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5050132" w:rsidR="00DD3D9E" w:rsidRPr="00B4388F" w:rsidRDefault="00646961">
      <w:pPr>
        <w:pStyle w:val="Els-Title"/>
        <w:rPr>
          <w:color w:val="000000" w:themeColor="text1"/>
        </w:rPr>
      </w:pPr>
      <w:r>
        <w:rPr>
          <w:color w:val="000000" w:themeColor="text1"/>
        </w:rPr>
        <w:t>Rollout of carbon capture, transport, and storage infrastructure for hard-to-abate industry in Switzerland</w:t>
      </w:r>
    </w:p>
    <w:p w14:paraId="144DE680" w14:textId="58D7BE70" w:rsidR="00DD3D9E" w:rsidRPr="007C2DBB" w:rsidRDefault="00646961">
      <w:pPr>
        <w:pStyle w:val="Els-Author"/>
        <w:rPr>
          <w:lang w:val="en-US"/>
        </w:rPr>
      </w:pPr>
      <w:r w:rsidRPr="007C2DBB">
        <w:rPr>
          <w:lang w:val="en-US"/>
        </w:rPr>
        <w:t>Johannes Burger, Paolo Gabrielli, David Yang Shu, Marco Mazzotti, André Bardow, Giovanni Sansavini</w:t>
      </w:r>
      <w:r w:rsidR="001D3D36" w:rsidRPr="007C2DBB">
        <w:rPr>
          <w:vertAlign w:val="superscript"/>
          <w:lang w:val="en-US"/>
        </w:rPr>
        <w:t>*</w:t>
      </w:r>
    </w:p>
    <w:p w14:paraId="144DE681" w14:textId="5FFC1125" w:rsidR="00DD3D9E" w:rsidRDefault="00646961">
      <w:pPr>
        <w:pStyle w:val="Els-Affiliation"/>
      </w:pPr>
      <w:r>
        <w:t>Institute of Energy and Process Engineering, ETH Zurich, 8092 Zurich, Switzerland</w:t>
      </w:r>
    </w:p>
    <w:p w14:paraId="144DE683" w14:textId="47DD1B1B" w:rsidR="008D2649" w:rsidRPr="00A94774" w:rsidRDefault="00000000" w:rsidP="008D2649">
      <w:pPr>
        <w:pStyle w:val="Els-Affiliation"/>
        <w:spacing w:after="120"/>
      </w:pPr>
      <w:hyperlink r:id="rId8" w:history="1">
        <w:r w:rsidR="00AE527E" w:rsidRPr="004E0174">
          <w:rPr>
            <w:rStyle w:val="Hyperlink"/>
          </w:rPr>
          <w:t>sansavig@ethz.ch</w:t>
        </w:r>
      </w:hyperlink>
      <w:r w:rsidR="00AE527E">
        <w:t xml:space="preserve"> </w:t>
      </w:r>
    </w:p>
    <w:p w14:paraId="144DE684" w14:textId="77777777" w:rsidR="008D2649" w:rsidRDefault="008D2649" w:rsidP="00E5588D">
      <w:pPr>
        <w:pStyle w:val="Els-Abstract"/>
      </w:pPr>
      <w:r>
        <w:t>Abstract</w:t>
      </w:r>
    </w:p>
    <w:p w14:paraId="144DE686" w14:textId="4B41DDFF" w:rsidR="008D2649" w:rsidRPr="00523C10" w:rsidRDefault="00FF5C4C" w:rsidP="00523C10">
      <w:pPr>
        <w:pStyle w:val="Els-body-text"/>
        <w:spacing w:after="120"/>
        <w:rPr>
          <w:lang w:val="en-GB"/>
        </w:rPr>
      </w:pPr>
      <w:r w:rsidRPr="00523C10">
        <w:rPr>
          <w:lang w:val="en-GB"/>
        </w:rPr>
        <w:t xml:space="preserve">Climate change mitigation requires a dramatic reduction of greenhouse gas emissions across all sectors, including hard-to-abate </w:t>
      </w:r>
      <w:r w:rsidR="006304AC">
        <w:rPr>
          <w:lang w:val="en-GB"/>
        </w:rPr>
        <w:t>industries</w:t>
      </w:r>
      <w:r w:rsidRPr="00523C10">
        <w:rPr>
          <w:lang w:val="en-GB"/>
        </w:rPr>
        <w:t xml:space="preserve">. </w:t>
      </w:r>
      <w:r w:rsidR="00A72451" w:rsidRPr="00523C10">
        <w:t>H</w:t>
      </w:r>
      <w:proofErr w:type="spellStart"/>
      <w:r w:rsidRPr="00523C10">
        <w:rPr>
          <w:lang w:val="en-GB"/>
        </w:rPr>
        <w:t>ard</w:t>
      </w:r>
      <w:proofErr w:type="spellEnd"/>
      <w:r w:rsidRPr="00523C10">
        <w:rPr>
          <w:lang w:val="en-GB"/>
        </w:rPr>
        <w:t>-to-abate emissions from industry</w:t>
      </w:r>
      <w:r w:rsidR="00A72451" w:rsidRPr="00523C10">
        <w:t xml:space="preserve"> can be avoided by </w:t>
      </w:r>
      <w:r w:rsidRPr="00523C10">
        <w:rPr>
          <w:lang w:val="en-GB"/>
        </w:rPr>
        <w:t>CO</w:t>
      </w:r>
      <w:r w:rsidRPr="00523C10">
        <w:rPr>
          <w:vertAlign w:val="subscript"/>
          <w:lang w:val="en-GB"/>
        </w:rPr>
        <w:t>2</w:t>
      </w:r>
      <w:r w:rsidRPr="00523C10">
        <w:rPr>
          <w:lang w:val="en-GB"/>
        </w:rPr>
        <w:t xml:space="preserve"> </w:t>
      </w:r>
      <w:r w:rsidR="00285189" w:rsidRPr="00523C10">
        <w:rPr>
          <w:lang w:val="en-GB"/>
        </w:rPr>
        <w:t>capture,</w:t>
      </w:r>
      <w:r w:rsidRPr="00523C10">
        <w:rPr>
          <w:lang w:val="en-GB"/>
        </w:rPr>
        <w:t xml:space="preserve"> </w:t>
      </w:r>
      <w:r w:rsidR="00F426CF" w:rsidRPr="00523C10">
        <w:t>transport</w:t>
      </w:r>
      <w:r w:rsidR="005A5D7C">
        <w:t>,</w:t>
      </w:r>
      <w:r w:rsidR="00F426CF" w:rsidRPr="00523C10">
        <w:t xml:space="preserve"> </w:t>
      </w:r>
      <w:r w:rsidRPr="00523C10">
        <w:rPr>
          <w:lang w:val="en-GB"/>
        </w:rPr>
        <w:t>and storage</w:t>
      </w:r>
      <w:r w:rsidR="00F426CF" w:rsidRPr="00523C10">
        <w:t xml:space="preserve"> (CCTS)</w:t>
      </w:r>
      <w:r w:rsidR="00A72451" w:rsidRPr="00523C10">
        <w:t xml:space="preserve">, where </w:t>
      </w:r>
      <w:r w:rsidRPr="00523C10">
        <w:rPr>
          <w:lang w:val="en-GB"/>
        </w:rPr>
        <w:t>CO</w:t>
      </w:r>
      <w:r w:rsidRPr="00523C10">
        <w:rPr>
          <w:vertAlign w:val="subscript"/>
          <w:lang w:val="en-GB"/>
        </w:rPr>
        <w:t>2</w:t>
      </w:r>
      <w:r w:rsidRPr="00523C10">
        <w:rPr>
          <w:lang w:val="en-GB"/>
        </w:rPr>
        <w:t xml:space="preserve"> </w:t>
      </w:r>
      <w:r w:rsidR="00A72451" w:rsidRPr="00523C10">
        <w:t xml:space="preserve">is transported </w:t>
      </w:r>
      <w:r w:rsidRPr="00523C10">
        <w:rPr>
          <w:lang w:val="en-GB"/>
        </w:rPr>
        <w:t xml:space="preserve">from </w:t>
      </w:r>
      <w:r w:rsidR="00303E4F" w:rsidRPr="00523C10">
        <w:t xml:space="preserve">capture plants </w:t>
      </w:r>
      <w:r w:rsidRPr="00523C10">
        <w:rPr>
          <w:lang w:val="en-GB"/>
        </w:rPr>
        <w:t xml:space="preserve">to </w:t>
      </w:r>
      <w:r w:rsidR="00285189" w:rsidRPr="00523C10">
        <w:rPr>
          <w:lang w:val="en-GB"/>
        </w:rPr>
        <w:t>permanent storage</w:t>
      </w:r>
      <w:r w:rsidR="00303E4F" w:rsidRPr="00523C10">
        <w:t xml:space="preserve"> sites</w:t>
      </w:r>
      <w:r w:rsidR="003A1E69" w:rsidRPr="00523C10">
        <w:t>.</w:t>
      </w:r>
      <w:r w:rsidR="00285189" w:rsidRPr="00523C10">
        <w:rPr>
          <w:lang w:val="en-GB"/>
        </w:rPr>
        <w:t xml:space="preserve"> However, </w:t>
      </w:r>
      <w:r w:rsidR="006304AC">
        <w:rPr>
          <w:lang w:val="en-GB"/>
        </w:rPr>
        <w:t xml:space="preserve">no </w:t>
      </w:r>
      <w:r w:rsidR="00D60ACA" w:rsidRPr="00523C10">
        <w:t xml:space="preserve">CCTS infrastructure </w:t>
      </w:r>
      <w:r w:rsidR="00285189" w:rsidRPr="00523C10">
        <w:rPr>
          <w:lang w:val="en-GB"/>
        </w:rPr>
        <w:t xml:space="preserve">is currently </w:t>
      </w:r>
      <w:r w:rsidR="006304AC">
        <w:rPr>
          <w:lang w:val="en-GB"/>
        </w:rPr>
        <w:t>deployed</w:t>
      </w:r>
      <w:r w:rsidR="006304AC" w:rsidRPr="00523C10">
        <w:rPr>
          <w:lang w:val="en-GB"/>
        </w:rPr>
        <w:t xml:space="preserve"> </w:t>
      </w:r>
      <w:r w:rsidR="00285189" w:rsidRPr="00523C10">
        <w:rPr>
          <w:lang w:val="en-GB"/>
        </w:rPr>
        <w:t xml:space="preserve">in </w:t>
      </w:r>
      <w:r w:rsidR="000727BD" w:rsidRPr="00523C10">
        <w:rPr>
          <w:lang w:val="en-GB"/>
        </w:rPr>
        <w:t>Europe</w:t>
      </w:r>
      <w:r w:rsidR="00285189" w:rsidRPr="00523C10">
        <w:rPr>
          <w:lang w:val="en-GB"/>
        </w:rPr>
        <w:t>.</w:t>
      </w:r>
      <w:r w:rsidR="00231AC7" w:rsidRPr="00523C10">
        <w:t xml:space="preserve"> </w:t>
      </w:r>
      <w:r w:rsidR="003B75A6" w:rsidRPr="001D1D49">
        <w:t>Therefore</w:t>
      </w:r>
      <w:r w:rsidR="003B75A6">
        <w:t xml:space="preserve">, the transition towards a large-scale CCTS infrastructure needs to be </w:t>
      </w:r>
      <w:r w:rsidR="00EC1BD2">
        <w:t xml:space="preserve">properly </w:t>
      </w:r>
      <w:r w:rsidR="003B75A6">
        <w:t xml:space="preserve">planned and </w:t>
      </w:r>
      <w:r w:rsidR="00EB334A">
        <w:t>implemented</w:t>
      </w:r>
      <w:r w:rsidR="003B75A6">
        <w:t xml:space="preserve">. </w:t>
      </w:r>
      <w:r w:rsidR="006304AC">
        <w:t xml:space="preserve">Within this context, external </w:t>
      </w:r>
      <w:r w:rsidR="003B75A6">
        <w:t xml:space="preserve">factors play a role in the deployment </w:t>
      </w:r>
      <w:r w:rsidR="006304AC">
        <w:t xml:space="preserve">of CCTS supply chains </w:t>
      </w:r>
      <w:r w:rsidR="003B75A6">
        <w:t>and lead to large uncertainty due to little</w:t>
      </w:r>
      <w:r w:rsidR="00317354">
        <w:t xml:space="preserve"> operational</w:t>
      </w:r>
      <w:r w:rsidR="003B75A6">
        <w:t xml:space="preserve"> </w:t>
      </w:r>
      <w:r w:rsidR="001D1D49">
        <w:t xml:space="preserve">experience </w:t>
      </w:r>
      <w:r w:rsidR="00317354">
        <w:t>for</w:t>
      </w:r>
      <w:r w:rsidR="001D1D49">
        <w:t xml:space="preserve"> such systems. </w:t>
      </w:r>
      <w:r w:rsidR="00317354">
        <w:t>Here, w</w:t>
      </w:r>
      <w:r w:rsidR="00285189" w:rsidRPr="00523C10">
        <w:rPr>
          <w:lang w:val="en-GB"/>
        </w:rPr>
        <w:t>e investigate the rollout of a Swiss</w:t>
      </w:r>
      <w:r w:rsidR="00F426CF" w:rsidRPr="00523C10">
        <w:t xml:space="preserve"> </w:t>
      </w:r>
      <w:r w:rsidR="00285189" w:rsidRPr="00523C10">
        <w:rPr>
          <w:lang w:val="en-GB"/>
        </w:rPr>
        <w:t xml:space="preserve">CCTS infrastructure to </w:t>
      </w:r>
      <w:r w:rsidR="006304AC">
        <w:rPr>
          <w:lang w:val="en-GB"/>
        </w:rPr>
        <w:t>achieve a net-zero emissions</w:t>
      </w:r>
      <w:r w:rsidR="0000109B">
        <w:rPr>
          <w:lang w:val="en-GB"/>
        </w:rPr>
        <w:t xml:space="preserve"> Swiss</w:t>
      </w:r>
      <w:r w:rsidR="00285189" w:rsidRPr="00523C10">
        <w:rPr>
          <w:lang w:val="en-GB"/>
        </w:rPr>
        <w:t xml:space="preserve"> industry</w:t>
      </w:r>
      <w:r w:rsidR="000727BD" w:rsidRPr="00523C10">
        <w:rPr>
          <w:lang w:val="en-GB"/>
        </w:rPr>
        <w:t xml:space="preserve"> and connect Swiss emitters to a European CCTS infrastructure</w:t>
      </w:r>
      <w:r w:rsidR="00285189" w:rsidRPr="00523C10">
        <w:rPr>
          <w:lang w:val="en-GB"/>
        </w:rPr>
        <w:t xml:space="preserve">. </w:t>
      </w:r>
      <w:r w:rsidR="001A124A" w:rsidRPr="00523C10">
        <w:t xml:space="preserve">We address </w:t>
      </w:r>
      <w:r w:rsidR="000727BD" w:rsidRPr="00523C10">
        <w:rPr>
          <w:lang w:val="en-GB"/>
        </w:rPr>
        <w:t xml:space="preserve">uncertainty </w:t>
      </w:r>
      <w:r w:rsidR="00655EBC" w:rsidRPr="00523C10">
        <w:t xml:space="preserve">and real-world </w:t>
      </w:r>
      <w:r w:rsidR="00317354">
        <w:t>constraints</w:t>
      </w:r>
      <w:r w:rsidR="00655EBC" w:rsidRPr="00523C10">
        <w:t xml:space="preserve"> </w:t>
      </w:r>
      <w:r w:rsidR="00174B8C" w:rsidRPr="00523C10">
        <w:t xml:space="preserve">regarding the rollout of CCTS infrastructure </w:t>
      </w:r>
      <w:r w:rsidR="003A18F2" w:rsidRPr="00523C10">
        <w:t xml:space="preserve">via </w:t>
      </w:r>
      <w:r w:rsidR="000727BD" w:rsidRPr="00523C10">
        <w:rPr>
          <w:lang w:val="en-GB"/>
        </w:rPr>
        <w:t xml:space="preserve">scenario analysis. </w:t>
      </w:r>
      <w:r w:rsidR="001D3D36" w:rsidRPr="00523C10">
        <w:rPr>
          <w:lang w:val="en-GB"/>
        </w:rPr>
        <w:t>Under most scenarios</w:t>
      </w:r>
      <w:r w:rsidR="001E0A49" w:rsidRPr="00523C10">
        <w:t>,</w:t>
      </w:r>
      <w:r w:rsidR="001D3D36" w:rsidRPr="00523C10">
        <w:rPr>
          <w:lang w:val="en-GB"/>
        </w:rPr>
        <w:t xml:space="preserve"> Swiss CO</w:t>
      </w:r>
      <w:r w:rsidR="001D3D36" w:rsidRPr="00523C10">
        <w:rPr>
          <w:vertAlign w:val="subscript"/>
          <w:lang w:val="en-GB"/>
        </w:rPr>
        <w:t>2</w:t>
      </w:r>
      <w:r w:rsidR="001D3D36" w:rsidRPr="00523C10">
        <w:rPr>
          <w:lang w:val="en-GB"/>
        </w:rPr>
        <w:t xml:space="preserve"> sequestration targets </w:t>
      </w:r>
      <w:r w:rsidR="008F429F" w:rsidRPr="00523C10">
        <w:t>can be reached</w:t>
      </w:r>
      <w:r w:rsidR="001D3D36" w:rsidRPr="00523C10">
        <w:rPr>
          <w:lang w:val="en-GB"/>
        </w:rPr>
        <w:t xml:space="preserve">, although costs may increase by up to 25%. </w:t>
      </w:r>
      <w:r w:rsidR="005A5D7C">
        <w:rPr>
          <w:lang w:val="en-GB"/>
        </w:rPr>
        <w:t>The</w:t>
      </w:r>
      <w:r w:rsidR="00CF5DCE" w:rsidRPr="00523C10">
        <w:t xml:space="preserve"> delay or limitation of </w:t>
      </w:r>
      <w:r w:rsidR="00383835" w:rsidRPr="00523C10">
        <w:t xml:space="preserve">available </w:t>
      </w:r>
      <w:r w:rsidR="001D3D36" w:rsidRPr="00523C10">
        <w:rPr>
          <w:lang w:val="en-GB"/>
        </w:rPr>
        <w:t>storage capacity</w:t>
      </w:r>
      <w:r w:rsidR="005A5D7C">
        <w:rPr>
          <w:lang w:val="en-GB"/>
        </w:rPr>
        <w:t>, however,</w:t>
      </w:r>
      <w:r w:rsidR="00CF5DCE" w:rsidRPr="00523C10">
        <w:t xml:space="preserve"> can </w:t>
      </w:r>
      <w:r w:rsidR="000C2A3E" w:rsidRPr="00523C10">
        <w:t>undermine</w:t>
      </w:r>
      <w:r w:rsidR="001D3D36" w:rsidRPr="00523C10">
        <w:rPr>
          <w:lang w:val="en-GB"/>
        </w:rPr>
        <w:t xml:space="preserve"> the sequestration target</w:t>
      </w:r>
      <w:r w:rsidR="00383835" w:rsidRPr="00523C10">
        <w:t>s</w:t>
      </w:r>
      <w:r w:rsidR="001D3D36" w:rsidRPr="00523C10">
        <w:rPr>
          <w:lang w:val="en-GB"/>
        </w:rPr>
        <w:t xml:space="preserve">. </w:t>
      </w:r>
    </w:p>
    <w:p w14:paraId="452B060C" w14:textId="38EE4B9D" w:rsidR="00AB29ED" w:rsidRPr="001D3D36" w:rsidRDefault="008D2649" w:rsidP="008D2649">
      <w:pPr>
        <w:pStyle w:val="Els-body-text"/>
        <w:spacing w:after="120"/>
        <w:rPr>
          <w:lang w:val="en-GB"/>
        </w:rPr>
      </w:pPr>
      <w:r>
        <w:rPr>
          <w:b/>
          <w:bCs/>
          <w:lang w:val="en-GB"/>
        </w:rPr>
        <w:t>Keywords</w:t>
      </w:r>
      <w:r>
        <w:rPr>
          <w:lang w:val="en-GB"/>
        </w:rPr>
        <w:t xml:space="preserve">: </w:t>
      </w:r>
      <w:r w:rsidR="001131BA">
        <w:rPr>
          <w:lang w:val="en-GB"/>
        </w:rPr>
        <w:t>Carbon capture and storage, CO</w:t>
      </w:r>
      <w:r w:rsidR="001131BA" w:rsidRPr="001131BA">
        <w:rPr>
          <w:vertAlign w:val="subscript"/>
          <w:lang w:val="en-GB"/>
        </w:rPr>
        <w:t>2</w:t>
      </w:r>
      <w:r w:rsidR="001131BA">
        <w:rPr>
          <w:lang w:val="en-GB"/>
        </w:rPr>
        <w:t xml:space="preserve"> supply chains, hard-to-abate industries, </w:t>
      </w:r>
      <w:r w:rsidR="0000109B">
        <w:rPr>
          <w:lang w:val="en-GB"/>
        </w:rPr>
        <w:t>net-zero emissions</w:t>
      </w:r>
      <w:r w:rsidR="001131BA">
        <w:rPr>
          <w:lang w:val="en-GB"/>
        </w:rPr>
        <w:t>, CO</w:t>
      </w:r>
      <w:r w:rsidR="001131BA" w:rsidRPr="001131BA">
        <w:rPr>
          <w:vertAlign w:val="subscript"/>
          <w:lang w:val="en-GB"/>
        </w:rPr>
        <w:t>2</w:t>
      </w:r>
      <w:r w:rsidR="001131BA">
        <w:rPr>
          <w:lang w:val="en-GB"/>
        </w:rPr>
        <w:t xml:space="preserve"> infrastructure</w:t>
      </w:r>
      <w:r w:rsidR="00460D35">
        <w:t>, decarbonization</w:t>
      </w:r>
      <w:r>
        <w:rPr>
          <w:lang w:val="en-GB"/>
        </w:rPr>
        <w:t>.</w:t>
      </w:r>
    </w:p>
    <w:p w14:paraId="144DE689" w14:textId="2E371339" w:rsidR="008D2649" w:rsidRDefault="001D1D49" w:rsidP="007B1AB4">
      <w:pPr>
        <w:pStyle w:val="Els-1storder-head"/>
        <w:numPr>
          <w:ilvl w:val="0"/>
          <w:numId w:val="0"/>
        </w:numPr>
      </w:pPr>
      <w:r>
        <w:t>Introduction</w:t>
      </w:r>
    </w:p>
    <w:p w14:paraId="1DE17432" w14:textId="2D4FEEC6" w:rsidR="00E759AA" w:rsidRDefault="00E759AA" w:rsidP="007025B6">
      <w:pPr>
        <w:pStyle w:val="Els-body-text"/>
      </w:pPr>
      <w:r>
        <w:t>Strategies to reach national and international climate targets not only demand drastic reductions in greenhouse gas emissions (IPCC, 2022) but also increasingly include carbon capture and storage, as well as carbon dioxide removal for reaching net-zero emission goals (</w:t>
      </w:r>
      <w:proofErr w:type="spellStart"/>
      <w:r w:rsidRPr="00E759AA">
        <w:t>Bundesamt</w:t>
      </w:r>
      <w:proofErr w:type="spellEnd"/>
      <w:r w:rsidRPr="00E759AA">
        <w:t xml:space="preserve"> für </w:t>
      </w:r>
      <w:proofErr w:type="spellStart"/>
      <w:r w:rsidRPr="00E759AA">
        <w:t>Energie</w:t>
      </w:r>
      <w:proofErr w:type="spellEnd"/>
      <w:r>
        <w:t xml:space="preserve">, 2021). </w:t>
      </w:r>
      <w:r w:rsidR="00C72A6E">
        <w:t>Capturing and storing CO</w:t>
      </w:r>
      <w:r w:rsidR="00C72A6E" w:rsidRPr="003A7C04">
        <w:rPr>
          <w:vertAlign w:val="subscript"/>
        </w:rPr>
        <w:t>2</w:t>
      </w:r>
      <w:r w:rsidR="00C72A6E">
        <w:t xml:space="preserve"> is a </w:t>
      </w:r>
      <w:r w:rsidR="00846D27">
        <w:t xml:space="preserve">viable </w:t>
      </w:r>
      <w:r w:rsidR="00C72A6E">
        <w:t>option to reduce hard-to-abate emissions in the industrial sector, such as cement or waste incineration plants (</w:t>
      </w:r>
      <w:proofErr w:type="spellStart"/>
      <w:r w:rsidR="00C72A6E">
        <w:t>Paltsev</w:t>
      </w:r>
      <w:proofErr w:type="spellEnd"/>
      <w:r w:rsidR="00C72A6E">
        <w:t>, 2021). However, no infrastructure for CO</w:t>
      </w:r>
      <w:r w:rsidR="00C72A6E" w:rsidRPr="003A7C04">
        <w:rPr>
          <w:vertAlign w:val="subscript"/>
        </w:rPr>
        <w:t>2</w:t>
      </w:r>
      <w:r w:rsidR="00C72A6E">
        <w:t xml:space="preserve"> capture, </w:t>
      </w:r>
      <w:r w:rsidR="005A5D7C">
        <w:t>transport,</w:t>
      </w:r>
      <w:r w:rsidR="00C72A6E">
        <w:t xml:space="preserve"> and storage (CCTS) currently exists in Europe. The transition towards the scale of CCTS required for net-zero emission targets requires fast deployment of large </w:t>
      </w:r>
      <w:r w:rsidR="00BE379C">
        <w:t xml:space="preserve">infrastructure systems (IRENA, 2021). </w:t>
      </w:r>
      <w:r w:rsidR="00BE379C" w:rsidRPr="007025B6">
        <w:t>Th</w:t>
      </w:r>
      <w:r w:rsidR="00BE379C">
        <w:t>is</w:t>
      </w:r>
      <w:r w:rsidR="00BE379C" w:rsidRPr="007025B6">
        <w:t xml:space="preserve"> </w:t>
      </w:r>
      <w:r w:rsidR="00BE379C" w:rsidRPr="002431FD">
        <w:t xml:space="preserve">study </w:t>
      </w:r>
      <w:r w:rsidR="00BE379C" w:rsidRPr="007025B6">
        <w:t xml:space="preserve">investigates the </w:t>
      </w:r>
      <w:r w:rsidR="00EC1BD2">
        <w:t xml:space="preserve">cost-optimal </w:t>
      </w:r>
      <w:r w:rsidR="00BE379C">
        <w:t xml:space="preserve">rollout of </w:t>
      </w:r>
      <w:r w:rsidR="00BE379C" w:rsidRPr="007025B6">
        <w:t>a</w:t>
      </w:r>
      <w:r w:rsidR="00EC1BD2">
        <w:t xml:space="preserve"> </w:t>
      </w:r>
      <w:r w:rsidR="00BE379C" w:rsidRPr="007025B6">
        <w:t>CCTS supply chain</w:t>
      </w:r>
      <w:r w:rsidR="00BE379C" w:rsidRPr="002431FD">
        <w:t xml:space="preserve"> network</w:t>
      </w:r>
      <w:r w:rsidR="00BE379C">
        <w:t xml:space="preserve"> for Switzerland</w:t>
      </w:r>
      <w:r w:rsidR="00EC1BD2">
        <w:t xml:space="preserve"> connected to European CCTS transport routes</w:t>
      </w:r>
      <w:r w:rsidR="00BE379C" w:rsidRPr="007025B6">
        <w:t>.</w:t>
      </w:r>
    </w:p>
    <w:p w14:paraId="499CF244" w14:textId="5D200BE6" w:rsidR="00E759AA" w:rsidRDefault="00E759AA" w:rsidP="00E759AA">
      <w:pPr>
        <w:pStyle w:val="Els-1storder-head"/>
        <w:numPr>
          <w:ilvl w:val="0"/>
          <w:numId w:val="0"/>
        </w:numPr>
      </w:pPr>
      <w:r>
        <w:lastRenderedPageBreak/>
        <w:t>Methods</w:t>
      </w:r>
    </w:p>
    <w:p w14:paraId="5F9590B3" w14:textId="687B8A11" w:rsidR="007025B6" w:rsidRDefault="002623A1" w:rsidP="007025B6">
      <w:pPr>
        <w:pStyle w:val="Els-body-text"/>
      </w:pPr>
      <w:r>
        <w:t xml:space="preserve">A </w:t>
      </w:r>
      <w:r w:rsidR="00B8422A">
        <w:t xml:space="preserve">linear programming </w:t>
      </w:r>
      <w:r w:rsidR="007025B6" w:rsidRPr="007025B6">
        <w:t>model determines the time-dependent</w:t>
      </w:r>
      <w:r w:rsidR="00230EA0">
        <w:t xml:space="preserve"> </w:t>
      </w:r>
      <w:r w:rsidR="00A32CC7">
        <w:t xml:space="preserve">installation </w:t>
      </w:r>
      <w:r w:rsidR="007025B6" w:rsidRPr="007025B6">
        <w:t xml:space="preserve">and operation of the </w:t>
      </w:r>
      <w:r w:rsidR="00681216" w:rsidRPr="00681216">
        <w:t xml:space="preserve">CCTS </w:t>
      </w:r>
      <w:r w:rsidR="00A32CC7">
        <w:t xml:space="preserve">infrastructure </w:t>
      </w:r>
      <w:r w:rsidR="00230EA0">
        <w:t>for Switzerland</w:t>
      </w:r>
      <w:r w:rsidR="002B6D8F">
        <w:t xml:space="preserve">. </w:t>
      </w:r>
      <w:r w:rsidR="00A32CC7">
        <w:t>More specifically, the optimization model returns</w:t>
      </w:r>
      <w:r w:rsidR="00230EA0">
        <w:t xml:space="preserve"> </w:t>
      </w:r>
      <w:r w:rsidR="00F47E38">
        <w:t>the type, location</w:t>
      </w:r>
      <w:r w:rsidR="002815FC">
        <w:t>, and size of CO</w:t>
      </w:r>
      <w:r w:rsidR="002815FC" w:rsidRPr="004A4B80">
        <w:rPr>
          <w:vertAlign w:val="subscript"/>
        </w:rPr>
        <w:t>2</w:t>
      </w:r>
      <w:r w:rsidR="002815FC">
        <w:t xml:space="preserve"> capture, conditioning, and transport technologies, as well as the locations for permanent storage.</w:t>
      </w:r>
      <w:r w:rsidR="00FE4B05">
        <w:t xml:space="preserve"> Furthermore, the input and output streams of technologies, including the </w:t>
      </w:r>
      <w:r w:rsidR="00D61980">
        <w:t>CO</w:t>
      </w:r>
      <w:r w:rsidR="00D61980" w:rsidRPr="003A7C04">
        <w:rPr>
          <w:vertAlign w:val="subscript"/>
        </w:rPr>
        <w:t>2</w:t>
      </w:r>
      <w:r w:rsidR="00D61980">
        <w:t xml:space="preserve"> flow for the </w:t>
      </w:r>
      <w:r w:rsidR="00FE4B05">
        <w:t xml:space="preserve">installed transport connections are </w:t>
      </w:r>
      <w:r w:rsidR="00D61980">
        <w:t>determined.</w:t>
      </w:r>
      <w:r w:rsidR="00681216">
        <w:t xml:space="preserve"> </w:t>
      </w:r>
      <w:r w:rsidR="006E3919" w:rsidRPr="003A7C04">
        <w:t xml:space="preserve">The model </w:t>
      </w:r>
      <w:r w:rsidR="007025B6" w:rsidRPr="007025B6">
        <w:t xml:space="preserve">minimizes the total </w:t>
      </w:r>
      <w:r w:rsidR="00B8422A">
        <w:t xml:space="preserve">annualized </w:t>
      </w:r>
      <w:r w:rsidR="007025B6" w:rsidRPr="007025B6">
        <w:t>costs of the system while complying with annual CO</w:t>
      </w:r>
      <w:r w:rsidR="007025B6" w:rsidRPr="007025B6">
        <w:rPr>
          <w:vertAlign w:val="subscript"/>
        </w:rPr>
        <w:t>2</w:t>
      </w:r>
      <w:r w:rsidR="007025B6" w:rsidRPr="007025B6">
        <w:t xml:space="preserve"> emissions targets and real</w:t>
      </w:r>
      <w:r w:rsidR="00681216">
        <w:t>-</w:t>
      </w:r>
      <w:r w:rsidR="007025B6" w:rsidRPr="007025B6">
        <w:t>world</w:t>
      </w:r>
      <w:r w:rsidR="007025B6">
        <w:t xml:space="preserve"> </w:t>
      </w:r>
      <w:r w:rsidR="004A4B80">
        <w:t>constraints</w:t>
      </w:r>
      <w:r w:rsidR="006A2EDF">
        <w:t xml:space="preserve"> resulting from</w:t>
      </w:r>
      <w:r w:rsidR="006A2EDF" w:rsidRPr="003A7C04">
        <w:t xml:space="preserve"> limitation</w:t>
      </w:r>
      <w:r w:rsidR="006A2EDF">
        <w:t>s due to political</w:t>
      </w:r>
      <w:r w:rsidR="006A2EDF" w:rsidRPr="003A7C04">
        <w:t xml:space="preserve">, </w:t>
      </w:r>
      <w:r w:rsidR="006A2EDF">
        <w:t xml:space="preserve">societal, or implementation </w:t>
      </w:r>
      <w:r w:rsidR="006A2EDF" w:rsidRPr="003A7C04">
        <w:t>externalities</w:t>
      </w:r>
      <w:r w:rsidR="007025B6" w:rsidRPr="007025B6">
        <w:t xml:space="preserve">. </w:t>
      </w:r>
    </w:p>
    <w:p w14:paraId="4E4AB12D" w14:textId="1B690AE2" w:rsidR="00204E6E" w:rsidRPr="00F82413" w:rsidRDefault="007025B6" w:rsidP="007025B6">
      <w:pPr>
        <w:pStyle w:val="Els-body-text"/>
      </w:pPr>
      <w:r w:rsidRPr="007025B6">
        <w:t xml:space="preserve">The input data to the optimization problem </w:t>
      </w:r>
      <w:r w:rsidR="006A2EDF">
        <w:t>are</w:t>
      </w:r>
      <w:r w:rsidRPr="007025B6">
        <w:t>: (</w:t>
      </w:r>
      <w:proofErr w:type="spellStart"/>
      <w:r w:rsidRPr="007025B6">
        <w:t>i</w:t>
      </w:r>
      <w:proofErr w:type="spellEnd"/>
      <w:r w:rsidRPr="007025B6">
        <w:t xml:space="preserve">) </w:t>
      </w:r>
      <w:r w:rsidR="006A2EDF">
        <w:t xml:space="preserve">current </w:t>
      </w:r>
      <w:r w:rsidRPr="007025B6">
        <w:t>location</w:t>
      </w:r>
      <w:r w:rsidR="006A2EDF">
        <w:t>s</w:t>
      </w:r>
      <w:r w:rsidRPr="007025B6">
        <w:t xml:space="preserve"> and</w:t>
      </w:r>
      <w:r w:rsidR="004A4B80">
        <w:t xml:space="preserve"> </w:t>
      </w:r>
      <w:r w:rsidRPr="007025B6">
        <w:t>CO</w:t>
      </w:r>
      <w:r w:rsidRPr="007025B6">
        <w:rPr>
          <w:vertAlign w:val="subscript"/>
        </w:rPr>
        <w:t>2</w:t>
      </w:r>
      <w:r w:rsidRPr="007025B6">
        <w:t xml:space="preserve"> emissions of Swiss emitters, (ii) location and capacity of CO</w:t>
      </w:r>
      <w:r w:rsidRPr="007025B6">
        <w:rPr>
          <w:vertAlign w:val="subscript"/>
        </w:rPr>
        <w:t>2</w:t>
      </w:r>
      <w:r w:rsidRPr="007025B6">
        <w:t xml:space="preserve"> storage sites, (iii) </w:t>
      </w:r>
      <w:r w:rsidR="001D1D49">
        <w:t>efficiency</w:t>
      </w:r>
      <w:r w:rsidRPr="007025B6">
        <w:t>, CO</w:t>
      </w:r>
      <w:r w:rsidRPr="007025B6">
        <w:rPr>
          <w:vertAlign w:val="subscript"/>
        </w:rPr>
        <w:t>2</w:t>
      </w:r>
      <w:r w:rsidRPr="007025B6">
        <w:t xml:space="preserve"> footprint, and </w:t>
      </w:r>
      <w:r w:rsidR="00F93921">
        <w:t xml:space="preserve">investment and operating </w:t>
      </w:r>
      <w:r w:rsidRPr="007025B6">
        <w:t>costs of capture, storage, and transport technologies, (iv) availability of transport technologies between nodes, (v) price and region-specific carbon</w:t>
      </w:r>
      <w:r w:rsidR="00F93921">
        <w:t>-</w:t>
      </w:r>
      <w:r w:rsidRPr="007025B6">
        <w:t xml:space="preserve">intensity of electricity, and (vi) </w:t>
      </w:r>
      <w:r w:rsidR="006A2EDF">
        <w:t xml:space="preserve">emissions </w:t>
      </w:r>
      <w:r w:rsidR="00182187">
        <w:t xml:space="preserve">reduction </w:t>
      </w:r>
      <w:r w:rsidRPr="007025B6">
        <w:t xml:space="preserve">targets </w:t>
      </w:r>
      <w:r w:rsidR="00182187">
        <w:t xml:space="preserve">for industrial </w:t>
      </w:r>
      <w:r w:rsidRPr="007025B6">
        <w:t>CO</w:t>
      </w:r>
      <w:r w:rsidRPr="007025B6">
        <w:rPr>
          <w:vertAlign w:val="subscript"/>
        </w:rPr>
        <w:t>2</w:t>
      </w:r>
      <w:r w:rsidRPr="007025B6">
        <w:t xml:space="preserve"> emissions.</w:t>
      </w:r>
      <w:r w:rsidR="003A5B3B">
        <w:t xml:space="preserve"> As Switzerland has no large</w:t>
      </w:r>
      <w:r w:rsidR="00901570">
        <w:t>-</w:t>
      </w:r>
      <w:r w:rsidR="003A5B3B">
        <w:t xml:space="preserve">scale domestic storage </w:t>
      </w:r>
      <w:r w:rsidR="00901570">
        <w:t xml:space="preserve">and </w:t>
      </w:r>
      <w:r w:rsidR="003A5B3B">
        <w:t xml:space="preserve">no </w:t>
      </w:r>
      <w:r w:rsidR="00901570">
        <w:t xml:space="preserve">direct </w:t>
      </w:r>
      <w:r w:rsidR="003A5B3B">
        <w:t>access to the sea, it will require exporting CO</w:t>
      </w:r>
      <w:r w:rsidR="00901570" w:rsidRPr="00901570">
        <w:rPr>
          <w:vertAlign w:val="subscript"/>
        </w:rPr>
        <w:t>2</w:t>
      </w:r>
      <w:r w:rsidR="003A5B3B">
        <w:t xml:space="preserve"> through its neighboring countries. </w:t>
      </w:r>
      <w:r w:rsidR="00901570">
        <w:t>In the model, export takes place in Basel where the Swiss infrastructure is assumed to be connected to a European transport route going towards the North Sea.</w:t>
      </w:r>
      <w:r w:rsidRPr="007025B6">
        <w:t xml:space="preserve"> </w:t>
      </w:r>
      <w:r w:rsidR="002B594A">
        <w:t>The input data used in the opti</w:t>
      </w:r>
      <w:r w:rsidR="00142F85">
        <w:t>mization is based on</w:t>
      </w:r>
      <w:r w:rsidRPr="007025B6">
        <w:t xml:space="preserve"> </w:t>
      </w:r>
      <w:proofErr w:type="spellStart"/>
      <w:r w:rsidRPr="007025B6">
        <w:t>Becattini</w:t>
      </w:r>
      <w:proofErr w:type="spellEnd"/>
      <w:r w:rsidRPr="007025B6">
        <w:t xml:space="preserve"> et al. </w:t>
      </w:r>
      <w:r w:rsidR="00582013" w:rsidRPr="00582013">
        <w:t>(</w:t>
      </w:r>
      <w:r w:rsidRPr="007025B6">
        <w:t>2022)</w:t>
      </w:r>
      <w:r w:rsidR="00F327F6">
        <w:t xml:space="preserve"> and </w:t>
      </w:r>
      <w:proofErr w:type="spellStart"/>
      <w:r w:rsidR="00F327F6">
        <w:t>Gabrielli</w:t>
      </w:r>
      <w:proofErr w:type="spellEnd"/>
      <w:r w:rsidR="00F327F6">
        <w:t xml:space="preserve"> et al. (2022)</w:t>
      </w:r>
      <w:r w:rsidRPr="007025B6">
        <w:t>.</w:t>
      </w:r>
      <w:r w:rsidR="00681216" w:rsidRPr="00681216">
        <w:t xml:space="preserve"> </w:t>
      </w:r>
      <w:r w:rsidR="00AA5A7A" w:rsidRPr="00582013">
        <w:t>T</w:t>
      </w:r>
      <w:r w:rsidR="00AA5A7A" w:rsidRPr="007025B6">
        <w:t>he constraints of the optimization problem include (</w:t>
      </w:r>
      <w:proofErr w:type="spellStart"/>
      <w:r w:rsidR="00AA5A7A" w:rsidRPr="007025B6">
        <w:t>i</w:t>
      </w:r>
      <w:proofErr w:type="spellEnd"/>
      <w:r w:rsidR="00AA5A7A" w:rsidRPr="007025B6">
        <w:t>) energy and mass balances, (ii) performance behavior and operating limits of the capture</w:t>
      </w:r>
      <w:r w:rsidR="00AA5A7A">
        <w:t>, conditioning,</w:t>
      </w:r>
      <w:r w:rsidR="00AA5A7A" w:rsidRPr="007025B6">
        <w:t xml:space="preserve"> and transport technologies, </w:t>
      </w:r>
      <w:r w:rsidR="00AA5A7A" w:rsidRPr="00582013">
        <w:t xml:space="preserve">and </w:t>
      </w:r>
      <w:r w:rsidR="00AA5A7A" w:rsidRPr="007025B6">
        <w:t>(iii) CO</w:t>
      </w:r>
      <w:r w:rsidR="00AA5A7A" w:rsidRPr="00582013">
        <w:rPr>
          <w:vertAlign w:val="subscript"/>
        </w:rPr>
        <w:t>2</w:t>
      </w:r>
      <w:r w:rsidR="00AA5A7A" w:rsidRPr="007025B6">
        <w:t xml:space="preserve"> emissions</w:t>
      </w:r>
      <w:r w:rsidR="00637281">
        <w:t xml:space="preserve"> limits</w:t>
      </w:r>
      <w:r w:rsidR="00AA5A7A" w:rsidRPr="007025B6">
        <w:t>.</w:t>
      </w:r>
    </w:p>
    <w:p w14:paraId="2766DE85" w14:textId="6B853B74" w:rsidR="007025B6" w:rsidRPr="00681216" w:rsidRDefault="0022357F" w:rsidP="007025B6">
      <w:pPr>
        <w:pStyle w:val="Els-body-text"/>
      </w:pPr>
      <w:r>
        <w:t>In addition to techno</w:t>
      </w:r>
      <w:r w:rsidR="009C5AF4">
        <w:t>-</w:t>
      </w:r>
      <w:r>
        <w:t>economic constraints</w:t>
      </w:r>
      <w:r w:rsidR="00E200DD">
        <w:t>, we include real-world constraints</w:t>
      </w:r>
      <w:r w:rsidR="00551764">
        <w:t>.</w:t>
      </w:r>
      <w:r w:rsidR="00551764" w:rsidRPr="003A7C04">
        <w:t xml:space="preserve"> </w:t>
      </w:r>
      <w:r w:rsidR="00551764">
        <w:t xml:space="preserve">Although </w:t>
      </w:r>
      <w:r w:rsidR="006A2EDF">
        <w:t xml:space="preserve">real-world </w:t>
      </w:r>
      <w:r w:rsidR="00551764">
        <w:t xml:space="preserve">constraints are often neglected, they have a large influence on </w:t>
      </w:r>
      <w:r w:rsidR="000611E5">
        <w:t>the deployment speed or even lead to</w:t>
      </w:r>
      <w:r w:rsidR="007D0B0C">
        <w:t xml:space="preserve"> </w:t>
      </w:r>
      <w:r w:rsidR="006A2EDF">
        <w:t xml:space="preserve">the </w:t>
      </w:r>
      <w:r w:rsidR="00B0081C">
        <w:t xml:space="preserve">cancellation of projects (Russel </w:t>
      </w:r>
      <w:r w:rsidR="00077436">
        <w:t>and</w:t>
      </w:r>
      <w:r w:rsidR="00B0081C">
        <w:t xml:space="preserve"> </w:t>
      </w:r>
      <w:proofErr w:type="spellStart"/>
      <w:r w:rsidR="00B0081C">
        <w:t>Bleiker</w:t>
      </w:r>
      <w:proofErr w:type="spellEnd"/>
      <w:r w:rsidR="00B0081C">
        <w:t>, 2015).</w:t>
      </w:r>
      <w:r w:rsidR="000611E5">
        <w:t xml:space="preserve"> </w:t>
      </w:r>
      <w:r w:rsidR="00681216">
        <w:t xml:space="preserve">The real-world </w:t>
      </w:r>
      <w:r w:rsidR="007806C4">
        <w:t xml:space="preserve">constraints </w:t>
      </w:r>
      <w:r w:rsidR="00681216">
        <w:t>are included as input</w:t>
      </w:r>
      <w:r w:rsidR="009C5AF4">
        <w:t>s</w:t>
      </w:r>
      <w:r w:rsidR="00681216">
        <w:t xml:space="preserve"> and represent the expectation of how fast a CCTS infrastructure within Switzerland and abroad may develop. The limitations are based on public statements of stakeholders as well as communication with </w:t>
      </w:r>
      <w:r w:rsidR="006A2EDF">
        <w:t xml:space="preserve">the </w:t>
      </w:r>
      <w:r w:rsidR="00681216">
        <w:t>industry.</w:t>
      </w:r>
      <w:r w:rsidR="00C62DE6">
        <w:t xml:space="preserve"> As the real-world </w:t>
      </w:r>
      <w:r w:rsidR="007806C4">
        <w:t xml:space="preserve">constraints </w:t>
      </w:r>
      <w:r w:rsidR="00C62DE6">
        <w:t>are uncertain, a scenario analysis is used to assess their effect on the Swiss CCTS infrastructure</w:t>
      </w:r>
      <w:r w:rsidR="006C3B39">
        <w:t xml:space="preserve"> rollout</w:t>
      </w:r>
      <w:r w:rsidR="00C62DE6">
        <w:t xml:space="preserve">. </w:t>
      </w:r>
    </w:p>
    <w:p w14:paraId="79330FA3" w14:textId="47268B69" w:rsidR="000E0372" w:rsidRDefault="00746D59" w:rsidP="000E0372">
      <w:pPr>
        <w:pStyle w:val="Els-body-text"/>
      </w:pPr>
      <w:r>
        <w:t xml:space="preserve">The optimization is carried out for the time horizon from 2025 to 2050 and uses a yearly time resolution. </w:t>
      </w:r>
      <w:r w:rsidR="00520397">
        <w:t>We perform a scenario analysis</w:t>
      </w:r>
      <w:r w:rsidR="00C62DE6">
        <w:t xml:space="preserve">, </w:t>
      </w:r>
      <w:r w:rsidR="00901570">
        <w:t>to investigate the</w:t>
      </w:r>
      <w:r w:rsidR="000E0372">
        <w:t xml:space="preserve"> </w:t>
      </w:r>
      <w:r w:rsidR="00901570">
        <w:t>variability in the speed of infrastructure rollout</w:t>
      </w:r>
      <w:r w:rsidR="000E0372">
        <w:t xml:space="preserve"> and its effect on the CCTS system</w:t>
      </w:r>
      <w:r w:rsidR="00901570">
        <w:t xml:space="preserve">. </w:t>
      </w:r>
      <w:r w:rsidR="000E0372">
        <w:t>A reference scenario is defined which represents the expected future availability of capture, transport, and storage technologies and their capacities.</w:t>
      </w:r>
      <w:r w:rsidR="007C2DBB">
        <w:t xml:space="preserve"> The reference scenario is the midpoint in the range determined for the real-world constraints.</w:t>
      </w:r>
      <w:r w:rsidR="000E0372">
        <w:t xml:space="preserve"> From the reference scenario, additional scenarios are derived which differ in the years when CO</w:t>
      </w:r>
      <w:r w:rsidR="000E0372" w:rsidRPr="002A46F5">
        <w:rPr>
          <w:vertAlign w:val="subscript"/>
        </w:rPr>
        <w:t>2</w:t>
      </w:r>
      <w:r w:rsidR="000E0372">
        <w:t xml:space="preserve"> capture units, pipelines, or storage sites become available. Furthermore, several unfavorable external conditions are analyzed, namely the lack of foreign pipelines for Swiss emitters to connect to, limited navigability of the Rhine River, unavailability of domestic storage, and an unforeseen shutdown of the closest foreign storage sites. </w:t>
      </w:r>
    </w:p>
    <w:p w14:paraId="67662AAF" w14:textId="015064F4" w:rsidR="007025B6" w:rsidRDefault="000E0372" w:rsidP="000E0372">
      <w:pPr>
        <w:pStyle w:val="Els-body-text"/>
      </w:pPr>
      <w:r>
        <w:t xml:space="preserve">The </w:t>
      </w:r>
      <w:r w:rsidR="00C62DE6">
        <w:t xml:space="preserve">cost-optimal infrastructure designs are compared </w:t>
      </w:r>
      <w:r w:rsidR="000229F7">
        <w:t>for all scenarios</w:t>
      </w:r>
      <w:r w:rsidR="00FC4015">
        <w:t xml:space="preserve"> to identify</w:t>
      </w:r>
      <w:r w:rsidR="00E1348C" w:rsidRPr="003A7C04">
        <w:t xml:space="preserve"> </w:t>
      </w:r>
      <w:r w:rsidR="00062364">
        <w:t>(</w:t>
      </w:r>
      <w:proofErr w:type="spellStart"/>
      <w:r w:rsidR="00062364">
        <w:t>i</w:t>
      </w:r>
      <w:proofErr w:type="spellEnd"/>
      <w:r w:rsidR="00062364">
        <w:t xml:space="preserve">) </w:t>
      </w:r>
      <w:r w:rsidR="00E1348C">
        <w:t xml:space="preserve">robust design decisions taken across a variety of scenarios and </w:t>
      </w:r>
      <w:r w:rsidR="00062364">
        <w:t xml:space="preserve">(ii) </w:t>
      </w:r>
      <w:r w:rsidR="00745188">
        <w:t>critical parameters jeopardizing the CCTS rollout.</w:t>
      </w:r>
      <w:r w:rsidR="00746D59">
        <w:t xml:space="preserve"> </w:t>
      </w:r>
      <w:r w:rsidR="00630C5E">
        <w:t xml:space="preserve"> </w:t>
      </w:r>
    </w:p>
    <w:p w14:paraId="1481A050" w14:textId="4004BA16" w:rsidR="001D1D49" w:rsidRDefault="001D1D49" w:rsidP="001D1D49">
      <w:pPr>
        <w:pStyle w:val="Els-1storder-head"/>
        <w:numPr>
          <w:ilvl w:val="0"/>
          <w:numId w:val="0"/>
        </w:numPr>
      </w:pPr>
      <w:r>
        <w:t>Results</w:t>
      </w:r>
    </w:p>
    <w:p w14:paraId="6F4B0662" w14:textId="68302AF2" w:rsidR="00361658" w:rsidRDefault="006949D3" w:rsidP="00775CCA">
      <w:pPr>
        <w:pStyle w:val="Els-body-text"/>
      </w:pPr>
      <w:r>
        <w:t>We</w:t>
      </w:r>
      <w:r w:rsidR="00CF74A0">
        <w:t xml:space="preserve"> identify feasible CCTS network designs for </w:t>
      </w:r>
      <w:r w:rsidR="000C731F" w:rsidRPr="003A7C04">
        <w:t xml:space="preserve">10 out of </w:t>
      </w:r>
      <w:r w:rsidR="000C731F">
        <w:t>t</w:t>
      </w:r>
      <w:r w:rsidR="000C731F" w:rsidRPr="003A7C04">
        <w:t>he 11</w:t>
      </w:r>
      <w:r w:rsidR="000C731F">
        <w:t xml:space="preserve"> analyzed </w:t>
      </w:r>
      <w:r w:rsidR="00CF74A0">
        <w:t>scenarios</w:t>
      </w:r>
      <w:r w:rsidR="00F310D0" w:rsidRPr="003A7C04">
        <w:t xml:space="preserve"> with a </w:t>
      </w:r>
      <w:r w:rsidR="00F310D0">
        <w:t>total cost range of ±2</w:t>
      </w:r>
      <w:r w:rsidR="004A4B80">
        <w:t>5</w:t>
      </w:r>
      <w:r w:rsidR="00F310D0">
        <w:t>% compared to the reference scenario</w:t>
      </w:r>
      <w:r w:rsidR="00341608">
        <w:t>.</w:t>
      </w:r>
      <w:r w:rsidR="00F310D0" w:rsidRPr="003A7C04">
        <w:t xml:space="preserve"> </w:t>
      </w:r>
      <w:r w:rsidR="00775CCA">
        <w:t xml:space="preserve">The biggest cost reductions </w:t>
      </w:r>
      <w:r w:rsidR="00775CCA">
        <w:lastRenderedPageBreak/>
        <w:t xml:space="preserve">result from </w:t>
      </w:r>
      <w:r w:rsidR="00562C91">
        <w:t xml:space="preserve">the </w:t>
      </w:r>
      <w:r w:rsidR="00775CCA">
        <w:t xml:space="preserve">earlier availability of storage capacity. </w:t>
      </w:r>
      <w:r w:rsidR="00361658">
        <w:t xml:space="preserve">Compared to the reference scenario, earlier </w:t>
      </w:r>
      <w:r w:rsidR="00562C91">
        <w:t>storage availability</w:t>
      </w:r>
      <w:r w:rsidR="00361658">
        <w:t xml:space="preserve"> enables shorter overall transport distances because more storage capacity </w:t>
      </w:r>
      <w:r w:rsidR="00562C91">
        <w:t>exists</w:t>
      </w:r>
      <w:r w:rsidR="00361658">
        <w:t xml:space="preserve"> close to Switzerland. Additionally, in this scenario</w:t>
      </w:r>
      <w:r w:rsidR="00562C91">
        <w:t>,</w:t>
      </w:r>
      <w:r w:rsidR="00361658">
        <w:t xml:space="preserve"> the Swiss storage site is assumed to become available earlier than in the reference</w:t>
      </w:r>
      <w:r w:rsidR="00FD217B">
        <w:t xml:space="preserve"> scenario</w:t>
      </w:r>
      <w:r w:rsidR="00361658">
        <w:t xml:space="preserve">. </w:t>
      </w:r>
      <w:r w:rsidR="00562C91">
        <w:t>Significant</w:t>
      </w:r>
      <w:r w:rsidR="00FD217B">
        <w:t xml:space="preserve"> cost savings are realized when a considerable share of the total CO</w:t>
      </w:r>
      <w:r w:rsidR="00FD217B" w:rsidRPr="00FD217B">
        <w:rPr>
          <w:vertAlign w:val="subscript"/>
        </w:rPr>
        <w:t>2</w:t>
      </w:r>
      <w:r w:rsidR="00FD217B">
        <w:t xml:space="preserve"> can be stored domestically.</w:t>
      </w:r>
      <w:r w:rsidR="00475B3D">
        <w:t xml:space="preserve"> </w:t>
      </w:r>
    </w:p>
    <w:p w14:paraId="239361D7" w14:textId="67C4D1E3" w:rsidR="00775CCA" w:rsidRDefault="00775CCA" w:rsidP="00775CCA">
      <w:pPr>
        <w:pStyle w:val="Els-body-text"/>
      </w:pPr>
      <w:r>
        <w:t xml:space="preserve">The second largest cost savings </w:t>
      </w:r>
      <w:r w:rsidR="00D21E95">
        <w:t xml:space="preserve">are </w:t>
      </w:r>
      <w:r>
        <w:t>achieved if pipelines can be installed earlier than in the reference scenario. Pipelines are the best mode of transport in an environmental and economic sense (</w:t>
      </w:r>
      <w:proofErr w:type="spellStart"/>
      <w:r>
        <w:t>Becattini</w:t>
      </w:r>
      <w:proofErr w:type="spellEnd"/>
      <w:r>
        <w:t xml:space="preserve"> et al., 2022</w:t>
      </w:r>
      <w:r w:rsidR="00562C91">
        <w:t>;</w:t>
      </w:r>
      <w:r w:rsidR="00F327F6">
        <w:t xml:space="preserve"> </w:t>
      </w:r>
      <w:proofErr w:type="spellStart"/>
      <w:r w:rsidR="00F327F6">
        <w:t>Gabrielli</w:t>
      </w:r>
      <w:proofErr w:type="spellEnd"/>
      <w:r w:rsidR="00F327F6">
        <w:t xml:space="preserve"> et al., 2022</w:t>
      </w:r>
      <w:r>
        <w:t xml:space="preserve">). Installing them early </w:t>
      </w:r>
      <w:r w:rsidR="000B7550">
        <w:t>reduces the</w:t>
      </w:r>
      <w:r>
        <w:t xml:space="preserve"> costs and emissions of the CCTS infrastructure, leading to a more efficient and smaller CCTS system to achieve the same CO</w:t>
      </w:r>
      <w:r w:rsidRPr="001F5557">
        <w:rPr>
          <w:vertAlign w:val="subscript"/>
        </w:rPr>
        <w:t>2</w:t>
      </w:r>
      <w:r>
        <w:t xml:space="preserve"> sequestration targets. </w:t>
      </w:r>
      <w:r w:rsidR="00475B3D">
        <w:t xml:space="preserve">The time when pipelines become available is thus a large driver for cost savings. The planning and construction of large pipelines </w:t>
      </w:r>
      <w:r w:rsidR="00562C91">
        <w:t>are complex and require</w:t>
      </w:r>
      <w:r w:rsidR="00475B3D">
        <w:t xml:space="preserve"> coordination among different stakeholders. </w:t>
      </w:r>
      <w:r w:rsidR="00562C91">
        <w:t>The process must be initiated immediately to realize potential cost savings</w:t>
      </w:r>
      <w:r w:rsidR="00475B3D">
        <w:t>.</w:t>
      </w:r>
    </w:p>
    <w:p w14:paraId="1E69A284" w14:textId="1D3D4D08" w:rsidR="00A17E5D" w:rsidRDefault="00D0713C" w:rsidP="007025B6">
      <w:pPr>
        <w:pStyle w:val="Els-body-text"/>
      </w:pPr>
      <w:r>
        <w:t xml:space="preserve">The only </w:t>
      </w:r>
      <w:r w:rsidR="00AE1515">
        <w:t xml:space="preserve">case </w:t>
      </w:r>
      <w:r>
        <w:t>where the optimization does not produce a feasible result</w:t>
      </w:r>
      <w:r w:rsidR="00AE1515">
        <w:t xml:space="preserve"> is the scenario where </w:t>
      </w:r>
      <w:r w:rsidR="00630C5E">
        <w:t>storage site development is delayed</w:t>
      </w:r>
      <w:r w:rsidR="00901570">
        <w:t>,</w:t>
      </w:r>
      <w:r w:rsidR="00630C5E">
        <w:t xml:space="preserve"> and the storage capacity is limited</w:t>
      </w:r>
      <w:r w:rsidR="00444076">
        <w:t xml:space="preserve"> to a maximum of 5.8 Mt</w:t>
      </w:r>
      <w:r w:rsidR="00444076" w:rsidRPr="00444076">
        <w:rPr>
          <w:vertAlign w:val="subscript"/>
        </w:rPr>
        <w:t>CO2</w:t>
      </w:r>
      <w:r w:rsidR="00444076">
        <w:t>/y compared to 14.3 Mt</w:t>
      </w:r>
      <w:r w:rsidR="00444076" w:rsidRPr="00444076">
        <w:rPr>
          <w:vertAlign w:val="subscript"/>
        </w:rPr>
        <w:t>CO2</w:t>
      </w:r>
      <w:r w:rsidR="00444076">
        <w:t>/y in the reference scenario</w:t>
      </w:r>
      <w:r w:rsidR="00630C5E">
        <w:t>.</w:t>
      </w:r>
      <w:r w:rsidR="008C5C75">
        <w:t xml:space="preserve"> </w:t>
      </w:r>
      <w:r w:rsidR="00AE1515">
        <w:t>T</w:t>
      </w:r>
      <w:r w:rsidR="00775CCA">
        <w:t xml:space="preserve">he availability of </w:t>
      </w:r>
      <w:r w:rsidR="000B7550">
        <w:t>CO</w:t>
      </w:r>
      <w:r w:rsidR="000B7550" w:rsidRPr="007C2DBB">
        <w:rPr>
          <w:vertAlign w:val="subscript"/>
        </w:rPr>
        <w:t>2</w:t>
      </w:r>
      <w:r w:rsidR="000B7550">
        <w:t xml:space="preserve"> </w:t>
      </w:r>
      <w:r w:rsidR="00775CCA">
        <w:t xml:space="preserve">storage, both in time and </w:t>
      </w:r>
      <w:r w:rsidR="008C5C75">
        <w:t>capacity</w:t>
      </w:r>
      <w:r w:rsidR="00775CCA">
        <w:t>, has the largest effect on the results.</w:t>
      </w:r>
      <w:r w:rsidR="008C5C75">
        <w:t xml:space="preserve"> </w:t>
      </w:r>
      <w:r w:rsidR="00A17E5D">
        <w:t>On the one hand, early availability of storage capacity enables cost reductions in the long term. On the other hand, failure to secure access to CO</w:t>
      </w:r>
      <w:r w:rsidR="00A17E5D" w:rsidRPr="00A17E5D">
        <w:rPr>
          <w:vertAlign w:val="subscript"/>
        </w:rPr>
        <w:t>2</w:t>
      </w:r>
      <w:r w:rsidR="00A17E5D">
        <w:t xml:space="preserve"> storage may cause Switzerland to overshoot its </w:t>
      </w:r>
      <w:r w:rsidR="00562C91">
        <w:t>long-term</w:t>
      </w:r>
      <w:r w:rsidR="00A17E5D">
        <w:t xml:space="preserve"> decarbonization targets. As </w:t>
      </w:r>
      <w:r w:rsidR="00A5567E">
        <w:t>CO</w:t>
      </w:r>
      <w:r w:rsidR="00A5567E" w:rsidRPr="00A5567E">
        <w:rPr>
          <w:vertAlign w:val="subscript"/>
        </w:rPr>
        <w:t>2</w:t>
      </w:r>
      <w:r w:rsidR="00A5567E">
        <w:t xml:space="preserve"> </w:t>
      </w:r>
      <w:r w:rsidR="00A17E5D">
        <w:t>storage projects are continuously being announced and developed</w:t>
      </w:r>
      <w:r w:rsidR="00A5567E">
        <w:t xml:space="preserve"> further (Global CCS Institute, 2022)</w:t>
      </w:r>
      <w:r w:rsidR="00A17E5D">
        <w:t>, the availability</w:t>
      </w:r>
      <w:r w:rsidR="00A5567E">
        <w:t xml:space="preserve"> of storage capacity</w:t>
      </w:r>
      <w:r w:rsidR="00A17E5D">
        <w:t xml:space="preserve"> may depend</w:t>
      </w:r>
      <w:r w:rsidR="00A5567E">
        <w:t xml:space="preserve"> </w:t>
      </w:r>
      <w:r w:rsidR="00562C91">
        <w:t>more</w:t>
      </w:r>
      <w:r w:rsidR="00A17E5D">
        <w:t xml:space="preserve"> on long-term contracts </w:t>
      </w:r>
      <w:r w:rsidR="00A5567E">
        <w:t>with</w:t>
      </w:r>
      <w:r w:rsidR="00A17E5D">
        <w:t xml:space="preserve"> storage providers</w:t>
      </w:r>
      <w:r w:rsidR="00A5567E">
        <w:t xml:space="preserve"> and less on </w:t>
      </w:r>
      <w:r w:rsidR="00562C91">
        <w:t xml:space="preserve">the </w:t>
      </w:r>
      <w:r w:rsidR="00A5567E">
        <w:t>overall availability of injection capacity.</w:t>
      </w:r>
    </w:p>
    <w:p w14:paraId="5234EC04" w14:textId="41D499C7" w:rsidR="008C5C75" w:rsidRPr="003A7C04" w:rsidRDefault="001E5874" w:rsidP="007025B6">
      <w:pPr>
        <w:pStyle w:val="Els-body-text"/>
        <w:rPr>
          <w:lang w:val="en-GB"/>
        </w:rPr>
      </w:pPr>
      <w:r>
        <w:t xml:space="preserve">Out of the analyzed parameters, the availability of storage capacity bears the greatest </w:t>
      </w:r>
      <w:r w:rsidR="000B7550">
        <w:t>cost-</w:t>
      </w:r>
      <w:r>
        <w:t xml:space="preserve">saving opportunity but also the greatest risk for </w:t>
      </w:r>
      <w:r w:rsidR="00AC3D88">
        <w:t xml:space="preserve">jeopardizing a successful CCTS rollout. </w:t>
      </w:r>
      <w:r w:rsidR="008C5C75">
        <w:t>Therefore, a Swiss CCTS system designed to meet federal sequestration targets (</w:t>
      </w:r>
      <w:proofErr w:type="spellStart"/>
      <w:r w:rsidR="008C5C75" w:rsidRPr="00204541">
        <w:t>Bundesamt</w:t>
      </w:r>
      <w:proofErr w:type="spellEnd"/>
      <w:r w:rsidR="008C5C75" w:rsidRPr="00204541">
        <w:t xml:space="preserve"> für </w:t>
      </w:r>
      <w:proofErr w:type="spellStart"/>
      <w:r w:rsidR="008C5C75" w:rsidRPr="00204541">
        <w:t>Energie</w:t>
      </w:r>
      <w:proofErr w:type="spellEnd"/>
      <w:r w:rsidR="008C5C75">
        <w:t xml:space="preserve"> BFE, 2021) must ensure the availability of storage capacity. </w:t>
      </w:r>
      <w:r w:rsidR="003915B2">
        <w:t>Furthermore, coordinated efforts to construct a pipeline infrastructure must be initiated to enable timely availability of cost- and emission-optimal CO</w:t>
      </w:r>
      <w:r w:rsidR="003915B2" w:rsidRPr="003915B2">
        <w:rPr>
          <w:vertAlign w:val="subscript"/>
        </w:rPr>
        <w:t>2</w:t>
      </w:r>
      <w:r w:rsidR="003915B2">
        <w:t xml:space="preserve"> transport.</w:t>
      </w:r>
    </w:p>
    <w:p w14:paraId="3687D1C8" w14:textId="26D5A5E0" w:rsidR="00582013" w:rsidRPr="007C2DBB" w:rsidRDefault="001F5557" w:rsidP="007B1AB4">
      <w:pPr>
        <w:pStyle w:val="Els-reference-head"/>
      </w:pPr>
      <w:r w:rsidRPr="007C2DBB">
        <w:t>R</w:t>
      </w:r>
      <w:r w:rsidR="008D2649" w:rsidRPr="007C2DBB">
        <w:t>eferences</w:t>
      </w:r>
    </w:p>
    <w:p w14:paraId="74A09270" w14:textId="77777777" w:rsidR="006D75F2" w:rsidRPr="007C2DBB" w:rsidRDefault="006D75F2" w:rsidP="00582013">
      <w:pPr>
        <w:pStyle w:val="Els-referenceno-number"/>
      </w:pPr>
    </w:p>
    <w:p w14:paraId="0F781040" w14:textId="325A4235" w:rsidR="00582013" w:rsidRPr="00582013" w:rsidRDefault="00582013" w:rsidP="006D75F2">
      <w:pPr>
        <w:pStyle w:val="Els-referenceno-number"/>
        <w:ind w:left="142" w:hanging="142"/>
      </w:pPr>
      <w:r w:rsidRPr="007C2DBB">
        <w:t xml:space="preserve">Becattini, V., Gabrielli, P., Antonini, C., Campos, J., Acquilino, A., Sansavini, G., &amp; Mazzotti, M. (2022). </w:t>
      </w:r>
      <w:r w:rsidRPr="00582013">
        <w:t xml:space="preserve">Carbon dioxide capture, transport and storage supply chains: Optimal economic and environmental performance of infrastructure rollout. </w:t>
      </w:r>
      <w:r w:rsidRPr="00582013">
        <w:rPr>
          <w:i/>
          <w:iCs/>
        </w:rPr>
        <w:t>International Journal of Greenhouse Gas Control</w:t>
      </w:r>
      <w:r w:rsidRPr="00582013">
        <w:t xml:space="preserve">, </w:t>
      </w:r>
      <w:r w:rsidRPr="00582013">
        <w:rPr>
          <w:i/>
          <w:iCs/>
        </w:rPr>
        <w:t>117</w:t>
      </w:r>
      <w:r w:rsidR="006D75F2" w:rsidRPr="003A7C04">
        <w:rPr>
          <w:i/>
          <w:iCs/>
          <w:lang w:val="en-US"/>
        </w:rPr>
        <w:t xml:space="preserve"> </w:t>
      </w:r>
      <w:r w:rsidRPr="00582013">
        <w:t xml:space="preserve">(January), 103635. </w:t>
      </w:r>
      <w:hyperlink r:id="rId9" w:history="1">
        <w:r w:rsidRPr="00582013">
          <w:rPr>
            <w:rStyle w:val="Hyperlink"/>
          </w:rPr>
          <w:t>https://doi.org/10.1016/j.ijggc.2022.103635</w:t>
        </w:r>
      </w:hyperlink>
    </w:p>
    <w:p w14:paraId="61617BB1" w14:textId="73D01FF3" w:rsidR="006D75F2" w:rsidRDefault="006D75F2" w:rsidP="006D75F2">
      <w:pPr>
        <w:pStyle w:val="Els-referenceno-number"/>
        <w:ind w:left="142" w:hanging="142"/>
        <w:rPr>
          <w:lang w:val="de-DE"/>
        </w:rPr>
      </w:pPr>
      <w:r w:rsidRPr="003A7C04">
        <w:rPr>
          <w:lang w:val="de-DE"/>
        </w:rPr>
        <w:t xml:space="preserve">Bundesamt für Energie BFE. (2021). </w:t>
      </w:r>
      <w:r w:rsidRPr="003A7C04">
        <w:rPr>
          <w:i/>
          <w:iCs/>
          <w:lang w:val="de-DE"/>
        </w:rPr>
        <w:t xml:space="preserve">Energieperspektiven 2050+: Technischer Bericht. </w:t>
      </w:r>
      <w:r w:rsidRPr="00E5588D">
        <w:rPr>
          <w:i/>
          <w:iCs/>
          <w:lang w:val="de-DE"/>
        </w:rPr>
        <w:t>Gesamtdokumentation der Arbeiten</w:t>
      </w:r>
      <w:r w:rsidRPr="00E5588D">
        <w:rPr>
          <w:lang w:val="de-DE"/>
        </w:rPr>
        <w:t>. Bundesamt für Energie BFE</w:t>
      </w:r>
      <w:r>
        <w:rPr>
          <w:lang w:val="de-DE"/>
        </w:rPr>
        <w:t>, Bern, Switzerland</w:t>
      </w:r>
      <w:r w:rsidRPr="00E5588D">
        <w:rPr>
          <w:lang w:val="de-DE"/>
        </w:rPr>
        <w:t>.</w:t>
      </w:r>
    </w:p>
    <w:p w14:paraId="587C7FD4" w14:textId="2B140892" w:rsidR="00F327F6" w:rsidRDefault="00F327F6" w:rsidP="00F327F6">
      <w:pPr>
        <w:pStyle w:val="Els-referenceno-number"/>
        <w:ind w:left="142" w:hanging="142"/>
        <w:rPr>
          <w:rStyle w:val="Hyperlink"/>
          <w:lang w:val="en-CH"/>
        </w:rPr>
      </w:pPr>
      <w:r w:rsidRPr="00F327F6">
        <w:rPr>
          <w:lang w:val="en-CH"/>
        </w:rPr>
        <w:t xml:space="preserve">Gabrielli, P., Campos, J., Becattini, V., Mazzotti, M., &amp; Sansavini, G. (2022). Optimization and assessment of carbon capture, transport and storage supply chains for industrial sectors: The cost of resilience. </w:t>
      </w:r>
      <w:r w:rsidRPr="00F327F6">
        <w:rPr>
          <w:i/>
          <w:iCs/>
          <w:lang w:val="en-CH"/>
        </w:rPr>
        <w:t>International Journal of Greenhouse Gas Control</w:t>
      </w:r>
      <w:r w:rsidRPr="00F327F6">
        <w:rPr>
          <w:lang w:val="en-CH"/>
        </w:rPr>
        <w:t xml:space="preserve">, </w:t>
      </w:r>
      <w:r w:rsidRPr="00F327F6">
        <w:rPr>
          <w:i/>
          <w:iCs/>
          <w:lang w:val="en-CH"/>
        </w:rPr>
        <w:t>121</w:t>
      </w:r>
      <w:r w:rsidRPr="00F327F6">
        <w:rPr>
          <w:lang w:val="en-CH"/>
        </w:rPr>
        <w:t xml:space="preserve">, 103797. </w:t>
      </w:r>
      <w:hyperlink r:id="rId10" w:history="1">
        <w:r w:rsidRPr="00F327F6">
          <w:rPr>
            <w:rStyle w:val="Hyperlink"/>
            <w:lang w:val="en-CH"/>
          </w:rPr>
          <w:t>https://doi.org/10.1016/j.ijggc.2022.103797</w:t>
        </w:r>
      </w:hyperlink>
    </w:p>
    <w:p w14:paraId="057C88A2" w14:textId="52AC8257" w:rsidR="00A5567E" w:rsidRPr="00F327F6" w:rsidRDefault="00A5567E" w:rsidP="00A5567E">
      <w:pPr>
        <w:pStyle w:val="Els-referenceno-number"/>
        <w:ind w:left="142" w:hanging="142"/>
        <w:rPr>
          <w:lang w:val="en-CH"/>
        </w:rPr>
      </w:pPr>
      <w:r w:rsidRPr="00A5567E">
        <w:rPr>
          <w:lang w:val="en-CH"/>
        </w:rPr>
        <w:t xml:space="preserve">Global CCS Institute. (2022). </w:t>
      </w:r>
      <w:r w:rsidRPr="00A5567E">
        <w:rPr>
          <w:i/>
          <w:iCs/>
          <w:lang w:val="en-CH"/>
        </w:rPr>
        <w:t>Global Status of CCS 2022</w:t>
      </w:r>
      <w:r w:rsidRPr="00A5567E">
        <w:rPr>
          <w:lang w:val="en-CH"/>
        </w:rPr>
        <w:t xml:space="preserve">. Global CCS Institute. </w:t>
      </w:r>
      <w:hyperlink r:id="rId11" w:history="1">
        <w:r w:rsidRPr="00A5567E">
          <w:rPr>
            <w:rStyle w:val="Hyperlink"/>
            <w:lang w:val="en-CH"/>
          </w:rPr>
          <w:t>https://www.globalccsinstitute.com/resources/global-status-of-ccs-2022/</w:t>
        </w:r>
      </w:hyperlink>
    </w:p>
    <w:p w14:paraId="41F851CF" w14:textId="078852E6" w:rsidR="00BE379C" w:rsidRPr="003A7C04" w:rsidRDefault="00BE379C" w:rsidP="00BE379C">
      <w:pPr>
        <w:pStyle w:val="Els-referenceno-number"/>
        <w:ind w:left="142" w:hanging="142"/>
      </w:pPr>
      <w:r w:rsidRPr="00FA0DB1">
        <w:rPr>
          <w:lang w:val="en-US"/>
        </w:rPr>
        <w:t xml:space="preserve">IRENA. </w:t>
      </w:r>
      <w:r w:rsidRPr="00BE379C">
        <w:t xml:space="preserve">(2021). </w:t>
      </w:r>
      <w:r w:rsidRPr="00BE379C">
        <w:rPr>
          <w:i/>
          <w:iCs/>
        </w:rPr>
        <w:t>World Energy Transitions Outlook: 1.5°C Pathway</w:t>
      </w:r>
      <w:r w:rsidRPr="00BE379C">
        <w:t>. International Renewable Energy Agency.</w:t>
      </w:r>
    </w:p>
    <w:p w14:paraId="6290AF50" w14:textId="77777777" w:rsidR="00E759AA" w:rsidRDefault="00E759AA" w:rsidP="00E759AA">
      <w:pPr>
        <w:pStyle w:val="Els-referenceno-number"/>
        <w:ind w:left="142" w:hanging="142"/>
      </w:pPr>
      <w:r w:rsidRPr="00E759AA">
        <w:t xml:space="preserve">IPCC. (2022). Summary for Policymakers. In P. R. Shukla, J. Skea, A. Reisinger, R. Slade, R. Fradera, M. Pathak, A. A. Khourdajie, M. Belkacemi, R. van Diemen, A. Hasija, G. Lisboa, S. Luz, J. Malley, D. McCollum, S. Some, &amp; P. Vyas (Eds.), </w:t>
      </w:r>
      <w:r w:rsidRPr="00E759AA">
        <w:rPr>
          <w:i/>
          <w:iCs/>
        </w:rPr>
        <w:t xml:space="preserve">Climate Change 2022: Mitigation of </w:t>
      </w:r>
      <w:r w:rsidRPr="00E759AA">
        <w:rPr>
          <w:i/>
          <w:iCs/>
        </w:rPr>
        <w:lastRenderedPageBreak/>
        <w:t>Climate Change. Contribution of Working Group III to the Sixth Assessment Report of the Intergovernmental Panel on Climate Change</w:t>
      </w:r>
      <w:r w:rsidRPr="00E759AA">
        <w:t xml:space="preserve"> (pp. 1–52). Cambridge University Press. </w:t>
      </w:r>
      <w:hyperlink r:id="rId12" w:history="1">
        <w:r w:rsidRPr="00E759AA">
          <w:rPr>
            <w:rStyle w:val="Hyperlink"/>
          </w:rPr>
          <w:t>https://doi.org/10.1017/9781009157926.001</w:t>
        </w:r>
      </w:hyperlink>
    </w:p>
    <w:p w14:paraId="176CD503" w14:textId="5D381DDE" w:rsidR="00C72A6E" w:rsidRPr="00E759AA" w:rsidRDefault="00C72A6E" w:rsidP="007D0B0C">
      <w:pPr>
        <w:pStyle w:val="Els-referenceno-number"/>
        <w:ind w:left="142" w:hanging="142"/>
      </w:pPr>
      <w:r w:rsidRPr="00C72A6E">
        <w:t xml:space="preserve">Paltsev, S., Morris, J., Kheshgi, H., &amp; Herzog, H. (2021). Hard-to-Abate Sectors: The role of industrial carbon capture and storage (CCS) in emission mitigation. </w:t>
      </w:r>
      <w:r w:rsidRPr="00C72A6E">
        <w:rPr>
          <w:i/>
          <w:iCs/>
        </w:rPr>
        <w:t>Applied Energy</w:t>
      </w:r>
      <w:r w:rsidRPr="00C72A6E">
        <w:t xml:space="preserve">, </w:t>
      </w:r>
      <w:r w:rsidRPr="00C72A6E">
        <w:rPr>
          <w:i/>
          <w:iCs/>
        </w:rPr>
        <w:t>300</w:t>
      </w:r>
      <w:r w:rsidRPr="00C72A6E">
        <w:t xml:space="preserve">(July), 117322. </w:t>
      </w:r>
      <w:hyperlink r:id="rId13" w:history="1">
        <w:r w:rsidRPr="00C72A6E">
          <w:rPr>
            <w:rStyle w:val="Hyperlink"/>
          </w:rPr>
          <w:t>https://doi.org/10.1016/j.apenergy.2021.117322</w:t>
        </w:r>
      </w:hyperlink>
    </w:p>
    <w:p w14:paraId="4309EA77" w14:textId="128FC181" w:rsidR="00F327F6" w:rsidRPr="00F327F6" w:rsidRDefault="00F327F6" w:rsidP="00F327F6">
      <w:pPr>
        <w:pStyle w:val="Els-referenceno-number"/>
        <w:ind w:left="142" w:hanging="142"/>
        <w:rPr>
          <w:lang w:val="en-CH"/>
        </w:rPr>
      </w:pPr>
      <w:r w:rsidRPr="00F327F6">
        <w:rPr>
          <w:lang w:val="en-CH"/>
        </w:rPr>
        <w:t xml:space="preserve">Russell, R., &amp; Bleiker, C. (2015, December 10). Whatever happened to CCS? </w:t>
      </w:r>
      <w:r w:rsidRPr="00F327F6">
        <w:rPr>
          <w:i/>
          <w:iCs/>
          <w:lang w:val="en-CH"/>
        </w:rPr>
        <w:t>Deutsche Welle</w:t>
      </w:r>
      <w:r w:rsidRPr="00F327F6">
        <w:rPr>
          <w:lang w:val="en-CH"/>
        </w:rPr>
        <w:t xml:space="preserve">. </w:t>
      </w:r>
      <w:hyperlink r:id="rId14" w:history="1">
        <w:r w:rsidRPr="00F327F6">
          <w:rPr>
            <w:rStyle w:val="Hyperlink"/>
            <w:lang w:val="en-CH"/>
          </w:rPr>
          <w:t>https://www.dw.com/en/carbon-capture-and-storage-magic-pill-or-chimera/a-18880678</w:t>
        </w:r>
      </w:hyperlink>
    </w:p>
    <w:p w14:paraId="144DE6C3" w14:textId="77777777" w:rsidR="008D2649" w:rsidRPr="00C7566D" w:rsidRDefault="008D2649" w:rsidP="007B1AB4">
      <w:pPr>
        <w:pStyle w:val="Els-referenceno-number"/>
        <w:ind w:left="0" w:firstLine="0"/>
        <w:rPr>
          <w:lang w:val="en-CH"/>
        </w:rPr>
      </w:pPr>
    </w:p>
    <w:sectPr w:rsidR="008D2649" w:rsidRPr="00C7566D" w:rsidSect="008B0184">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D394" w14:textId="77777777" w:rsidR="00254B39" w:rsidRDefault="00254B39">
      <w:r>
        <w:separator/>
      </w:r>
    </w:p>
  </w:endnote>
  <w:endnote w:type="continuationSeparator" w:id="0">
    <w:p w14:paraId="3458422B" w14:textId="77777777" w:rsidR="00254B39" w:rsidRDefault="00254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nivers">
    <w:panose1 w:val="020B0503020202020204"/>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AA35" w14:textId="77777777" w:rsidR="00FF6043" w:rsidRDefault="00FF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06D4" w14:textId="77777777" w:rsidR="00FF6043" w:rsidRDefault="00FF6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E584" w14:textId="77777777" w:rsidR="00FF6043" w:rsidRDefault="00FF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0495" w14:textId="77777777" w:rsidR="00254B39" w:rsidRDefault="00254B39">
      <w:r>
        <w:separator/>
      </w:r>
    </w:p>
  </w:footnote>
  <w:footnote w:type="continuationSeparator" w:id="0">
    <w:p w14:paraId="30596E5D" w14:textId="77777777" w:rsidR="00254B39" w:rsidRDefault="00254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w:t>
    </w:r>
    <w:proofErr w:type="spellStart"/>
    <w:r w:rsidR="00F06842" w:rsidRPr="00FF6043">
      <w:rPr>
        <w:color w:val="auto"/>
        <w:sz w:val="20"/>
        <w:szCs w:val="20"/>
      </w:rPr>
      <w:t>Manenti</w:t>
    </w:r>
    <w:proofErr w:type="spellEnd"/>
    <w:r w:rsidR="00F06842" w:rsidRPr="00FF6043">
      <w:rPr>
        <w:color w:val="auto"/>
        <w:sz w:val="20"/>
        <w:szCs w:val="20"/>
      </w:rPr>
      <w:t xml:space="preserve">, </w:t>
    </w:r>
    <w:proofErr w:type="spellStart"/>
    <w:r w:rsidR="00F06842" w:rsidRPr="00FF6043">
      <w:rPr>
        <w:color w:val="auto"/>
        <w:sz w:val="20"/>
        <w:szCs w:val="20"/>
      </w:rPr>
      <w:t>Gintaras</w:t>
    </w:r>
    <w:proofErr w:type="spellEnd"/>
    <w:r w:rsidR="00F06842" w:rsidRPr="00FF6043">
      <w:rPr>
        <w:color w:val="auto"/>
        <w:sz w:val="20"/>
        <w:szCs w:val="20"/>
      </w:rPr>
      <w:t xml:space="preserve">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721833485">
    <w:abstractNumId w:val="11"/>
  </w:num>
  <w:num w:numId="2" w16cid:durableId="738330653">
    <w:abstractNumId w:val="11"/>
  </w:num>
  <w:num w:numId="3" w16cid:durableId="1887639600">
    <w:abstractNumId w:val="11"/>
  </w:num>
  <w:num w:numId="4" w16cid:durableId="534077804">
    <w:abstractNumId w:val="11"/>
  </w:num>
  <w:num w:numId="5" w16cid:durableId="2093820310">
    <w:abstractNumId w:val="0"/>
  </w:num>
  <w:num w:numId="6" w16cid:durableId="775323292">
    <w:abstractNumId w:val="6"/>
  </w:num>
  <w:num w:numId="7" w16cid:durableId="1995259533">
    <w:abstractNumId w:val="12"/>
  </w:num>
  <w:num w:numId="8" w16cid:durableId="1482309075">
    <w:abstractNumId w:val="1"/>
  </w:num>
  <w:num w:numId="9" w16cid:durableId="172182533">
    <w:abstractNumId w:val="10"/>
  </w:num>
  <w:num w:numId="10" w16cid:durableId="486827429">
    <w:abstractNumId w:val="14"/>
  </w:num>
  <w:num w:numId="11" w16cid:durableId="1841040024">
    <w:abstractNumId w:val="13"/>
  </w:num>
  <w:num w:numId="12" w16cid:durableId="1232887003">
    <w:abstractNumId w:val="5"/>
  </w:num>
  <w:num w:numId="13" w16cid:durableId="1267689170">
    <w:abstractNumId w:val="8"/>
  </w:num>
  <w:num w:numId="14" w16cid:durableId="41756596">
    <w:abstractNumId w:val="2"/>
  </w:num>
  <w:num w:numId="15" w16cid:durableId="780994916">
    <w:abstractNumId w:val="7"/>
  </w:num>
  <w:num w:numId="16" w16cid:durableId="1959994517">
    <w:abstractNumId w:val="3"/>
  </w:num>
  <w:num w:numId="17" w16cid:durableId="385571433">
    <w:abstractNumId w:val="4"/>
  </w:num>
  <w:num w:numId="18" w16cid:durableId="19794575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ysbQwMTM3NTK2NDVV0lEKTi0uzszPAykwqgUA9C79LSwAAAA="/>
  </w:docVars>
  <w:rsids>
    <w:rsidRoot w:val="00B63237"/>
    <w:rsid w:val="0000109B"/>
    <w:rsid w:val="00006574"/>
    <w:rsid w:val="000229F7"/>
    <w:rsid w:val="000319B9"/>
    <w:rsid w:val="00031D52"/>
    <w:rsid w:val="0003726F"/>
    <w:rsid w:val="00060B46"/>
    <w:rsid w:val="000611E5"/>
    <w:rsid w:val="00062364"/>
    <w:rsid w:val="000727BD"/>
    <w:rsid w:val="00077436"/>
    <w:rsid w:val="000B7025"/>
    <w:rsid w:val="000B7550"/>
    <w:rsid w:val="000C06CB"/>
    <w:rsid w:val="000C2A3E"/>
    <w:rsid w:val="000C731F"/>
    <w:rsid w:val="000D3D9B"/>
    <w:rsid w:val="000D53AD"/>
    <w:rsid w:val="000E0372"/>
    <w:rsid w:val="000E5AE7"/>
    <w:rsid w:val="001131BA"/>
    <w:rsid w:val="00142F85"/>
    <w:rsid w:val="0014564E"/>
    <w:rsid w:val="0016032F"/>
    <w:rsid w:val="00174B8C"/>
    <w:rsid w:val="00182187"/>
    <w:rsid w:val="001879F6"/>
    <w:rsid w:val="001A124A"/>
    <w:rsid w:val="001B1DE3"/>
    <w:rsid w:val="001C0148"/>
    <w:rsid w:val="001C757E"/>
    <w:rsid w:val="001C7F21"/>
    <w:rsid w:val="001D1D49"/>
    <w:rsid w:val="001D3D36"/>
    <w:rsid w:val="001E0A49"/>
    <w:rsid w:val="001E2759"/>
    <w:rsid w:val="001E5874"/>
    <w:rsid w:val="001F5557"/>
    <w:rsid w:val="001F624A"/>
    <w:rsid w:val="0020390F"/>
    <w:rsid w:val="00204E6E"/>
    <w:rsid w:val="0022357F"/>
    <w:rsid w:val="00230EA0"/>
    <w:rsid w:val="00231AC7"/>
    <w:rsid w:val="002431FD"/>
    <w:rsid w:val="00254B39"/>
    <w:rsid w:val="002623A1"/>
    <w:rsid w:val="00264926"/>
    <w:rsid w:val="00275ED2"/>
    <w:rsid w:val="002815FC"/>
    <w:rsid w:val="00285189"/>
    <w:rsid w:val="002B594A"/>
    <w:rsid w:val="002B64D0"/>
    <w:rsid w:val="002B6D8F"/>
    <w:rsid w:val="002C2FB6"/>
    <w:rsid w:val="00303E4F"/>
    <w:rsid w:val="00314892"/>
    <w:rsid w:val="00317354"/>
    <w:rsid w:val="00341608"/>
    <w:rsid w:val="00344D01"/>
    <w:rsid w:val="0035273C"/>
    <w:rsid w:val="003574E6"/>
    <w:rsid w:val="00361658"/>
    <w:rsid w:val="00365B16"/>
    <w:rsid w:val="00383835"/>
    <w:rsid w:val="003842C0"/>
    <w:rsid w:val="00386F40"/>
    <w:rsid w:val="003915B2"/>
    <w:rsid w:val="00392CF4"/>
    <w:rsid w:val="003A18F2"/>
    <w:rsid w:val="003A1E69"/>
    <w:rsid w:val="003A5B3B"/>
    <w:rsid w:val="003A7C04"/>
    <w:rsid w:val="003B75A6"/>
    <w:rsid w:val="003B77A5"/>
    <w:rsid w:val="003D1582"/>
    <w:rsid w:val="003D7848"/>
    <w:rsid w:val="003D7E4C"/>
    <w:rsid w:val="003E41C2"/>
    <w:rsid w:val="00444076"/>
    <w:rsid w:val="00460D35"/>
    <w:rsid w:val="004628E9"/>
    <w:rsid w:val="00475B3D"/>
    <w:rsid w:val="00493FCF"/>
    <w:rsid w:val="0049772C"/>
    <w:rsid w:val="004A4B80"/>
    <w:rsid w:val="004F01FB"/>
    <w:rsid w:val="0050547D"/>
    <w:rsid w:val="00507CB7"/>
    <w:rsid w:val="00514618"/>
    <w:rsid w:val="00520397"/>
    <w:rsid w:val="00523C10"/>
    <w:rsid w:val="0053221F"/>
    <w:rsid w:val="00551764"/>
    <w:rsid w:val="00552EEB"/>
    <w:rsid w:val="005609FC"/>
    <w:rsid w:val="00562C91"/>
    <w:rsid w:val="00567015"/>
    <w:rsid w:val="00567D93"/>
    <w:rsid w:val="00582013"/>
    <w:rsid w:val="005A0F85"/>
    <w:rsid w:val="005A5D7C"/>
    <w:rsid w:val="005E7010"/>
    <w:rsid w:val="00615149"/>
    <w:rsid w:val="00626AF6"/>
    <w:rsid w:val="006304AC"/>
    <w:rsid w:val="00630C5E"/>
    <w:rsid w:val="00637281"/>
    <w:rsid w:val="00646961"/>
    <w:rsid w:val="00655EBC"/>
    <w:rsid w:val="0066164C"/>
    <w:rsid w:val="00676575"/>
    <w:rsid w:val="00681216"/>
    <w:rsid w:val="006949D3"/>
    <w:rsid w:val="006A2EDF"/>
    <w:rsid w:val="006A69BF"/>
    <w:rsid w:val="006C11D1"/>
    <w:rsid w:val="006C3B39"/>
    <w:rsid w:val="006D75F2"/>
    <w:rsid w:val="006E3919"/>
    <w:rsid w:val="007025B6"/>
    <w:rsid w:val="00711DF4"/>
    <w:rsid w:val="007353BC"/>
    <w:rsid w:val="00745188"/>
    <w:rsid w:val="00746D59"/>
    <w:rsid w:val="00775CCA"/>
    <w:rsid w:val="007806C4"/>
    <w:rsid w:val="00783AFF"/>
    <w:rsid w:val="00793382"/>
    <w:rsid w:val="007953B1"/>
    <w:rsid w:val="00795D65"/>
    <w:rsid w:val="007B1AB4"/>
    <w:rsid w:val="007B47CD"/>
    <w:rsid w:val="007C2DBB"/>
    <w:rsid w:val="007C79B6"/>
    <w:rsid w:val="007D0B0C"/>
    <w:rsid w:val="007D70A1"/>
    <w:rsid w:val="007F0038"/>
    <w:rsid w:val="008132E8"/>
    <w:rsid w:val="00823407"/>
    <w:rsid w:val="00846D27"/>
    <w:rsid w:val="0088130F"/>
    <w:rsid w:val="008B0184"/>
    <w:rsid w:val="008C13AC"/>
    <w:rsid w:val="008C5C75"/>
    <w:rsid w:val="008C5D02"/>
    <w:rsid w:val="008D2649"/>
    <w:rsid w:val="008F429F"/>
    <w:rsid w:val="00901570"/>
    <w:rsid w:val="0090568D"/>
    <w:rsid w:val="009125C9"/>
    <w:rsid w:val="00913879"/>
    <w:rsid w:val="00917661"/>
    <w:rsid w:val="00970E5D"/>
    <w:rsid w:val="0097701C"/>
    <w:rsid w:val="00980A65"/>
    <w:rsid w:val="009A0AF1"/>
    <w:rsid w:val="009C5AF4"/>
    <w:rsid w:val="009D2E23"/>
    <w:rsid w:val="009E01E6"/>
    <w:rsid w:val="00A00CAA"/>
    <w:rsid w:val="00A13D51"/>
    <w:rsid w:val="00A17E5D"/>
    <w:rsid w:val="00A25E70"/>
    <w:rsid w:val="00A32CC7"/>
    <w:rsid w:val="00A33765"/>
    <w:rsid w:val="00A5567E"/>
    <w:rsid w:val="00A63269"/>
    <w:rsid w:val="00A72451"/>
    <w:rsid w:val="00A92377"/>
    <w:rsid w:val="00AA0FC4"/>
    <w:rsid w:val="00AA5A7A"/>
    <w:rsid w:val="00AB29ED"/>
    <w:rsid w:val="00AC3D88"/>
    <w:rsid w:val="00AE1515"/>
    <w:rsid w:val="00AE3267"/>
    <w:rsid w:val="00AE4BD8"/>
    <w:rsid w:val="00AE527E"/>
    <w:rsid w:val="00B0081C"/>
    <w:rsid w:val="00B145DA"/>
    <w:rsid w:val="00B4388F"/>
    <w:rsid w:val="00B63237"/>
    <w:rsid w:val="00B83670"/>
    <w:rsid w:val="00B8422A"/>
    <w:rsid w:val="00BC4C81"/>
    <w:rsid w:val="00BC5A0B"/>
    <w:rsid w:val="00BE379C"/>
    <w:rsid w:val="00BE4E1D"/>
    <w:rsid w:val="00BE7932"/>
    <w:rsid w:val="00C15517"/>
    <w:rsid w:val="00C33CC0"/>
    <w:rsid w:val="00C44216"/>
    <w:rsid w:val="00C62DE6"/>
    <w:rsid w:val="00C72A6E"/>
    <w:rsid w:val="00C7566D"/>
    <w:rsid w:val="00C82109"/>
    <w:rsid w:val="00C836D7"/>
    <w:rsid w:val="00C960DC"/>
    <w:rsid w:val="00CF5DCE"/>
    <w:rsid w:val="00CF74A0"/>
    <w:rsid w:val="00D02C75"/>
    <w:rsid w:val="00D0713C"/>
    <w:rsid w:val="00D10E22"/>
    <w:rsid w:val="00D13D2C"/>
    <w:rsid w:val="00D21E95"/>
    <w:rsid w:val="00D456B0"/>
    <w:rsid w:val="00D60ACA"/>
    <w:rsid w:val="00D61980"/>
    <w:rsid w:val="00D701A1"/>
    <w:rsid w:val="00D770AF"/>
    <w:rsid w:val="00DC11E3"/>
    <w:rsid w:val="00DC2F94"/>
    <w:rsid w:val="00DD3D9E"/>
    <w:rsid w:val="00DD7908"/>
    <w:rsid w:val="00DE4CE6"/>
    <w:rsid w:val="00DF2906"/>
    <w:rsid w:val="00E0018D"/>
    <w:rsid w:val="00E1348C"/>
    <w:rsid w:val="00E200DD"/>
    <w:rsid w:val="00E54AD6"/>
    <w:rsid w:val="00E5588D"/>
    <w:rsid w:val="00E759AA"/>
    <w:rsid w:val="00E82297"/>
    <w:rsid w:val="00EB334A"/>
    <w:rsid w:val="00EC1BD2"/>
    <w:rsid w:val="00ED736F"/>
    <w:rsid w:val="00EF39FD"/>
    <w:rsid w:val="00F06842"/>
    <w:rsid w:val="00F107FD"/>
    <w:rsid w:val="00F21EA0"/>
    <w:rsid w:val="00F310D0"/>
    <w:rsid w:val="00F327F6"/>
    <w:rsid w:val="00F401DD"/>
    <w:rsid w:val="00F426CF"/>
    <w:rsid w:val="00F47E38"/>
    <w:rsid w:val="00F60A48"/>
    <w:rsid w:val="00F7231C"/>
    <w:rsid w:val="00F82413"/>
    <w:rsid w:val="00F93921"/>
    <w:rsid w:val="00FA0DB1"/>
    <w:rsid w:val="00FA3548"/>
    <w:rsid w:val="00FB64A8"/>
    <w:rsid w:val="00FC4015"/>
    <w:rsid w:val="00FD217B"/>
    <w:rsid w:val="00FE4B05"/>
    <w:rsid w:val="00FF5C4C"/>
    <w:rsid w:val="00FF6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E5588D"/>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646961"/>
    <w:rPr>
      <w:color w:val="605E5C"/>
      <w:shd w:val="clear" w:color="auto" w:fill="E1DFDD"/>
    </w:rPr>
  </w:style>
  <w:style w:type="character" w:styleId="FollowedHyperlink">
    <w:name w:val="FollowedHyperlink"/>
    <w:basedOn w:val="DefaultParagraphFont"/>
    <w:semiHidden/>
    <w:unhideWhenUsed/>
    <w:rsid w:val="001D3D36"/>
    <w:rPr>
      <w:color w:val="800080" w:themeColor="followedHyperlink"/>
      <w:u w:val="single"/>
    </w:rPr>
  </w:style>
  <w:style w:type="paragraph" w:styleId="Revision">
    <w:name w:val="Revision"/>
    <w:hidden/>
    <w:uiPriority w:val="99"/>
    <w:semiHidden/>
    <w:rsid w:val="00795D6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74">
      <w:bodyDiv w:val="1"/>
      <w:marLeft w:val="0"/>
      <w:marRight w:val="0"/>
      <w:marTop w:val="0"/>
      <w:marBottom w:val="0"/>
      <w:divBdr>
        <w:top w:val="none" w:sz="0" w:space="0" w:color="auto"/>
        <w:left w:val="none" w:sz="0" w:space="0" w:color="auto"/>
        <w:bottom w:val="none" w:sz="0" w:space="0" w:color="auto"/>
        <w:right w:val="none" w:sz="0" w:space="0" w:color="auto"/>
      </w:divBdr>
      <w:divsChild>
        <w:div w:id="1489587929">
          <w:marLeft w:val="480"/>
          <w:marRight w:val="0"/>
          <w:marTop w:val="0"/>
          <w:marBottom w:val="0"/>
          <w:divBdr>
            <w:top w:val="none" w:sz="0" w:space="0" w:color="auto"/>
            <w:left w:val="none" w:sz="0" w:space="0" w:color="auto"/>
            <w:bottom w:val="none" w:sz="0" w:space="0" w:color="auto"/>
            <w:right w:val="none" w:sz="0" w:space="0" w:color="auto"/>
          </w:divBdr>
          <w:divsChild>
            <w:div w:id="102590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8828">
      <w:bodyDiv w:val="1"/>
      <w:marLeft w:val="0"/>
      <w:marRight w:val="0"/>
      <w:marTop w:val="0"/>
      <w:marBottom w:val="0"/>
      <w:divBdr>
        <w:top w:val="none" w:sz="0" w:space="0" w:color="auto"/>
        <w:left w:val="none" w:sz="0" w:space="0" w:color="auto"/>
        <w:bottom w:val="none" w:sz="0" w:space="0" w:color="auto"/>
        <w:right w:val="none" w:sz="0" w:space="0" w:color="auto"/>
      </w:divBdr>
      <w:divsChild>
        <w:div w:id="1357390744">
          <w:marLeft w:val="480"/>
          <w:marRight w:val="0"/>
          <w:marTop w:val="0"/>
          <w:marBottom w:val="0"/>
          <w:divBdr>
            <w:top w:val="none" w:sz="0" w:space="0" w:color="auto"/>
            <w:left w:val="none" w:sz="0" w:space="0" w:color="auto"/>
            <w:bottom w:val="none" w:sz="0" w:space="0" w:color="auto"/>
            <w:right w:val="none" w:sz="0" w:space="0" w:color="auto"/>
          </w:divBdr>
          <w:divsChild>
            <w:div w:id="9957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7391">
      <w:bodyDiv w:val="1"/>
      <w:marLeft w:val="0"/>
      <w:marRight w:val="0"/>
      <w:marTop w:val="0"/>
      <w:marBottom w:val="0"/>
      <w:divBdr>
        <w:top w:val="none" w:sz="0" w:space="0" w:color="auto"/>
        <w:left w:val="none" w:sz="0" w:space="0" w:color="auto"/>
        <w:bottom w:val="none" w:sz="0" w:space="0" w:color="auto"/>
        <w:right w:val="none" w:sz="0" w:space="0" w:color="auto"/>
      </w:divBdr>
      <w:divsChild>
        <w:div w:id="694111995">
          <w:marLeft w:val="480"/>
          <w:marRight w:val="0"/>
          <w:marTop w:val="0"/>
          <w:marBottom w:val="0"/>
          <w:divBdr>
            <w:top w:val="none" w:sz="0" w:space="0" w:color="auto"/>
            <w:left w:val="none" w:sz="0" w:space="0" w:color="auto"/>
            <w:bottom w:val="none" w:sz="0" w:space="0" w:color="auto"/>
            <w:right w:val="none" w:sz="0" w:space="0" w:color="auto"/>
          </w:divBdr>
          <w:divsChild>
            <w:div w:id="18320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2452">
      <w:bodyDiv w:val="1"/>
      <w:marLeft w:val="0"/>
      <w:marRight w:val="0"/>
      <w:marTop w:val="0"/>
      <w:marBottom w:val="0"/>
      <w:divBdr>
        <w:top w:val="none" w:sz="0" w:space="0" w:color="auto"/>
        <w:left w:val="none" w:sz="0" w:space="0" w:color="auto"/>
        <w:bottom w:val="none" w:sz="0" w:space="0" w:color="auto"/>
        <w:right w:val="none" w:sz="0" w:space="0" w:color="auto"/>
      </w:divBdr>
      <w:divsChild>
        <w:div w:id="448159481">
          <w:marLeft w:val="0"/>
          <w:marRight w:val="0"/>
          <w:marTop w:val="0"/>
          <w:marBottom w:val="0"/>
          <w:divBdr>
            <w:top w:val="none" w:sz="0" w:space="0" w:color="auto"/>
            <w:left w:val="none" w:sz="0" w:space="0" w:color="auto"/>
            <w:bottom w:val="none" w:sz="0" w:space="0" w:color="auto"/>
            <w:right w:val="none" w:sz="0" w:space="0" w:color="auto"/>
          </w:divBdr>
          <w:divsChild>
            <w:div w:id="393897038">
              <w:marLeft w:val="0"/>
              <w:marRight w:val="0"/>
              <w:marTop w:val="0"/>
              <w:marBottom w:val="0"/>
              <w:divBdr>
                <w:top w:val="none" w:sz="0" w:space="0" w:color="auto"/>
                <w:left w:val="none" w:sz="0" w:space="0" w:color="auto"/>
                <w:bottom w:val="none" w:sz="0" w:space="0" w:color="auto"/>
                <w:right w:val="none" w:sz="0" w:space="0" w:color="auto"/>
              </w:divBdr>
              <w:divsChild>
                <w:div w:id="19148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328922">
      <w:bodyDiv w:val="1"/>
      <w:marLeft w:val="0"/>
      <w:marRight w:val="0"/>
      <w:marTop w:val="0"/>
      <w:marBottom w:val="0"/>
      <w:divBdr>
        <w:top w:val="none" w:sz="0" w:space="0" w:color="auto"/>
        <w:left w:val="none" w:sz="0" w:space="0" w:color="auto"/>
        <w:bottom w:val="none" w:sz="0" w:space="0" w:color="auto"/>
        <w:right w:val="none" w:sz="0" w:space="0" w:color="auto"/>
      </w:divBdr>
      <w:divsChild>
        <w:div w:id="745415593">
          <w:marLeft w:val="0"/>
          <w:marRight w:val="0"/>
          <w:marTop w:val="0"/>
          <w:marBottom w:val="0"/>
          <w:divBdr>
            <w:top w:val="none" w:sz="0" w:space="0" w:color="auto"/>
            <w:left w:val="none" w:sz="0" w:space="0" w:color="auto"/>
            <w:bottom w:val="none" w:sz="0" w:space="0" w:color="auto"/>
            <w:right w:val="none" w:sz="0" w:space="0" w:color="auto"/>
          </w:divBdr>
          <w:divsChild>
            <w:div w:id="1777943945">
              <w:marLeft w:val="0"/>
              <w:marRight w:val="0"/>
              <w:marTop w:val="0"/>
              <w:marBottom w:val="0"/>
              <w:divBdr>
                <w:top w:val="none" w:sz="0" w:space="0" w:color="auto"/>
                <w:left w:val="none" w:sz="0" w:space="0" w:color="auto"/>
                <w:bottom w:val="none" w:sz="0" w:space="0" w:color="auto"/>
                <w:right w:val="none" w:sz="0" w:space="0" w:color="auto"/>
              </w:divBdr>
              <w:divsChild>
                <w:div w:id="99996746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30723793">
      <w:bodyDiv w:val="1"/>
      <w:marLeft w:val="0"/>
      <w:marRight w:val="0"/>
      <w:marTop w:val="0"/>
      <w:marBottom w:val="0"/>
      <w:divBdr>
        <w:top w:val="none" w:sz="0" w:space="0" w:color="auto"/>
        <w:left w:val="none" w:sz="0" w:space="0" w:color="auto"/>
        <w:bottom w:val="none" w:sz="0" w:space="0" w:color="auto"/>
        <w:right w:val="none" w:sz="0" w:space="0" w:color="auto"/>
      </w:divBdr>
      <w:divsChild>
        <w:div w:id="238292790">
          <w:marLeft w:val="480"/>
          <w:marRight w:val="0"/>
          <w:marTop w:val="0"/>
          <w:marBottom w:val="0"/>
          <w:divBdr>
            <w:top w:val="none" w:sz="0" w:space="0" w:color="auto"/>
            <w:left w:val="none" w:sz="0" w:space="0" w:color="auto"/>
            <w:bottom w:val="none" w:sz="0" w:space="0" w:color="auto"/>
            <w:right w:val="none" w:sz="0" w:space="0" w:color="auto"/>
          </w:divBdr>
          <w:divsChild>
            <w:div w:id="130327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734253">
      <w:bodyDiv w:val="1"/>
      <w:marLeft w:val="0"/>
      <w:marRight w:val="0"/>
      <w:marTop w:val="0"/>
      <w:marBottom w:val="0"/>
      <w:divBdr>
        <w:top w:val="none" w:sz="0" w:space="0" w:color="auto"/>
        <w:left w:val="none" w:sz="0" w:space="0" w:color="auto"/>
        <w:bottom w:val="none" w:sz="0" w:space="0" w:color="auto"/>
        <w:right w:val="none" w:sz="0" w:space="0" w:color="auto"/>
      </w:divBdr>
      <w:divsChild>
        <w:div w:id="1741367850">
          <w:marLeft w:val="480"/>
          <w:marRight w:val="0"/>
          <w:marTop w:val="0"/>
          <w:marBottom w:val="0"/>
          <w:divBdr>
            <w:top w:val="none" w:sz="0" w:space="0" w:color="auto"/>
            <w:left w:val="none" w:sz="0" w:space="0" w:color="auto"/>
            <w:bottom w:val="none" w:sz="0" w:space="0" w:color="auto"/>
            <w:right w:val="none" w:sz="0" w:space="0" w:color="auto"/>
          </w:divBdr>
          <w:divsChild>
            <w:div w:id="135765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4514">
      <w:bodyDiv w:val="1"/>
      <w:marLeft w:val="0"/>
      <w:marRight w:val="0"/>
      <w:marTop w:val="0"/>
      <w:marBottom w:val="0"/>
      <w:divBdr>
        <w:top w:val="none" w:sz="0" w:space="0" w:color="auto"/>
        <w:left w:val="none" w:sz="0" w:space="0" w:color="auto"/>
        <w:bottom w:val="none" w:sz="0" w:space="0" w:color="auto"/>
        <w:right w:val="none" w:sz="0" w:space="0" w:color="auto"/>
      </w:divBdr>
      <w:divsChild>
        <w:div w:id="504784160">
          <w:marLeft w:val="480"/>
          <w:marRight w:val="0"/>
          <w:marTop w:val="0"/>
          <w:marBottom w:val="0"/>
          <w:divBdr>
            <w:top w:val="none" w:sz="0" w:space="0" w:color="auto"/>
            <w:left w:val="none" w:sz="0" w:space="0" w:color="auto"/>
            <w:bottom w:val="none" w:sz="0" w:space="0" w:color="auto"/>
            <w:right w:val="none" w:sz="0" w:space="0" w:color="auto"/>
          </w:divBdr>
          <w:divsChild>
            <w:div w:id="175755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8331">
      <w:bodyDiv w:val="1"/>
      <w:marLeft w:val="0"/>
      <w:marRight w:val="0"/>
      <w:marTop w:val="0"/>
      <w:marBottom w:val="0"/>
      <w:divBdr>
        <w:top w:val="none" w:sz="0" w:space="0" w:color="auto"/>
        <w:left w:val="none" w:sz="0" w:space="0" w:color="auto"/>
        <w:bottom w:val="none" w:sz="0" w:space="0" w:color="auto"/>
        <w:right w:val="none" w:sz="0" w:space="0" w:color="auto"/>
      </w:divBdr>
      <w:divsChild>
        <w:div w:id="882594906">
          <w:marLeft w:val="480"/>
          <w:marRight w:val="0"/>
          <w:marTop w:val="0"/>
          <w:marBottom w:val="0"/>
          <w:divBdr>
            <w:top w:val="none" w:sz="0" w:space="0" w:color="auto"/>
            <w:left w:val="none" w:sz="0" w:space="0" w:color="auto"/>
            <w:bottom w:val="none" w:sz="0" w:space="0" w:color="auto"/>
            <w:right w:val="none" w:sz="0" w:space="0" w:color="auto"/>
          </w:divBdr>
          <w:divsChild>
            <w:div w:id="16472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8570">
      <w:bodyDiv w:val="1"/>
      <w:marLeft w:val="0"/>
      <w:marRight w:val="0"/>
      <w:marTop w:val="0"/>
      <w:marBottom w:val="0"/>
      <w:divBdr>
        <w:top w:val="none" w:sz="0" w:space="0" w:color="auto"/>
        <w:left w:val="none" w:sz="0" w:space="0" w:color="auto"/>
        <w:bottom w:val="none" w:sz="0" w:space="0" w:color="auto"/>
        <w:right w:val="none" w:sz="0" w:space="0" w:color="auto"/>
      </w:divBdr>
      <w:divsChild>
        <w:div w:id="1904947414">
          <w:marLeft w:val="0"/>
          <w:marRight w:val="0"/>
          <w:marTop w:val="0"/>
          <w:marBottom w:val="0"/>
          <w:divBdr>
            <w:top w:val="none" w:sz="0" w:space="0" w:color="auto"/>
            <w:left w:val="none" w:sz="0" w:space="0" w:color="auto"/>
            <w:bottom w:val="none" w:sz="0" w:space="0" w:color="auto"/>
            <w:right w:val="none" w:sz="0" w:space="0" w:color="auto"/>
          </w:divBdr>
          <w:divsChild>
            <w:div w:id="1823739257">
              <w:marLeft w:val="0"/>
              <w:marRight w:val="0"/>
              <w:marTop w:val="0"/>
              <w:marBottom w:val="0"/>
              <w:divBdr>
                <w:top w:val="none" w:sz="0" w:space="0" w:color="auto"/>
                <w:left w:val="none" w:sz="0" w:space="0" w:color="auto"/>
                <w:bottom w:val="none" w:sz="0" w:space="0" w:color="auto"/>
                <w:right w:val="none" w:sz="0" w:space="0" w:color="auto"/>
              </w:divBdr>
              <w:divsChild>
                <w:div w:id="59166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13182">
      <w:bodyDiv w:val="1"/>
      <w:marLeft w:val="0"/>
      <w:marRight w:val="0"/>
      <w:marTop w:val="0"/>
      <w:marBottom w:val="0"/>
      <w:divBdr>
        <w:top w:val="none" w:sz="0" w:space="0" w:color="auto"/>
        <w:left w:val="none" w:sz="0" w:space="0" w:color="auto"/>
        <w:bottom w:val="none" w:sz="0" w:space="0" w:color="auto"/>
        <w:right w:val="none" w:sz="0" w:space="0" w:color="auto"/>
      </w:divBdr>
      <w:divsChild>
        <w:div w:id="158859752">
          <w:marLeft w:val="0"/>
          <w:marRight w:val="0"/>
          <w:marTop w:val="0"/>
          <w:marBottom w:val="0"/>
          <w:divBdr>
            <w:top w:val="none" w:sz="0" w:space="0" w:color="auto"/>
            <w:left w:val="none" w:sz="0" w:space="0" w:color="auto"/>
            <w:bottom w:val="none" w:sz="0" w:space="0" w:color="auto"/>
            <w:right w:val="none" w:sz="0" w:space="0" w:color="auto"/>
          </w:divBdr>
          <w:divsChild>
            <w:div w:id="62266917">
              <w:marLeft w:val="0"/>
              <w:marRight w:val="0"/>
              <w:marTop w:val="0"/>
              <w:marBottom w:val="0"/>
              <w:divBdr>
                <w:top w:val="none" w:sz="0" w:space="0" w:color="auto"/>
                <w:left w:val="none" w:sz="0" w:space="0" w:color="auto"/>
                <w:bottom w:val="none" w:sz="0" w:space="0" w:color="auto"/>
                <w:right w:val="none" w:sz="0" w:space="0" w:color="auto"/>
              </w:divBdr>
              <w:divsChild>
                <w:div w:id="179235705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655308296">
      <w:bodyDiv w:val="1"/>
      <w:marLeft w:val="0"/>
      <w:marRight w:val="0"/>
      <w:marTop w:val="0"/>
      <w:marBottom w:val="0"/>
      <w:divBdr>
        <w:top w:val="none" w:sz="0" w:space="0" w:color="auto"/>
        <w:left w:val="none" w:sz="0" w:space="0" w:color="auto"/>
        <w:bottom w:val="none" w:sz="0" w:space="0" w:color="auto"/>
        <w:right w:val="none" w:sz="0" w:space="0" w:color="auto"/>
      </w:divBdr>
      <w:divsChild>
        <w:div w:id="1289430547">
          <w:marLeft w:val="480"/>
          <w:marRight w:val="0"/>
          <w:marTop w:val="0"/>
          <w:marBottom w:val="0"/>
          <w:divBdr>
            <w:top w:val="none" w:sz="0" w:space="0" w:color="auto"/>
            <w:left w:val="none" w:sz="0" w:space="0" w:color="auto"/>
            <w:bottom w:val="none" w:sz="0" w:space="0" w:color="auto"/>
            <w:right w:val="none" w:sz="0" w:space="0" w:color="auto"/>
          </w:divBdr>
          <w:divsChild>
            <w:div w:id="13924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446">
      <w:bodyDiv w:val="1"/>
      <w:marLeft w:val="0"/>
      <w:marRight w:val="0"/>
      <w:marTop w:val="0"/>
      <w:marBottom w:val="0"/>
      <w:divBdr>
        <w:top w:val="none" w:sz="0" w:space="0" w:color="auto"/>
        <w:left w:val="none" w:sz="0" w:space="0" w:color="auto"/>
        <w:bottom w:val="none" w:sz="0" w:space="0" w:color="auto"/>
        <w:right w:val="none" w:sz="0" w:space="0" w:color="auto"/>
      </w:divBdr>
      <w:divsChild>
        <w:div w:id="692876367">
          <w:marLeft w:val="480"/>
          <w:marRight w:val="0"/>
          <w:marTop w:val="0"/>
          <w:marBottom w:val="0"/>
          <w:divBdr>
            <w:top w:val="none" w:sz="0" w:space="0" w:color="auto"/>
            <w:left w:val="none" w:sz="0" w:space="0" w:color="auto"/>
            <w:bottom w:val="none" w:sz="0" w:space="0" w:color="auto"/>
            <w:right w:val="none" w:sz="0" w:space="0" w:color="auto"/>
          </w:divBdr>
          <w:divsChild>
            <w:div w:id="37612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558811">
      <w:bodyDiv w:val="1"/>
      <w:marLeft w:val="0"/>
      <w:marRight w:val="0"/>
      <w:marTop w:val="0"/>
      <w:marBottom w:val="0"/>
      <w:divBdr>
        <w:top w:val="none" w:sz="0" w:space="0" w:color="auto"/>
        <w:left w:val="none" w:sz="0" w:space="0" w:color="auto"/>
        <w:bottom w:val="none" w:sz="0" w:space="0" w:color="auto"/>
        <w:right w:val="none" w:sz="0" w:space="0" w:color="auto"/>
      </w:divBdr>
      <w:divsChild>
        <w:div w:id="984090596">
          <w:marLeft w:val="480"/>
          <w:marRight w:val="0"/>
          <w:marTop w:val="0"/>
          <w:marBottom w:val="0"/>
          <w:divBdr>
            <w:top w:val="none" w:sz="0" w:space="0" w:color="auto"/>
            <w:left w:val="none" w:sz="0" w:space="0" w:color="auto"/>
            <w:bottom w:val="none" w:sz="0" w:space="0" w:color="auto"/>
            <w:right w:val="none" w:sz="0" w:space="0" w:color="auto"/>
          </w:divBdr>
          <w:divsChild>
            <w:div w:id="1701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842110">
      <w:bodyDiv w:val="1"/>
      <w:marLeft w:val="0"/>
      <w:marRight w:val="0"/>
      <w:marTop w:val="0"/>
      <w:marBottom w:val="0"/>
      <w:divBdr>
        <w:top w:val="none" w:sz="0" w:space="0" w:color="auto"/>
        <w:left w:val="none" w:sz="0" w:space="0" w:color="auto"/>
        <w:bottom w:val="none" w:sz="0" w:space="0" w:color="auto"/>
        <w:right w:val="none" w:sz="0" w:space="0" w:color="auto"/>
      </w:divBdr>
      <w:divsChild>
        <w:div w:id="807820006">
          <w:marLeft w:val="480"/>
          <w:marRight w:val="0"/>
          <w:marTop w:val="0"/>
          <w:marBottom w:val="0"/>
          <w:divBdr>
            <w:top w:val="none" w:sz="0" w:space="0" w:color="auto"/>
            <w:left w:val="none" w:sz="0" w:space="0" w:color="auto"/>
            <w:bottom w:val="none" w:sz="0" w:space="0" w:color="auto"/>
            <w:right w:val="none" w:sz="0" w:space="0" w:color="auto"/>
          </w:divBdr>
          <w:divsChild>
            <w:div w:id="23124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47968">
      <w:bodyDiv w:val="1"/>
      <w:marLeft w:val="0"/>
      <w:marRight w:val="0"/>
      <w:marTop w:val="0"/>
      <w:marBottom w:val="0"/>
      <w:divBdr>
        <w:top w:val="none" w:sz="0" w:space="0" w:color="auto"/>
        <w:left w:val="none" w:sz="0" w:space="0" w:color="auto"/>
        <w:bottom w:val="none" w:sz="0" w:space="0" w:color="auto"/>
        <w:right w:val="none" w:sz="0" w:space="0" w:color="auto"/>
      </w:divBdr>
      <w:divsChild>
        <w:div w:id="1452088140">
          <w:marLeft w:val="480"/>
          <w:marRight w:val="0"/>
          <w:marTop w:val="0"/>
          <w:marBottom w:val="0"/>
          <w:divBdr>
            <w:top w:val="none" w:sz="0" w:space="0" w:color="auto"/>
            <w:left w:val="none" w:sz="0" w:space="0" w:color="auto"/>
            <w:bottom w:val="none" w:sz="0" w:space="0" w:color="auto"/>
            <w:right w:val="none" w:sz="0" w:space="0" w:color="auto"/>
          </w:divBdr>
          <w:divsChild>
            <w:div w:id="7466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07937">
      <w:bodyDiv w:val="1"/>
      <w:marLeft w:val="0"/>
      <w:marRight w:val="0"/>
      <w:marTop w:val="0"/>
      <w:marBottom w:val="0"/>
      <w:divBdr>
        <w:top w:val="none" w:sz="0" w:space="0" w:color="auto"/>
        <w:left w:val="none" w:sz="0" w:space="0" w:color="auto"/>
        <w:bottom w:val="none" w:sz="0" w:space="0" w:color="auto"/>
        <w:right w:val="none" w:sz="0" w:space="0" w:color="auto"/>
      </w:divBdr>
      <w:divsChild>
        <w:div w:id="2096243896">
          <w:marLeft w:val="480"/>
          <w:marRight w:val="0"/>
          <w:marTop w:val="0"/>
          <w:marBottom w:val="0"/>
          <w:divBdr>
            <w:top w:val="none" w:sz="0" w:space="0" w:color="auto"/>
            <w:left w:val="none" w:sz="0" w:space="0" w:color="auto"/>
            <w:bottom w:val="none" w:sz="0" w:space="0" w:color="auto"/>
            <w:right w:val="none" w:sz="0" w:space="0" w:color="auto"/>
          </w:divBdr>
          <w:divsChild>
            <w:div w:id="190594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532">
      <w:bodyDiv w:val="1"/>
      <w:marLeft w:val="0"/>
      <w:marRight w:val="0"/>
      <w:marTop w:val="0"/>
      <w:marBottom w:val="0"/>
      <w:divBdr>
        <w:top w:val="none" w:sz="0" w:space="0" w:color="auto"/>
        <w:left w:val="none" w:sz="0" w:space="0" w:color="auto"/>
        <w:bottom w:val="none" w:sz="0" w:space="0" w:color="auto"/>
        <w:right w:val="none" w:sz="0" w:space="0" w:color="auto"/>
      </w:divBdr>
      <w:divsChild>
        <w:div w:id="1143429181">
          <w:marLeft w:val="480"/>
          <w:marRight w:val="0"/>
          <w:marTop w:val="0"/>
          <w:marBottom w:val="0"/>
          <w:divBdr>
            <w:top w:val="none" w:sz="0" w:space="0" w:color="auto"/>
            <w:left w:val="none" w:sz="0" w:space="0" w:color="auto"/>
            <w:bottom w:val="none" w:sz="0" w:space="0" w:color="auto"/>
            <w:right w:val="none" w:sz="0" w:space="0" w:color="auto"/>
          </w:divBdr>
          <w:divsChild>
            <w:div w:id="307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9638">
      <w:bodyDiv w:val="1"/>
      <w:marLeft w:val="0"/>
      <w:marRight w:val="0"/>
      <w:marTop w:val="0"/>
      <w:marBottom w:val="0"/>
      <w:divBdr>
        <w:top w:val="none" w:sz="0" w:space="0" w:color="auto"/>
        <w:left w:val="none" w:sz="0" w:space="0" w:color="auto"/>
        <w:bottom w:val="none" w:sz="0" w:space="0" w:color="auto"/>
        <w:right w:val="none" w:sz="0" w:space="0" w:color="auto"/>
      </w:divBdr>
      <w:divsChild>
        <w:div w:id="1229027965">
          <w:marLeft w:val="480"/>
          <w:marRight w:val="0"/>
          <w:marTop w:val="0"/>
          <w:marBottom w:val="0"/>
          <w:divBdr>
            <w:top w:val="none" w:sz="0" w:space="0" w:color="auto"/>
            <w:left w:val="none" w:sz="0" w:space="0" w:color="auto"/>
            <w:bottom w:val="none" w:sz="0" w:space="0" w:color="auto"/>
            <w:right w:val="none" w:sz="0" w:space="0" w:color="auto"/>
          </w:divBdr>
          <w:divsChild>
            <w:div w:id="18694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81966">
      <w:bodyDiv w:val="1"/>
      <w:marLeft w:val="0"/>
      <w:marRight w:val="0"/>
      <w:marTop w:val="0"/>
      <w:marBottom w:val="0"/>
      <w:divBdr>
        <w:top w:val="none" w:sz="0" w:space="0" w:color="auto"/>
        <w:left w:val="none" w:sz="0" w:space="0" w:color="auto"/>
        <w:bottom w:val="none" w:sz="0" w:space="0" w:color="auto"/>
        <w:right w:val="none" w:sz="0" w:space="0" w:color="auto"/>
      </w:divBdr>
      <w:divsChild>
        <w:div w:id="2100592077">
          <w:marLeft w:val="480"/>
          <w:marRight w:val="0"/>
          <w:marTop w:val="0"/>
          <w:marBottom w:val="0"/>
          <w:divBdr>
            <w:top w:val="none" w:sz="0" w:space="0" w:color="auto"/>
            <w:left w:val="none" w:sz="0" w:space="0" w:color="auto"/>
            <w:bottom w:val="none" w:sz="0" w:space="0" w:color="auto"/>
            <w:right w:val="none" w:sz="0" w:space="0" w:color="auto"/>
          </w:divBdr>
          <w:divsChild>
            <w:div w:id="1768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10990">
      <w:bodyDiv w:val="1"/>
      <w:marLeft w:val="0"/>
      <w:marRight w:val="0"/>
      <w:marTop w:val="0"/>
      <w:marBottom w:val="0"/>
      <w:divBdr>
        <w:top w:val="none" w:sz="0" w:space="0" w:color="auto"/>
        <w:left w:val="none" w:sz="0" w:space="0" w:color="auto"/>
        <w:bottom w:val="none" w:sz="0" w:space="0" w:color="auto"/>
        <w:right w:val="none" w:sz="0" w:space="0" w:color="auto"/>
      </w:divBdr>
      <w:divsChild>
        <w:div w:id="1004044006">
          <w:marLeft w:val="480"/>
          <w:marRight w:val="0"/>
          <w:marTop w:val="0"/>
          <w:marBottom w:val="0"/>
          <w:divBdr>
            <w:top w:val="none" w:sz="0" w:space="0" w:color="auto"/>
            <w:left w:val="none" w:sz="0" w:space="0" w:color="auto"/>
            <w:bottom w:val="none" w:sz="0" w:space="0" w:color="auto"/>
            <w:right w:val="none" w:sz="0" w:space="0" w:color="auto"/>
          </w:divBdr>
          <w:divsChild>
            <w:div w:id="10952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18611">
      <w:bodyDiv w:val="1"/>
      <w:marLeft w:val="0"/>
      <w:marRight w:val="0"/>
      <w:marTop w:val="0"/>
      <w:marBottom w:val="0"/>
      <w:divBdr>
        <w:top w:val="none" w:sz="0" w:space="0" w:color="auto"/>
        <w:left w:val="none" w:sz="0" w:space="0" w:color="auto"/>
        <w:bottom w:val="none" w:sz="0" w:space="0" w:color="auto"/>
        <w:right w:val="none" w:sz="0" w:space="0" w:color="auto"/>
      </w:divBdr>
      <w:divsChild>
        <w:div w:id="441416705">
          <w:marLeft w:val="480"/>
          <w:marRight w:val="0"/>
          <w:marTop w:val="0"/>
          <w:marBottom w:val="0"/>
          <w:divBdr>
            <w:top w:val="none" w:sz="0" w:space="0" w:color="auto"/>
            <w:left w:val="none" w:sz="0" w:space="0" w:color="auto"/>
            <w:bottom w:val="none" w:sz="0" w:space="0" w:color="auto"/>
            <w:right w:val="none" w:sz="0" w:space="0" w:color="auto"/>
          </w:divBdr>
          <w:divsChild>
            <w:div w:id="5188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445619">
      <w:bodyDiv w:val="1"/>
      <w:marLeft w:val="0"/>
      <w:marRight w:val="0"/>
      <w:marTop w:val="0"/>
      <w:marBottom w:val="0"/>
      <w:divBdr>
        <w:top w:val="none" w:sz="0" w:space="0" w:color="auto"/>
        <w:left w:val="none" w:sz="0" w:space="0" w:color="auto"/>
        <w:bottom w:val="none" w:sz="0" w:space="0" w:color="auto"/>
        <w:right w:val="none" w:sz="0" w:space="0" w:color="auto"/>
      </w:divBdr>
      <w:divsChild>
        <w:div w:id="1376004148">
          <w:marLeft w:val="480"/>
          <w:marRight w:val="0"/>
          <w:marTop w:val="0"/>
          <w:marBottom w:val="0"/>
          <w:divBdr>
            <w:top w:val="none" w:sz="0" w:space="0" w:color="auto"/>
            <w:left w:val="none" w:sz="0" w:space="0" w:color="auto"/>
            <w:bottom w:val="none" w:sz="0" w:space="0" w:color="auto"/>
            <w:right w:val="none" w:sz="0" w:space="0" w:color="auto"/>
          </w:divBdr>
          <w:divsChild>
            <w:div w:id="73035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8312">
      <w:bodyDiv w:val="1"/>
      <w:marLeft w:val="0"/>
      <w:marRight w:val="0"/>
      <w:marTop w:val="0"/>
      <w:marBottom w:val="0"/>
      <w:divBdr>
        <w:top w:val="none" w:sz="0" w:space="0" w:color="auto"/>
        <w:left w:val="none" w:sz="0" w:space="0" w:color="auto"/>
        <w:bottom w:val="none" w:sz="0" w:space="0" w:color="auto"/>
        <w:right w:val="none" w:sz="0" w:space="0" w:color="auto"/>
      </w:divBdr>
      <w:divsChild>
        <w:div w:id="765804511">
          <w:marLeft w:val="480"/>
          <w:marRight w:val="0"/>
          <w:marTop w:val="0"/>
          <w:marBottom w:val="0"/>
          <w:divBdr>
            <w:top w:val="none" w:sz="0" w:space="0" w:color="auto"/>
            <w:left w:val="none" w:sz="0" w:space="0" w:color="auto"/>
            <w:bottom w:val="none" w:sz="0" w:space="0" w:color="auto"/>
            <w:right w:val="none" w:sz="0" w:space="0" w:color="auto"/>
          </w:divBdr>
          <w:divsChild>
            <w:div w:id="172926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67888">
      <w:bodyDiv w:val="1"/>
      <w:marLeft w:val="0"/>
      <w:marRight w:val="0"/>
      <w:marTop w:val="0"/>
      <w:marBottom w:val="0"/>
      <w:divBdr>
        <w:top w:val="none" w:sz="0" w:space="0" w:color="auto"/>
        <w:left w:val="none" w:sz="0" w:space="0" w:color="auto"/>
        <w:bottom w:val="none" w:sz="0" w:space="0" w:color="auto"/>
        <w:right w:val="none" w:sz="0" w:space="0" w:color="auto"/>
      </w:divBdr>
      <w:divsChild>
        <w:div w:id="1635871014">
          <w:marLeft w:val="480"/>
          <w:marRight w:val="0"/>
          <w:marTop w:val="0"/>
          <w:marBottom w:val="0"/>
          <w:divBdr>
            <w:top w:val="none" w:sz="0" w:space="0" w:color="auto"/>
            <w:left w:val="none" w:sz="0" w:space="0" w:color="auto"/>
            <w:bottom w:val="none" w:sz="0" w:space="0" w:color="auto"/>
            <w:right w:val="none" w:sz="0" w:space="0" w:color="auto"/>
          </w:divBdr>
          <w:divsChild>
            <w:div w:id="19213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91718">
      <w:bodyDiv w:val="1"/>
      <w:marLeft w:val="0"/>
      <w:marRight w:val="0"/>
      <w:marTop w:val="0"/>
      <w:marBottom w:val="0"/>
      <w:divBdr>
        <w:top w:val="none" w:sz="0" w:space="0" w:color="auto"/>
        <w:left w:val="none" w:sz="0" w:space="0" w:color="auto"/>
        <w:bottom w:val="none" w:sz="0" w:space="0" w:color="auto"/>
        <w:right w:val="none" w:sz="0" w:space="0" w:color="auto"/>
      </w:divBdr>
      <w:divsChild>
        <w:div w:id="1716537445">
          <w:marLeft w:val="480"/>
          <w:marRight w:val="0"/>
          <w:marTop w:val="0"/>
          <w:marBottom w:val="0"/>
          <w:divBdr>
            <w:top w:val="none" w:sz="0" w:space="0" w:color="auto"/>
            <w:left w:val="none" w:sz="0" w:space="0" w:color="auto"/>
            <w:bottom w:val="none" w:sz="0" w:space="0" w:color="auto"/>
            <w:right w:val="none" w:sz="0" w:space="0" w:color="auto"/>
          </w:divBdr>
          <w:divsChild>
            <w:div w:id="5759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853">
      <w:bodyDiv w:val="1"/>
      <w:marLeft w:val="0"/>
      <w:marRight w:val="0"/>
      <w:marTop w:val="0"/>
      <w:marBottom w:val="0"/>
      <w:divBdr>
        <w:top w:val="none" w:sz="0" w:space="0" w:color="auto"/>
        <w:left w:val="none" w:sz="0" w:space="0" w:color="auto"/>
        <w:bottom w:val="none" w:sz="0" w:space="0" w:color="auto"/>
        <w:right w:val="none" w:sz="0" w:space="0" w:color="auto"/>
      </w:divBdr>
      <w:divsChild>
        <w:div w:id="2048411392">
          <w:marLeft w:val="480"/>
          <w:marRight w:val="0"/>
          <w:marTop w:val="0"/>
          <w:marBottom w:val="0"/>
          <w:divBdr>
            <w:top w:val="none" w:sz="0" w:space="0" w:color="auto"/>
            <w:left w:val="none" w:sz="0" w:space="0" w:color="auto"/>
            <w:bottom w:val="none" w:sz="0" w:space="0" w:color="auto"/>
            <w:right w:val="none" w:sz="0" w:space="0" w:color="auto"/>
          </w:divBdr>
          <w:divsChild>
            <w:div w:id="8968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5747">
      <w:bodyDiv w:val="1"/>
      <w:marLeft w:val="0"/>
      <w:marRight w:val="0"/>
      <w:marTop w:val="0"/>
      <w:marBottom w:val="0"/>
      <w:divBdr>
        <w:top w:val="none" w:sz="0" w:space="0" w:color="auto"/>
        <w:left w:val="none" w:sz="0" w:space="0" w:color="auto"/>
        <w:bottom w:val="none" w:sz="0" w:space="0" w:color="auto"/>
        <w:right w:val="none" w:sz="0" w:space="0" w:color="auto"/>
      </w:divBdr>
      <w:divsChild>
        <w:div w:id="816145048">
          <w:marLeft w:val="480"/>
          <w:marRight w:val="0"/>
          <w:marTop w:val="0"/>
          <w:marBottom w:val="0"/>
          <w:divBdr>
            <w:top w:val="none" w:sz="0" w:space="0" w:color="auto"/>
            <w:left w:val="none" w:sz="0" w:space="0" w:color="auto"/>
            <w:bottom w:val="none" w:sz="0" w:space="0" w:color="auto"/>
            <w:right w:val="none" w:sz="0" w:space="0" w:color="auto"/>
          </w:divBdr>
          <w:divsChild>
            <w:div w:id="127135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savig@ethz.ch" TargetMode="External"/><Relationship Id="rId13" Type="http://schemas.openxmlformats.org/officeDocument/2006/relationships/hyperlink" Target="https://doi.org/10.1016/j.apenergy.2021.11732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17/9781009157926.0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obalccsinstitute.com/resources/global-status-of-ccs-202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16/j.ijggc.2022.10379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16/j.ijggc.2022.103635" TargetMode="External"/><Relationship Id="rId14" Type="http://schemas.openxmlformats.org/officeDocument/2006/relationships/hyperlink" Target="https://www.dw.com/en/carbon-capture-and-storage-magic-pill-or-chimera/a-18880678"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C:\Users\marinakisk\KOSTAS-10 July 2017\books\book proposals\Computer Aided Chemical Engineering\Instructions\Chapter.dotx</Template>
  <TotalTime>60</TotalTime>
  <Pages>4</Pages>
  <Words>1680</Words>
  <Characters>9578</Characters>
  <Application>Microsoft Office Word</Application>
  <DocSecurity>0</DocSecurity>
  <Lines>79</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Burger  Johannes</cp:lastModifiedBy>
  <cp:revision>11</cp:revision>
  <cp:lastPrinted>2004-12-17T09:20:00Z</cp:lastPrinted>
  <dcterms:created xsi:type="dcterms:W3CDTF">2023-11-28T13:05:00Z</dcterms:created>
  <dcterms:modified xsi:type="dcterms:W3CDTF">2023-12-11T12:36:00Z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