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BB5609F" w:rsidR="00DD3D9E" w:rsidRPr="00B4388F" w:rsidRDefault="00124E67">
      <w:pPr>
        <w:pStyle w:val="Els-Title"/>
        <w:rPr>
          <w:color w:val="000000" w:themeColor="text1"/>
        </w:rPr>
      </w:pPr>
      <w:r w:rsidRPr="00124E67">
        <w:rPr>
          <w:color w:val="000000" w:themeColor="text1"/>
        </w:rPr>
        <w:t>Seasonal Setpoints Optimization of WWTP DO Control Based on Artificial Neural Networks Performance Indices Prediction</w:t>
      </w:r>
    </w:p>
    <w:p w14:paraId="38C5B4D9" w14:textId="77777777" w:rsidR="00994A12" w:rsidRPr="005D5432" w:rsidRDefault="00994A12" w:rsidP="00994A12">
      <w:pPr>
        <w:pStyle w:val="Els-Author"/>
        <w:rPr>
          <w:vertAlign w:val="superscript"/>
          <w:lang w:val="ro-RO"/>
        </w:rPr>
      </w:pPr>
      <w:bookmarkStart w:id="0" w:name="_Hlk152098673"/>
      <w:r>
        <w:t>Norbert B. Mih</w:t>
      </w:r>
      <w:r>
        <w:rPr>
          <w:lang w:val="ro-RO"/>
        </w:rPr>
        <w:t>ály</w:t>
      </w:r>
      <w:bookmarkEnd w:id="0"/>
      <w:r>
        <w:rPr>
          <w:vertAlign w:val="superscript"/>
          <w:lang w:val="ro-RO"/>
        </w:rPr>
        <w:t>a</w:t>
      </w:r>
      <w:r>
        <w:rPr>
          <w:lang w:val="ro-RO"/>
        </w:rPr>
        <w:t>, Vasile M. Cristea</w:t>
      </w:r>
      <w:r>
        <w:rPr>
          <w:vertAlign w:val="superscript"/>
          <w:lang w:val="ro-RO"/>
        </w:rPr>
        <w:t>a*</w:t>
      </w:r>
    </w:p>
    <w:p w14:paraId="13B7B663" w14:textId="095E1ED5" w:rsidR="00994A12" w:rsidRDefault="00994A12" w:rsidP="00994A12">
      <w:pPr>
        <w:pStyle w:val="Els-Affiliation"/>
      </w:pPr>
      <w:proofErr w:type="spellStart"/>
      <w:r w:rsidRPr="00A01CF0">
        <w:rPr>
          <w:noProof w:val="0"/>
          <w:vertAlign w:val="superscript"/>
        </w:rPr>
        <w:t>a</w:t>
      </w:r>
      <w:r w:rsidRPr="00A01CF0">
        <w:rPr>
          <w:noProof w:val="0"/>
        </w:rPr>
        <w:t>Babe</w:t>
      </w:r>
      <w:r w:rsidR="009D302E">
        <w:rPr>
          <w:noProof w:val="0"/>
        </w:rPr>
        <w:t>ş</w:t>
      </w:r>
      <w:proofErr w:type="spellEnd"/>
      <w:r w:rsidRPr="00A01CF0">
        <w:rPr>
          <w:noProof w:val="0"/>
        </w:rPr>
        <w:t xml:space="preserve">-Bolyai University of Cluj-Napoca, 1 Mihail </w:t>
      </w:r>
      <w:proofErr w:type="spellStart"/>
      <w:r w:rsidRPr="00A01CF0">
        <w:rPr>
          <w:noProof w:val="0"/>
        </w:rPr>
        <w:t>Kogalniceanu</w:t>
      </w:r>
      <w:proofErr w:type="spellEnd"/>
      <w:r w:rsidRPr="00A01CF0">
        <w:rPr>
          <w:noProof w:val="0"/>
        </w:rPr>
        <w:t xml:space="preserve"> Street, 400028 Cluj-Napoca, Romania</w:t>
      </w:r>
    </w:p>
    <w:p w14:paraId="144DE683" w14:textId="09DCA75F" w:rsidR="008D2649" w:rsidRPr="00A94774" w:rsidRDefault="00994A12" w:rsidP="00994A12">
      <w:pPr>
        <w:pStyle w:val="Els-Affiliation"/>
        <w:spacing w:after="120"/>
      </w:pPr>
      <w:r w:rsidRPr="00480CE6">
        <w:t>mircea.cristea@ubbcluj.ro</w:t>
      </w:r>
    </w:p>
    <w:p w14:paraId="144DE684" w14:textId="77777777" w:rsidR="008D2649" w:rsidRDefault="008D2649" w:rsidP="008D2649">
      <w:pPr>
        <w:pStyle w:val="Els-Abstract"/>
      </w:pPr>
      <w:r>
        <w:t>Abstract</w:t>
      </w:r>
    </w:p>
    <w:p w14:paraId="34C28E35" w14:textId="73E96B70" w:rsidR="00866C2A" w:rsidRDefault="00866C2A" w:rsidP="00866C2A">
      <w:pPr>
        <w:pStyle w:val="Els-body-text"/>
        <w:spacing w:after="120"/>
        <w:rPr>
          <w:lang w:val="en-GB"/>
        </w:rPr>
      </w:pPr>
      <w:r w:rsidRPr="00E47FD8">
        <w:rPr>
          <w:lang w:val="en-GB"/>
        </w:rPr>
        <w:t xml:space="preserve">Adaptive and optimal setpoints for the aeration control system are necessary to maintain </w:t>
      </w:r>
      <w:r w:rsidR="00D1689B">
        <w:rPr>
          <w:lang w:val="en-GB"/>
        </w:rPr>
        <w:t xml:space="preserve">the </w:t>
      </w:r>
      <w:r w:rsidRPr="00E47FD8">
        <w:rPr>
          <w:lang w:val="en-GB"/>
        </w:rPr>
        <w:t xml:space="preserve">high performance of wastewater treatment plant operation under generally variable seasonal weather conditions. By effectively achieving the optimization aims, models with shorter computation times and more dependable forecasts are highly valued components for real-time optimization activities. </w:t>
      </w:r>
      <w:proofErr w:type="gramStart"/>
      <w:r w:rsidRPr="00E47FD8">
        <w:rPr>
          <w:lang w:val="en-GB"/>
        </w:rPr>
        <w:t>In order to</w:t>
      </w:r>
      <w:proofErr w:type="gramEnd"/>
      <w:r w:rsidRPr="00E47FD8">
        <w:rPr>
          <w:lang w:val="en-GB"/>
        </w:rPr>
        <w:t xml:space="preserve"> forecast the wastewater treatment plant's Greenhouse Gas Emissions and Effluent Quality performance indicators, artificial neural network models were </w:t>
      </w:r>
      <w:r w:rsidR="00D1689B">
        <w:rPr>
          <w:lang w:val="en-GB"/>
        </w:rPr>
        <w:t>designed</w:t>
      </w:r>
      <w:r w:rsidRPr="00E47FD8">
        <w:rPr>
          <w:lang w:val="en-GB"/>
        </w:rPr>
        <w:t>, trained, and evaluated. We took into consideration the nonlinear autoregressive network with exogenous input</w:t>
      </w:r>
      <w:r w:rsidR="00D1689B">
        <w:rPr>
          <w:lang w:val="en-GB"/>
        </w:rPr>
        <w:t>s</w:t>
      </w:r>
      <w:r w:rsidRPr="00E47FD8">
        <w:rPr>
          <w:lang w:val="en-GB"/>
        </w:rPr>
        <w:t xml:space="preserve"> network type. The models of artificial neural networks were developed using data particular to each season.</w:t>
      </w:r>
      <w:r>
        <w:rPr>
          <w:lang w:val="en-GB"/>
        </w:rPr>
        <w:t xml:space="preserve"> </w:t>
      </w:r>
      <w:r w:rsidRPr="0045308B">
        <w:rPr>
          <w:lang w:val="en-GB"/>
        </w:rPr>
        <w:t xml:space="preserve">Using evolutionary algorithm optimizations and two distinct selection techniques based on the Pareto fronts of the two </w:t>
      </w:r>
      <w:r w:rsidR="00541474">
        <w:rPr>
          <w:lang w:val="en-GB"/>
        </w:rPr>
        <w:t xml:space="preserve">considered </w:t>
      </w:r>
      <w:r w:rsidRPr="0045308B">
        <w:rPr>
          <w:lang w:val="en-GB"/>
        </w:rPr>
        <w:t xml:space="preserve">performance indicators, the optimal artificial neural network architecture and hyperparameters were identified for each of the four seasons. When tested, the trained network models showed high forecast accuracy for all seasons, with mean absolute percentage error values for the </w:t>
      </w:r>
      <w:r>
        <w:rPr>
          <w:lang w:val="en-GB"/>
        </w:rPr>
        <w:t>g</w:t>
      </w:r>
      <w:r w:rsidRPr="0045308B">
        <w:rPr>
          <w:lang w:val="en-GB"/>
        </w:rPr>
        <w:t>reen</w:t>
      </w:r>
      <w:r>
        <w:rPr>
          <w:lang w:val="en-GB"/>
        </w:rPr>
        <w:t>h</w:t>
      </w:r>
      <w:r w:rsidRPr="0045308B">
        <w:rPr>
          <w:lang w:val="en-GB"/>
        </w:rPr>
        <w:t xml:space="preserve">ouse </w:t>
      </w:r>
      <w:r>
        <w:rPr>
          <w:lang w:val="en-GB"/>
        </w:rPr>
        <w:t>g</w:t>
      </w:r>
      <w:r w:rsidRPr="0045308B">
        <w:rPr>
          <w:lang w:val="en-GB"/>
        </w:rPr>
        <w:t xml:space="preserve">as </w:t>
      </w:r>
      <w:r>
        <w:rPr>
          <w:lang w:val="en-GB"/>
        </w:rPr>
        <w:t>e</w:t>
      </w:r>
      <w:r w:rsidRPr="0045308B">
        <w:rPr>
          <w:lang w:val="en-GB"/>
        </w:rPr>
        <w:t xml:space="preserve">missions reaching 2.88% and the </w:t>
      </w:r>
      <w:r>
        <w:rPr>
          <w:lang w:val="en-GB"/>
        </w:rPr>
        <w:t>e</w:t>
      </w:r>
      <w:r w:rsidRPr="0045308B">
        <w:rPr>
          <w:lang w:val="en-GB"/>
        </w:rPr>
        <w:t xml:space="preserve">ffluent </w:t>
      </w:r>
      <w:r>
        <w:rPr>
          <w:lang w:val="en-GB"/>
        </w:rPr>
        <w:t>q</w:t>
      </w:r>
      <w:r w:rsidRPr="0045308B">
        <w:rPr>
          <w:lang w:val="en-GB"/>
        </w:rPr>
        <w:t xml:space="preserve">uality index </w:t>
      </w:r>
      <w:r>
        <w:rPr>
          <w:lang w:val="en-GB"/>
        </w:rPr>
        <w:t>up to</w:t>
      </w:r>
      <w:r w:rsidRPr="0045308B">
        <w:rPr>
          <w:lang w:val="en-GB"/>
        </w:rPr>
        <w:t xml:space="preserve"> 4.25%.</w:t>
      </w:r>
      <w:r>
        <w:rPr>
          <w:lang w:val="en-GB"/>
        </w:rPr>
        <w:t xml:space="preserve"> </w:t>
      </w:r>
      <w:r w:rsidRPr="00CC5C54">
        <w:rPr>
          <w:lang w:val="en-GB"/>
        </w:rPr>
        <w:t>The optimization of aeration led to improvements in Effluent Equality, Green</w:t>
      </w:r>
      <w:r w:rsidR="00541474">
        <w:rPr>
          <w:lang w:val="en-GB"/>
        </w:rPr>
        <w:t>h</w:t>
      </w:r>
      <w:r w:rsidRPr="00CC5C54">
        <w:rPr>
          <w:lang w:val="en-GB"/>
        </w:rPr>
        <w:t>ouse Gas Emissions, and Operational Cost performance throughout all seasons. The improvements ranged from 0.</w:t>
      </w:r>
      <w:r>
        <w:rPr>
          <w:lang w:val="en-GB"/>
        </w:rPr>
        <w:t>4</w:t>
      </w:r>
      <w:r w:rsidRPr="00CC5C54">
        <w:rPr>
          <w:lang w:val="en-GB"/>
        </w:rPr>
        <w:t xml:space="preserve">0% for </w:t>
      </w:r>
      <w:r>
        <w:rPr>
          <w:lang w:val="en-GB"/>
        </w:rPr>
        <w:t>Green</w:t>
      </w:r>
      <w:r w:rsidR="00541474">
        <w:rPr>
          <w:lang w:val="en-GB"/>
        </w:rPr>
        <w:t>h</w:t>
      </w:r>
      <w:r>
        <w:rPr>
          <w:lang w:val="en-GB"/>
        </w:rPr>
        <w:t>ouse Gas emissions</w:t>
      </w:r>
      <w:r w:rsidRPr="00CC5C54">
        <w:rPr>
          <w:lang w:val="en-GB"/>
        </w:rPr>
        <w:t xml:space="preserve"> to 13.31% for Effluent </w:t>
      </w:r>
      <w:r>
        <w:rPr>
          <w:lang w:val="en-GB"/>
        </w:rPr>
        <w:t>Q</w:t>
      </w:r>
      <w:r w:rsidRPr="00CC5C54">
        <w:rPr>
          <w:lang w:val="en-GB"/>
        </w:rPr>
        <w:t>uality</w:t>
      </w:r>
      <w:r>
        <w:rPr>
          <w:lang w:val="en-GB"/>
        </w:rPr>
        <w:t xml:space="preserve"> Index</w:t>
      </w:r>
      <w:r w:rsidRPr="00CC5C54">
        <w:rPr>
          <w:lang w:val="en-GB"/>
        </w:rPr>
        <w:t>.</w:t>
      </w:r>
    </w:p>
    <w:p w14:paraId="452B060C" w14:textId="26D645E5" w:rsidR="00AB29ED" w:rsidRPr="00262718" w:rsidRDefault="00866C2A" w:rsidP="00866C2A">
      <w:pPr>
        <w:pStyle w:val="Els-body-text"/>
        <w:spacing w:after="120"/>
        <w:rPr>
          <w:b/>
          <w:lang w:val="en-GB"/>
        </w:rPr>
      </w:pPr>
      <w:r>
        <w:rPr>
          <w:b/>
          <w:bCs/>
          <w:lang w:val="en-GB"/>
        </w:rPr>
        <w:t>Keywords</w:t>
      </w:r>
      <w:r>
        <w:rPr>
          <w:lang w:val="en-GB"/>
        </w:rPr>
        <w:t>: s</w:t>
      </w:r>
      <w:r w:rsidRPr="00D51EAE">
        <w:rPr>
          <w:lang w:val="en-GB"/>
        </w:rPr>
        <w:t>easonal artificial neural network, genetic algorithm, aeration control, greenhouse gas emissions, wastewater treatment plant, performance indices</w:t>
      </w:r>
      <w:r>
        <w:rPr>
          <w:lang w:val="en-GB"/>
        </w:rPr>
        <w:t>.</w:t>
      </w:r>
    </w:p>
    <w:p w14:paraId="57F7FE54" w14:textId="77777777" w:rsidR="0030170D" w:rsidRDefault="0030170D" w:rsidP="0030170D">
      <w:pPr>
        <w:pStyle w:val="Els-1storder-head"/>
      </w:pPr>
      <w:r>
        <w:t>Introduction</w:t>
      </w:r>
    </w:p>
    <w:p w14:paraId="5FE4B2AE" w14:textId="6254DB58" w:rsidR="0030170D" w:rsidRDefault="0030170D" w:rsidP="0030170D">
      <w:pPr>
        <w:pStyle w:val="Els-body-text"/>
      </w:pPr>
      <w:r w:rsidRPr="007E00FD">
        <w:t xml:space="preserve">A rapidly expanding and </w:t>
      </w:r>
      <w:r w:rsidR="00541474">
        <w:t>growing</w:t>
      </w:r>
      <w:r w:rsidRPr="007E00FD">
        <w:t xml:space="preserve"> </w:t>
      </w:r>
      <w:r w:rsidR="00541474">
        <w:t>important</w:t>
      </w:r>
      <w:r w:rsidRPr="007E00FD">
        <w:t xml:space="preserve"> area of study for </w:t>
      </w:r>
      <w:r>
        <w:t>wastewater treatment plants (</w:t>
      </w:r>
      <w:r w:rsidRPr="007E00FD">
        <w:t>WWTPs</w:t>
      </w:r>
      <w:r>
        <w:t>)</w:t>
      </w:r>
      <w:r w:rsidRPr="007E00FD">
        <w:t xml:space="preserve"> is greenhouse gas (GHG) emission reduction</w:t>
      </w:r>
      <w:r>
        <w:t xml:space="preserve"> </w:t>
      </w:r>
      <w:sdt>
        <w:sdtPr>
          <w:rPr>
            <w:color w:val="000000"/>
          </w:rPr>
          <w:tag w:val="MENDELEY_CITATION_v3_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"/>
          <w:id w:val="336122412"/>
          <w:placeholder>
            <w:docPart w:val="6652B924E1074E8CB459CD11B2CA1041"/>
          </w:placeholder>
        </w:sdtPr>
        <w:sdtEndPr/>
        <w:sdtContent>
          <w:r w:rsidR="000D0836" w:rsidRPr="000D0836">
            <w:rPr>
              <w:color w:val="000000"/>
            </w:rPr>
            <w:t>(Mannina et al., 2016)</w:t>
          </w:r>
        </w:sdtContent>
      </w:sdt>
      <w:r w:rsidRPr="007E00FD">
        <w:t xml:space="preserve">. It was </w:t>
      </w:r>
      <w:r w:rsidR="00541474">
        <w:t>demonstrated</w:t>
      </w:r>
      <w:r w:rsidRPr="007E00FD">
        <w:t xml:space="preserve"> to be advantageous to include these emissions in the evaluation of the environmental effect</w:t>
      </w:r>
      <w:r w:rsidR="00541474">
        <w:t>s</w:t>
      </w:r>
      <w:r>
        <w:t xml:space="preserve"> </w:t>
      </w:r>
      <w:sdt>
        <w:sdtPr>
          <w:rPr>
            <w:color w:val="000000"/>
          </w:rPr>
          <w:tag w:val="MENDELEY_CITATION_v3_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"/>
          <w:id w:val="1785306467"/>
          <w:placeholder>
            <w:docPart w:val="6652B924E1074E8CB459CD11B2CA1041"/>
          </w:placeholder>
        </w:sdtPr>
        <w:sdtEndPr/>
        <w:sdtContent>
          <w:r w:rsidR="000D0836" w:rsidRPr="000D0836">
            <w:rPr>
              <w:color w:val="000000"/>
            </w:rPr>
            <w:t>(Nguyen et al., 2020)</w:t>
          </w:r>
        </w:sdtContent>
      </w:sdt>
      <w:r w:rsidRPr="007E00FD">
        <w:t xml:space="preserve">. Many models and tools for estimating greenhouse gas emissions have been created and used in various WWTP investigations, such as </w:t>
      </w:r>
      <w:r w:rsidR="00541474">
        <w:t>analyzing</w:t>
      </w:r>
      <w:r w:rsidRPr="007E00FD">
        <w:t xml:space="preserve"> the effects of cutting-edge treatment techniques (</w:t>
      </w:r>
      <w:r w:rsidR="00541474">
        <w:t>e.g.</w:t>
      </w:r>
      <w:r w:rsidRPr="007E00FD">
        <w:t xml:space="preserve"> thermal drying of sludge) on greenhouse gas emissions</w:t>
      </w:r>
      <w:r>
        <w:t xml:space="preserve"> </w:t>
      </w:r>
      <w:sdt>
        <w:sdtPr>
          <w:rPr>
            <w:color w:val="000000"/>
          </w:rPr>
          <w:tag w:val="MENDELEY_CITATION_v3_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"/>
          <w:id w:val="1097910169"/>
          <w:placeholder>
            <w:docPart w:val="6652B924E1074E8CB459CD11B2CA1041"/>
          </w:placeholder>
        </w:sdtPr>
        <w:sdtEndPr/>
        <w:sdtContent>
          <w:r w:rsidR="000D0836" w:rsidRPr="000D0836">
            <w:rPr>
              <w:color w:val="000000"/>
            </w:rPr>
            <w:t>(</w:t>
          </w:r>
          <w:proofErr w:type="spellStart"/>
          <w:r w:rsidR="000D0836" w:rsidRPr="000D0836">
            <w:rPr>
              <w:color w:val="000000"/>
            </w:rPr>
            <w:t>Szypulska</w:t>
          </w:r>
          <w:proofErr w:type="spellEnd"/>
          <w:r w:rsidR="000D0836" w:rsidRPr="000D0836">
            <w:rPr>
              <w:color w:val="000000"/>
            </w:rPr>
            <w:t xml:space="preserve"> et al., 2021)</w:t>
          </w:r>
        </w:sdtContent>
      </w:sdt>
      <w:r w:rsidRPr="007E00FD">
        <w:t>.</w:t>
      </w:r>
    </w:p>
    <w:p w14:paraId="63A7B911" w14:textId="03287837" w:rsidR="0030170D" w:rsidRDefault="0030170D" w:rsidP="0030170D">
      <w:pPr>
        <w:pStyle w:val="Els-body-text"/>
      </w:pPr>
      <w:r w:rsidRPr="008E491C">
        <w:t>The nonlinear autoregressive network with exogenous input (</w:t>
      </w:r>
      <w:proofErr w:type="spellStart"/>
      <w:r w:rsidRPr="008E491C">
        <w:t>NARX</w:t>
      </w:r>
      <w:proofErr w:type="spellEnd"/>
      <w:r w:rsidRPr="008E491C">
        <w:t xml:space="preserve">), a dynamic network that makes predictions based on historical data, is the best kind of network to handle sequential and complicated </w:t>
      </w:r>
      <w:r>
        <w:t>tasks</w:t>
      </w:r>
      <w:r w:rsidRPr="008E491C">
        <w:t xml:space="preserve">. </w:t>
      </w:r>
      <w:proofErr w:type="spellStart"/>
      <w:r w:rsidRPr="008E491C">
        <w:t>NARX</w:t>
      </w:r>
      <w:proofErr w:type="spellEnd"/>
      <w:r w:rsidRPr="008E491C">
        <w:t xml:space="preserve"> has </w:t>
      </w:r>
      <w:r w:rsidR="002100D1">
        <w:t xml:space="preserve">been </w:t>
      </w:r>
      <w:r w:rsidRPr="008E491C">
        <w:t>shown to be an effective tool for predicting gaseous emissions in the influent chamber of WWTPs</w:t>
      </w:r>
      <w:r>
        <w:t xml:space="preserve"> </w:t>
      </w:r>
      <w:sdt>
        <w:sdtPr>
          <w:rPr>
            <w:color w:val="000000"/>
          </w:rPr>
          <w:tag w:val="MENDELEY_CITATION_v3_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"/>
          <w:id w:val="654959395"/>
          <w:placeholder>
            <w:docPart w:val="6652B924E1074E8CB459CD11B2CA1041"/>
          </w:placeholder>
        </w:sdtPr>
        <w:sdtEndPr/>
        <w:sdtContent>
          <w:r w:rsidR="000D0836" w:rsidRPr="000D0836">
            <w:rPr>
              <w:color w:val="000000"/>
            </w:rPr>
            <w:t>(</w:t>
          </w:r>
          <w:proofErr w:type="spellStart"/>
          <w:r w:rsidR="000D0836" w:rsidRPr="000D0836">
            <w:rPr>
              <w:color w:val="000000"/>
            </w:rPr>
            <w:t>Zounemat</w:t>
          </w:r>
          <w:proofErr w:type="spellEnd"/>
          <w:r w:rsidR="000D0836" w:rsidRPr="000D0836">
            <w:rPr>
              <w:color w:val="000000"/>
            </w:rPr>
            <w:t>-Kermani et al., 2019)</w:t>
          </w:r>
        </w:sdtContent>
      </w:sdt>
      <w:r w:rsidRPr="008E491C">
        <w:t xml:space="preserve">. Simultaneously, </w:t>
      </w:r>
      <w:proofErr w:type="gramStart"/>
      <w:r>
        <w:t>few</w:t>
      </w:r>
      <w:proofErr w:type="gramEnd"/>
      <w:r w:rsidRPr="008E491C">
        <w:t xml:space="preserve"> </w:t>
      </w:r>
      <w:r>
        <w:t>studies</w:t>
      </w:r>
      <w:r w:rsidRPr="008E491C">
        <w:t xml:space="preserve"> </w:t>
      </w:r>
      <w:r>
        <w:t>focused on the</w:t>
      </w:r>
      <w:r w:rsidRPr="008E491C">
        <w:t xml:space="preserve"> use</w:t>
      </w:r>
      <w:r>
        <w:t xml:space="preserve"> of</w:t>
      </w:r>
      <w:r w:rsidRPr="008E491C">
        <w:t xml:space="preserve"> </w:t>
      </w:r>
      <w:proofErr w:type="spellStart"/>
      <w:r w:rsidRPr="008E491C">
        <w:t>NARX</w:t>
      </w:r>
      <w:proofErr w:type="spellEnd"/>
      <w:r w:rsidRPr="008E491C">
        <w:t xml:space="preserve"> models to dynamically analyze the performance of WWTP operation. Successful applications of </w:t>
      </w:r>
      <w:r w:rsidR="006141C9" w:rsidRPr="006141C9">
        <w:rPr>
          <w:highlight w:val="yellow"/>
        </w:rPr>
        <w:lastRenderedPageBreak/>
        <w:t>artificial neural network (ANN)</w:t>
      </w:r>
      <w:r w:rsidRPr="008E491C">
        <w:t xml:space="preserve">-based GHG modeling include </w:t>
      </w:r>
      <w:r w:rsidR="002100D1" w:rsidRPr="008E491C">
        <w:t>estimating</w:t>
      </w:r>
      <w:r w:rsidRPr="008E491C">
        <w:t xml:space="preserve"> GHG emissions in Europe </w:t>
      </w:r>
      <w:sdt>
        <w:sdtPr>
          <w:rPr>
            <w:color w:val="000000"/>
          </w:rPr>
          <w:tag w:val="MENDELEY_CITATION_v3_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"/>
          <w:id w:val="-724749644"/>
          <w:placeholder>
            <w:docPart w:val="6652B924E1074E8CB459CD11B2CA1041"/>
          </w:placeholder>
        </w:sdtPr>
        <w:sdtEndPr/>
        <w:sdtContent>
          <w:r w:rsidR="000D0836" w:rsidRPr="000D0836">
            <w:rPr>
              <w:color w:val="000000"/>
            </w:rPr>
            <w:t>(Antanasijević et al., 2014)</w:t>
          </w:r>
        </w:sdtContent>
      </w:sdt>
      <w:r w:rsidRPr="008E491C">
        <w:t xml:space="preserve"> and predicting the impacts of climate change on GHG emissions</w:t>
      </w:r>
      <w:r>
        <w:t xml:space="preserve"> </w:t>
      </w:r>
      <w:sdt>
        <w:sdtPr>
          <w:rPr>
            <w:color w:val="000000"/>
          </w:rPr>
          <w:tag w:val="MENDELEY_CITATION_v3_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"/>
          <w:id w:val="1543015811"/>
          <w:placeholder>
            <w:docPart w:val="6652B924E1074E8CB459CD11B2CA1041"/>
          </w:placeholder>
        </w:sdtPr>
        <w:sdtEndPr/>
        <w:sdtContent>
          <w:r w:rsidR="000D0836" w:rsidRPr="000D0836">
            <w:rPr>
              <w:color w:val="000000"/>
            </w:rPr>
            <w:t>(Guo et al., 2021)</w:t>
          </w:r>
        </w:sdtContent>
      </w:sdt>
      <w:r w:rsidRPr="008E491C">
        <w:t xml:space="preserve">. </w:t>
      </w:r>
      <w:r w:rsidRPr="00EF79C3">
        <w:t>Nevertheless, research has not yet been done on the modeling of a complete WWTP's GHG emissions using these models.</w:t>
      </w:r>
    </w:p>
    <w:p w14:paraId="3473A4AE" w14:textId="1A41E9E3" w:rsidR="0030170D" w:rsidRDefault="0030170D" w:rsidP="0030170D">
      <w:pPr>
        <w:pStyle w:val="Els-body-text"/>
      </w:pPr>
      <w:r w:rsidRPr="00FC0699">
        <w:t>Optimizing controller settings can lead to the optimization of WWTP operations. The dissolved oxygen</w:t>
      </w:r>
      <w:r>
        <w:t xml:space="preserve"> (DO)</w:t>
      </w:r>
      <w:r w:rsidRPr="00FC0699">
        <w:t xml:space="preserve"> and nitrate</w:t>
      </w:r>
      <w:r w:rsidR="00F133CB">
        <w:t xml:space="preserve"> (NO)</w:t>
      </w:r>
      <w:r w:rsidRPr="00FC0699">
        <w:t xml:space="preserve"> controllers are common example</w:t>
      </w:r>
      <w:r w:rsidR="008A1C09">
        <w:t>s</w:t>
      </w:r>
      <w:r w:rsidRPr="00FC0699">
        <w:t>. Tejaswini et al. optimized the gain and integral time values of the controllers using simulated data, which resulted in a reduction in the effluent quality and total cost indices</w:t>
      </w:r>
      <w:r>
        <w:t xml:space="preserve"> </w:t>
      </w:r>
      <w:sdt>
        <w:sdtPr>
          <w:rPr>
            <w:color w:val="000000"/>
          </w:rPr>
          <w:tag w:val="MENDELEY_CITATION_v3_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"/>
          <w:id w:val="-542825012"/>
          <w:placeholder>
            <w:docPart w:val="6652B924E1074E8CB459CD11B2CA1041"/>
          </w:placeholder>
        </w:sdtPr>
        <w:sdtEndPr/>
        <w:sdtContent>
          <w:r w:rsidR="000D0836" w:rsidRPr="000D0836">
            <w:rPr>
              <w:color w:val="000000"/>
            </w:rPr>
            <w:t>(Tejaswini et al., 2021)</w:t>
          </w:r>
        </w:sdtContent>
      </w:sdt>
      <w:r w:rsidRPr="00FC0699">
        <w:t xml:space="preserve">. </w:t>
      </w:r>
      <w:r>
        <w:t>W</w:t>
      </w:r>
      <w:r w:rsidRPr="00FC0699">
        <w:t xml:space="preserve">hile looking at ways to optimize the operation of the WWTP </w:t>
      </w:r>
      <w:proofErr w:type="gramStart"/>
      <w:r w:rsidRPr="00FC0699">
        <w:t>through the use of</w:t>
      </w:r>
      <w:proofErr w:type="gramEnd"/>
      <w:r w:rsidRPr="00FC0699">
        <w:t xml:space="preserve"> aerated bioreactors, it is necessary to take GHG emissions into account.</w:t>
      </w:r>
    </w:p>
    <w:p w14:paraId="53818971" w14:textId="7BE6DDDE" w:rsidR="0030170D" w:rsidRPr="002D193D" w:rsidRDefault="0030170D" w:rsidP="0030170D">
      <w:pPr>
        <w:pStyle w:val="Els-body-text"/>
      </w:pPr>
      <w:r>
        <w:t xml:space="preserve">The </w:t>
      </w:r>
      <w:r w:rsidR="008A1C09">
        <w:t xml:space="preserve">objective of the </w:t>
      </w:r>
      <w:r>
        <w:t xml:space="preserve">current study is to optimize the WWTP seasonal operation while accounting for </w:t>
      </w:r>
      <w:proofErr w:type="gramStart"/>
      <w:r>
        <w:t>the majority of</w:t>
      </w:r>
      <w:proofErr w:type="gramEnd"/>
      <w:r>
        <w:t xml:space="preserve"> intrinsic biological processes. To </w:t>
      </w:r>
      <w:r w:rsidR="008A1C09">
        <w:t>accomplish it</w:t>
      </w:r>
      <w:r>
        <w:t>, the dynamic ANN-based modeling of the co</w:t>
      </w:r>
      <w:r w:rsidR="008A1C09">
        <w:t>mplex</w:t>
      </w:r>
      <w:r>
        <w:t xml:space="preserve"> Activated Sludge Model No. 2d (ASM2D)</w:t>
      </w:r>
      <w:r w:rsidR="008A1C09">
        <w:t xml:space="preserve"> will be used</w:t>
      </w:r>
      <w:r>
        <w:t xml:space="preserve">. The novelty lies in the utilization of </w:t>
      </w:r>
      <w:r w:rsidR="006141C9">
        <w:t>ANN</w:t>
      </w:r>
      <w:r>
        <w:t xml:space="preserve"> models to assess </w:t>
      </w:r>
      <w:r w:rsidR="008A1C09">
        <w:t xml:space="preserve">the </w:t>
      </w:r>
      <w:r>
        <w:t>effluent quality index (</w:t>
      </w:r>
      <w:proofErr w:type="spellStart"/>
      <w:r>
        <w:t>EQI</w:t>
      </w:r>
      <w:proofErr w:type="spellEnd"/>
      <w:r>
        <w:t xml:space="preserve">) and greenhouse gas emissions of the WWTP. These models are </w:t>
      </w:r>
      <w:r w:rsidR="008A1C09">
        <w:t xml:space="preserve">further </w:t>
      </w:r>
      <w:r>
        <w:t>employed in optimization with genetic algorithms (</w:t>
      </w:r>
      <w:proofErr w:type="spellStart"/>
      <w:r>
        <w:t>GAs</w:t>
      </w:r>
      <w:proofErr w:type="spellEnd"/>
      <w:r>
        <w:t xml:space="preserve">) of the WWTP seasonal operation </w:t>
      </w:r>
      <w:r w:rsidR="008A1C09">
        <w:t>by finding</w:t>
      </w:r>
      <w:r>
        <w:t xml:space="preserve"> the </w:t>
      </w:r>
      <w:r w:rsidR="008A1C09">
        <w:t xml:space="preserve">optimal </w:t>
      </w:r>
      <w:r>
        <w:t>setpoint of the DO control loop.</w:t>
      </w:r>
    </w:p>
    <w:p w14:paraId="2B8292E9" w14:textId="77777777" w:rsidR="0030170D" w:rsidRDefault="0030170D" w:rsidP="0030170D">
      <w:pPr>
        <w:pStyle w:val="Els-1storder-head"/>
      </w:pPr>
      <w:r>
        <w:t>Methodology</w:t>
      </w:r>
    </w:p>
    <w:p w14:paraId="4B4ACCD6" w14:textId="77777777" w:rsidR="0030170D" w:rsidRDefault="0030170D" w:rsidP="0030170D">
      <w:pPr>
        <w:pStyle w:val="Els-2ndorder-head"/>
      </w:pPr>
      <w:r>
        <w:t>Data Generation</w:t>
      </w:r>
    </w:p>
    <w:p w14:paraId="0FA0FF91" w14:textId="443E0FEB" w:rsidR="0030170D" w:rsidRDefault="0030170D" w:rsidP="0030170D">
      <w:pPr>
        <w:pStyle w:val="Els-body-text"/>
      </w:pPr>
      <w:r w:rsidRPr="00C40D0E">
        <w:t xml:space="preserve">The Benchmark Simulation Model no. 2 (BSM2) was used to generate the simulated data sets used in this work, </w:t>
      </w:r>
      <w:r w:rsidR="00761A37">
        <w:t xml:space="preserve">with model characteristics being </w:t>
      </w:r>
      <w:r w:rsidRPr="00C40D0E">
        <w:t xml:space="preserve">outlined in the corresponding technical report </w:t>
      </w:r>
      <w:sdt>
        <w:sdtPr>
          <w:rPr>
            <w:color w:val="000000"/>
          </w:rPr>
          <w:tag w:val="MENDELEY_CITATION_v3_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"/>
          <w:id w:val="-1069338364"/>
          <w:placeholder>
            <w:docPart w:val="6652B924E1074E8CB459CD11B2CA1041"/>
          </w:placeholder>
        </w:sdtPr>
        <w:sdtEndPr/>
        <w:sdtContent>
          <w:r w:rsidR="000D0836" w:rsidRPr="000D0836">
            <w:rPr>
              <w:color w:val="000000"/>
            </w:rPr>
            <w:t>(Alex et al., 2018)</w:t>
          </w:r>
        </w:sdtContent>
      </w:sdt>
      <w:r w:rsidRPr="00C40D0E">
        <w:t>.</w:t>
      </w:r>
      <w:r>
        <w:t xml:space="preserve"> </w:t>
      </w:r>
      <w:r w:rsidRPr="002370D1">
        <w:t>The model used was an ex</w:t>
      </w:r>
      <w:r>
        <w:t>te</w:t>
      </w:r>
      <w:r w:rsidRPr="002370D1">
        <w:t>nded version of the BSM2, which is detailed in</w:t>
      </w:r>
      <w:r>
        <w:t xml:space="preserve"> </w:t>
      </w:r>
      <w:sdt>
        <w:sdtPr>
          <w:rPr>
            <w:color w:val="000000"/>
          </w:rPr>
          <w:tag w:val="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"/>
          <w:id w:val="-629006466"/>
          <w:placeholder>
            <w:docPart w:val="6652B924E1074E8CB459CD11B2CA1041"/>
          </w:placeholder>
        </w:sdtPr>
        <w:sdtEndPr/>
        <w:sdtContent>
          <w:r w:rsidR="000D0836" w:rsidRPr="000D0836">
            <w:rPr>
              <w:color w:val="000000"/>
            </w:rPr>
            <w:t>(Flores-Alsina et al., 2016; Solon et al., 2017)</w:t>
          </w:r>
        </w:sdtContent>
      </w:sdt>
      <w:r>
        <w:rPr>
          <w:color w:val="000000"/>
        </w:rPr>
        <w:t>.</w:t>
      </w:r>
      <w:r w:rsidR="00A63F9D">
        <w:rPr>
          <w:color w:val="000000"/>
        </w:rPr>
        <w:t xml:space="preserve"> </w:t>
      </w:r>
      <w:r w:rsidR="00761A37">
        <w:rPr>
          <w:color w:val="000000"/>
        </w:rPr>
        <w:t xml:space="preserve">Besides </w:t>
      </w:r>
      <w:r w:rsidR="004B7AB8">
        <w:rPr>
          <w:color w:val="000000"/>
        </w:rPr>
        <w:t>C and N compounds, i</w:t>
      </w:r>
      <w:r w:rsidR="00A63F9D" w:rsidRPr="004C0257">
        <w:t xml:space="preserve">t further describes P, S, and Fe transformations. The ideal treatment is hard to forecast during times of changeable temperature since temperature affects </w:t>
      </w:r>
      <w:proofErr w:type="gramStart"/>
      <w:r w:rsidR="00A63F9D" w:rsidRPr="004C0257">
        <w:t>a number of</w:t>
      </w:r>
      <w:proofErr w:type="gramEnd"/>
      <w:r w:rsidR="00A63F9D" w:rsidRPr="004C0257">
        <w:t xml:space="preserve"> processes involved in wastewater treatment, such as the impact on </w:t>
      </w:r>
      <w:r w:rsidR="004B7AB8">
        <w:t xml:space="preserve">the </w:t>
      </w:r>
      <w:r w:rsidR="004B7AB8" w:rsidRPr="004C0257">
        <w:t xml:space="preserve">metabolic activity </w:t>
      </w:r>
      <w:r w:rsidR="004B7AB8">
        <w:t xml:space="preserve">of </w:t>
      </w:r>
      <w:r w:rsidR="00A63F9D" w:rsidRPr="004C0257">
        <w:t>microorganisms</w:t>
      </w:r>
      <w:r w:rsidR="00A63F9D">
        <w:t>.</w:t>
      </w:r>
      <w:r>
        <w:t xml:space="preserve"> </w:t>
      </w:r>
      <w:r w:rsidR="004B7AB8" w:rsidRPr="00545BDD">
        <w:t>Consequently</w:t>
      </w:r>
      <w:r w:rsidRPr="00545BDD">
        <w:t xml:space="preserve">, a one-year period of 364 days, beginning on day 45, was selected from the 609 days of BSM2 dynamic inputs. </w:t>
      </w:r>
      <w:r>
        <w:t>T</w:t>
      </w:r>
      <w:r w:rsidRPr="00545BDD">
        <w:t>he 364 days of data were evenly divided into 4 sections, with each season being 91 days long.</w:t>
      </w:r>
    </w:p>
    <w:p w14:paraId="2E791EA4" w14:textId="77777777" w:rsidR="0030170D" w:rsidRDefault="0030170D" w:rsidP="0030170D">
      <w:pPr>
        <w:pStyle w:val="Els-2ndorder-head"/>
      </w:pPr>
      <w:r>
        <w:t>GA-</w:t>
      </w:r>
      <w:proofErr w:type="spellStart"/>
      <w:r>
        <w:t>NARX</w:t>
      </w:r>
      <w:proofErr w:type="spellEnd"/>
      <w:r>
        <w:t xml:space="preserve"> models development</w:t>
      </w:r>
    </w:p>
    <w:p w14:paraId="77993F8F" w14:textId="65B83AFE" w:rsidR="0030170D" w:rsidRDefault="0030170D" w:rsidP="0030170D">
      <w:pPr>
        <w:jc w:val="both"/>
        <w:rPr>
          <w:color w:val="000000"/>
          <w:spacing w:val="-3"/>
        </w:rPr>
      </w:pPr>
      <w:r>
        <w:t xml:space="preserve">The 13 input features of the ANN consisted of influent and operational variables, while the two output features were the </w:t>
      </w:r>
      <w:proofErr w:type="spellStart"/>
      <w:r>
        <w:t>EQI</w:t>
      </w:r>
      <w:proofErr w:type="spellEnd"/>
      <w:r>
        <w:t xml:space="preserve"> and GHG emissions</w:t>
      </w:r>
      <w:r w:rsidR="00ED342F">
        <w:t xml:space="preserve"> performance indices</w:t>
      </w:r>
      <w:r>
        <w:t xml:space="preserve">. </w:t>
      </w:r>
      <w:r w:rsidRPr="00DC5935">
        <w:t xml:space="preserve">To find the </w:t>
      </w:r>
      <w:r w:rsidR="00ED342F">
        <w:t>appropriate</w:t>
      </w:r>
      <w:r w:rsidRPr="00DC5935">
        <w:t xml:space="preserve"> network hyperparameters</w:t>
      </w:r>
      <w:r w:rsidR="00ED342F">
        <w:t xml:space="preserve"> </w:t>
      </w:r>
      <w:r w:rsidRPr="00DC5935">
        <w:t xml:space="preserve">that </w:t>
      </w:r>
      <w:r w:rsidR="00ED342F">
        <w:t>are:</w:t>
      </w:r>
      <w:r w:rsidRPr="00DC5935">
        <w:t xml:space="preserve"> the training </w:t>
      </w:r>
      <w:r>
        <w:t>algorithm (TA)</w:t>
      </w:r>
      <w:r w:rsidRPr="00DC5935">
        <w:t>, the tapped delay lines horizon</w:t>
      </w:r>
      <w:r>
        <w:t xml:space="preserve"> (TD)</w:t>
      </w:r>
      <w:r w:rsidRPr="00DC5935">
        <w:t>, the number of hidden layers, the number of neurons in each hidden layer, and the kind of transfer functions</w:t>
      </w:r>
      <w:r w:rsidR="00ED342F">
        <w:t xml:space="preserve">, </w:t>
      </w:r>
      <w:r w:rsidRPr="00DC5935">
        <w:t xml:space="preserve">the models were </w:t>
      </w:r>
      <w:r>
        <w:t>developed</w:t>
      </w:r>
      <w:r w:rsidRPr="00DC5935">
        <w:t xml:space="preserve"> using </w:t>
      </w:r>
      <w:r w:rsidR="00ED342F">
        <w:t xml:space="preserve">a </w:t>
      </w:r>
      <w:r w:rsidRPr="00DC5935">
        <w:t>genetic algorithm.</w:t>
      </w:r>
      <w:r>
        <w:t xml:space="preserve"> T</w:t>
      </w:r>
      <w:r w:rsidRPr="00147922">
        <w:t xml:space="preserve">he three </w:t>
      </w:r>
      <w:proofErr w:type="gramStart"/>
      <w:r w:rsidRPr="00147922">
        <w:t>most commonly used</w:t>
      </w:r>
      <w:proofErr w:type="gramEnd"/>
      <w:r w:rsidRPr="00147922">
        <w:t xml:space="preserve"> </w:t>
      </w:r>
      <w:r w:rsidR="00ED342F">
        <w:t>backpropagation</w:t>
      </w:r>
      <w:r w:rsidRPr="00147922">
        <w:t xml:space="preserve"> algorithms in the field of study were considered, i.e., Levenberg-Marquardt (</w:t>
      </w:r>
      <w:proofErr w:type="spellStart"/>
      <w:r w:rsidRPr="00147922">
        <w:t>LM</w:t>
      </w:r>
      <w:proofErr w:type="spellEnd"/>
      <w:r w:rsidRPr="00147922">
        <w:t>), Quasi-Newton (</w:t>
      </w:r>
      <w:proofErr w:type="spellStart"/>
      <w:r w:rsidRPr="00147922">
        <w:t>BFGS</w:t>
      </w:r>
      <w:proofErr w:type="spellEnd"/>
      <w:r w:rsidRPr="00147922">
        <w:t xml:space="preserve">), and scaled conjugate gradient (SCG) </w:t>
      </w:r>
      <w:sdt>
        <w:sdtPr>
          <w:rPr>
            <w:color w:val="000000"/>
          </w:rPr>
          <w:tag w:val="MENDELEY_CITATION_v3_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"/>
          <w:id w:val="246243374"/>
          <w:placeholder>
            <w:docPart w:val="6652B924E1074E8CB459CD11B2CA1041"/>
          </w:placeholder>
        </w:sdtPr>
        <w:sdtEndPr/>
        <w:sdtContent>
          <w:r w:rsidR="000D0836" w:rsidRPr="000D0836">
            <w:rPr>
              <w:color w:val="000000"/>
            </w:rPr>
            <w:t>(Bahramian et al., 2023)</w:t>
          </w:r>
        </w:sdtContent>
      </w:sdt>
      <w:r>
        <w:t xml:space="preserve">. The training process utilized 70% of the dataset, while </w:t>
      </w:r>
      <w:r w:rsidR="007A44B1">
        <w:t xml:space="preserve">two sets of </w:t>
      </w:r>
      <w:r>
        <w:t xml:space="preserve">15% </w:t>
      </w:r>
      <w:r w:rsidR="007A44B1">
        <w:t>each were</w:t>
      </w:r>
      <w:r>
        <w:t xml:space="preserve"> used for validation and testing. </w:t>
      </w:r>
      <w:r w:rsidRPr="007E43DD">
        <w:t xml:space="preserve">The number of sampling time delays for the input and output was </w:t>
      </w:r>
      <w:r>
        <w:t>searched from</w:t>
      </w:r>
      <w:r w:rsidRPr="007E43DD">
        <w:t xml:space="preserve"> 2 to 20</w:t>
      </w:r>
      <w:r>
        <w:t xml:space="preserve">, and </w:t>
      </w:r>
      <w:r w:rsidRPr="00AF05A0">
        <w:rPr>
          <w:color w:val="000000"/>
          <w:spacing w:val="-3"/>
        </w:rPr>
        <w:t>logistic sigmoid</w:t>
      </w:r>
      <w:r>
        <w:rPr>
          <w:color w:val="000000"/>
          <w:spacing w:val="-3"/>
        </w:rPr>
        <w:t xml:space="preserve"> (log)</w:t>
      </w:r>
      <w:r w:rsidRPr="00AF05A0">
        <w:rPr>
          <w:color w:val="000000"/>
          <w:spacing w:val="-3"/>
        </w:rPr>
        <w:t xml:space="preserve"> and tangent sigmoid</w:t>
      </w:r>
      <w:r>
        <w:rPr>
          <w:color w:val="000000"/>
          <w:spacing w:val="-3"/>
        </w:rPr>
        <w:t xml:space="preserve"> (tan) transfer </w:t>
      </w:r>
      <w:r w:rsidRPr="00AF05A0">
        <w:rPr>
          <w:color w:val="000000"/>
          <w:spacing w:val="-3"/>
        </w:rPr>
        <w:t>functions</w:t>
      </w:r>
      <w:r>
        <w:rPr>
          <w:color w:val="000000"/>
          <w:spacing w:val="-3"/>
        </w:rPr>
        <w:t xml:space="preserve"> (TF)</w:t>
      </w:r>
      <w:r w:rsidRPr="00AF05A0">
        <w:rPr>
          <w:color w:val="000000"/>
          <w:spacing w:val="-3"/>
        </w:rPr>
        <w:t xml:space="preserve"> were considered</w:t>
      </w:r>
      <w:r>
        <w:rPr>
          <w:color w:val="000000"/>
          <w:spacing w:val="-3"/>
        </w:rPr>
        <w:t>.</w:t>
      </w:r>
    </w:p>
    <w:p w14:paraId="4D2843D0" w14:textId="42DB6852" w:rsidR="0030170D" w:rsidRPr="00743F41" w:rsidRDefault="0030170D" w:rsidP="0030170D">
      <w:pPr>
        <w:jc w:val="both"/>
      </w:pPr>
      <w:r w:rsidRPr="000A41C0">
        <w:t>The most accurate GA-</w:t>
      </w:r>
      <w:proofErr w:type="spellStart"/>
      <w:r w:rsidRPr="000A41C0">
        <w:t>NARX</w:t>
      </w:r>
      <w:proofErr w:type="spellEnd"/>
      <w:r w:rsidRPr="000A41C0">
        <w:t xml:space="preserve"> </w:t>
      </w:r>
      <w:r w:rsidR="007A44B1">
        <w:t xml:space="preserve">networks </w:t>
      </w:r>
      <w:r w:rsidRPr="000A41C0">
        <w:t xml:space="preserve">were </w:t>
      </w:r>
      <w:r>
        <w:t>saved</w:t>
      </w:r>
      <w:r w:rsidRPr="000A41C0">
        <w:t xml:space="preserve"> after all </w:t>
      </w:r>
      <w:r>
        <w:t>developed</w:t>
      </w:r>
      <w:r w:rsidRPr="000A41C0">
        <w:t xml:space="preserve"> networks were assessed using three distinct assessment criteria to guarantee that the GA optimization produced the best-performing models. The </w:t>
      </w:r>
      <w:r>
        <w:t>mean squared error (</w:t>
      </w:r>
      <w:proofErr w:type="spellStart"/>
      <w:r w:rsidRPr="000A41C0">
        <w:t>MSE</w:t>
      </w:r>
      <w:proofErr w:type="spellEnd"/>
      <w:r>
        <w:t>)</w:t>
      </w:r>
      <w:r w:rsidRPr="000A41C0">
        <w:t>, mean absolute percentage error (MAPE), and coefficient of determination (R</w:t>
      </w:r>
      <w:r w:rsidRPr="000A41C0">
        <w:rPr>
          <w:vertAlign w:val="superscript"/>
        </w:rPr>
        <w:t>2</w:t>
      </w:r>
      <w:r w:rsidRPr="000A41C0">
        <w:t xml:space="preserve">) were the </w:t>
      </w:r>
      <w:r w:rsidR="003953A3">
        <w:t xml:space="preserve">assessment </w:t>
      </w:r>
      <w:r w:rsidR="00104675">
        <w:t>criteria</w:t>
      </w:r>
      <w:r w:rsidRPr="000A41C0">
        <w:t xml:space="preserve"> used to choose the most accurate ANN model</w:t>
      </w:r>
      <w:r>
        <w:t>s</w:t>
      </w:r>
      <w:r w:rsidR="005C5C1C">
        <w:t xml:space="preserve"> </w:t>
      </w:r>
      <w:sdt>
        <w:sdtPr>
          <w:rPr>
            <w:color w:val="000000"/>
          </w:rPr>
          <w:tag w:val="MENDELEY_CITATION_v3_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"/>
          <w:id w:val="656801036"/>
          <w:placeholder>
            <w:docPart w:val="DefaultPlaceholder_-1854013440"/>
          </w:placeholder>
        </w:sdtPr>
        <w:sdtEndPr/>
        <w:sdtContent>
          <w:r w:rsidR="000D0836" w:rsidRPr="000D0836">
            <w:rPr>
              <w:color w:val="000000"/>
            </w:rPr>
            <w:t>(</w:t>
          </w:r>
          <w:proofErr w:type="spellStart"/>
          <w:r w:rsidR="000D0836" w:rsidRPr="000D0836">
            <w:rPr>
              <w:color w:val="000000"/>
            </w:rPr>
            <w:t>Mihály</w:t>
          </w:r>
          <w:proofErr w:type="spellEnd"/>
          <w:r w:rsidR="000D0836" w:rsidRPr="000D0836">
            <w:rPr>
              <w:color w:val="000000"/>
            </w:rPr>
            <w:t xml:space="preserve"> et al., 2022)</w:t>
          </w:r>
        </w:sdtContent>
      </w:sdt>
      <w:r w:rsidR="007B0176">
        <w:t>.</w:t>
      </w:r>
    </w:p>
    <w:p w14:paraId="1CBE6DF0" w14:textId="77777777" w:rsidR="0030170D" w:rsidRDefault="0030170D" w:rsidP="0030170D">
      <w:pPr>
        <w:pStyle w:val="Els-2ndorder-head"/>
      </w:pPr>
      <w:r w:rsidRPr="00B2479E">
        <w:lastRenderedPageBreak/>
        <w:t>Effluent quality index and GHG emissions estimation</w:t>
      </w:r>
    </w:p>
    <w:p w14:paraId="508C4ED4" w14:textId="77777777" w:rsidR="0030170D" w:rsidRPr="00B2479E" w:rsidRDefault="0030170D" w:rsidP="0030170D">
      <w:pPr>
        <w:pStyle w:val="Els-3rdorder-head"/>
      </w:pPr>
      <w:r>
        <w:t>Effluent quality index</w:t>
      </w:r>
    </w:p>
    <w:p w14:paraId="31B8EF29" w14:textId="597C4444" w:rsidR="0030170D" w:rsidRDefault="0030170D" w:rsidP="0030170D">
      <w:pPr>
        <w:pStyle w:val="Els-body-text"/>
      </w:pPr>
      <w:r w:rsidRPr="00AA5902">
        <w:t xml:space="preserve">The daily emitted mass of pollution, measured in kilograms of pollution units per day (kg PU/d), </w:t>
      </w:r>
      <w:r>
        <w:t>i</w:t>
      </w:r>
      <w:r w:rsidRPr="00AA5902">
        <w:t xml:space="preserve">s described by the </w:t>
      </w:r>
      <w:proofErr w:type="spellStart"/>
      <w:r w:rsidRPr="00AA5902">
        <w:t>EQI</w:t>
      </w:r>
      <w:proofErr w:type="spellEnd"/>
      <w:r w:rsidRPr="00AA5902">
        <w:t>. An e</w:t>
      </w:r>
      <w:r>
        <w:t>xte</w:t>
      </w:r>
      <w:r w:rsidRPr="00AA5902">
        <w:t>nded version of the criterion was employed, as shown by Eq. (</w:t>
      </w:r>
      <w:r w:rsidR="00591991">
        <w:t>1</w:t>
      </w:r>
      <w:r w:rsidRPr="00AA5902">
        <w:t>)</w:t>
      </w:r>
      <w:r>
        <w:t xml:space="preserve"> </w:t>
      </w:r>
      <w:sdt>
        <w:sdtPr>
          <w:rPr>
            <w:color w:val="000000"/>
          </w:rPr>
          <w:tag w:val="MENDELEY_CITATION_v3_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"/>
          <w:id w:val="-198787675"/>
          <w:placeholder>
            <w:docPart w:val="6652B924E1074E8CB459CD11B2CA1041"/>
          </w:placeholder>
        </w:sdtPr>
        <w:sdtEndPr/>
        <w:sdtContent>
          <w:r w:rsidR="000D0836" w:rsidRPr="000D0836">
            <w:rPr>
              <w:color w:val="000000"/>
            </w:rPr>
            <w:t>(Solon et al., 2017)</w:t>
          </w:r>
        </w:sdtContent>
      </w:sdt>
      <w:r w:rsidRPr="00AA5902">
        <w:t xml:space="preserve">, </w:t>
      </w:r>
      <w:proofErr w:type="gramStart"/>
      <w:r w:rsidRPr="00AA5902">
        <w:t>in order to</w:t>
      </w:r>
      <w:proofErr w:type="gramEnd"/>
      <w:r w:rsidRPr="00AA5902">
        <w:t xml:space="preserve"> also account for pollution caused by P delivered to the receiving water bodies.</w:t>
      </w:r>
    </w:p>
    <w:p w14:paraId="1EBBD110" w14:textId="63ACFD88" w:rsidR="0030170D" w:rsidRDefault="0030170D" w:rsidP="009B6B2F">
      <w:pPr>
        <w:pStyle w:val="Els-body-text"/>
        <w:tabs>
          <w:tab w:val="right" w:pos="7086"/>
        </w:tabs>
        <w:spacing w:before="60" w:after="60"/>
      </w:pPr>
      <m:oMath>
        <m:r>
          <w:rPr>
            <w:rFonts w:ascii="Cambria Math" w:hAnsi="Cambria Math"/>
            <w:lang w:val="en-GB"/>
          </w:rPr>
          <m:t>EQI</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m:rPr>
                <m:sty m:val="p"/>
              </m:rPr>
              <w:rPr>
                <w:rFonts w:ascii="Cambria Math" w:hAnsi="Cambria Math"/>
                <w:lang w:val="en-GB"/>
              </w:rPr>
              <m:t>1000∙</m:t>
            </m:r>
            <m:r>
              <w:rPr>
                <w:rFonts w:ascii="Cambria Math" w:hAnsi="Cambria Math"/>
                <w:lang w:val="en-GB"/>
              </w:rPr>
              <m:t>ts</m:t>
            </m:r>
          </m:den>
        </m:f>
        <m:r>
          <m:rPr>
            <m:sty m:val="p"/>
          </m:rPr>
          <w:rPr>
            <w:rFonts w:ascii="Cambria Math" w:hAnsi="Cambria Math"/>
            <w:lang w:val="en-GB"/>
          </w:rPr>
          <m:t>∙</m:t>
        </m:r>
        <m:nary>
          <m:naryPr>
            <m:limLoc m:val="undOvr"/>
            <m:ctrlPr>
              <w:rPr>
                <w:rFonts w:ascii="Cambria Math" w:hAnsi="Cambria Math"/>
                <w:lang w:val="en-GB"/>
              </w:rPr>
            </m:ctrlPr>
          </m:naryPr>
          <m:sub>
            <m:sSub>
              <m:sSubPr>
                <m:ctrlPr>
                  <w:rPr>
                    <w:rFonts w:ascii="Cambria Math" w:hAnsi="Cambria Math"/>
                    <w:lang w:val="en-GB"/>
                  </w:rPr>
                </m:ctrlPr>
              </m:sSubPr>
              <m:e>
                <m:r>
                  <w:rPr>
                    <w:rFonts w:ascii="Cambria Math" w:hAnsi="Cambria Math"/>
                    <w:lang w:val="en-GB"/>
                  </w:rPr>
                  <m:t>t</m:t>
                </m:r>
              </m:e>
              <m:sub>
                <m:r>
                  <w:rPr>
                    <w:rFonts w:ascii="Cambria Math" w:hAnsi="Cambria Math"/>
                    <w:lang w:val="en-GB"/>
                  </w:rPr>
                  <m:t>i</m:t>
                </m:r>
              </m:sub>
            </m:sSub>
          </m:sub>
          <m:sup>
            <m:sSub>
              <m:sSubPr>
                <m:ctrlPr>
                  <w:rPr>
                    <w:rFonts w:ascii="Cambria Math" w:hAnsi="Cambria Math"/>
                    <w:i/>
                    <w:iCs/>
                    <w:lang w:val="en-GB"/>
                  </w:rPr>
                </m:ctrlPr>
              </m:sSubPr>
              <m:e>
                <m:r>
                  <w:rPr>
                    <w:rFonts w:ascii="Cambria Math" w:hAnsi="Cambria Math"/>
                    <w:lang w:val="en-GB"/>
                  </w:rPr>
                  <m:t>t</m:t>
                </m:r>
              </m:e>
              <m:sub>
                <m:r>
                  <w:rPr>
                    <w:rFonts w:ascii="Cambria Math" w:hAnsi="Cambria Math"/>
                    <w:lang w:val="en-GB"/>
                  </w:rPr>
                  <m:t>i+1</m:t>
                </m:r>
              </m:sub>
            </m:sSub>
          </m:sup>
          <m:e>
            <m:d>
              <m:dPr>
                <m:begChr m:val="["/>
                <m:endChr m:val="]"/>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PU</m:t>
                    </m:r>
                  </m:e>
                  <m:sub>
                    <m:r>
                      <w:rPr>
                        <w:rFonts w:ascii="Cambria Math" w:hAnsi="Cambria Math"/>
                        <w:lang w:val="en-GB"/>
                      </w:rPr>
                      <m:t>TSS</m:t>
                    </m:r>
                  </m:sub>
                </m:sSub>
                <m:d>
                  <m:dPr>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PU</m:t>
                    </m:r>
                  </m:e>
                  <m:sub>
                    <m:r>
                      <w:rPr>
                        <w:rFonts w:ascii="Cambria Math" w:hAnsi="Cambria Math"/>
                        <w:lang w:val="en-GB"/>
                      </w:rPr>
                      <m:t>COD</m:t>
                    </m:r>
                  </m:sub>
                </m:sSub>
                <m:d>
                  <m:dPr>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PU</m:t>
                    </m:r>
                  </m:e>
                  <m:sub>
                    <m:sSub>
                      <m:sSubPr>
                        <m:ctrlPr>
                          <w:rPr>
                            <w:rFonts w:ascii="Cambria Math" w:hAnsi="Cambria Math"/>
                            <w:i/>
                            <w:lang w:val="en-GB"/>
                          </w:rPr>
                        </m:ctrlPr>
                      </m:sSubPr>
                      <m:e>
                        <m:r>
                          <w:rPr>
                            <w:rFonts w:ascii="Cambria Math" w:hAnsi="Cambria Math"/>
                            <w:lang w:val="en-GB"/>
                          </w:rPr>
                          <m:t>BOD</m:t>
                        </m:r>
                      </m:e>
                      <m:sub>
                        <m:r>
                          <w:rPr>
                            <w:rFonts w:ascii="Cambria Math" w:hAnsi="Cambria Math"/>
                            <w:lang w:val="en-GB"/>
                          </w:rPr>
                          <m:t>5</m:t>
                        </m:r>
                      </m:sub>
                    </m:sSub>
                  </m:sub>
                </m:sSub>
                <m:d>
                  <m:dPr>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PU</m:t>
                    </m:r>
                  </m:e>
                  <m:sub>
                    <m:r>
                      <w:rPr>
                        <w:rFonts w:ascii="Cambria Math" w:hAnsi="Cambria Math"/>
                        <w:lang w:val="en-GB"/>
                      </w:rPr>
                      <m:t>TKN</m:t>
                    </m:r>
                  </m:sub>
                </m:sSub>
                <m:d>
                  <m:dPr>
                    <m:ctrlPr>
                      <w:rPr>
                        <w:rFonts w:ascii="Cambria Math" w:hAnsi="Cambria Math"/>
                        <w:lang w:val="en-GB"/>
                      </w:rPr>
                    </m:ctrlPr>
                  </m:dPr>
                  <m:e>
                    <m:r>
                      <w:rPr>
                        <w:rFonts w:ascii="Cambria Math" w:hAnsi="Cambria Math"/>
                        <w:lang w:val="en-GB"/>
                      </w:rPr>
                      <m:t>t</m:t>
                    </m:r>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PU</m:t>
                    </m:r>
                  </m:e>
                  <m:sub>
                    <m:r>
                      <w:rPr>
                        <w:rFonts w:ascii="Cambria Math" w:hAnsi="Cambria Math"/>
                        <w:lang w:val="en-GB"/>
                      </w:rPr>
                      <m:t>NO</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m:t>
                </m:r>
                <m:sSub>
                  <m:sSubPr>
                    <m:ctrlPr>
                      <w:rPr>
                        <w:rFonts w:ascii="Cambria Math" w:hAnsi="Cambria Math"/>
                        <w:lang w:val="en-GB"/>
                      </w:rPr>
                    </m:ctrlPr>
                  </m:sSubPr>
                  <m:e>
                    <m:r>
                      <w:rPr>
                        <w:rFonts w:ascii="Cambria Math" w:hAnsi="Cambria Math"/>
                        <w:lang w:val="en-GB"/>
                      </w:rPr>
                      <m:t>PU</m:t>
                    </m:r>
                  </m:e>
                  <m: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inorg</m:t>
                        </m:r>
                      </m:sub>
                    </m:sSub>
                  </m:sub>
                </m:sSub>
                <m:r>
                  <w:rPr>
                    <w:rFonts w:ascii="Cambria Math" w:hAnsi="Cambria Math"/>
                    <w:lang w:val="en-GB"/>
                  </w:rPr>
                  <m:t>(t)+</m:t>
                </m:r>
                <m:sSub>
                  <m:sSubPr>
                    <m:ctrlPr>
                      <w:rPr>
                        <w:rFonts w:ascii="Cambria Math" w:hAnsi="Cambria Math"/>
                        <w:lang w:val="en-GB"/>
                      </w:rPr>
                    </m:ctrlPr>
                  </m:sSubPr>
                  <m:e>
                    <m:r>
                      <w:rPr>
                        <w:rFonts w:ascii="Cambria Math" w:hAnsi="Cambria Math"/>
                        <w:lang w:val="en-GB"/>
                      </w:rPr>
                      <m:t>PU</m:t>
                    </m:r>
                  </m:e>
                  <m:sub>
                    <m:sSub>
                      <m:sSubPr>
                        <m:ctrlPr>
                          <w:rPr>
                            <w:rFonts w:ascii="Cambria Math" w:hAnsi="Cambria Math"/>
                            <w:i/>
                            <w:lang w:val="en-GB"/>
                          </w:rPr>
                        </m:ctrlPr>
                      </m:sSubPr>
                      <m:e>
                        <m:r>
                          <w:rPr>
                            <w:rFonts w:ascii="Cambria Math" w:hAnsi="Cambria Math"/>
                            <w:lang w:val="en-GB"/>
                          </w:rPr>
                          <m:t>P</m:t>
                        </m:r>
                      </m:e>
                      <m:sub>
                        <m:r>
                          <w:rPr>
                            <w:rFonts w:ascii="Cambria Math" w:hAnsi="Cambria Math"/>
                            <w:lang w:val="en-GB"/>
                          </w:rPr>
                          <m:t>org</m:t>
                        </m:r>
                      </m:sub>
                    </m:sSub>
                  </m:sub>
                </m:sSub>
                <m:r>
                  <w:rPr>
                    <w:rFonts w:ascii="Cambria Math" w:hAnsi="Cambria Math"/>
                    <w:lang w:val="en-GB"/>
                  </w:rPr>
                  <m:t>(t)</m:t>
                </m:r>
              </m:e>
            </m:d>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Q</m:t>
                </m:r>
              </m:e>
              <m:sub>
                <m:r>
                  <w:rPr>
                    <w:rFonts w:ascii="Cambria Math" w:hAnsi="Cambria Math"/>
                    <w:lang w:val="en-GB"/>
                  </w:rPr>
                  <m:t>e</m:t>
                </m:r>
              </m:sub>
            </m:sSub>
            <m:d>
              <m:dPr>
                <m:ctrlPr>
                  <w:rPr>
                    <w:rFonts w:ascii="Cambria Math" w:hAnsi="Cambria Math"/>
                    <w:lang w:val="en-GB"/>
                  </w:rPr>
                </m:ctrlPr>
              </m:dPr>
              <m:e>
                <m:r>
                  <w:rPr>
                    <w:rFonts w:ascii="Cambria Math" w:hAnsi="Cambria Math"/>
                    <w:lang w:val="en-GB"/>
                  </w:rPr>
                  <m:t>t</m:t>
                </m:r>
              </m:e>
            </m:d>
            <m:r>
              <w:rPr>
                <w:rFonts w:ascii="Cambria Math" w:hAnsi="Cambria Math"/>
                <w:lang w:val="en-GB"/>
              </w:rPr>
              <m:t>dt</m:t>
            </m:r>
          </m:e>
        </m:nary>
      </m:oMath>
      <w:r>
        <w:tab/>
      </w:r>
      <w:r w:rsidRPr="001552CC">
        <w:t>(</w:t>
      </w:r>
      <w:r w:rsidR="00614FFD">
        <w:t>1</w:t>
      </w:r>
      <w:r w:rsidRPr="001552CC">
        <w:t>)</w:t>
      </w:r>
    </w:p>
    <w:p w14:paraId="26500C22" w14:textId="77777777" w:rsidR="0030170D" w:rsidRPr="00B2479E" w:rsidRDefault="0030170D" w:rsidP="0030170D">
      <w:pPr>
        <w:pStyle w:val="Els-3rdorder-head"/>
      </w:pPr>
      <w:r>
        <w:t>GHG emissions</w:t>
      </w:r>
    </w:p>
    <w:p w14:paraId="67EE4C77" w14:textId="34511C54" w:rsidR="0030170D" w:rsidRDefault="0030170D" w:rsidP="0030170D">
      <w:pPr>
        <w:pStyle w:val="Els-body-text"/>
        <w:rPr>
          <w:color w:val="000000"/>
        </w:rPr>
      </w:pPr>
      <w:r>
        <w:t>The on-site emissions of CO</w:t>
      </w:r>
      <w:r w:rsidRPr="00027509">
        <w:rPr>
          <w:vertAlign w:val="subscript"/>
        </w:rPr>
        <w:t>2</w:t>
      </w:r>
      <w:r>
        <w:t xml:space="preserve"> and N</w:t>
      </w:r>
      <w:r w:rsidRPr="00027509">
        <w:rPr>
          <w:vertAlign w:val="subscript"/>
        </w:rPr>
        <w:t>2</w:t>
      </w:r>
      <w:r>
        <w:t>O by the aerobic biological processes, as well as the off-site, downstream N</w:t>
      </w:r>
      <w:r w:rsidRPr="00DC38BB">
        <w:rPr>
          <w:vertAlign w:val="subscript"/>
        </w:rPr>
        <w:t>2</w:t>
      </w:r>
      <w:r>
        <w:t xml:space="preserve">O emissions were </w:t>
      </w:r>
      <w:proofErr w:type="gramStart"/>
      <w:r>
        <w:t>taken into account</w:t>
      </w:r>
      <w:proofErr w:type="gramEnd"/>
      <w:r>
        <w:t xml:space="preserve"> as described in </w:t>
      </w:r>
      <w:sdt>
        <w:sdtPr>
          <w:rPr>
            <w:color w:val="000000"/>
          </w:rPr>
          <w:tag w:val="MENDELEY_CITATION_v3_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"/>
          <w:id w:val="1989272105"/>
          <w:placeholder>
            <w:docPart w:val="6652B924E1074E8CB459CD11B2CA1041"/>
          </w:placeholder>
        </w:sdtPr>
        <w:sdtEndPr/>
        <w:sdtContent>
          <w:r w:rsidR="000D0836" w:rsidRPr="000D0836">
            <w:rPr>
              <w:color w:val="000000"/>
            </w:rPr>
            <w:t>(</w:t>
          </w:r>
          <w:proofErr w:type="spellStart"/>
          <w:r w:rsidR="000D0836" w:rsidRPr="000D0836">
            <w:rPr>
              <w:color w:val="000000"/>
            </w:rPr>
            <w:t>Mihály</w:t>
          </w:r>
          <w:proofErr w:type="spellEnd"/>
          <w:r w:rsidR="000D0836" w:rsidRPr="000D0836">
            <w:rPr>
              <w:color w:val="000000"/>
            </w:rPr>
            <w:t xml:space="preserve"> et al., 2023)</w:t>
          </w:r>
        </w:sdtContent>
      </w:sdt>
      <w:r>
        <w:rPr>
          <w:color w:val="000000"/>
        </w:rPr>
        <w:t>, while the CO</w:t>
      </w:r>
      <w:r w:rsidRPr="0066447F">
        <w:rPr>
          <w:color w:val="000000"/>
          <w:vertAlign w:val="subscript"/>
        </w:rPr>
        <w:t>2</w:t>
      </w:r>
      <w:r>
        <w:rPr>
          <w:color w:val="000000"/>
        </w:rPr>
        <w:t xml:space="preserve"> and CH</w:t>
      </w:r>
      <w:r w:rsidRPr="0066447F">
        <w:rPr>
          <w:color w:val="000000"/>
          <w:vertAlign w:val="subscript"/>
        </w:rPr>
        <w:t>4</w:t>
      </w:r>
      <w:r>
        <w:rPr>
          <w:color w:val="000000"/>
        </w:rPr>
        <w:t xml:space="preserve"> emissions due to the anaerobic digestion were calculated as shown in Eq. (</w:t>
      </w:r>
      <w:r w:rsidR="00614FFD">
        <w:rPr>
          <w:color w:val="000000"/>
        </w:rPr>
        <w:t>2</w:t>
      </w:r>
      <w:r>
        <w:rPr>
          <w:color w:val="000000"/>
        </w:rPr>
        <w:t>) and (</w:t>
      </w:r>
      <w:r w:rsidR="00614FFD">
        <w:rPr>
          <w:color w:val="000000"/>
        </w:rPr>
        <w:t>3</w:t>
      </w:r>
      <w:r>
        <w:rPr>
          <w:color w:val="000000"/>
        </w:rPr>
        <w:t>).</w:t>
      </w:r>
    </w:p>
    <w:p w14:paraId="3BF86273" w14:textId="0615E57C" w:rsidR="0030170D" w:rsidRDefault="00BA7DAD" w:rsidP="009B6B2F">
      <w:pPr>
        <w:pStyle w:val="Els-body-text"/>
        <w:tabs>
          <w:tab w:val="right" w:pos="7086"/>
        </w:tabs>
        <w:spacing w:before="60" w:after="60"/>
        <w:rPr>
          <w:iCs/>
          <w:lang w:val="en-GB"/>
        </w:rPr>
      </w:pPr>
      <m:oMath>
        <m:sSub>
          <m:sSubPr>
            <m:ctrlPr>
              <w:rPr>
                <w:rFonts w:ascii="Cambria Math" w:hAnsi="Cambria Math"/>
                <w:i/>
                <w:iCs/>
                <w:lang w:val="en-GB"/>
              </w:rPr>
            </m:ctrlPr>
          </m:sSubPr>
          <m:e>
            <m:r>
              <w:rPr>
                <w:rFonts w:ascii="Cambria Math" w:hAnsi="Cambria Math"/>
                <w:lang w:val="en-GB"/>
              </w:rPr>
              <m:t>P</m:t>
            </m:r>
          </m:e>
          <m:sub>
            <m:sSub>
              <m:sSubPr>
                <m:ctrlPr>
                  <w:rPr>
                    <w:rFonts w:ascii="Cambria Math" w:hAnsi="Cambria Math"/>
                    <w:i/>
                    <w:iCs/>
                    <w:lang w:val="en-GB"/>
                  </w:rPr>
                </m:ctrlPr>
              </m:sSubPr>
              <m:e>
                <m:r>
                  <w:rPr>
                    <w:rFonts w:ascii="Cambria Math" w:hAnsi="Cambria Math"/>
                    <w:lang w:val="en-GB"/>
                  </w:rPr>
                  <m:t>CO</m:t>
                </m:r>
              </m:e>
              <m:sub>
                <m:r>
                  <w:rPr>
                    <w:rFonts w:ascii="Cambria Math" w:hAnsi="Cambria Math"/>
                    <w:lang w:val="en-GB"/>
                  </w:rPr>
                  <m:t>2</m:t>
                </m:r>
              </m:sub>
            </m:sSub>
            <m:r>
              <w:rPr>
                <w:rFonts w:ascii="Cambria Math" w:hAnsi="Cambria Math"/>
                <w:lang w:val="en-GB"/>
              </w:rPr>
              <m:t>,</m:t>
            </m:r>
            <m:sSub>
              <m:sSubPr>
                <m:ctrlPr>
                  <w:rPr>
                    <w:rFonts w:ascii="Cambria Math" w:hAnsi="Cambria Math"/>
                    <w:i/>
                    <w:iCs/>
                    <w:lang w:val="en-GB"/>
                  </w:rPr>
                </m:ctrlPr>
              </m:sSubPr>
              <m:e>
                <m:r>
                  <w:rPr>
                    <w:rFonts w:ascii="Cambria Math" w:hAnsi="Cambria Math"/>
                    <w:lang w:val="en-GB"/>
                  </w:rPr>
                  <m:t>CH</m:t>
                </m:r>
              </m:e>
              <m:sub>
                <m:r>
                  <w:rPr>
                    <w:rFonts w:ascii="Cambria Math" w:hAnsi="Cambria Math"/>
                    <w:lang w:val="en-GB"/>
                  </w:rPr>
                  <m:t>4</m:t>
                </m:r>
              </m:sub>
            </m:sSub>
          </m:sub>
        </m:sSub>
        <m:r>
          <w:rPr>
            <w:rFonts w:ascii="Cambria Math" w:hAnsi="Cambria Math"/>
            <w:lang w:val="en-GB"/>
          </w:rPr>
          <m:t>=0.99∙MP∙</m:t>
        </m:r>
        <m:f>
          <m:fPr>
            <m:ctrlPr>
              <w:rPr>
                <w:rFonts w:ascii="Cambria Math" w:hAnsi="Cambria Math"/>
                <w:i/>
                <w:iCs/>
                <w:lang w:val="en-GB"/>
              </w:rPr>
            </m:ctrlPr>
          </m:fPr>
          <m:num>
            <m:r>
              <w:rPr>
                <w:rFonts w:ascii="Cambria Math" w:hAnsi="Cambria Math"/>
                <w:lang w:val="en-GB"/>
              </w:rPr>
              <m:t>44</m:t>
            </m:r>
          </m:num>
          <m:den>
            <m:r>
              <w:rPr>
                <w:rFonts w:ascii="Cambria Math" w:hAnsi="Cambria Math"/>
                <w:lang w:val="en-GB"/>
              </w:rPr>
              <m:t>16</m:t>
            </m:r>
          </m:den>
        </m:f>
      </m:oMath>
      <w:r w:rsidR="0030170D" w:rsidRPr="007B233A">
        <w:rPr>
          <w:iCs/>
          <w:lang w:val="en-GB"/>
        </w:rPr>
        <w:tab/>
        <w:t>(</w:t>
      </w:r>
      <w:r w:rsidR="00614FFD">
        <w:rPr>
          <w:iCs/>
          <w:lang w:val="en-GB"/>
        </w:rPr>
        <w:t>2</w:t>
      </w:r>
      <w:r w:rsidR="0030170D" w:rsidRPr="007B233A">
        <w:rPr>
          <w:iCs/>
          <w:lang w:val="en-GB"/>
        </w:rPr>
        <w:t>)</w:t>
      </w:r>
    </w:p>
    <w:p w14:paraId="42E59ADD" w14:textId="66E2D62D" w:rsidR="0030170D" w:rsidRDefault="00BA7DAD" w:rsidP="009B6B2F">
      <w:pPr>
        <w:pStyle w:val="Els-body-text"/>
        <w:tabs>
          <w:tab w:val="right" w:pos="7086"/>
        </w:tabs>
        <w:spacing w:before="60" w:after="60"/>
        <w:rPr>
          <w:iCs/>
          <w:color w:val="000000"/>
          <w:spacing w:val="-3"/>
        </w:rPr>
      </w:pPr>
      <m:oMath>
        <m:sSub>
          <m:sSubPr>
            <m:ctrlPr>
              <w:rPr>
                <w:rFonts w:ascii="Cambria Math" w:hAnsi="Cambria Math"/>
                <w:i/>
                <w:iCs/>
                <w:color w:val="000000"/>
                <w:spacing w:val="-3"/>
              </w:rPr>
            </m:ctrlPr>
          </m:sSubPr>
          <m:e>
            <m:r>
              <w:rPr>
                <w:rFonts w:ascii="Cambria Math" w:hAnsi="Cambria Math"/>
                <w:color w:val="000000"/>
                <w:spacing w:val="-3"/>
              </w:rPr>
              <m:t>P</m:t>
            </m:r>
          </m:e>
          <m:sub>
            <m:sSub>
              <m:sSubPr>
                <m:ctrlPr>
                  <w:rPr>
                    <w:rFonts w:ascii="Cambria Math" w:hAnsi="Cambria Math"/>
                    <w:i/>
                    <w:iCs/>
                    <w:color w:val="000000"/>
                    <w:spacing w:val="-3"/>
                  </w:rPr>
                </m:ctrlPr>
              </m:sSubPr>
              <m:e>
                <m:r>
                  <w:rPr>
                    <w:rFonts w:ascii="Cambria Math" w:hAnsi="Cambria Math"/>
                    <w:color w:val="000000"/>
                    <w:spacing w:val="-3"/>
                  </w:rPr>
                  <m:t>CH</m:t>
                </m:r>
              </m:e>
              <m:sub>
                <m:r>
                  <w:rPr>
                    <w:rFonts w:ascii="Cambria Math" w:hAnsi="Cambria Math"/>
                    <w:color w:val="000000"/>
                    <w:spacing w:val="-3"/>
                  </w:rPr>
                  <m:t>4</m:t>
                </m:r>
              </m:sub>
            </m:sSub>
          </m:sub>
        </m:sSub>
        <m:r>
          <w:rPr>
            <w:rFonts w:ascii="Cambria Math" w:hAnsi="Cambria Math"/>
            <w:color w:val="000000"/>
            <w:spacing w:val="-3"/>
          </w:rPr>
          <m:t>=0.01∙MP∙</m:t>
        </m:r>
        <m:sSub>
          <m:sSubPr>
            <m:ctrlPr>
              <w:rPr>
                <w:rFonts w:ascii="Cambria Math" w:hAnsi="Cambria Math"/>
                <w:i/>
                <w:iCs/>
                <w:color w:val="000000"/>
                <w:spacing w:val="-3"/>
              </w:rPr>
            </m:ctrlPr>
          </m:sSubPr>
          <m:e>
            <m:r>
              <w:rPr>
                <w:rFonts w:ascii="Cambria Math" w:hAnsi="Cambria Math"/>
                <w:color w:val="000000"/>
                <w:spacing w:val="-3"/>
              </w:rPr>
              <m:t>GWP</m:t>
            </m:r>
          </m:e>
          <m:sub>
            <m:sSub>
              <m:sSubPr>
                <m:ctrlPr>
                  <w:rPr>
                    <w:rFonts w:ascii="Cambria Math" w:hAnsi="Cambria Math"/>
                    <w:i/>
                    <w:iCs/>
                    <w:color w:val="000000"/>
                    <w:spacing w:val="-3"/>
                  </w:rPr>
                </m:ctrlPr>
              </m:sSubPr>
              <m:e>
                <m:r>
                  <w:rPr>
                    <w:rFonts w:ascii="Cambria Math" w:hAnsi="Cambria Math"/>
                    <w:color w:val="000000"/>
                    <w:spacing w:val="-3"/>
                  </w:rPr>
                  <m:t>CH</m:t>
                </m:r>
              </m:e>
              <m:sub>
                <m:r>
                  <w:rPr>
                    <w:rFonts w:ascii="Cambria Math" w:hAnsi="Cambria Math"/>
                    <w:color w:val="000000"/>
                    <w:spacing w:val="-3"/>
                  </w:rPr>
                  <m:t>4</m:t>
                </m:r>
              </m:sub>
            </m:sSub>
          </m:sub>
        </m:sSub>
      </m:oMath>
      <w:r w:rsidR="0030170D">
        <w:rPr>
          <w:iCs/>
          <w:color w:val="000000"/>
          <w:spacing w:val="-3"/>
        </w:rPr>
        <w:tab/>
        <w:t>(</w:t>
      </w:r>
      <w:r w:rsidR="00614FFD">
        <w:rPr>
          <w:iCs/>
          <w:color w:val="000000"/>
          <w:spacing w:val="-3"/>
        </w:rPr>
        <w:t>3</w:t>
      </w:r>
      <w:r w:rsidR="0030170D">
        <w:rPr>
          <w:iCs/>
          <w:color w:val="000000"/>
          <w:spacing w:val="-3"/>
        </w:rPr>
        <w:t>)</w:t>
      </w:r>
    </w:p>
    <w:p w14:paraId="7D72D5E4" w14:textId="77777777" w:rsidR="0030170D" w:rsidRPr="00E87BD8" w:rsidRDefault="0030170D" w:rsidP="0030170D">
      <w:pPr>
        <w:pStyle w:val="Els-body-text"/>
        <w:tabs>
          <w:tab w:val="right" w:pos="7086"/>
        </w:tabs>
      </w:pPr>
      <w:r>
        <w:t>It was assumed that</w:t>
      </w:r>
      <w:r w:rsidRPr="00AD1769">
        <w:t xml:space="preserve"> of </w:t>
      </w:r>
      <w:r>
        <w:t xml:space="preserve">the </w:t>
      </w:r>
      <w:r w:rsidRPr="00AD1769">
        <w:t>generated methane</w:t>
      </w:r>
      <w:r>
        <w:t xml:space="preserve"> (</w:t>
      </w:r>
      <w:r w:rsidRPr="00963A7C">
        <w:rPr>
          <w:i/>
          <w:iCs/>
        </w:rPr>
        <w:t>MP</w:t>
      </w:r>
      <w:r>
        <w:t>)</w:t>
      </w:r>
      <w:r w:rsidRPr="00AD1769">
        <w:t xml:space="preserve"> 99% would burn in a gas engine and the remaining 1% would escape into the atmosphere.</w:t>
      </w:r>
      <w:r>
        <w:t xml:space="preserve"> </w:t>
      </w:r>
      <m:oMath>
        <m:sSub>
          <m:sSubPr>
            <m:ctrlPr>
              <w:rPr>
                <w:rFonts w:ascii="Cambria Math" w:hAnsi="Cambria Math"/>
                <w:i/>
                <w:iCs/>
                <w:lang w:val="en-GB"/>
              </w:rPr>
            </m:ctrlPr>
          </m:sSubPr>
          <m:e>
            <m:r>
              <w:rPr>
                <w:rFonts w:ascii="Cambria Math" w:hAnsi="Cambria Math"/>
                <w:lang w:val="en-GB"/>
              </w:rPr>
              <m:t>GWP</m:t>
            </m:r>
          </m:e>
          <m:sub>
            <m:sSub>
              <m:sSubPr>
                <m:ctrlPr>
                  <w:rPr>
                    <w:rFonts w:ascii="Cambria Math" w:hAnsi="Cambria Math"/>
                    <w:i/>
                    <w:iCs/>
                    <w:lang w:val="en-GB"/>
                  </w:rPr>
                </m:ctrlPr>
              </m:sSubPr>
              <m:e>
                <m:r>
                  <w:rPr>
                    <w:rFonts w:ascii="Cambria Math" w:hAnsi="Cambria Math"/>
                    <w:lang w:val="en-GB"/>
                  </w:rPr>
                  <m:t>CH</m:t>
                </m:r>
              </m:e>
              <m:sub>
                <m:r>
                  <w:rPr>
                    <w:rFonts w:ascii="Cambria Math" w:hAnsi="Cambria Math"/>
                    <w:lang w:val="en-GB"/>
                  </w:rPr>
                  <m:t>4</m:t>
                </m:r>
              </m:sub>
            </m:sSub>
          </m:sub>
        </m:sSub>
      </m:oMath>
      <w:r w:rsidRPr="00E87BD8">
        <w:rPr>
          <w:iCs/>
          <w:lang w:val="en-GB"/>
        </w:rPr>
        <w:t xml:space="preserve"> is the global warming potential relative to CO</w:t>
      </w:r>
      <w:r w:rsidRPr="00E87BD8">
        <w:rPr>
          <w:iCs/>
          <w:vertAlign w:val="subscript"/>
          <w:lang w:val="en-GB"/>
        </w:rPr>
        <w:t>2</w:t>
      </w:r>
      <w:r w:rsidRPr="00E87BD8">
        <w:rPr>
          <w:iCs/>
          <w:lang w:val="en-GB"/>
        </w:rPr>
        <w:t xml:space="preserve"> for CH</w:t>
      </w:r>
      <w:r w:rsidRPr="00E87BD8">
        <w:rPr>
          <w:iCs/>
          <w:vertAlign w:val="subscript"/>
          <w:lang w:val="en-GB"/>
        </w:rPr>
        <w:t>4</w:t>
      </w:r>
      <w:r>
        <w:rPr>
          <w:iCs/>
          <w:lang w:val="en-GB"/>
        </w:rPr>
        <w:t>.</w:t>
      </w:r>
    </w:p>
    <w:p w14:paraId="39848237" w14:textId="1D29F012" w:rsidR="0030170D" w:rsidRDefault="0030170D" w:rsidP="0030170D">
      <w:pPr>
        <w:pStyle w:val="Els-body-text"/>
      </w:pPr>
      <w:r w:rsidRPr="00350B2B">
        <w:t xml:space="preserve">Utilizing a factor for the emission intensity of power generation, the GHG emissions (kg CO2 eq./d) resulting from </w:t>
      </w:r>
      <w:r w:rsidR="00690188">
        <w:t xml:space="preserve">the </w:t>
      </w:r>
      <w:r w:rsidRPr="00350B2B">
        <w:t>net energy consumption were calculated</w:t>
      </w:r>
      <w:r w:rsidR="00690188">
        <w:t xml:space="preserve"> as shown in </w:t>
      </w:r>
      <w:proofErr w:type="spellStart"/>
      <w:r>
        <w:t>Eq</w:t>
      </w:r>
      <w:r w:rsidR="00690188">
        <w:t>s</w:t>
      </w:r>
      <w:proofErr w:type="spellEnd"/>
      <w:r>
        <w:t>. (</w:t>
      </w:r>
      <w:r w:rsidR="00614FFD">
        <w:t>4</w:t>
      </w:r>
      <w:r>
        <w:t>)</w:t>
      </w:r>
      <w:r w:rsidR="00690188">
        <w:t xml:space="preserve"> and </w:t>
      </w:r>
      <w:r>
        <w:t>(</w:t>
      </w:r>
      <w:r w:rsidR="00614FFD">
        <w:t>5</w:t>
      </w:r>
      <w:r>
        <w:t>)</w:t>
      </w:r>
      <w:r w:rsidRPr="00350B2B">
        <w:t>. The difference between the daily energy demand</w:t>
      </w:r>
      <w:r>
        <w:t xml:space="preserve"> (</w:t>
      </w:r>
      <w:proofErr w:type="spellStart"/>
      <w:r w:rsidRPr="007922F6">
        <w:rPr>
          <w:i/>
          <w:iCs/>
        </w:rPr>
        <w:t>e</w:t>
      </w:r>
      <w:r w:rsidRPr="007922F6">
        <w:rPr>
          <w:i/>
          <w:iCs/>
          <w:vertAlign w:val="subscript"/>
        </w:rPr>
        <w:t>D</w:t>
      </w:r>
      <w:proofErr w:type="spellEnd"/>
      <w:r>
        <w:t>)</w:t>
      </w:r>
      <w:r w:rsidRPr="00350B2B">
        <w:t xml:space="preserve"> and energy recovery</w:t>
      </w:r>
      <w:r>
        <w:t xml:space="preserve"> (</w:t>
      </w:r>
      <w:proofErr w:type="spellStart"/>
      <w:r w:rsidRPr="007922F6">
        <w:rPr>
          <w:i/>
          <w:iCs/>
        </w:rPr>
        <w:t>e</w:t>
      </w:r>
      <w:r w:rsidRPr="007922F6">
        <w:rPr>
          <w:i/>
          <w:iCs/>
          <w:vertAlign w:val="subscript"/>
        </w:rPr>
        <w:t>R</w:t>
      </w:r>
      <w:proofErr w:type="spellEnd"/>
      <w:r>
        <w:t>)</w:t>
      </w:r>
      <w:r w:rsidRPr="00350B2B">
        <w:t xml:space="preserve"> was used to compute the WWTP's net energy consumption (kWh/d)</w:t>
      </w:r>
      <w:r w:rsidRPr="00E33768">
        <w:t>.</w:t>
      </w:r>
    </w:p>
    <w:p w14:paraId="2B845185" w14:textId="18528466" w:rsidR="0030170D" w:rsidRPr="00667AB6" w:rsidRDefault="00BA7DAD" w:rsidP="009B6B2F">
      <w:pPr>
        <w:pStyle w:val="Els-body-text"/>
        <w:tabs>
          <w:tab w:val="right" w:pos="7086"/>
        </w:tabs>
        <w:spacing w:before="60" w:after="60"/>
      </w:pPr>
      <m:oMath>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energy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energy</m:t>
            </m:r>
          </m:sub>
        </m:sSub>
      </m:oMath>
      <w:r w:rsidR="0030170D" w:rsidRPr="00667AB6">
        <w:tab/>
        <w:t>(</w:t>
      </w:r>
      <w:r w:rsidR="00614FFD">
        <w:t>4</w:t>
      </w:r>
      <w:r w:rsidR="0030170D" w:rsidRPr="00667AB6">
        <w:t>)</w:t>
      </w:r>
    </w:p>
    <w:p w14:paraId="0E38377B" w14:textId="1FAE9804" w:rsidR="0030170D" w:rsidRPr="00667AB6" w:rsidRDefault="00BA7DAD" w:rsidP="009B6B2F">
      <w:pPr>
        <w:pStyle w:val="Els-body-text"/>
        <w:tabs>
          <w:tab w:val="right" w:pos="7086"/>
        </w:tabs>
        <w:spacing w:before="60" w:after="60"/>
        <w:rPr>
          <w:iCs/>
          <w:lang w:val="en-GB"/>
        </w:rPr>
      </w:pPr>
      <m:oMath>
        <m:sSub>
          <m:sSubPr>
            <m:ctrlPr>
              <w:rPr>
                <w:rFonts w:ascii="Cambria Math" w:hAnsi="Cambria Math"/>
                <w:i/>
                <w:iCs/>
                <w:lang w:val="en-GB"/>
              </w:rPr>
            </m:ctrlPr>
          </m:sSubPr>
          <m:e>
            <m:r>
              <w:rPr>
                <w:rFonts w:ascii="Cambria Math" w:hAnsi="Cambria Math"/>
                <w:lang w:val="en-GB"/>
              </w:rPr>
              <m:t>e</m:t>
            </m:r>
          </m:e>
          <m:sub>
            <m:r>
              <w:rPr>
                <w:rFonts w:ascii="Cambria Math" w:hAnsi="Cambria Math"/>
                <w:lang w:val="en-GB"/>
              </w:rPr>
              <m:t>D</m:t>
            </m:r>
          </m:sub>
        </m:sSub>
        <m:r>
          <w:rPr>
            <w:rFonts w:ascii="Cambria Math" w:hAnsi="Cambria Math"/>
            <w:lang w:val="en-GB"/>
          </w:rPr>
          <m:t>=AE+PE+ME+</m:t>
        </m:r>
        <m:sSub>
          <m:sSubPr>
            <m:ctrlPr>
              <w:rPr>
                <w:rFonts w:ascii="Cambria Math" w:hAnsi="Cambria Math"/>
                <w:i/>
                <w:iCs/>
                <w:lang w:val="en-GB"/>
              </w:rPr>
            </m:ctrlPr>
          </m:sSubPr>
          <m:e>
            <m:r>
              <w:rPr>
                <w:rFonts w:ascii="Cambria Math" w:hAnsi="Cambria Math"/>
                <w:lang w:val="en-GB"/>
              </w:rPr>
              <m:t>HE</m:t>
            </m:r>
          </m:e>
          <m:sub>
            <m:r>
              <w:rPr>
                <w:rFonts w:ascii="Cambria Math" w:hAnsi="Cambria Math"/>
                <w:lang w:val="en-GB"/>
              </w:rPr>
              <m:t>net</m:t>
            </m:r>
          </m:sub>
        </m:sSub>
      </m:oMath>
      <w:r w:rsidR="0030170D" w:rsidRPr="00667AB6">
        <w:rPr>
          <w:iCs/>
          <w:lang w:val="en-GB"/>
        </w:rPr>
        <w:tab/>
        <w:t>(</w:t>
      </w:r>
      <w:r w:rsidR="00614FFD">
        <w:rPr>
          <w:iCs/>
          <w:lang w:val="en-GB"/>
        </w:rPr>
        <w:t>5</w:t>
      </w:r>
      <w:r w:rsidR="0030170D" w:rsidRPr="00667AB6">
        <w:rPr>
          <w:iCs/>
          <w:lang w:val="en-GB"/>
        </w:rPr>
        <w:t>)</w:t>
      </w:r>
    </w:p>
    <w:p w14:paraId="1DB52D32" w14:textId="17D981C8" w:rsidR="0030170D" w:rsidRPr="00667AB6" w:rsidRDefault="00BA7DAD" w:rsidP="009B6B2F">
      <w:pPr>
        <w:pStyle w:val="Els-body-text"/>
        <w:tabs>
          <w:tab w:val="right" w:pos="7086"/>
        </w:tabs>
        <w:spacing w:before="60" w:after="60"/>
        <w:rPr>
          <w:iCs/>
          <w:lang w:val="en-GB"/>
        </w:rPr>
      </w:pPr>
      <m:oMath>
        <m:sSub>
          <m:sSubPr>
            <m:ctrlPr>
              <w:rPr>
                <w:rFonts w:ascii="Cambria Math" w:hAnsi="Cambria Math"/>
                <w:i/>
                <w:iCs/>
                <w:lang w:val="en-GB"/>
              </w:rPr>
            </m:ctrlPr>
          </m:sSubPr>
          <m:e>
            <m:r>
              <w:rPr>
                <w:rFonts w:ascii="Cambria Math" w:hAnsi="Cambria Math"/>
                <w:lang w:val="en-GB"/>
              </w:rPr>
              <m:t>e</m:t>
            </m:r>
          </m:e>
          <m:sub>
            <m:r>
              <w:rPr>
                <w:rFonts w:ascii="Cambria Math" w:hAnsi="Cambria Math"/>
                <w:lang w:val="en-GB"/>
              </w:rPr>
              <m:t>R</m:t>
            </m:r>
          </m:sub>
        </m:sSub>
        <m:r>
          <w:rPr>
            <w:rFonts w:ascii="Cambria Math" w:hAnsi="Cambria Math"/>
            <w:lang w:val="en-GB"/>
          </w:rPr>
          <m:t>=0.99∙6∙MP</m:t>
        </m:r>
      </m:oMath>
      <w:r w:rsidR="0030170D" w:rsidRPr="00667AB6">
        <w:rPr>
          <w:iCs/>
          <w:lang w:val="en-GB"/>
        </w:rPr>
        <w:tab/>
        <w:t>(</w:t>
      </w:r>
      <w:r w:rsidR="00614FFD">
        <w:rPr>
          <w:iCs/>
          <w:lang w:val="en-GB"/>
        </w:rPr>
        <w:t>6</w:t>
      </w:r>
      <w:r w:rsidR="0030170D" w:rsidRPr="00667AB6">
        <w:rPr>
          <w:iCs/>
          <w:lang w:val="en-GB"/>
        </w:rPr>
        <w:t>)</w:t>
      </w:r>
    </w:p>
    <w:p w14:paraId="4A93A3E4" w14:textId="67A60797" w:rsidR="0030170D" w:rsidRDefault="0030170D" w:rsidP="0030170D">
      <w:pPr>
        <w:pStyle w:val="Els-body-text"/>
      </w:pPr>
      <w:r>
        <w:t>h</w:t>
      </w:r>
      <w:r w:rsidRPr="00633295">
        <w:t xml:space="preserve">ere, </w:t>
      </w:r>
      <w:proofErr w:type="spellStart"/>
      <w:r w:rsidRPr="005F4F98">
        <w:rPr>
          <w:i/>
          <w:iCs/>
        </w:rPr>
        <w:t>EFenergy</w:t>
      </w:r>
      <w:proofErr w:type="spellEnd"/>
      <w:r w:rsidRPr="00633295">
        <w:t>, with a value of 0.275 kg CO</w:t>
      </w:r>
      <w:r w:rsidRPr="00690188">
        <w:rPr>
          <w:vertAlign w:val="subscript"/>
        </w:rPr>
        <w:t>2</w:t>
      </w:r>
      <w:r w:rsidRPr="00633295">
        <w:t xml:space="preserve"> eq./kWh in 2021, represents the GHG emission intensity of electricity generation for the EU</w:t>
      </w:r>
      <w:r>
        <w:t xml:space="preserve"> </w:t>
      </w:r>
      <w:sdt>
        <w:sdtPr>
          <w:rPr>
            <w:color w:val="000000"/>
          </w:rPr>
          <w:tag w:val="MENDELEY_CITATION_v3_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"/>
          <w:id w:val="-1327200537"/>
          <w:placeholder>
            <w:docPart w:val="6652B924E1074E8CB459CD11B2CA1041"/>
          </w:placeholder>
        </w:sdtPr>
        <w:sdtEndPr/>
        <w:sdtContent>
          <w:r w:rsidR="000D0836" w:rsidRPr="000D0836">
            <w:rPr>
              <w:color w:val="000000"/>
            </w:rPr>
            <w:t>(EEA, 2022)</w:t>
          </w:r>
        </w:sdtContent>
      </w:sdt>
      <w:r w:rsidRPr="00633295">
        <w:t>.</w:t>
      </w:r>
      <w:r>
        <w:t xml:space="preserve"> </w:t>
      </w:r>
      <w:r w:rsidR="003953A3">
        <w:t>Calculations</w:t>
      </w:r>
      <w:r w:rsidRPr="00A960FC">
        <w:t xml:space="preserve"> of the </w:t>
      </w:r>
      <w:r w:rsidRPr="00CF18F3">
        <w:rPr>
          <w:i/>
          <w:iCs/>
        </w:rPr>
        <w:t>AE</w:t>
      </w:r>
      <w:r w:rsidRPr="00A960FC">
        <w:t xml:space="preserve">, </w:t>
      </w:r>
      <w:r w:rsidRPr="00CF18F3">
        <w:rPr>
          <w:i/>
          <w:iCs/>
        </w:rPr>
        <w:t>PE</w:t>
      </w:r>
      <w:r w:rsidRPr="00A960FC">
        <w:t xml:space="preserve">, </w:t>
      </w:r>
      <w:r w:rsidRPr="00CF18F3">
        <w:rPr>
          <w:i/>
          <w:iCs/>
        </w:rPr>
        <w:t>ME</w:t>
      </w:r>
      <w:r w:rsidRPr="00A960FC">
        <w:t xml:space="preserve">, </w:t>
      </w:r>
      <w:r w:rsidRPr="00CF18F3">
        <w:rPr>
          <w:i/>
          <w:iCs/>
        </w:rPr>
        <w:t>HEnet</w:t>
      </w:r>
      <w:r w:rsidRPr="00A960FC">
        <w:t xml:space="preserve">, </w:t>
      </w:r>
      <w:r>
        <w:t xml:space="preserve">and </w:t>
      </w:r>
      <w:r w:rsidRPr="00CF18F3">
        <w:rPr>
          <w:i/>
          <w:iCs/>
        </w:rPr>
        <w:t>MP</w:t>
      </w:r>
      <w:r w:rsidRPr="00A960FC">
        <w:t xml:space="preserve"> components were performed </w:t>
      </w:r>
      <w:r w:rsidR="009B6B2F">
        <w:t xml:space="preserve">as described in </w:t>
      </w:r>
      <w:sdt>
        <w:sdtPr>
          <w:rPr>
            <w:color w:val="000000"/>
          </w:rPr>
          <w:tag w:val="MENDELEY_CITATION_v3_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"/>
          <w:id w:val="-387488943"/>
          <w:placeholder>
            <w:docPart w:val="6652B924E1074E8CB459CD11B2CA1041"/>
          </w:placeholder>
        </w:sdtPr>
        <w:sdtEndPr/>
        <w:sdtContent>
          <w:r w:rsidR="000D0836" w:rsidRPr="000D0836">
            <w:rPr>
              <w:color w:val="000000"/>
            </w:rPr>
            <w:t>(</w:t>
          </w:r>
          <w:proofErr w:type="spellStart"/>
          <w:r w:rsidR="000D0836" w:rsidRPr="000D0836">
            <w:rPr>
              <w:color w:val="000000"/>
            </w:rPr>
            <w:t>Gernaey</w:t>
          </w:r>
          <w:proofErr w:type="spellEnd"/>
          <w:r w:rsidR="000D0836" w:rsidRPr="000D0836">
            <w:rPr>
              <w:color w:val="000000"/>
            </w:rPr>
            <w:t>, 2014)</w:t>
          </w:r>
        </w:sdtContent>
      </w:sdt>
      <w:r>
        <w:t>.</w:t>
      </w:r>
    </w:p>
    <w:p w14:paraId="1D033BAB" w14:textId="263E733D" w:rsidR="0030170D" w:rsidRDefault="0030170D" w:rsidP="0030170D">
      <w:pPr>
        <w:pStyle w:val="Els-body-text"/>
      </w:pPr>
      <w:r w:rsidRPr="00AD0546">
        <w:t>The GHG emission due to sludge disposal was calculated as the CO</w:t>
      </w:r>
      <w:r w:rsidRPr="00690188">
        <w:rPr>
          <w:vertAlign w:val="subscript"/>
        </w:rPr>
        <w:t>2</w:t>
      </w:r>
      <w:r w:rsidRPr="00AD0546">
        <w:t xml:space="preserve"> (kg CO</w:t>
      </w:r>
      <w:r w:rsidRPr="00690188">
        <w:rPr>
          <w:vertAlign w:val="subscript"/>
        </w:rPr>
        <w:t>2</w:t>
      </w:r>
      <w:r w:rsidRPr="00AD0546">
        <w:t>/d) generated from the combustion of biogas in landfills</w:t>
      </w:r>
      <w:r w:rsidR="00690188">
        <w:t>:</w:t>
      </w:r>
    </w:p>
    <w:p w14:paraId="2014E0CC" w14:textId="30E3F8F6" w:rsidR="0030170D" w:rsidRDefault="00BA7DAD" w:rsidP="009B6B2F">
      <w:pPr>
        <w:pStyle w:val="Els-body-text"/>
        <w:tabs>
          <w:tab w:val="right" w:pos="7086"/>
        </w:tabs>
        <w:spacing w:before="60" w:after="60"/>
        <w:rPr>
          <w:iCs/>
          <w:lang w:val="en-GB"/>
        </w:rPr>
      </w:pPr>
      <m:oMath>
        <m:sSub>
          <m:sSubPr>
            <m:ctrlPr>
              <w:rPr>
                <w:rFonts w:ascii="Cambria Math" w:hAnsi="Cambria Math"/>
                <w:i/>
                <w:iCs/>
                <w:lang w:val="en-GB"/>
              </w:rPr>
            </m:ctrlPr>
          </m:sSubPr>
          <m:e>
            <m:r>
              <w:rPr>
                <w:rFonts w:ascii="Cambria Math" w:hAnsi="Cambria Math"/>
                <w:lang w:val="en-GB"/>
              </w:rPr>
              <m:t>P</m:t>
            </m:r>
          </m:e>
          <m:sub>
            <m:sSub>
              <m:sSubPr>
                <m:ctrlPr>
                  <w:rPr>
                    <w:rFonts w:ascii="Cambria Math" w:hAnsi="Cambria Math"/>
                    <w:i/>
                    <w:iCs/>
                    <w:lang w:val="en-GB"/>
                  </w:rPr>
                </m:ctrlPr>
              </m:sSubPr>
              <m:e>
                <m:r>
                  <w:rPr>
                    <w:rFonts w:ascii="Cambria Math" w:hAnsi="Cambria Math"/>
                    <w:lang w:val="en-GB"/>
                  </w:rPr>
                  <m:t>CO</m:t>
                </m:r>
              </m:e>
              <m:sub>
                <m:r>
                  <w:rPr>
                    <w:rFonts w:ascii="Cambria Math" w:hAnsi="Cambria Math"/>
                    <w:lang w:val="en-GB"/>
                  </w:rPr>
                  <m:t>2</m:t>
                </m:r>
              </m:sub>
            </m:sSub>
            <m:r>
              <w:rPr>
                <w:rFonts w:ascii="Cambria Math" w:hAnsi="Cambria Math"/>
                <w:lang w:val="en-GB"/>
              </w:rPr>
              <m:t>,landf</m:t>
            </m:r>
          </m:sub>
        </m:sSub>
        <m:r>
          <w:rPr>
            <w:rFonts w:ascii="Cambria Math" w:hAnsi="Cambria Math"/>
            <w:lang w:val="en-GB"/>
          </w:rPr>
          <m:t>=</m:t>
        </m:r>
        <m:f>
          <m:fPr>
            <m:ctrlPr>
              <w:rPr>
                <w:rFonts w:ascii="Cambria Math" w:hAnsi="Cambria Math"/>
                <w:i/>
                <w:iCs/>
                <w:lang w:val="en-GB"/>
              </w:rPr>
            </m:ctrlPr>
          </m:fPr>
          <m:num>
            <m:r>
              <w:rPr>
                <w:rFonts w:ascii="Cambria Math" w:hAnsi="Cambria Math"/>
                <w:lang w:val="en-GB"/>
              </w:rPr>
              <m:t>110</m:t>
            </m:r>
          </m:num>
          <m:den>
            <m:r>
              <w:rPr>
                <w:rFonts w:ascii="Cambria Math" w:hAnsi="Cambria Math"/>
                <w:lang w:val="en-GB"/>
              </w:rPr>
              <m:t>113</m:t>
            </m:r>
          </m:den>
        </m:f>
        <m:r>
          <w:rPr>
            <w:rFonts w:ascii="Cambria Math" w:hAnsi="Cambria Math"/>
            <w:lang w:val="en-GB"/>
          </w:rPr>
          <m:t>∙</m:t>
        </m:r>
        <m:sSub>
          <m:sSubPr>
            <m:ctrlPr>
              <w:rPr>
                <w:rFonts w:ascii="Cambria Math" w:hAnsi="Cambria Math"/>
                <w:i/>
                <w:iCs/>
                <w:lang w:val="en-GB"/>
              </w:rPr>
            </m:ctrlPr>
          </m:sSubPr>
          <m:e>
            <m:r>
              <w:rPr>
                <w:rFonts w:ascii="Cambria Math" w:hAnsi="Cambria Math"/>
                <w:lang w:val="en-GB"/>
              </w:rPr>
              <m:t>W</m:t>
            </m:r>
          </m:e>
          <m:sub>
            <m:r>
              <w:rPr>
                <w:rFonts w:ascii="Cambria Math" w:hAnsi="Cambria Math"/>
                <w:lang w:val="en-GB"/>
              </w:rPr>
              <m:t>S,landf</m:t>
            </m:r>
          </m:sub>
        </m:sSub>
        <m:r>
          <w:rPr>
            <w:rFonts w:ascii="Cambria Math" w:hAnsi="Cambria Math"/>
            <w:lang w:val="en-GB"/>
          </w:rPr>
          <m:t>+</m:t>
        </m:r>
        <m:f>
          <m:fPr>
            <m:ctrlPr>
              <w:rPr>
                <w:rFonts w:ascii="Cambria Math" w:hAnsi="Cambria Math"/>
                <w:i/>
                <w:iCs/>
                <w:lang w:val="en-GB"/>
              </w:rPr>
            </m:ctrlPr>
          </m:fPr>
          <m:num>
            <m:r>
              <w:rPr>
                <w:rFonts w:ascii="Cambria Math" w:hAnsi="Cambria Math"/>
                <w:lang w:val="en-GB"/>
              </w:rPr>
              <m:t>40</m:t>
            </m:r>
          </m:num>
          <m:den>
            <m:r>
              <w:rPr>
                <w:rFonts w:ascii="Cambria Math" w:hAnsi="Cambria Math"/>
                <w:lang w:val="en-GB"/>
              </w:rPr>
              <m:t>113</m:t>
            </m:r>
          </m:den>
        </m:f>
        <m:r>
          <w:rPr>
            <w:rFonts w:ascii="Cambria Math" w:hAnsi="Cambria Math"/>
            <w:lang w:val="en-GB"/>
          </w:rPr>
          <m:t>∙</m:t>
        </m:r>
        <m:f>
          <m:fPr>
            <m:ctrlPr>
              <w:rPr>
                <w:rFonts w:ascii="Cambria Math" w:hAnsi="Cambria Math"/>
                <w:i/>
                <w:iCs/>
                <w:lang w:val="en-GB"/>
              </w:rPr>
            </m:ctrlPr>
          </m:fPr>
          <m:num>
            <m:r>
              <w:rPr>
                <w:rFonts w:ascii="Cambria Math" w:hAnsi="Cambria Math"/>
                <w:lang w:val="en-GB"/>
              </w:rPr>
              <m:t>44</m:t>
            </m:r>
          </m:num>
          <m:den>
            <m:r>
              <w:rPr>
                <w:rFonts w:ascii="Cambria Math" w:hAnsi="Cambria Math"/>
                <w:lang w:val="en-GB"/>
              </w:rPr>
              <m:t>16</m:t>
            </m:r>
          </m:den>
        </m:f>
        <m:r>
          <w:rPr>
            <w:rFonts w:ascii="Cambria Math" w:hAnsi="Cambria Math"/>
            <w:lang w:val="en-GB"/>
          </w:rPr>
          <m:t>∙</m:t>
        </m:r>
        <m:sSub>
          <m:sSubPr>
            <m:ctrlPr>
              <w:rPr>
                <w:rFonts w:ascii="Cambria Math" w:hAnsi="Cambria Math"/>
                <w:i/>
                <w:iCs/>
                <w:lang w:val="en-GB"/>
              </w:rPr>
            </m:ctrlPr>
          </m:sSubPr>
          <m:e>
            <m:r>
              <w:rPr>
                <w:rFonts w:ascii="Cambria Math" w:hAnsi="Cambria Math"/>
                <w:lang w:val="en-GB"/>
              </w:rPr>
              <m:t>W</m:t>
            </m:r>
          </m:e>
          <m:sub>
            <m:r>
              <w:rPr>
                <w:rFonts w:ascii="Cambria Math" w:hAnsi="Cambria Math"/>
                <w:lang w:val="en-GB"/>
              </w:rPr>
              <m:t>S,landf</m:t>
            </m:r>
          </m:sub>
        </m:sSub>
      </m:oMath>
      <w:r w:rsidR="0030170D" w:rsidRPr="006D0484">
        <w:rPr>
          <w:iCs/>
          <w:lang w:val="en-GB"/>
        </w:rPr>
        <w:tab/>
        <w:t>(</w:t>
      </w:r>
      <w:r w:rsidR="00614FFD">
        <w:rPr>
          <w:iCs/>
          <w:lang w:val="en-GB"/>
        </w:rPr>
        <w:t>7</w:t>
      </w:r>
      <w:r w:rsidR="0030170D" w:rsidRPr="006D0484">
        <w:rPr>
          <w:iCs/>
          <w:lang w:val="en-GB"/>
        </w:rPr>
        <w:t>)</w:t>
      </w:r>
    </w:p>
    <w:p w14:paraId="5C00A522" w14:textId="77777777" w:rsidR="0030170D" w:rsidRPr="00130119" w:rsidRDefault="0030170D" w:rsidP="0030170D">
      <w:pPr>
        <w:pStyle w:val="Els-body-text"/>
        <w:tabs>
          <w:tab w:val="right" w:pos="7086"/>
        </w:tabs>
        <w:rPr>
          <w:iCs/>
          <w:lang w:val="en-GB"/>
        </w:rPr>
      </w:pPr>
      <w:r>
        <w:rPr>
          <w:iCs/>
          <w:lang w:val="en-GB"/>
        </w:rPr>
        <w:t xml:space="preserve">where, </w:t>
      </w:r>
      <w:proofErr w:type="spellStart"/>
      <w:proofErr w:type="gramStart"/>
      <w:r>
        <w:rPr>
          <w:i/>
          <w:color w:val="000000"/>
          <w:spacing w:val="-3"/>
        </w:rPr>
        <w:t>W</w:t>
      </w:r>
      <w:r>
        <w:rPr>
          <w:i/>
          <w:color w:val="000000"/>
          <w:spacing w:val="-3"/>
          <w:vertAlign w:val="subscript"/>
        </w:rPr>
        <w:t>S,landf</w:t>
      </w:r>
      <w:proofErr w:type="spellEnd"/>
      <w:proofErr w:type="gramEnd"/>
      <w:r>
        <w:rPr>
          <w:iCs/>
          <w:color w:val="000000"/>
          <w:spacing w:val="-3"/>
        </w:rPr>
        <w:t xml:space="preserve"> is the amount of disposed sludge to landfills.</w:t>
      </w:r>
    </w:p>
    <w:p w14:paraId="1FCBFDF1" w14:textId="77777777" w:rsidR="0030170D" w:rsidRPr="00A94774" w:rsidRDefault="0030170D" w:rsidP="0030170D">
      <w:pPr>
        <w:pStyle w:val="Els-1storder-head"/>
        <w:spacing w:after="120"/>
        <w:rPr>
          <w:lang w:val="en-GB"/>
        </w:rPr>
      </w:pPr>
      <w:r>
        <w:rPr>
          <w:lang w:val="en-GB"/>
        </w:rPr>
        <w:t>Results and discussion</w:t>
      </w:r>
    </w:p>
    <w:p w14:paraId="6FD9D24D" w14:textId="738298D8" w:rsidR="0030170D" w:rsidRDefault="0030170D" w:rsidP="0030170D">
      <w:pPr>
        <w:pStyle w:val="Els-body-text"/>
        <w:rPr>
          <w:lang w:val="en-GB"/>
        </w:rPr>
      </w:pPr>
      <w:r w:rsidRPr="006C60CC">
        <w:rPr>
          <w:lang w:val="en-GB"/>
        </w:rPr>
        <w:t>Taking the concept of the most accurate model into consideration, two distinct</w:t>
      </w:r>
      <w:r w:rsidR="002A321A">
        <w:rPr>
          <w:lang w:val="en-GB"/>
        </w:rPr>
        <w:t xml:space="preserve"> selection </w:t>
      </w:r>
      <w:r w:rsidRPr="006C60CC">
        <w:rPr>
          <w:lang w:val="en-GB"/>
        </w:rPr>
        <w:t>scenarios were examined. If all three assessment criteria performed better than the best results that had been previously achieved</w:t>
      </w:r>
      <w:r w:rsidR="006141C9">
        <w:rPr>
          <w:lang w:val="en-GB"/>
        </w:rPr>
        <w:t xml:space="preserve"> in the selection process</w:t>
      </w:r>
      <w:r w:rsidRPr="006C60CC">
        <w:rPr>
          <w:lang w:val="en-GB"/>
        </w:rPr>
        <w:t xml:space="preserve">, the model was </w:t>
      </w:r>
      <w:r w:rsidR="009B6B2F" w:rsidRPr="006C60CC">
        <w:rPr>
          <w:lang w:val="en-GB"/>
        </w:rPr>
        <w:t>saved,</w:t>
      </w:r>
      <w:r w:rsidRPr="006C60CC">
        <w:rPr>
          <w:lang w:val="en-GB"/>
        </w:rPr>
        <w:t xml:space="preserve"> </w:t>
      </w:r>
      <w:r w:rsidR="003953A3">
        <w:rPr>
          <w:lang w:val="en-GB"/>
        </w:rPr>
        <w:t xml:space="preserve">and </w:t>
      </w:r>
      <w:r w:rsidRPr="006C60CC">
        <w:rPr>
          <w:lang w:val="en-GB"/>
        </w:rPr>
        <w:t>th</w:t>
      </w:r>
      <w:r w:rsidR="003953A3">
        <w:rPr>
          <w:lang w:val="en-GB"/>
        </w:rPr>
        <w:t>is was considered as</w:t>
      </w:r>
      <w:r w:rsidRPr="006C60CC">
        <w:rPr>
          <w:lang w:val="en-GB"/>
        </w:rPr>
        <w:t xml:space="preserve"> </w:t>
      </w:r>
      <w:r w:rsidR="003953A3">
        <w:rPr>
          <w:lang w:val="en-GB"/>
        </w:rPr>
        <w:t>Case</w:t>
      </w:r>
      <w:r w:rsidR="003953A3" w:rsidRPr="006C60CC">
        <w:rPr>
          <w:lang w:val="en-GB"/>
        </w:rPr>
        <w:t xml:space="preserve"> 1</w:t>
      </w:r>
      <w:r w:rsidR="003953A3">
        <w:rPr>
          <w:lang w:val="en-GB"/>
        </w:rPr>
        <w:t xml:space="preserve"> </w:t>
      </w:r>
      <w:r w:rsidR="009B6B2F">
        <w:rPr>
          <w:lang w:val="en-GB"/>
        </w:rPr>
        <w:t xml:space="preserve">selection </w:t>
      </w:r>
      <w:r w:rsidR="003953A3">
        <w:rPr>
          <w:lang w:val="en-GB"/>
        </w:rPr>
        <w:t>approach</w:t>
      </w:r>
      <w:r w:rsidRPr="006C60CC">
        <w:rPr>
          <w:lang w:val="en-GB"/>
        </w:rPr>
        <w:t xml:space="preserve">. </w:t>
      </w:r>
      <w:r>
        <w:rPr>
          <w:lang w:val="en-GB"/>
        </w:rPr>
        <w:t>While in Case 2 w</w:t>
      </w:r>
      <w:r w:rsidRPr="006C60CC">
        <w:rPr>
          <w:lang w:val="en-GB"/>
        </w:rPr>
        <w:t>hen any of the three measurements produced better outcomes than the prior top result of that metric</w:t>
      </w:r>
      <w:r w:rsidR="006141C9">
        <w:rPr>
          <w:lang w:val="en-GB"/>
        </w:rPr>
        <w:t xml:space="preserve"> in the selection process</w:t>
      </w:r>
      <w:r w:rsidRPr="006C60CC">
        <w:rPr>
          <w:lang w:val="en-GB"/>
        </w:rPr>
        <w:t>, the network was save</w:t>
      </w:r>
      <w:r>
        <w:rPr>
          <w:lang w:val="en-GB"/>
        </w:rPr>
        <w:t>d</w:t>
      </w:r>
      <w:r w:rsidRPr="006C60CC">
        <w:rPr>
          <w:lang w:val="en-GB"/>
        </w:rPr>
        <w:t>.</w:t>
      </w:r>
      <w:r>
        <w:rPr>
          <w:lang w:val="en-GB"/>
        </w:rPr>
        <w:t xml:space="preserve"> Tables 1 and 2 contain these results.</w:t>
      </w:r>
    </w:p>
    <w:p w14:paraId="1265C651" w14:textId="1062875A" w:rsidR="0030170D" w:rsidRDefault="0030170D" w:rsidP="0030170D">
      <w:pPr>
        <w:pStyle w:val="Els-body-text"/>
      </w:pPr>
      <w:r w:rsidRPr="007C5330">
        <w:t xml:space="preserve">The most effective networks for </w:t>
      </w:r>
      <w:proofErr w:type="spellStart"/>
      <w:r w:rsidRPr="007C5330">
        <w:t>EQI</w:t>
      </w:r>
      <w:proofErr w:type="spellEnd"/>
      <w:r w:rsidRPr="007C5330">
        <w:t xml:space="preserve"> modeling showed R</w:t>
      </w:r>
      <w:r w:rsidRPr="007C5330">
        <w:rPr>
          <w:vertAlign w:val="superscript"/>
        </w:rPr>
        <w:t>2</w:t>
      </w:r>
      <w:r w:rsidRPr="007C5330">
        <w:t xml:space="preserve"> values ranging from 0.9930 to 0.9950. In contrast, the MAPE values were within the range of 3.53% and 4.25%. The ranges for these values, </w:t>
      </w:r>
      <w:proofErr w:type="gramStart"/>
      <w:r w:rsidRPr="007C5330">
        <w:t>with regard to</w:t>
      </w:r>
      <w:proofErr w:type="gramEnd"/>
      <w:r w:rsidRPr="007C5330">
        <w:t xml:space="preserve"> the GA-</w:t>
      </w:r>
      <w:proofErr w:type="spellStart"/>
      <w:r w:rsidRPr="007C5330">
        <w:t>NARX</w:t>
      </w:r>
      <w:proofErr w:type="spellEnd"/>
      <w:r w:rsidRPr="007C5330">
        <w:t xml:space="preserve"> modeling of GHG emissions, were </w:t>
      </w:r>
      <w:r w:rsidRPr="007C5330">
        <w:lastRenderedPageBreak/>
        <w:t>0.9867 to 0.9872 and 2.79% to 2.88% for R</w:t>
      </w:r>
      <w:r w:rsidRPr="007C5330">
        <w:rPr>
          <w:vertAlign w:val="superscript"/>
        </w:rPr>
        <w:t>2</w:t>
      </w:r>
      <w:r w:rsidRPr="007C5330">
        <w:t xml:space="preserve"> and MAPE, respectively.</w:t>
      </w:r>
      <w:r>
        <w:t xml:space="preserve"> The 8 GA-</w:t>
      </w:r>
      <w:proofErr w:type="spellStart"/>
      <w:r>
        <w:t>NARX</w:t>
      </w:r>
      <w:proofErr w:type="spellEnd"/>
      <w:r>
        <w:t xml:space="preserve"> models, whose predictions were highlighted in the tables, were found to have reliable accuracy to be further applied in the operation optimization of the WWTP</w:t>
      </w:r>
      <w:r w:rsidR="00711CB5">
        <w:t xml:space="preserve"> operation</w:t>
      </w:r>
      <w:r>
        <w:t>.</w:t>
      </w:r>
    </w:p>
    <w:p w14:paraId="318FB2E0" w14:textId="77777777" w:rsidR="00614FFD" w:rsidRDefault="00614FFD" w:rsidP="0030170D">
      <w:pPr>
        <w:pStyle w:val="Els-body-text"/>
        <w:rPr>
          <w:lang w:val="en-GB"/>
        </w:rPr>
      </w:pPr>
    </w:p>
    <w:p w14:paraId="6575CC18" w14:textId="77777777" w:rsidR="0030170D" w:rsidRPr="00D80578" w:rsidRDefault="0030170D" w:rsidP="0030170D">
      <w:pPr>
        <w:pStyle w:val="Els-body-text"/>
        <w:jc w:val="center"/>
      </w:pPr>
      <w:r w:rsidRPr="00D80578">
        <w:t xml:space="preserve">Table </w:t>
      </w:r>
      <w:r>
        <w:t>1</w:t>
      </w:r>
      <w:r w:rsidRPr="00D80578">
        <w:t>. GA-</w:t>
      </w:r>
      <w:proofErr w:type="spellStart"/>
      <w:r w:rsidRPr="00D80578">
        <w:t>NARX</w:t>
      </w:r>
      <w:proofErr w:type="spellEnd"/>
      <w:r w:rsidRPr="00D80578">
        <w:t xml:space="preserve"> models for </w:t>
      </w:r>
      <w:proofErr w:type="spellStart"/>
      <w:r w:rsidRPr="00D80578">
        <w:t>EQI</w:t>
      </w:r>
      <w:proofErr w:type="spellEnd"/>
      <w:r w:rsidRPr="00D80578">
        <w:t xml:space="preserve"> and GHG emissions predictions in Case 1</w:t>
      </w:r>
    </w:p>
    <w:tbl>
      <w:tblPr>
        <w:tblW w:w="0" w:type="auto"/>
        <w:jc w:val="center"/>
        <w:tblLook w:val="04A0" w:firstRow="1" w:lastRow="0" w:firstColumn="1" w:lastColumn="0" w:noHBand="0" w:noVBand="1"/>
      </w:tblPr>
      <w:tblGrid>
        <w:gridCol w:w="826"/>
        <w:gridCol w:w="637"/>
        <w:gridCol w:w="587"/>
        <w:gridCol w:w="456"/>
        <w:gridCol w:w="682"/>
        <w:gridCol w:w="682"/>
        <w:gridCol w:w="499"/>
        <w:gridCol w:w="499"/>
        <w:gridCol w:w="621"/>
        <w:gridCol w:w="881"/>
        <w:gridCol w:w="717"/>
      </w:tblGrid>
      <w:tr w:rsidR="0030170D" w:rsidRPr="00710B6E" w14:paraId="73C9F132" w14:textId="77777777" w:rsidTr="00790D83">
        <w:trPr>
          <w:trHeight w:val="315"/>
          <w:jc w:val="center"/>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323972C" w14:textId="77777777" w:rsidR="0030170D" w:rsidRPr="00710B6E" w:rsidRDefault="0030170D" w:rsidP="00790D83">
            <w:pPr>
              <w:jc w:val="center"/>
              <w:rPr>
                <w:color w:val="000000"/>
                <w:sz w:val="18"/>
                <w:szCs w:val="18"/>
                <w:lang w:val="en-US"/>
              </w:rPr>
            </w:pPr>
            <w:r w:rsidRPr="00710B6E">
              <w:rPr>
                <w:color w:val="000000"/>
                <w:sz w:val="18"/>
                <w:szCs w:val="18"/>
                <w:lang w:val="en-US"/>
              </w:rPr>
              <w:t>Season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376B66C0" w14:textId="77777777" w:rsidR="0030170D" w:rsidRPr="00710B6E" w:rsidRDefault="0030170D" w:rsidP="00790D83">
            <w:pPr>
              <w:jc w:val="center"/>
              <w:rPr>
                <w:color w:val="000000"/>
                <w:sz w:val="18"/>
                <w:szCs w:val="18"/>
                <w:lang w:val="en-US"/>
              </w:rPr>
            </w:pPr>
            <w:r w:rsidRPr="00710B6E">
              <w:rPr>
                <w:color w:val="000000"/>
                <w:sz w:val="18"/>
                <w:szCs w:val="18"/>
                <w:lang w:val="en-US"/>
              </w:rPr>
              <w:t>Out</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2E519FA7" w14:textId="77777777" w:rsidR="0030170D" w:rsidRPr="00710B6E" w:rsidRDefault="0030170D" w:rsidP="00790D83">
            <w:pPr>
              <w:jc w:val="center"/>
              <w:rPr>
                <w:color w:val="000000"/>
                <w:sz w:val="18"/>
                <w:szCs w:val="18"/>
                <w:lang w:val="en-US"/>
              </w:rPr>
            </w:pPr>
            <w:r w:rsidRPr="00710B6E">
              <w:rPr>
                <w:color w:val="000000"/>
                <w:sz w:val="18"/>
                <w:szCs w:val="18"/>
                <w:lang w:val="en-US"/>
              </w:rPr>
              <w:t>TA</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0C66A396" w14:textId="77777777" w:rsidR="0030170D" w:rsidRPr="00710B6E" w:rsidRDefault="0030170D" w:rsidP="00790D83">
            <w:pPr>
              <w:jc w:val="center"/>
              <w:rPr>
                <w:color w:val="000000"/>
                <w:sz w:val="18"/>
                <w:szCs w:val="18"/>
                <w:lang w:val="en-US"/>
              </w:rPr>
            </w:pPr>
            <w:r w:rsidRPr="00710B6E">
              <w:rPr>
                <w:color w:val="000000"/>
                <w:sz w:val="18"/>
                <w:szCs w:val="18"/>
                <w:lang w:val="en-US"/>
              </w:rPr>
              <w:t>TD</w:t>
            </w:r>
          </w:p>
        </w:tc>
        <w:tc>
          <w:tcPr>
            <w:tcW w:w="0" w:type="auto"/>
            <w:gridSpan w:val="2"/>
            <w:tcBorders>
              <w:top w:val="single" w:sz="4" w:space="0" w:color="auto"/>
              <w:left w:val="nil"/>
              <w:bottom w:val="nil"/>
              <w:right w:val="nil"/>
            </w:tcBorders>
            <w:shd w:val="clear" w:color="auto" w:fill="auto"/>
            <w:vAlign w:val="center"/>
            <w:hideMark/>
          </w:tcPr>
          <w:p w14:paraId="589E63C5" w14:textId="77777777" w:rsidR="0030170D" w:rsidRPr="00710B6E" w:rsidRDefault="0030170D" w:rsidP="00790D83">
            <w:pPr>
              <w:jc w:val="center"/>
              <w:rPr>
                <w:color w:val="000000"/>
                <w:sz w:val="18"/>
                <w:szCs w:val="18"/>
                <w:lang w:val="en-US"/>
              </w:rPr>
            </w:pPr>
            <w:r w:rsidRPr="00710B6E">
              <w:rPr>
                <w:color w:val="000000"/>
                <w:sz w:val="18"/>
                <w:szCs w:val="18"/>
                <w:lang w:val="en-US"/>
              </w:rPr>
              <w:t>Neurons</w:t>
            </w:r>
          </w:p>
        </w:tc>
        <w:tc>
          <w:tcPr>
            <w:tcW w:w="0" w:type="auto"/>
            <w:gridSpan w:val="2"/>
            <w:tcBorders>
              <w:top w:val="single" w:sz="4" w:space="0" w:color="auto"/>
              <w:left w:val="nil"/>
              <w:bottom w:val="nil"/>
              <w:right w:val="nil"/>
            </w:tcBorders>
            <w:shd w:val="clear" w:color="auto" w:fill="auto"/>
            <w:noWrap/>
            <w:vAlign w:val="center"/>
            <w:hideMark/>
          </w:tcPr>
          <w:p w14:paraId="4F6651D6" w14:textId="77777777" w:rsidR="0030170D" w:rsidRPr="00710B6E" w:rsidRDefault="0030170D" w:rsidP="00790D83">
            <w:pPr>
              <w:jc w:val="center"/>
              <w:rPr>
                <w:color w:val="000000"/>
                <w:sz w:val="18"/>
                <w:szCs w:val="18"/>
                <w:lang w:val="en-US"/>
              </w:rPr>
            </w:pPr>
            <w:r w:rsidRPr="00710B6E">
              <w:rPr>
                <w:color w:val="000000"/>
                <w:sz w:val="18"/>
                <w:szCs w:val="18"/>
                <w:lang w:val="en-US"/>
              </w:rPr>
              <w:t>Functions</w:t>
            </w:r>
          </w:p>
        </w:tc>
        <w:tc>
          <w:tcPr>
            <w:tcW w:w="0" w:type="auto"/>
            <w:gridSpan w:val="3"/>
            <w:tcBorders>
              <w:top w:val="single" w:sz="4" w:space="0" w:color="auto"/>
              <w:left w:val="nil"/>
              <w:bottom w:val="nil"/>
              <w:right w:val="nil"/>
            </w:tcBorders>
            <w:shd w:val="clear" w:color="auto" w:fill="auto"/>
            <w:noWrap/>
            <w:vAlign w:val="center"/>
            <w:hideMark/>
          </w:tcPr>
          <w:p w14:paraId="235E4D58" w14:textId="77777777" w:rsidR="0030170D" w:rsidRPr="00710B6E" w:rsidRDefault="0030170D" w:rsidP="00790D83">
            <w:pPr>
              <w:jc w:val="center"/>
              <w:rPr>
                <w:color w:val="000000"/>
                <w:sz w:val="18"/>
                <w:szCs w:val="18"/>
                <w:lang w:val="en-US"/>
              </w:rPr>
            </w:pPr>
            <w:r w:rsidRPr="00710B6E">
              <w:rPr>
                <w:color w:val="000000"/>
                <w:sz w:val="18"/>
                <w:szCs w:val="18"/>
                <w:lang w:val="en-US"/>
              </w:rPr>
              <w:t>Evaluation on testing data</w:t>
            </w:r>
          </w:p>
        </w:tc>
      </w:tr>
      <w:tr w:rsidR="0030170D" w:rsidRPr="00710B6E" w14:paraId="2D88B259" w14:textId="77777777" w:rsidTr="00790D83">
        <w:trPr>
          <w:trHeight w:val="420"/>
          <w:jc w:val="center"/>
        </w:trPr>
        <w:tc>
          <w:tcPr>
            <w:tcW w:w="0" w:type="auto"/>
            <w:vMerge/>
            <w:tcBorders>
              <w:top w:val="single" w:sz="4" w:space="0" w:color="auto"/>
              <w:left w:val="nil"/>
              <w:bottom w:val="single" w:sz="4" w:space="0" w:color="000000"/>
              <w:right w:val="nil"/>
            </w:tcBorders>
            <w:vAlign w:val="center"/>
            <w:hideMark/>
          </w:tcPr>
          <w:p w14:paraId="25370F44"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4C51602B"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68E341DD"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716298DE" w14:textId="77777777" w:rsidR="0030170D" w:rsidRPr="00710B6E" w:rsidRDefault="0030170D" w:rsidP="00790D83">
            <w:pPr>
              <w:rPr>
                <w:color w:val="000000"/>
                <w:sz w:val="18"/>
                <w:szCs w:val="18"/>
                <w:lang w:val="en-US"/>
              </w:rPr>
            </w:pPr>
          </w:p>
        </w:tc>
        <w:tc>
          <w:tcPr>
            <w:tcW w:w="0" w:type="auto"/>
            <w:tcBorders>
              <w:top w:val="nil"/>
              <w:left w:val="nil"/>
              <w:bottom w:val="single" w:sz="4" w:space="0" w:color="auto"/>
              <w:right w:val="nil"/>
            </w:tcBorders>
            <w:shd w:val="clear" w:color="auto" w:fill="auto"/>
            <w:vAlign w:val="center"/>
            <w:hideMark/>
          </w:tcPr>
          <w:p w14:paraId="6E8F77D4" w14:textId="77777777" w:rsidR="0030170D" w:rsidRPr="00710B6E" w:rsidRDefault="0030170D" w:rsidP="00790D83">
            <w:pPr>
              <w:jc w:val="center"/>
              <w:rPr>
                <w:color w:val="000000"/>
                <w:sz w:val="18"/>
                <w:szCs w:val="18"/>
                <w:lang w:val="en-US"/>
              </w:rPr>
            </w:pPr>
            <w:r w:rsidRPr="00710B6E">
              <w:rPr>
                <w:color w:val="000000"/>
                <w:sz w:val="18"/>
                <w:szCs w:val="18"/>
                <w:lang w:val="en-US"/>
              </w:rPr>
              <w:t>Layer 1</w:t>
            </w:r>
          </w:p>
        </w:tc>
        <w:tc>
          <w:tcPr>
            <w:tcW w:w="0" w:type="auto"/>
            <w:tcBorders>
              <w:top w:val="nil"/>
              <w:left w:val="nil"/>
              <w:bottom w:val="single" w:sz="4" w:space="0" w:color="auto"/>
              <w:right w:val="nil"/>
            </w:tcBorders>
            <w:shd w:val="clear" w:color="auto" w:fill="auto"/>
            <w:vAlign w:val="center"/>
            <w:hideMark/>
          </w:tcPr>
          <w:p w14:paraId="10F4F189" w14:textId="77777777" w:rsidR="0030170D" w:rsidRPr="00710B6E" w:rsidRDefault="0030170D" w:rsidP="00790D83">
            <w:pPr>
              <w:jc w:val="center"/>
              <w:rPr>
                <w:color w:val="000000"/>
                <w:sz w:val="18"/>
                <w:szCs w:val="18"/>
                <w:lang w:val="en-US"/>
              </w:rPr>
            </w:pPr>
            <w:r w:rsidRPr="00710B6E">
              <w:rPr>
                <w:color w:val="000000"/>
                <w:sz w:val="18"/>
                <w:szCs w:val="18"/>
                <w:lang w:val="en-US"/>
              </w:rPr>
              <w:t>Layer 2</w:t>
            </w:r>
          </w:p>
        </w:tc>
        <w:tc>
          <w:tcPr>
            <w:tcW w:w="0" w:type="auto"/>
            <w:tcBorders>
              <w:top w:val="nil"/>
              <w:left w:val="nil"/>
              <w:bottom w:val="single" w:sz="4" w:space="0" w:color="auto"/>
              <w:right w:val="nil"/>
            </w:tcBorders>
            <w:shd w:val="clear" w:color="auto" w:fill="auto"/>
            <w:vAlign w:val="center"/>
            <w:hideMark/>
          </w:tcPr>
          <w:p w14:paraId="1FE2CF71" w14:textId="77777777" w:rsidR="0030170D" w:rsidRPr="00710B6E" w:rsidRDefault="0030170D" w:rsidP="00790D83">
            <w:pPr>
              <w:jc w:val="center"/>
              <w:rPr>
                <w:color w:val="000000"/>
                <w:sz w:val="18"/>
                <w:szCs w:val="18"/>
                <w:lang w:val="en-US"/>
              </w:rPr>
            </w:pPr>
            <w:r w:rsidRPr="00710B6E">
              <w:rPr>
                <w:color w:val="000000"/>
                <w:sz w:val="18"/>
                <w:szCs w:val="18"/>
                <w:lang w:val="en-US"/>
              </w:rPr>
              <w:t>TF 1</w:t>
            </w:r>
          </w:p>
        </w:tc>
        <w:tc>
          <w:tcPr>
            <w:tcW w:w="0" w:type="auto"/>
            <w:tcBorders>
              <w:top w:val="nil"/>
              <w:left w:val="nil"/>
              <w:bottom w:val="single" w:sz="4" w:space="0" w:color="auto"/>
              <w:right w:val="nil"/>
            </w:tcBorders>
            <w:shd w:val="clear" w:color="auto" w:fill="auto"/>
            <w:vAlign w:val="center"/>
            <w:hideMark/>
          </w:tcPr>
          <w:p w14:paraId="5B3CDE24" w14:textId="77777777" w:rsidR="0030170D" w:rsidRPr="00710B6E" w:rsidRDefault="0030170D" w:rsidP="00790D83">
            <w:pPr>
              <w:jc w:val="center"/>
              <w:rPr>
                <w:color w:val="000000"/>
                <w:sz w:val="18"/>
                <w:szCs w:val="18"/>
                <w:lang w:val="en-US"/>
              </w:rPr>
            </w:pPr>
            <w:r w:rsidRPr="00710B6E">
              <w:rPr>
                <w:color w:val="000000"/>
                <w:sz w:val="18"/>
                <w:szCs w:val="18"/>
                <w:lang w:val="en-US"/>
              </w:rPr>
              <w:t>TF 2</w:t>
            </w:r>
          </w:p>
        </w:tc>
        <w:tc>
          <w:tcPr>
            <w:tcW w:w="0" w:type="auto"/>
            <w:tcBorders>
              <w:top w:val="nil"/>
              <w:left w:val="nil"/>
              <w:bottom w:val="single" w:sz="4" w:space="0" w:color="auto"/>
              <w:right w:val="nil"/>
            </w:tcBorders>
            <w:shd w:val="clear" w:color="auto" w:fill="auto"/>
            <w:noWrap/>
            <w:vAlign w:val="center"/>
            <w:hideMark/>
          </w:tcPr>
          <w:p w14:paraId="4922FED8" w14:textId="77777777" w:rsidR="0030170D" w:rsidRPr="00710B6E" w:rsidRDefault="0030170D" w:rsidP="00790D83">
            <w:pPr>
              <w:jc w:val="center"/>
              <w:rPr>
                <w:color w:val="000000"/>
                <w:sz w:val="18"/>
                <w:szCs w:val="18"/>
                <w:lang w:val="en-US"/>
              </w:rPr>
            </w:pPr>
            <w:r w:rsidRPr="00710B6E">
              <w:rPr>
                <w:color w:val="000000"/>
                <w:sz w:val="18"/>
                <w:szCs w:val="18"/>
                <w:lang w:val="en-US"/>
              </w:rPr>
              <w:t>R</w:t>
            </w:r>
            <w:r w:rsidRPr="00710B6E">
              <w:rPr>
                <w:color w:val="000000"/>
                <w:sz w:val="18"/>
                <w:szCs w:val="18"/>
                <w:vertAlign w:val="superscript"/>
                <w:lang w:val="en-US"/>
              </w:rPr>
              <w:t>2</w:t>
            </w:r>
          </w:p>
        </w:tc>
        <w:tc>
          <w:tcPr>
            <w:tcW w:w="0" w:type="auto"/>
            <w:tcBorders>
              <w:top w:val="nil"/>
              <w:left w:val="nil"/>
              <w:bottom w:val="single" w:sz="4" w:space="0" w:color="auto"/>
              <w:right w:val="nil"/>
            </w:tcBorders>
            <w:shd w:val="clear" w:color="auto" w:fill="auto"/>
            <w:noWrap/>
            <w:vAlign w:val="center"/>
            <w:hideMark/>
          </w:tcPr>
          <w:p w14:paraId="5E97704B" w14:textId="77777777" w:rsidR="0030170D" w:rsidRPr="00710B6E" w:rsidRDefault="0030170D" w:rsidP="00790D83">
            <w:pPr>
              <w:jc w:val="center"/>
              <w:rPr>
                <w:color w:val="000000"/>
                <w:sz w:val="18"/>
                <w:szCs w:val="18"/>
                <w:lang w:val="en-US"/>
              </w:rPr>
            </w:pPr>
            <w:r w:rsidRPr="00710B6E">
              <w:rPr>
                <w:color w:val="000000"/>
                <w:sz w:val="18"/>
                <w:szCs w:val="18"/>
                <w:lang w:val="en-US"/>
              </w:rPr>
              <w:t>MSE</w:t>
            </w:r>
            <w:r w:rsidRPr="00710B6E">
              <w:rPr>
                <w:rFonts w:ascii="Tahoma" w:hAnsi="Tahoma" w:cs="Tahoma"/>
                <w:color w:val="000000"/>
                <w:sz w:val="18"/>
                <w:szCs w:val="18"/>
                <w:lang w:val="en-US"/>
              </w:rPr>
              <w:t>∙</w:t>
            </w:r>
            <w:r w:rsidRPr="00710B6E">
              <w:rPr>
                <w:color w:val="000000"/>
                <w:sz w:val="18"/>
                <w:szCs w:val="18"/>
                <w:lang w:val="en-US"/>
              </w:rPr>
              <w:t>10</w:t>
            </w:r>
            <w:r w:rsidRPr="00710B6E">
              <w:rPr>
                <w:color w:val="000000"/>
                <w:sz w:val="18"/>
                <w:szCs w:val="18"/>
                <w:vertAlign w:val="superscript"/>
                <w:lang w:val="en-US"/>
              </w:rPr>
              <w:t>5</w:t>
            </w:r>
          </w:p>
        </w:tc>
        <w:tc>
          <w:tcPr>
            <w:tcW w:w="0" w:type="auto"/>
            <w:tcBorders>
              <w:top w:val="nil"/>
              <w:left w:val="nil"/>
              <w:bottom w:val="single" w:sz="4" w:space="0" w:color="auto"/>
              <w:right w:val="nil"/>
            </w:tcBorders>
            <w:shd w:val="clear" w:color="auto" w:fill="auto"/>
            <w:noWrap/>
            <w:vAlign w:val="center"/>
            <w:hideMark/>
          </w:tcPr>
          <w:p w14:paraId="72BBE68D" w14:textId="77777777" w:rsidR="0030170D" w:rsidRPr="00710B6E" w:rsidRDefault="0030170D" w:rsidP="00790D83">
            <w:pPr>
              <w:jc w:val="center"/>
              <w:rPr>
                <w:color w:val="000000"/>
                <w:sz w:val="18"/>
                <w:szCs w:val="18"/>
                <w:lang w:val="en-US"/>
              </w:rPr>
            </w:pPr>
            <w:r w:rsidRPr="00710B6E">
              <w:rPr>
                <w:color w:val="000000"/>
                <w:sz w:val="18"/>
                <w:szCs w:val="18"/>
                <w:lang w:val="en-US"/>
              </w:rPr>
              <w:t>MAPE</w:t>
            </w:r>
          </w:p>
        </w:tc>
      </w:tr>
      <w:tr w:rsidR="0030170D" w:rsidRPr="00710B6E" w14:paraId="7C008E3E"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702ED55F" w14:textId="77777777" w:rsidR="0030170D" w:rsidRPr="00710B6E" w:rsidRDefault="0030170D" w:rsidP="00790D83">
            <w:pPr>
              <w:jc w:val="center"/>
              <w:rPr>
                <w:color w:val="000000"/>
                <w:sz w:val="18"/>
                <w:szCs w:val="18"/>
                <w:lang w:val="en-US"/>
              </w:rPr>
            </w:pPr>
            <w:r w:rsidRPr="00710B6E">
              <w:rPr>
                <w:color w:val="000000"/>
                <w:sz w:val="18"/>
                <w:szCs w:val="18"/>
                <w:lang w:val="en-US"/>
              </w:rPr>
              <w:t>Winter</w:t>
            </w:r>
          </w:p>
        </w:tc>
        <w:tc>
          <w:tcPr>
            <w:tcW w:w="0" w:type="auto"/>
            <w:tcBorders>
              <w:top w:val="nil"/>
              <w:left w:val="nil"/>
              <w:bottom w:val="nil"/>
              <w:right w:val="nil"/>
            </w:tcBorders>
            <w:shd w:val="clear" w:color="auto" w:fill="auto"/>
            <w:noWrap/>
            <w:vAlign w:val="center"/>
            <w:hideMark/>
          </w:tcPr>
          <w:p w14:paraId="4FBCA3EF"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12E9DC92"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SCG</w:t>
            </w:r>
          </w:p>
        </w:tc>
        <w:tc>
          <w:tcPr>
            <w:tcW w:w="0" w:type="auto"/>
            <w:tcBorders>
              <w:top w:val="nil"/>
              <w:left w:val="nil"/>
              <w:bottom w:val="nil"/>
              <w:right w:val="nil"/>
            </w:tcBorders>
            <w:shd w:val="clear" w:color="auto" w:fill="auto"/>
            <w:noWrap/>
            <w:vAlign w:val="center"/>
            <w:hideMark/>
          </w:tcPr>
          <w:p w14:paraId="30BF913A"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40331CC9"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8</w:t>
            </w:r>
          </w:p>
        </w:tc>
        <w:tc>
          <w:tcPr>
            <w:tcW w:w="0" w:type="auto"/>
            <w:tcBorders>
              <w:top w:val="nil"/>
              <w:left w:val="nil"/>
              <w:bottom w:val="nil"/>
              <w:right w:val="nil"/>
            </w:tcBorders>
            <w:shd w:val="clear" w:color="auto" w:fill="auto"/>
            <w:noWrap/>
            <w:vAlign w:val="center"/>
            <w:hideMark/>
          </w:tcPr>
          <w:p w14:paraId="03E42623"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6</w:t>
            </w:r>
          </w:p>
        </w:tc>
        <w:tc>
          <w:tcPr>
            <w:tcW w:w="0" w:type="auto"/>
            <w:tcBorders>
              <w:top w:val="nil"/>
              <w:left w:val="nil"/>
              <w:bottom w:val="nil"/>
              <w:right w:val="nil"/>
            </w:tcBorders>
            <w:shd w:val="clear" w:color="auto" w:fill="auto"/>
            <w:noWrap/>
            <w:vAlign w:val="center"/>
            <w:hideMark/>
          </w:tcPr>
          <w:p w14:paraId="6297BB65"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71FCF1B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0FD32759"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0.993</w:t>
            </w:r>
          </w:p>
        </w:tc>
        <w:tc>
          <w:tcPr>
            <w:tcW w:w="0" w:type="auto"/>
            <w:tcBorders>
              <w:top w:val="nil"/>
              <w:left w:val="nil"/>
              <w:bottom w:val="nil"/>
              <w:right w:val="nil"/>
            </w:tcBorders>
            <w:shd w:val="clear" w:color="auto" w:fill="auto"/>
            <w:noWrap/>
            <w:vAlign w:val="center"/>
            <w:hideMark/>
          </w:tcPr>
          <w:p w14:paraId="329937A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3.64</w:t>
            </w:r>
          </w:p>
        </w:tc>
        <w:tc>
          <w:tcPr>
            <w:tcW w:w="0" w:type="auto"/>
            <w:tcBorders>
              <w:top w:val="nil"/>
              <w:left w:val="nil"/>
              <w:bottom w:val="nil"/>
              <w:right w:val="nil"/>
            </w:tcBorders>
            <w:shd w:val="clear" w:color="auto" w:fill="auto"/>
            <w:noWrap/>
            <w:vAlign w:val="center"/>
            <w:hideMark/>
          </w:tcPr>
          <w:p w14:paraId="3AF8F5F5"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3.53</w:t>
            </w:r>
          </w:p>
        </w:tc>
      </w:tr>
      <w:tr w:rsidR="0030170D" w:rsidRPr="00710B6E" w14:paraId="2FDFEB11" w14:textId="77777777" w:rsidTr="00790D83">
        <w:trPr>
          <w:trHeight w:val="315"/>
          <w:jc w:val="center"/>
        </w:trPr>
        <w:tc>
          <w:tcPr>
            <w:tcW w:w="0" w:type="auto"/>
            <w:vMerge/>
            <w:tcBorders>
              <w:top w:val="nil"/>
              <w:left w:val="nil"/>
              <w:bottom w:val="nil"/>
              <w:right w:val="nil"/>
            </w:tcBorders>
            <w:vAlign w:val="center"/>
            <w:hideMark/>
          </w:tcPr>
          <w:p w14:paraId="3C5DE359"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78E7ACD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6ADF8AD3"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BFG</w:t>
            </w:r>
            <w:proofErr w:type="spellEnd"/>
          </w:p>
        </w:tc>
        <w:tc>
          <w:tcPr>
            <w:tcW w:w="0" w:type="auto"/>
            <w:tcBorders>
              <w:top w:val="nil"/>
              <w:left w:val="nil"/>
              <w:bottom w:val="nil"/>
              <w:right w:val="nil"/>
            </w:tcBorders>
            <w:shd w:val="clear" w:color="auto" w:fill="auto"/>
            <w:noWrap/>
            <w:vAlign w:val="center"/>
            <w:hideMark/>
          </w:tcPr>
          <w:p w14:paraId="1CDDBA43"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12</w:t>
            </w:r>
          </w:p>
        </w:tc>
        <w:tc>
          <w:tcPr>
            <w:tcW w:w="0" w:type="auto"/>
            <w:tcBorders>
              <w:top w:val="nil"/>
              <w:left w:val="nil"/>
              <w:bottom w:val="nil"/>
              <w:right w:val="nil"/>
            </w:tcBorders>
            <w:shd w:val="clear" w:color="auto" w:fill="auto"/>
            <w:noWrap/>
            <w:vAlign w:val="center"/>
            <w:hideMark/>
          </w:tcPr>
          <w:p w14:paraId="013F6EB1"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79862150"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9</w:t>
            </w:r>
          </w:p>
        </w:tc>
        <w:tc>
          <w:tcPr>
            <w:tcW w:w="0" w:type="auto"/>
            <w:tcBorders>
              <w:top w:val="nil"/>
              <w:left w:val="nil"/>
              <w:bottom w:val="nil"/>
              <w:right w:val="nil"/>
            </w:tcBorders>
            <w:shd w:val="clear" w:color="auto" w:fill="auto"/>
            <w:noWrap/>
            <w:vAlign w:val="center"/>
            <w:hideMark/>
          </w:tcPr>
          <w:p w14:paraId="29B8EFE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36D931D6"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4559B74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0.987</w:t>
            </w:r>
          </w:p>
        </w:tc>
        <w:tc>
          <w:tcPr>
            <w:tcW w:w="0" w:type="auto"/>
            <w:tcBorders>
              <w:top w:val="nil"/>
              <w:left w:val="nil"/>
              <w:bottom w:val="nil"/>
              <w:right w:val="nil"/>
            </w:tcBorders>
            <w:shd w:val="clear" w:color="auto" w:fill="auto"/>
            <w:noWrap/>
            <w:vAlign w:val="center"/>
            <w:hideMark/>
          </w:tcPr>
          <w:p w14:paraId="1DDA2000"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2.67</w:t>
            </w:r>
          </w:p>
        </w:tc>
        <w:tc>
          <w:tcPr>
            <w:tcW w:w="0" w:type="auto"/>
            <w:tcBorders>
              <w:top w:val="nil"/>
              <w:left w:val="nil"/>
              <w:bottom w:val="nil"/>
              <w:right w:val="nil"/>
            </w:tcBorders>
            <w:shd w:val="clear" w:color="auto" w:fill="auto"/>
            <w:noWrap/>
            <w:vAlign w:val="center"/>
            <w:hideMark/>
          </w:tcPr>
          <w:p w14:paraId="540A72B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2.83</w:t>
            </w:r>
          </w:p>
        </w:tc>
      </w:tr>
      <w:tr w:rsidR="0030170D" w:rsidRPr="00710B6E" w14:paraId="5A143919"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3C49A612" w14:textId="77777777" w:rsidR="0030170D" w:rsidRPr="00710B6E" w:rsidRDefault="0030170D" w:rsidP="00790D83">
            <w:pPr>
              <w:jc w:val="center"/>
              <w:rPr>
                <w:color w:val="000000"/>
                <w:sz w:val="18"/>
                <w:szCs w:val="18"/>
                <w:lang w:val="en-US"/>
              </w:rPr>
            </w:pPr>
            <w:r w:rsidRPr="00710B6E">
              <w:rPr>
                <w:color w:val="000000"/>
                <w:sz w:val="18"/>
                <w:szCs w:val="18"/>
                <w:lang w:val="en-US"/>
              </w:rPr>
              <w:t>Spring</w:t>
            </w:r>
          </w:p>
        </w:tc>
        <w:tc>
          <w:tcPr>
            <w:tcW w:w="0" w:type="auto"/>
            <w:tcBorders>
              <w:top w:val="nil"/>
              <w:left w:val="nil"/>
              <w:bottom w:val="nil"/>
              <w:right w:val="nil"/>
            </w:tcBorders>
            <w:shd w:val="clear" w:color="auto" w:fill="auto"/>
            <w:noWrap/>
            <w:vAlign w:val="center"/>
            <w:hideMark/>
          </w:tcPr>
          <w:p w14:paraId="7074D189"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4C975C2C"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LM</w:t>
            </w:r>
            <w:proofErr w:type="spellEnd"/>
          </w:p>
        </w:tc>
        <w:tc>
          <w:tcPr>
            <w:tcW w:w="0" w:type="auto"/>
            <w:tcBorders>
              <w:top w:val="nil"/>
              <w:left w:val="nil"/>
              <w:bottom w:val="nil"/>
              <w:right w:val="nil"/>
            </w:tcBorders>
            <w:shd w:val="clear" w:color="auto" w:fill="auto"/>
            <w:noWrap/>
            <w:vAlign w:val="center"/>
            <w:hideMark/>
          </w:tcPr>
          <w:p w14:paraId="65B7D0E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3</w:t>
            </w:r>
          </w:p>
        </w:tc>
        <w:tc>
          <w:tcPr>
            <w:tcW w:w="0" w:type="auto"/>
            <w:tcBorders>
              <w:top w:val="nil"/>
              <w:left w:val="nil"/>
              <w:bottom w:val="nil"/>
              <w:right w:val="nil"/>
            </w:tcBorders>
            <w:shd w:val="clear" w:color="auto" w:fill="auto"/>
            <w:noWrap/>
            <w:vAlign w:val="center"/>
            <w:hideMark/>
          </w:tcPr>
          <w:p w14:paraId="57D74F91"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4</w:t>
            </w:r>
          </w:p>
        </w:tc>
        <w:tc>
          <w:tcPr>
            <w:tcW w:w="0" w:type="auto"/>
            <w:tcBorders>
              <w:top w:val="nil"/>
              <w:left w:val="nil"/>
              <w:bottom w:val="nil"/>
              <w:right w:val="nil"/>
            </w:tcBorders>
            <w:shd w:val="clear" w:color="auto" w:fill="auto"/>
            <w:noWrap/>
            <w:vAlign w:val="center"/>
            <w:hideMark/>
          </w:tcPr>
          <w:p w14:paraId="7A14595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4</w:t>
            </w:r>
          </w:p>
        </w:tc>
        <w:tc>
          <w:tcPr>
            <w:tcW w:w="0" w:type="auto"/>
            <w:tcBorders>
              <w:top w:val="nil"/>
              <w:left w:val="nil"/>
              <w:bottom w:val="nil"/>
              <w:right w:val="nil"/>
            </w:tcBorders>
            <w:shd w:val="clear" w:color="auto" w:fill="auto"/>
            <w:noWrap/>
            <w:vAlign w:val="center"/>
            <w:hideMark/>
          </w:tcPr>
          <w:p w14:paraId="79B485D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1D7F997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43305183"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0.994</w:t>
            </w:r>
          </w:p>
        </w:tc>
        <w:tc>
          <w:tcPr>
            <w:tcW w:w="0" w:type="auto"/>
            <w:tcBorders>
              <w:top w:val="nil"/>
              <w:left w:val="nil"/>
              <w:bottom w:val="nil"/>
              <w:right w:val="nil"/>
            </w:tcBorders>
            <w:shd w:val="clear" w:color="auto" w:fill="auto"/>
            <w:noWrap/>
            <w:vAlign w:val="center"/>
            <w:hideMark/>
          </w:tcPr>
          <w:p w14:paraId="2FB3E72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5.69</w:t>
            </w:r>
          </w:p>
        </w:tc>
        <w:tc>
          <w:tcPr>
            <w:tcW w:w="0" w:type="auto"/>
            <w:tcBorders>
              <w:top w:val="nil"/>
              <w:left w:val="nil"/>
              <w:bottom w:val="nil"/>
              <w:right w:val="nil"/>
            </w:tcBorders>
            <w:shd w:val="clear" w:color="auto" w:fill="auto"/>
            <w:noWrap/>
            <w:vAlign w:val="center"/>
            <w:hideMark/>
          </w:tcPr>
          <w:p w14:paraId="23B7B7D5"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3.82</w:t>
            </w:r>
          </w:p>
        </w:tc>
      </w:tr>
      <w:tr w:rsidR="0030170D" w:rsidRPr="00710B6E" w14:paraId="432D40C2" w14:textId="77777777" w:rsidTr="00790D83">
        <w:trPr>
          <w:trHeight w:val="315"/>
          <w:jc w:val="center"/>
        </w:trPr>
        <w:tc>
          <w:tcPr>
            <w:tcW w:w="0" w:type="auto"/>
            <w:vMerge/>
            <w:tcBorders>
              <w:top w:val="nil"/>
              <w:left w:val="nil"/>
              <w:bottom w:val="nil"/>
              <w:right w:val="nil"/>
            </w:tcBorders>
            <w:vAlign w:val="center"/>
            <w:hideMark/>
          </w:tcPr>
          <w:p w14:paraId="54DF624D"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18CB053B" w14:textId="77777777" w:rsidR="0030170D" w:rsidRPr="00710B6E" w:rsidRDefault="0030170D" w:rsidP="00790D83">
            <w:pPr>
              <w:jc w:val="center"/>
              <w:rPr>
                <w:color w:val="000000"/>
                <w:sz w:val="18"/>
                <w:szCs w:val="18"/>
                <w:lang w:val="en-US"/>
              </w:rPr>
            </w:pPr>
            <w:r w:rsidRPr="00710B6E">
              <w:rPr>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3F94796E"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BFG</w:t>
            </w:r>
            <w:proofErr w:type="spellEnd"/>
          </w:p>
        </w:tc>
        <w:tc>
          <w:tcPr>
            <w:tcW w:w="0" w:type="auto"/>
            <w:tcBorders>
              <w:top w:val="nil"/>
              <w:left w:val="nil"/>
              <w:bottom w:val="nil"/>
              <w:right w:val="nil"/>
            </w:tcBorders>
            <w:shd w:val="clear" w:color="auto" w:fill="auto"/>
            <w:noWrap/>
            <w:vAlign w:val="center"/>
            <w:hideMark/>
          </w:tcPr>
          <w:p w14:paraId="3E03585D" w14:textId="77777777" w:rsidR="0030170D" w:rsidRPr="00710B6E" w:rsidRDefault="0030170D" w:rsidP="00790D83">
            <w:pPr>
              <w:jc w:val="center"/>
              <w:rPr>
                <w:color w:val="000000"/>
                <w:sz w:val="18"/>
                <w:szCs w:val="18"/>
                <w:lang w:val="en-US"/>
              </w:rPr>
            </w:pPr>
            <w:r w:rsidRPr="00710B6E">
              <w:rPr>
                <w:color w:val="000000"/>
                <w:sz w:val="18"/>
                <w:szCs w:val="18"/>
                <w:lang w:val="en-US"/>
              </w:rPr>
              <w:t>2</w:t>
            </w:r>
          </w:p>
        </w:tc>
        <w:tc>
          <w:tcPr>
            <w:tcW w:w="0" w:type="auto"/>
            <w:tcBorders>
              <w:top w:val="nil"/>
              <w:left w:val="nil"/>
              <w:bottom w:val="nil"/>
              <w:right w:val="nil"/>
            </w:tcBorders>
            <w:shd w:val="clear" w:color="auto" w:fill="auto"/>
            <w:noWrap/>
            <w:vAlign w:val="center"/>
            <w:hideMark/>
          </w:tcPr>
          <w:p w14:paraId="2161B4BD" w14:textId="77777777" w:rsidR="0030170D" w:rsidRPr="00710B6E" w:rsidRDefault="0030170D" w:rsidP="00790D83">
            <w:pPr>
              <w:jc w:val="center"/>
              <w:rPr>
                <w:color w:val="000000"/>
                <w:sz w:val="18"/>
                <w:szCs w:val="18"/>
                <w:lang w:val="en-US"/>
              </w:rPr>
            </w:pPr>
            <w:r w:rsidRPr="00710B6E">
              <w:rPr>
                <w:color w:val="000000"/>
                <w:sz w:val="18"/>
                <w:szCs w:val="18"/>
                <w:lang w:val="en-US"/>
              </w:rPr>
              <w:t>12</w:t>
            </w:r>
          </w:p>
        </w:tc>
        <w:tc>
          <w:tcPr>
            <w:tcW w:w="0" w:type="auto"/>
            <w:tcBorders>
              <w:top w:val="nil"/>
              <w:left w:val="nil"/>
              <w:bottom w:val="nil"/>
              <w:right w:val="nil"/>
            </w:tcBorders>
            <w:shd w:val="clear" w:color="auto" w:fill="auto"/>
            <w:noWrap/>
            <w:vAlign w:val="center"/>
            <w:hideMark/>
          </w:tcPr>
          <w:p w14:paraId="3C5F7F0B"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36998E4E" w14:textId="77777777" w:rsidR="0030170D" w:rsidRPr="00710B6E" w:rsidRDefault="0030170D" w:rsidP="00790D83">
            <w:pPr>
              <w:jc w:val="center"/>
              <w:rPr>
                <w:color w:val="000000"/>
                <w:sz w:val="18"/>
                <w:szCs w:val="18"/>
                <w:lang w:val="en-US"/>
              </w:rPr>
            </w:pPr>
            <w:r w:rsidRPr="00710B6E">
              <w:rPr>
                <w:color w:val="000000"/>
                <w:sz w:val="18"/>
                <w:szCs w:val="18"/>
                <w:lang w:val="en-US"/>
              </w:rPr>
              <w:t>log</w:t>
            </w:r>
          </w:p>
        </w:tc>
        <w:tc>
          <w:tcPr>
            <w:tcW w:w="0" w:type="auto"/>
            <w:tcBorders>
              <w:top w:val="nil"/>
              <w:left w:val="nil"/>
              <w:bottom w:val="nil"/>
              <w:right w:val="nil"/>
            </w:tcBorders>
            <w:shd w:val="clear" w:color="auto" w:fill="auto"/>
            <w:noWrap/>
            <w:vAlign w:val="center"/>
            <w:hideMark/>
          </w:tcPr>
          <w:p w14:paraId="3BF520DA"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45FA0EDB" w14:textId="77777777" w:rsidR="0030170D" w:rsidRPr="00710B6E" w:rsidRDefault="0030170D" w:rsidP="00790D83">
            <w:pPr>
              <w:jc w:val="center"/>
              <w:rPr>
                <w:color w:val="000000"/>
                <w:sz w:val="18"/>
                <w:szCs w:val="18"/>
                <w:lang w:val="en-US"/>
              </w:rPr>
            </w:pPr>
            <w:r w:rsidRPr="00710B6E">
              <w:rPr>
                <w:color w:val="000000"/>
                <w:sz w:val="18"/>
                <w:szCs w:val="18"/>
                <w:lang w:val="en-US"/>
              </w:rPr>
              <w:t>0.986</w:t>
            </w:r>
          </w:p>
        </w:tc>
        <w:tc>
          <w:tcPr>
            <w:tcW w:w="0" w:type="auto"/>
            <w:tcBorders>
              <w:top w:val="nil"/>
              <w:left w:val="nil"/>
              <w:bottom w:val="nil"/>
              <w:right w:val="nil"/>
            </w:tcBorders>
            <w:shd w:val="clear" w:color="auto" w:fill="auto"/>
            <w:noWrap/>
            <w:vAlign w:val="center"/>
            <w:hideMark/>
          </w:tcPr>
          <w:p w14:paraId="2518C239" w14:textId="77777777" w:rsidR="0030170D" w:rsidRPr="00710B6E" w:rsidRDefault="0030170D" w:rsidP="00790D83">
            <w:pPr>
              <w:jc w:val="center"/>
              <w:rPr>
                <w:color w:val="000000"/>
                <w:sz w:val="18"/>
                <w:szCs w:val="18"/>
                <w:lang w:val="en-US"/>
              </w:rPr>
            </w:pPr>
            <w:r w:rsidRPr="00710B6E">
              <w:rPr>
                <w:color w:val="000000"/>
                <w:sz w:val="18"/>
                <w:szCs w:val="18"/>
                <w:lang w:val="en-US"/>
              </w:rPr>
              <w:t>2.59</w:t>
            </w:r>
          </w:p>
        </w:tc>
        <w:tc>
          <w:tcPr>
            <w:tcW w:w="0" w:type="auto"/>
            <w:tcBorders>
              <w:top w:val="nil"/>
              <w:left w:val="nil"/>
              <w:bottom w:val="nil"/>
              <w:right w:val="nil"/>
            </w:tcBorders>
            <w:shd w:val="clear" w:color="auto" w:fill="auto"/>
            <w:noWrap/>
            <w:vAlign w:val="center"/>
            <w:hideMark/>
          </w:tcPr>
          <w:p w14:paraId="41DFD64E" w14:textId="77777777" w:rsidR="0030170D" w:rsidRPr="00710B6E" w:rsidRDefault="0030170D" w:rsidP="00790D83">
            <w:pPr>
              <w:jc w:val="center"/>
              <w:rPr>
                <w:color w:val="000000"/>
                <w:sz w:val="18"/>
                <w:szCs w:val="18"/>
                <w:lang w:val="en-US"/>
              </w:rPr>
            </w:pPr>
            <w:r w:rsidRPr="00710B6E">
              <w:rPr>
                <w:color w:val="000000"/>
                <w:sz w:val="18"/>
                <w:szCs w:val="18"/>
                <w:lang w:val="en-US"/>
              </w:rPr>
              <w:t>2.88</w:t>
            </w:r>
          </w:p>
        </w:tc>
      </w:tr>
      <w:tr w:rsidR="0030170D" w:rsidRPr="00710B6E" w14:paraId="7EA22A7B"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3A1A24D3" w14:textId="77777777" w:rsidR="0030170D" w:rsidRPr="00710B6E" w:rsidRDefault="0030170D" w:rsidP="00790D83">
            <w:pPr>
              <w:jc w:val="center"/>
              <w:rPr>
                <w:color w:val="000000"/>
                <w:sz w:val="18"/>
                <w:szCs w:val="18"/>
                <w:lang w:val="en-US"/>
              </w:rPr>
            </w:pPr>
            <w:r w:rsidRPr="00710B6E">
              <w:rPr>
                <w:color w:val="000000"/>
                <w:sz w:val="18"/>
                <w:szCs w:val="18"/>
                <w:lang w:val="en-US"/>
              </w:rPr>
              <w:t>Summer</w:t>
            </w:r>
          </w:p>
        </w:tc>
        <w:tc>
          <w:tcPr>
            <w:tcW w:w="0" w:type="auto"/>
            <w:tcBorders>
              <w:top w:val="nil"/>
              <w:left w:val="nil"/>
              <w:bottom w:val="nil"/>
              <w:right w:val="nil"/>
            </w:tcBorders>
            <w:shd w:val="clear" w:color="auto" w:fill="auto"/>
            <w:noWrap/>
            <w:vAlign w:val="center"/>
            <w:hideMark/>
          </w:tcPr>
          <w:p w14:paraId="18037E08"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5906C867"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LM</w:t>
            </w:r>
            <w:proofErr w:type="spellEnd"/>
          </w:p>
        </w:tc>
        <w:tc>
          <w:tcPr>
            <w:tcW w:w="0" w:type="auto"/>
            <w:tcBorders>
              <w:top w:val="nil"/>
              <w:left w:val="nil"/>
              <w:bottom w:val="nil"/>
              <w:right w:val="nil"/>
            </w:tcBorders>
            <w:shd w:val="clear" w:color="auto" w:fill="auto"/>
            <w:noWrap/>
            <w:vAlign w:val="center"/>
            <w:hideMark/>
          </w:tcPr>
          <w:p w14:paraId="74430CE7"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w:t>
            </w:r>
          </w:p>
        </w:tc>
        <w:tc>
          <w:tcPr>
            <w:tcW w:w="0" w:type="auto"/>
            <w:tcBorders>
              <w:top w:val="nil"/>
              <w:left w:val="nil"/>
              <w:bottom w:val="nil"/>
              <w:right w:val="nil"/>
            </w:tcBorders>
            <w:shd w:val="clear" w:color="auto" w:fill="auto"/>
            <w:noWrap/>
            <w:vAlign w:val="center"/>
            <w:hideMark/>
          </w:tcPr>
          <w:p w14:paraId="4B52F2E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15</w:t>
            </w:r>
          </w:p>
        </w:tc>
        <w:tc>
          <w:tcPr>
            <w:tcW w:w="0" w:type="auto"/>
            <w:tcBorders>
              <w:top w:val="nil"/>
              <w:left w:val="nil"/>
              <w:bottom w:val="nil"/>
              <w:right w:val="nil"/>
            </w:tcBorders>
            <w:shd w:val="clear" w:color="auto" w:fill="auto"/>
            <w:noWrap/>
            <w:vAlign w:val="center"/>
            <w:hideMark/>
          </w:tcPr>
          <w:p w14:paraId="483E556C"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1A5FFC95"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6F69ACA1"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441087C9"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0.993</w:t>
            </w:r>
          </w:p>
        </w:tc>
        <w:tc>
          <w:tcPr>
            <w:tcW w:w="0" w:type="auto"/>
            <w:tcBorders>
              <w:top w:val="nil"/>
              <w:left w:val="nil"/>
              <w:bottom w:val="nil"/>
              <w:right w:val="nil"/>
            </w:tcBorders>
            <w:shd w:val="clear" w:color="auto" w:fill="auto"/>
            <w:noWrap/>
            <w:vAlign w:val="center"/>
            <w:hideMark/>
          </w:tcPr>
          <w:p w14:paraId="4936080E"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5.32</w:t>
            </w:r>
          </w:p>
        </w:tc>
        <w:tc>
          <w:tcPr>
            <w:tcW w:w="0" w:type="auto"/>
            <w:tcBorders>
              <w:top w:val="nil"/>
              <w:left w:val="nil"/>
              <w:bottom w:val="nil"/>
              <w:right w:val="nil"/>
            </w:tcBorders>
            <w:shd w:val="clear" w:color="auto" w:fill="auto"/>
            <w:noWrap/>
            <w:vAlign w:val="center"/>
            <w:hideMark/>
          </w:tcPr>
          <w:p w14:paraId="38DFD95A"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4.25</w:t>
            </w:r>
          </w:p>
        </w:tc>
      </w:tr>
      <w:tr w:rsidR="0030170D" w:rsidRPr="00710B6E" w14:paraId="458101D1" w14:textId="77777777" w:rsidTr="00790D83">
        <w:trPr>
          <w:trHeight w:val="315"/>
          <w:jc w:val="center"/>
        </w:trPr>
        <w:tc>
          <w:tcPr>
            <w:tcW w:w="0" w:type="auto"/>
            <w:vMerge/>
            <w:tcBorders>
              <w:top w:val="nil"/>
              <w:left w:val="nil"/>
              <w:bottom w:val="nil"/>
              <w:right w:val="nil"/>
            </w:tcBorders>
            <w:vAlign w:val="center"/>
            <w:hideMark/>
          </w:tcPr>
          <w:p w14:paraId="2E44BA41"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1DAA15F9" w14:textId="77777777" w:rsidR="0030170D" w:rsidRPr="00710B6E" w:rsidRDefault="0030170D" w:rsidP="00790D83">
            <w:pPr>
              <w:jc w:val="center"/>
              <w:rPr>
                <w:color w:val="000000"/>
                <w:sz w:val="18"/>
                <w:szCs w:val="18"/>
                <w:lang w:val="en-US"/>
              </w:rPr>
            </w:pPr>
            <w:r w:rsidRPr="00710B6E">
              <w:rPr>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2119BA70"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BFG</w:t>
            </w:r>
            <w:proofErr w:type="spellEnd"/>
          </w:p>
        </w:tc>
        <w:tc>
          <w:tcPr>
            <w:tcW w:w="0" w:type="auto"/>
            <w:tcBorders>
              <w:top w:val="nil"/>
              <w:left w:val="nil"/>
              <w:bottom w:val="nil"/>
              <w:right w:val="nil"/>
            </w:tcBorders>
            <w:shd w:val="clear" w:color="auto" w:fill="auto"/>
            <w:noWrap/>
            <w:vAlign w:val="center"/>
            <w:hideMark/>
          </w:tcPr>
          <w:p w14:paraId="73123160" w14:textId="77777777" w:rsidR="0030170D" w:rsidRPr="00710B6E" w:rsidRDefault="0030170D" w:rsidP="00790D83">
            <w:pPr>
              <w:jc w:val="center"/>
              <w:rPr>
                <w:color w:val="000000"/>
                <w:sz w:val="18"/>
                <w:szCs w:val="18"/>
                <w:lang w:val="en-US"/>
              </w:rPr>
            </w:pPr>
            <w:r w:rsidRPr="00710B6E">
              <w:rPr>
                <w:color w:val="000000"/>
                <w:sz w:val="18"/>
                <w:szCs w:val="18"/>
                <w:lang w:val="en-US"/>
              </w:rPr>
              <w:t>9</w:t>
            </w:r>
          </w:p>
        </w:tc>
        <w:tc>
          <w:tcPr>
            <w:tcW w:w="0" w:type="auto"/>
            <w:tcBorders>
              <w:top w:val="nil"/>
              <w:left w:val="nil"/>
              <w:bottom w:val="nil"/>
              <w:right w:val="nil"/>
            </w:tcBorders>
            <w:shd w:val="clear" w:color="auto" w:fill="auto"/>
            <w:noWrap/>
            <w:vAlign w:val="center"/>
            <w:hideMark/>
          </w:tcPr>
          <w:p w14:paraId="1BFD3626" w14:textId="77777777" w:rsidR="0030170D" w:rsidRPr="00710B6E" w:rsidRDefault="0030170D" w:rsidP="00790D83">
            <w:pPr>
              <w:jc w:val="center"/>
              <w:rPr>
                <w:color w:val="000000"/>
                <w:sz w:val="18"/>
                <w:szCs w:val="18"/>
                <w:lang w:val="en-US"/>
              </w:rPr>
            </w:pPr>
            <w:r w:rsidRPr="00710B6E">
              <w:rPr>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5C131676" w14:textId="77777777" w:rsidR="0030170D" w:rsidRPr="00710B6E" w:rsidRDefault="0030170D" w:rsidP="00790D83">
            <w:pPr>
              <w:jc w:val="center"/>
              <w:rPr>
                <w:color w:val="000000"/>
                <w:sz w:val="18"/>
                <w:szCs w:val="18"/>
                <w:lang w:val="en-US"/>
              </w:rPr>
            </w:pPr>
            <w:r w:rsidRPr="00710B6E">
              <w:rPr>
                <w:color w:val="000000"/>
                <w:sz w:val="18"/>
                <w:szCs w:val="18"/>
                <w:lang w:val="en-US"/>
              </w:rPr>
              <w:t>9</w:t>
            </w:r>
          </w:p>
        </w:tc>
        <w:tc>
          <w:tcPr>
            <w:tcW w:w="0" w:type="auto"/>
            <w:tcBorders>
              <w:top w:val="nil"/>
              <w:left w:val="nil"/>
              <w:bottom w:val="nil"/>
              <w:right w:val="nil"/>
            </w:tcBorders>
            <w:shd w:val="clear" w:color="auto" w:fill="auto"/>
            <w:noWrap/>
            <w:vAlign w:val="center"/>
            <w:hideMark/>
          </w:tcPr>
          <w:p w14:paraId="635191B8" w14:textId="77777777" w:rsidR="0030170D" w:rsidRPr="00710B6E" w:rsidRDefault="0030170D" w:rsidP="00790D83">
            <w:pPr>
              <w:jc w:val="center"/>
              <w:rPr>
                <w:color w:val="000000"/>
                <w:sz w:val="18"/>
                <w:szCs w:val="18"/>
                <w:lang w:val="en-US"/>
              </w:rPr>
            </w:pPr>
            <w:r w:rsidRPr="00710B6E">
              <w:rPr>
                <w:color w:val="000000"/>
                <w:sz w:val="18"/>
                <w:szCs w:val="18"/>
                <w:lang w:val="en-US"/>
              </w:rPr>
              <w:t>log</w:t>
            </w:r>
          </w:p>
        </w:tc>
        <w:tc>
          <w:tcPr>
            <w:tcW w:w="0" w:type="auto"/>
            <w:tcBorders>
              <w:top w:val="nil"/>
              <w:left w:val="nil"/>
              <w:bottom w:val="nil"/>
              <w:right w:val="nil"/>
            </w:tcBorders>
            <w:shd w:val="clear" w:color="auto" w:fill="auto"/>
            <w:noWrap/>
            <w:vAlign w:val="center"/>
            <w:hideMark/>
          </w:tcPr>
          <w:p w14:paraId="4B502C6A" w14:textId="77777777" w:rsidR="0030170D" w:rsidRPr="00710B6E" w:rsidRDefault="0030170D" w:rsidP="00790D83">
            <w:pPr>
              <w:jc w:val="center"/>
              <w:rPr>
                <w:color w:val="000000"/>
                <w:sz w:val="18"/>
                <w:szCs w:val="18"/>
                <w:lang w:val="en-US"/>
              </w:rPr>
            </w:pPr>
            <w:r w:rsidRPr="00710B6E">
              <w:rPr>
                <w:color w:val="000000"/>
                <w:sz w:val="18"/>
                <w:szCs w:val="18"/>
                <w:lang w:val="en-US"/>
              </w:rPr>
              <w:t>log</w:t>
            </w:r>
          </w:p>
        </w:tc>
        <w:tc>
          <w:tcPr>
            <w:tcW w:w="0" w:type="auto"/>
            <w:tcBorders>
              <w:top w:val="nil"/>
              <w:left w:val="nil"/>
              <w:bottom w:val="nil"/>
              <w:right w:val="nil"/>
            </w:tcBorders>
            <w:shd w:val="clear" w:color="auto" w:fill="auto"/>
            <w:noWrap/>
            <w:vAlign w:val="center"/>
            <w:hideMark/>
          </w:tcPr>
          <w:p w14:paraId="5DC4BFEA" w14:textId="77777777" w:rsidR="0030170D" w:rsidRPr="00710B6E" w:rsidRDefault="0030170D" w:rsidP="00790D83">
            <w:pPr>
              <w:jc w:val="center"/>
              <w:rPr>
                <w:color w:val="000000"/>
                <w:sz w:val="18"/>
                <w:szCs w:val="18"/>
                <w:lang w:val="en-US"/>
              </w:rPr>
            </w:pPr>
            <w:r w:rsidRPr="00710B6E">
              <w:rPr>
                <w:color w:val="000000"/>
                <w:sz w:val="18"/>
                <w:szCs w:val="18"/>
                <w:lang w:val="en-US"/>
              </w:rPr>
              <w:t>0.987</w:t>
            </w:r>
          </w:p>
        </w:tc>
        <w:tc>
          <w:tcPr>
            <w:tcW w:w="0" w:type="auto"/>
            <w:tcBorders>
              <w:top w:val="nil"/>
              <w:left w:val="nil"/>
              <w:bottom w:val="nil"/>
              <w:right w:val="nil"/>
            </w:tcBorders>
            <w:shd w:val="clear" w:color="auto" w:fill="auto"/>
            <w:noWrap/>
            <w:vAlign w:val="center"/>
            <w:hideMark/>
          </w:tcPr>
          <w:p w14:paraId="600352F1" w14:textId="77777777" w:rsidR="0030170D" w:rsidRPr="00710B6E" w:rsidRDefault="0030170D" w:rsidP="00790D83">
            <w:pPr>
              <w:jc w:val="center"/>
              <w:rPr>
                <w:color w:val="000000"/>
                <w:sz w:val="18"/>
                <w:szCs w:val="18"/>
                <w:lang w:val="en-US"/>
              </w:rPr>
            </w:pPr>
            <w:r w:rsidRPr="00710B6E">
              <w:rPr>
                <w:color w:val="000000"/>
                <w:sz w:val="18"/>
                <w:szCs w:val="18"/>
                <w:lang w:val="en-US"/>
              </w:rPr>
              <w:t>2.69</w:t>
            </w:r>
          </w:p>
        </w:tc>
        <w:tc>
          <w:tcPr>
            <w:tcW w:w="0" w:type="auto"/>
            <w:tcBorders>
              <w:top w:val="nil"/>
              <w:left w:val="nil"/>
              <w:bottom w:val="nil"/>
              <w:right w:val="nil"/>
            </w:tcBorders>
            <w:shd w:val="clear" w:color="auto" w:fill="auto"/>
            <w:noWrap/>
            <w:vAlign w:val="center"/>
            <w:hideMark/>
          </w:tcPr>
          <w:p w14:paraId="7A91C6B5" w14:textId="77777777" w:rsidR="0030170D" w:rsidRPr="00710B6E" w:rsidRDefault="0030170D" w:rsidP="00790D83">
            <w:pPr>
              <w:jc w:val="center"/>
              <w:rPr>
                <w:color w:val="000000"/>
                <w:sz w:val="18"/>
                <w:szCs w:val="18"/>
                <w:lang w:val="en-US"/>
              </w:rPr>
            </w:pPr>
            <w:r w:rsidRPr="00710B6E">
              <w:rPr>
                <w:color w:val="000000"/>
                <w:sz w:val="18"/>
                <w:szCs w:val="18"/>
                <w:lang w:val="en-US"/>
              </w:rPr>
              <w:t>2.85</w:t>
            </w:r>
          </w:p>
        </w:tc>
      </w:tr>
      <w:tr w:rsidR="0030170D" w:rsidRPr="00710B6E" w14:paraId="19636C33" w14:textId="77777777" w:rsidTr="00790D83">
        <w:trPr>
          <w:trHeight w:val="315"/>
          <w:jc w:val="center"/>
        </w:trPr>
        <w:tc>
          <w:tcPr>
            <w:tcW w:w="0" w:type="auto"/>
            <w:vMerge w:val="restart"/>
            <w:tcBorders>
              <w:top w:val="nil"/>
              <w:left w:val="nil"/>
              <w:bottom w:val="single" w:sz="4" w:space="0" w:color="000000"/>
              <w:right w:val="nil"/>
            </w:tcBorders>
            <w:shd w:val="clear" w:color="auto" w:fill="auto"/>
            <w:noWrap/>
            <w:vAlign w:val="center"/>
            <w:hideMark/>
          </w:tcPr>
          <w:p w14:paraId="012F96B5" w14:textId="77777777" w:rsidR="0030170D" w:rsidRPr="00710B6E" w:rsidRDefault="0030170D" w:rsidP="00790D83">
            <w:pPr>
              <w:jc w:val="center"/>
              <w:rPr>
                <w:color w:val="000000"/>
                <w:sz w:val="18"/>
                <w:szCs w:val="18"/>
                <w:lang w:val="en-US"/>
              </w:rPr>
            </w:pPr>
            <w:r w:rsidRPr="00710B6E">
              <w:rPr>
                <w:color w:val="000000"/>
                <w:sz w:val="18"/>
                <w:szCs w:val="18"/>
                <w:lang w:val="en-US"/>
              </w:rPr>
              <w:t>Autumn</w:t>
            </w:r>
          </w:p>
        </w:tc>
        <w:tc>
          <w:tcPr>
            <w:tcW w:w="0" w:type="auto"/>
            <w:tcBorders>
              <w:top w:val="nil"/>
              <w:left w:val="nil"/>
              <w:bottom w:val="nil"/>
              <w:right w:val="nil"/>
            </w:tcBorders>
            <w:shd w:val="clear" w:color="auto" w:fill="auto"/>
            <w:noWrap/>
            <w:vAlign w:val="center"/>
            <w:hideMark/>
          </w:tcPr>
          <w:p w14:paraId="19B540D3"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5984926E" w14:textId="77777777" w:rsidR="0030170D" w:rsidRPr="00710B6E" w:rsidRDefault="0030170D" w:rsidP="00790D83">
            <w:pPr>
              <w:jc w:val="center"/>
              <w:rPr>
                <w:color w:val="000000"/>
                <w:sz w:val="18"/>
                <w:szCs w:val="18"/>
                <w:lang w:val="en-US"/>
              </w:rPr>
            </w:pPr>
            <w:r w:rsidRPr="00710B6E">
              <w:rPr>
                <w:color w:val="000000"/>
                <w:sz w:val="18"/>
                <w:szCs w:val="18"/>
                <w:lang w:val="en-US"/>
              </w:rPr>
              <w:t>SCG</w:t>
            </w:r>
          </w:p>
        </w:tc>
        <w:tc>
          <w:tcPr>
            <w:tcW w:w="0" w:type="auto"/>
            <w:tcBorders>
              <w:top w:val="nil"/>
              <w:left w:val="nil"/>
              <w:bottom w:val="nil"/>
              <w:right w:val="nil"/>
            </w:tcBorders>
            <w:shd w:val="clear" w:color="auto" w:fill="auto"/>
            <w:noWrap/>
            <w:vAlign w:val="center"/>
            <w:hideMark/>
          </w:tcPr>
          <w:p w14:paraId="4DF258A5" w14:textId="77777777" w:rsidR="0030170D" w:rsidRPr="00710B6E" w:rsidRDefault="0030170D" w:rsidP="00790D83">
            <w:pPr>
              <w:jc w:val="center"/>
              <w:rPr>
                <w:color w:val="000000"/>
                <w:sz w:val="18"/>
                <w:szCs w:val="18"/>
                <w:lang w:val="en-US"/>
              </w:rPr>
            </w:pPr>
            <w:r w:rsidRPr="00710B6E">
              <w:rPr>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653F8975" w14:textId="77777777" w:rsidR="0030170D" w:rsidRPr="00710B6E" w:rsidRDefault="0030170D" w:rsidP="00790D83">
            <w:pPr>
              <w:jc w:val="center"/>
              <w:rPr>
                <w:color w:val="000000"/>
                <w:sz w:val="18"/>
                <w:szCs w:val="18"/>
                <w:lang w:val="en-US"/>
              </w:rPr>
            </w:pPr>
            <w:r w:rsidRPr="00710B6E">
              <w:rPr>
                <w:color w:val="000000"/>
                <w:sz w:val="18"/>
                <w:szCs w:val="18"/>
                <w:lang w:val="en-US"/>
              </w:rPr>
              <w:t>5</w:t>
            </w:r>
          </w:p>
        </w:tc>
        <w:tc>
          <w:tcPr>
            <w:tcW w:w="0" w:type="auto"/>
            <w:tcBorders>
              <w:top w:val="nil"/>
              <w:left w:val="nil"/>
              <w:bottom w:val="nil"/>
              <w:right w:val="nil"/>
            </w:tcBorders>
            <w:shd w:val="clear" w:color="auto" w:fill="auto"/>
            <w:noWrap/>
            <w:vAlign w:val="center"/>
            <w:hideMark/>
          </w:tcPr>
          <w:p w14:paraId="51892D56"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169D224C"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25398039"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29F8D08B" w14:textId="77777777" w:rsidR="0030170D" w:rsidRPr="00710B6E" w:rsidRDefault="0030170D" w:rsidP="00790D83">
            <w:pPr>
              <w:jc w:val="center"/>
              <w:rPr>
                <w:color w:val="000000"/>
                <w:sz w:val="18"/>
                <w:szCs w:val="18"/>
                <w:lang w:val="en-US"/>
              </w:rPr>
            </w:pPr>
            <w:r w:rsidRPr="00710B6E">
              <w:rPr>
                <w:color w:val="000000"/>
                <w:sz w:val="18"/>
                <w:szCs w:val="18"/>
                <w:lang w:val="en-US"/>
              </w:rPr>
              <w:t>0.995</w:t>
            </w:r>
          </w:p>
        </w:tc>
        <w:tc>
          <w:tcPr>
            <w:tcW w:w="0" w:type="auto"/>
            <w:tcBorders>
              <w:top w:val="nil"/>
              <w:left w:val="nil"/>
              <w:bottom w:val="nil"/>
              <w:right w:val="nil"/>
            </w:tcBorders>
            <w:shd w:val="clear" w:color="auto" w:fill="auto"/>
            <w:noWrap/>
            <w:vAlign w:val="center"/>
            <w:hideMark/>
          </w:tcPr>
          <w:p w14:paraId="49652310" w14:textId="77777777" w:rsidR="0030170D" w:rsidRPr="00710B6E" w:rsidRDefault="0030170D" w:rsidP="00790D83">
            <w:pPr>
              <w:jc w:val="center"/>
              <w:rPr>
                <w:color w:val="000000"/>
                <w:sz w:val="18"/>
                <w:szCs w:val="18"/>
                <w:lang w:val="en-US"/>
              </w:rPr>
            </w:pPr>
            <w:r w:rsidRPr="00710B6E">
              <w:rPr>
                <w:color w:val="000000"/>
                <w:sz w:val="18"/>
                <w:szCs w:val="18"/>
                <w:lang w:val="en-US"/>
              </w:rPr>
              <w:t>5.06</w:t>
            </w:r>
          </w:p>
        </w:tc>
        <w:tc>
          <w:tcPr>
            <w:tcW w:w="0" w:type="auto"/>
            <w:tcBorders>
              <w:top w:val="nil"/>
              <w:left w:val="nil"/>
              <w:bottom w:val="nil"/>
              <w:right w:val="nil"/>
            </w:tcBorders>
            <w:shd w:val="clear" w:color="auto" w:fill="auto"/>
            <w:noWrap/>
            <w:vAlign w:val="center"/>
            <w:hideMark/>
          </w:tcPr>
          <w:p w14:paraId="47FEE9FD" w14:textId="77777777" w:rsidR="0030170D" w:rsidRPr="00710B6E" w:rsidRDefault="0030170D" w:rsidP="00790D83">
            <w:pPr>
              <w:jc w:val="center"/>
              <w:rPr>
                <w:color w:val="000000"/>
                <w:sz w:val="18"/>
                <w:szCs w:val="18"/>
                <w:lang w:val="en-US"/>
              </w:rPr>
            </w:pPr>
            <w:r w:rsidRPr="00710B6E">
              <w:rPr>
                <w:color w:val="000000"/>
                <w:sz w:val="18"/>
                <w:szCs w:val="18"/>
                <w:lang w:val="en-US"/>
              </w:rPr>
              <w:t>3.98</w:t>
            </w:r>
          </w:p>
        </w:tc>
      </w:tr>
      <w:tr w:rsidR="0030170D" w:rsidRPr="00710B6E" w14:paraId="5A824298" w14:textId="77777777" w:rsidTr="00790D83">
        <w:trPr>
          <w:trHeight w:val="315"/>
          <w:jc w:val="center"/>
        </w:trPr>
        <w:tc>
          <w:tcPr>
            <w:tcW w:w="0" w:type="auto"/>
            <w:vMerge/>
            <w:tcBorders>
              <w:top w:val="nil"/>
              <w:left w:val="nil"/>
              <w:bottom w:val="single" w:sz="4" w:space="0" w:color="000000"/>
              <w:right w:val="nil"/>
            </w:tcBorders>
            <w:vAlign w:val="center"/>
            <w:hideMark/>
          </w:tcPr>
          <w:p w14:paraId="163A997A" w14:textId="77777777" w:rsidR="0030170D" w:rsidRPr="00710B6E" w:rsidRDefault="0030170D" w:rsidP="00790D83">
            <w:pPr>
              <w:rPr>
                <w:color w:val="000000"/>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611E929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GHG</w:t>
            </w:r>
          </w:p>
        </w:tc>
        <w:tc>
          <w:tcPr>
            <w:tcW w:w="0" w:type="auto"/>
            <w:tcBorders>
              <w:top w:val="nil"/>
              <w:left w:val="nil"/>
              <w:bottom w:val="single" w:sz="4" w:space="0" w:color="auto"/>
              <w:right w:val="nil"/>
            </w:tcBorders>
            <w:shd w:val="clear" w:color="auto" w:fill="auto"/>
            <w:noWrap/>
            <w:vAlign w:val="center"/>
            <w:hideMark/>
          </w:tcPr>
          <w:p w14:paraId="6CEAB0AD"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LM</w:t>
            </w:r>
            <w:proofErr w:type="spellEnd"/>
          </w:p>
        </w:tc>
        <w:tc>
          <w:tcPr>
            <w:tcW w:w="0" w:type="auto"/>
            <w:tcBorders>
              <w:top w:val="nil"/>
              <w:left w:val="nil"/>
              <w:bottom w:val="single" w:sz="4" w:space="0" w:color="auto"/>
              <w:right w:val="nil"/>
            </w:tcBorders>
            <w:shd w:val="clear" w:color="auto" w:fill="auto"/>
            <w:noWrap/>
            <w:vAlign w:val="center"/>
            <w:hideMark/>
          </w:tcPr>
          <w:p w14:paraId="0288C66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17</w:t>
            </w:r>
          </w:p>
        </w:tc>
        <w:tc>
          <w:tcPr>
            <w:tcW w:w="0" w:type="auto"/>
            <w:tcBorders>
              <w:top w:val="nil"/>
              <w:left w:val="nil"/>
              <w:bottom w:val="single" w:sz="4" w:space="0" w:color="auto"/>
              <w:right w:val="nil"/>
            </w:tcBorders>
            <w:shd w:val="clear" w:color="auto" w:fill="auto"/>
            <w:noWrap/>
            <w:vAlign w:val="center"/>
            <w:hideMark/>
          </w:tcPr>
          <w:p w14:paraId="5430F486"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4</w:t>
            </w:r>
          </w:p>
        </w:tc>
        <w:tc>
          <w:tcPr>
            <w:tcW w:w="0" w:type="auto"/>
            <w:tcBorders>
              <w:top w:val="nil"/>
              <w:left w:val="nil"/>
              <w:bottom w:val="single" w:sz="4" w:space="0" w:color="auto"/>
              <w:right w:val="nil"/>
            </w:tcBorders>
            <w:shd w:val="clear" w:color="auto" w:fill="auto"/>
            <w:noWrap/>
            <w:vAlign w:val="center"/>
            <w:hideMark/>
          </w:tcPr>
          <w:p w14:paraId="7521A9F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single" w:sz="4" w:space="0" w:color="auto"/>
              <w:right w:val="nil"/>
            </w:tcBorders>
            <w:shd w:val="clear" w:color="auto" w:fill="auto"/>
            <w:noWrap/>
            <w:vAlign w:val="center"/>
            <w:hideMark/>
          </w:tcPr>
          <w:p w14:paraId="27829884"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single" w:sz="4" w:space="0" w:color="auto"/>
              <w:right w:val="nil"/>
            </w:tcBorders>
            <w:shd w:val="clear" w:color="auto" w:fill="auto"/>
            <w:noWrap/>
            <w:vAlign w:val="center"/>
            <w:hideMark/>
          </w:tcPr>
          <w:p w14:paraId="5821B886"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single" w:sz="4" w:space="0" w:color="auto"/>
              <w:right w:val="nil"/>
            </w:tcBorders>
            <w:shd w:val="clear" w:color="auto" w:fill="auto"/>
            <w:noWrap/>
            <w:vAlign w:val="center"/>
            <w:hideMark/>
          </w:tcPr>
          <w:p w14:paraId="20B0CBD7"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0.987</w:t>
            </w:r>
          </w:p>
        </w:tc>
        <w:tc>
          <w:tcPr>
            <w:tcW w:w="0" w:type="auto"/>
            <w:tcBorders>
              <w:top w:val="nil"/>
              <w:left w:val="nil"/>
              <w:bottom w:val="single" w:sz="4" w:space="0" w:color="auto"/>
              <w:right w:val="nil"/>
            </w:tcBorders>
            <w:shd w:val="clear" w:color="auto" w:fill="auto"/>
            <w:noWrap/>
            <w:vAlign w:val="center"/>
            <w:hideMark/>
          </w:tcPr>
          <w:p w14:paraId="3988C4C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2.51</w:t>
            </w:r>
          </w:p>
        </w:tc>
        <w:tc>
          <w:tcPr>
            <w:tcW w:w="0" w:type="auto"/>
            <w:tcBorders>
              <w:top w:val="nil"/>
              <w:left w:val="nil"/>
              <w:bottom w:val="single" w:sz="4" w:space="0" w:color="auto"/>
              <w:right w:val="nil"/>
            </w:tcBorders>
            <w:shd w:val="clear" w:color="auto" w:fill="auto"/>
            <w:noWrap/>
            <w:vAlign w:val="center"/>
            <w:hideMark/>
          </w:tcPr>
          <w:p w14:paraId="4EF2FA89"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2.87</w:t>
            </w:r>
          </w:p>
        </w:tc>
      </w:tr>
    </w:tbl>
    <w:p w14:paraId="52419F7A" w14:textId="77777777" w:rsidR="0030170D" w:rsidRPr="00A63F9D" w:rsidRDefault="0030170D" w:rsidP="0030170D">
      <w:pPr>
        <w:pStyle w:val="Els-body-text"/>
      </w:pPr>
    </w:p>
    <w:p w14:paraId="403CC633" w14:textId="77777777" w:rsidR="0030170D" w:rsidRPr="00D80578" w:rsidRDefault="0030170D" w:rsidP="0030170D">
      <w:pPr>
        <w:pStyle w:val="Els-body-text"/>
        <w:jc w:val="center"/>
      </w:pPr>
      <w:r w:rsidRPr="00D80578">
        <w:t xml:space="preserve">Table </w:t>
      </w:r>
      <w:r>
        <w:t>2</w:t>
      </w:r>
      <w:r w:rsidRPr="00D80578">
        <w:t>. GA-</w:t>
      </w:r>
      <w:proofErr w:type="spellStart"/>
      <w:r w:rsidRPr="00D80578">
        <w:t>NARX</w:t>
      </w:r>
      <w:proofErr w:type="spellEnd"/>
      <w:r w:rsidRPr="00D80578">
        <w:t xml:space="preserve"> models for </w:t>
      </w:r>
      <w:proofErr w:type="spellStart"/>
      <w:r w:rsidRPr="00D80578">
        <w:t>EQI</w:t>
      </w:r>
      <w:proofErr w:type="spellEnd"/>
      <w:r w:rsidRPr="00D80578">
        <w:t xml:space="preserve"> and GHG emissions predictions in Case 2</w:t>
      </w:r>
    </w:p>
    <w:tbl>
      <w:tblPr>
        <w:tblW w:w="0" w:type="auto"/>
        <w:jc w:val="center"/>
        <w:tblLook w:val="04A0" w:firstRow="1" w:lastRow="0" w:firstColumn="1" w:lastColumn="0" w:noHBand="0" w:noVBand="1"/>
      </w:tblPr>
      <w:tblGrid>
        <w:gridCol w:w="826"/>
        <w:gridCol w:w="637"/>
        <w:gridCol w:w="587"/>
        <w:gridCol w:w="456"/>
        <w:gridCol w:w="683"/>
        <w:gridCol w:w="683"/>
        <w:gridCol w:w="510"/>
        <w:gridCol w:w="486"/>
        <w:gridCol w:w="621"/>
        <w:gridCol w:w="881"/>
        <w:gridCol w:w="717"/>
      </w:tblGrid>
      <w:tr w:rsidR="0030170D" w:rsidRPr="00710B6E" w14:paraId="43452A2A" w14:textId="77777777" w:rsidTr="00790D83">
        <w:trPr>
          <w:trHeight w:val="315"/>
          <w:jc w:val="center"/>
        </w:trPr>
        <w:tc>
          <w:tcPr>
            <w:tcW w:w="0" w:type="auto"/>
            <w:vMerge w:val="restart"/>
            <w:tcBorders>
              <w:top w:val="single" w:sz="4" w:space="0" w:color="auto"/>
              <w:left w:val="nil"/>
              <w:bottom w:val="single" w:sz="4" w:space="0" w:color="000000"/>
              <w:right w:val="nil"/>
            </w:tcBorders>
            <w:shd w:val="clear" w:color="auto" w:fill="auto"/>
            <w:noWrap/>
            <w:vAlign w:val="center"/>
            <w:hideMark/>
          </w:tcPr>
          <w:p w14:paraId="768C76DA" w14:textId="77777777" w:rsidR="0030170D" w:rsidRPr="00710B6E" w:rsidRDefault="0030170D" w:rsidP="00790D83">
            <w:pPr>
              <w:jc w:val="center"/>
              <w:rPr>
                <w:color w:val="000000"/>
                <w:sz w:val="18"/>
                <w:szCs w:val="18"/>
                <w:lang w:val="en-US"/>
              </w:rPr>
            </w:pPr>
            <w:r w:rsidRPr="00710B6E">
              <w:rPr>
                <w:color w:val="000000"/>
                <w:sz w:val="18"/>
                <w:szCs w:val="18"/>
                <w:lang w:val="en-US"/>
              </w:rPr>
              <w:t>Season</w:t>
            </w:r>
          </w:p>
        </w:tc>
        <w:tc>
          <w:tcPr>
            <w:tcW w:w="0" w:type="auto"/>
            <w:vMerge w:val="restart"/>
            <w:tcBorders>
              <w:top w:val="single" w:sz="4" w:space="0" w:color="auto"/>
              <w:left w:val="nil"/>
              <w:bottom w:val="single" w:sz="4" w:space="0" w:color="000000"/>
              <w:right w:val="nil"/>
            </w:tcBorders>
            <w:shd w:val="clear" w:color="auto" w:fill="auto"/>
            <w:noWrap/>
            <w:vAlign w:val="center"/>
            <w:hideMark/>
          </w:tcPr>
          <w:p w14:paraId="05B891B8" w14:textId="77777777" w:rsidR="0030170D" w:rsidRPr="00710B6E" w:rsidRDefault="0030170D" w:rsidP="00790D83">
            <w:pPr>
              <w:jc w:val="center"/>
              <w:rPr>
                <w:color w:val="000000"/>
                <w:sz w:val="18"/>
                <w:szCs w:val="18"/>
                <w:lang w:val="en-US"/>
              </w:rPr>
            </w:pPr>
            <w:r w:rsidRPr="00710B6E">
              <w:rPr>
                <w:color w:val="000000"/>
                <w:sz w:val="18"/>
                <w:szCs w:val="18"/>
                <w:lang w:val="en-US"/>
              </w:rPr>
              <w:t>Out</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14BAF186" w14:textId="77777777" w:rsidR="0030170D" w:rsidRPr="00710B6E" w:rsidRDefault="0030170D" w:rsidP="00790D83">
            <w:pPr>
              <w:jc w:val="center"/>
              <w:rPr>
                <w:color w:val="000000"/>
                <w:sz w:val="18"/>
                <w:szCs w:val="18"/>
                <w:lang w:val="en-US"/>
              </w:rPr>
            </w:pPr>
            <w:r w:rsidRPr="00710B6E">
              <w:rPr>
                <w:color w:val="000000"/>
                <w:sz w:val="18"/>
                <w:szCs w:val="18"/>
                <w:lang w:val="en-US"/>
              </w:rPr>
              <w:t>TA</w:t>
            </w:r>
          </w:p>
        </w:tc>
        <w:tc>
          <w:tcPr>
            <w:tcW w:w="0" w:type="auto"/>
            <w:vMerge w:val="restart"/>
            <w:tcBorders>
              <w:top w:val="single" w:sz="4" w:space="0" w:color="auto"/>
              <w:left w:val="nil"/>
              <w:bottom w:val="single" w:sz="4" w:space="0" w:color="000000"/>
              <w:right w:val="nil"/>
            </w:tcBorders>
            <w:shd w:val="clear" w:color="auto" w:fill="auto"/>
            <w:vAlign w:val="center"/>
            <w:hideMark/>
          </w:tcPr>
          <w:p w14:paraId="62D06590" w14:textId="77777777" w:rsidR="0030170D" w:rsidRPr="00710B6E" w:rsidRDefault="0030170D" w:rsidP="00790D83">
            <w:pPr>
              <w:jc w:val="center"/>
              <w:rPr>
                <w:color w:val="000000"/>
                <w:sz w:val="18"/>
                <w:szCs w:val="18"/>
                <w:lang w:val="en-US"/>
              </w:rPr>
            </w:pPr>
            <w:r w:rsidRPr="00710B6E">
              <w:rPr>
                <w:color w:val="000000"/>
                <w:sz w:val="18"/>
                <w:szCs w:val="18"/>
                <w:lang w:val="en-US"/>
              </w:rPr>
              <w:t>TD</w:t>
            </w:r>
          </w:p>
        </w:tc>
        <w:tc>
          <w:tcPr>
            <w:tcW w:w="0" w:type="auto"/>
            <w:gridSpan w:val="2"/>
            <w:tcBorders>
              <w:top w:val="single" w:sz="4" w:space="0" w:color="auto"/>
              <w:left w:val="nil"/>
              <w:bottom w:val="nil"/>
              <w:right w:val="nil"/>
            </w:tcBorders>
            <w:shd w:val="clear" w:color="auto" w:fill="auto"/>
            <w:vAlign w:val="center"/>
            <w:hideMark/>
          </w:tcPr>
          <w:p w14:paraId="6FD534E1" w14:textId="77777777" w:rsidR="0030170D" w:rsidRPr="00710B6E" w:rsidRDefault="0030170D" w:rsidP="00790D83">
            <w:pPr>
              <w:jc w:val="center"/>
              <w:rPr>
                <w:color w:val="000000"/>
                <w:sz w:val="18"/>
                <w:szCs w:val="18"/>
                <w:lang w:val="en-US"/>
              </w:rPr>
            </w:pPr>
            <w:r w:rsidRPr="00710B6E">
              <w:rPr>
                <w:color w:val="000000"/>
                <w:sz w:val="18"/>
                <w:szCs w:val="18"/>
                <w:lang w:val="en-US"/>
              </w:rPr>
              <w:t>Neurons</w:t>
            </w:r>
          </w:p>
        </w:tc>
        <w:tc>
          <w:tcPr>
            <w:tcW w:w="0" w:type="auto"/>
            <w:gridSpan w:val="2"/>
            <w:tcBorders>
              <w:top w:val="single" w:sz="4" w:space="0" w:color="auto"/>
              <w:left w:val="nil"/>
              <w:bottom w:val="nil"/>
              <w:right w:val="nil"/>
            </w:tcBorders>
            <w:shd w:val="clear" w:color="auto" w:fill="auto"/>
            <w:noWrap/>
            <w:vAlign w:val="center"/>
            <w:hideMark/>
          </w:tcPr>
          <w:p w14:paraId="615A8755" w14:textId="77777777" w:rsidR="0030170D" w:rsidRPr="00710B6E" w:rsidRDefault="0030170D" w:rsidP="00790D83">
            <w:pPr>
              <w:jc w:val="center"/>
              <w:rPr>
                <w:color w:val="000000"/>
                <w:sz w:val="18"/>
                <w:szCs w:val="18"/>
                <w:lang w:val="en-US"/>
              </w:rPr>
            </w:pPr>
            <w:r w:rsidRPr="00710B6E">
              <w:rPr>
                <w:color w:val="000000"/>
                <w:sz w:val="18"/>
                <w:szCs w:val="18"/>
                <w:lang w:val="en-US"/>
              </w:rPr>
              <w:t>Functions</w:t>
            </w:r>
          </w:p>
        </w:tc>
        <w:tc>
          <w:tcPr>
            <w:tcW w:w="0" w:type="auto"/>
            <w:gridSpan w:val="3"/>
            <w:tcBorders>
              <w:top w:val="single" w:sz="4" w:space="0" w:color="auto"/>
              <w:left w:val="nil"/>
              <w:bottom w:val="nil"/>
              <w:right w:val="nil"/>
            </w:tcBorders>
            <w:shd w:val="clear" w:color="auto" w:fill="auto"/>
            <w:noWrap/>
            <w:vAlign w:val="center"/>
            <w:hideMark/>
          </w:tcPr>
          <w:p w14:paraId="6906C1C9" w14:textId="77777777" w:rsidR="0030170D" w:rsidRPr="00710B6E" w:rsidRDefault="0030170D" w:rsidP="00790D83">
            <w:pPr>
              <w:jc w:val="center"/>
              <w:rPr>
                <w:color w:val="000000"/>
                <w:sz w:val="18"/>
                <w:szCs w:val="18"/>
                <w:lang w:val="en-US"/>
              </w:rPr>
            </w:pPr>
            <w:r w:rsidRPr="00710B6E">
              <w:rPr>
                <w:color w:val="000000"/>
                <w:sz w:val="18"/>
                <w:szCs w:val="18"/>
                <w:lang w:val="en-US"/>
              </w:rPr>
              <w:t>Evaluation on testing data</w:t>
            </w:r>
          </w:p>
        </w:tc>
      </w:tr>
      <w:tr w:rsidR="0030170D" w:rsidRPr="00710B6E" w14:paraId="7EC9FF96" w14:textId="77777777" w:rsidTr="00790D83">
        <w:trPr>
          <w:trHeight w:val="315"/>
          <w:jc w:val="center"/>
        </w:trPr>
        <w:tc>
          <w:tcPr>
            <w:tcW w:w="0" w:type="auto"/>
            <w:vMerge/>
            <w:tcBorders>
              <w:top w:val="single" w:sz="4" w:space="0" w:color="auto"/>
              <w:left w:val="nil"/>
              <w:bottom w:val="single" w:sz="4" w:space="0" w:color="000000"/>
              <w:right w:val="nil"/>
            </w:tcBorders>
            <w:vAlign w:val="center"/>
            <w:hideMark/>
          </w:tcPr>
          <w:p w14:paraId="4F6F678C"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7FE43AF9"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71B76FD8" w14:textId="77777777" w:rsidR="0030170D" w:rsidRPr="00710B6E" w:rsidRDefault="0030170D" w:rsidP="00790D83">
            <w:pPr>
              <w:rPr>
                <w:color w:val="000000"/>
                <w:sz w:val="18"/>
                <w:szCs w:val="18"/>
                <w:lang w:val="en-US"/>
              </w:rPr>
            </w:pPr>
          </w:p>
        </w:tc>
        <w:tc>
          <w:tcPr>
            <w:tcW w:w="0" w:type="auto"/>
            <w:vMerge/>
            <w:tcBorders>
              <w:top w:val="single" w:sz="4" w:space="0" w:color="auto"/>
              <w:left w:val="nil"/>
              <w:bottom w:val="single" w:sz="4" w:space="0" w:color="000000"/>
              <w:right w:val="nil"/>
            </w:tcBorders>
            <w:vAlign w:val="center"/>
            <w:hideMark/>
          </w:tcPr>
          <w:p w14:paraId="254AA862" w14:textId="77777777" w:rsidR="0030170D" w:rsidRPr="00710B6E" w:rsidRDefault="0030170D" w:rsidP="00790D83">
            <w:pPr>
              <w:rPr>
                <w:color w:val="000000"/>
                <w:sz w:val="18"/>
                <w:szCs w:val="18"/>
                <w:lang w:val="en-US"/>
              </w:rPr>
            </w:pPr>
          </w:p>
        </w:tc>
        <w:tc>
          <w:tcPr>
            <w:tcW w:w="0" w:type="auto"/>
            <w:tcBorders>
              <w:top w:val="nil"/>
              <w:left w:val="nil"/>
              <w:bottom w:val="single" w:sz="4" w:space="0" w:color="auto"/>
              <w:right w:val="nil"/>
            </w:tcBorders>
            <w:shd w:val="clear" w:color="auto" w:fill="auto"/>
            <w:vAlign w:val="center"/>
            <w:hideMark/>
          </w:tcPr>
          <w:p w14:paraId="3C2A7545" w14:textId="77777777" w:rsidR="0030170D" w:rsidRPr="00710B6E" w:rsidRDefault="0030170D" w:rsidP="00790D83">
            <w:pPr>
              <w:jc w:val="center"/>
              <w:rPr>
                <w:color w:val="000000"/>
                <w:sz w:val="18"/>
                <w:szCs w:val="18"/>
                <w:lang w:val="en-US"/>
              </w:rPr>
            </w:pPr>
            <w:r w:rsidRPr="00710B6E">
              <w:rPr>
                <w:color w:val="000000"/>
                <w:sz w:val="18"/>
                <w:szCs w:val="18"/>
                <w:lang w:val="en-US"/>
              </w:rPr>
              <w:t>Layer 1</w:t>
            </w:r>
          </w:p>
        </w:tc>
        <w:tc>
          <w:tcPr>
            <w:tcW w:w="0" w:type="auto"/>
            <w:tcBorders>
              <w:top w:val="nil"/>
              <w:left w:val="nil"/>
              <w:bottom w:val="single" w:sz="4" w:space="0" w:color="auto"/>
              <w:right w:val="nil"/>
            </w:tcBorders>
            <w:shd w:val="clear" w:color="auto" w:fill="auto"/>
            <w:vAlign w:val="center"/>
            <w:hideMark/>
          </w:tcPr>
          <w:p w14:paraId="43E19E59" w14:textId="77777777" w:rsidR="0030170D" w:rsidRPr="00710B6E" w:rsidRDefault="0030170D" w:rsidP="00790D83">
            <w:pPr>
              <w:jc w:val="center"/>
              <w:rPr>
                <w:color w:val="000000"/>
                <w:sz w:val="18"/>
                <w:szCs w:val="18"/>
                <w:lang w:val="en-US"/>
              </w:rPr>
            </w:pPr>
            <w:r w:rsidRPr="00710B6E">
              <w:rPr>
                <w:color w:val="000000"/>
                <w:sz w:val="18"/>
                <w:szCs w:val="18"/>
                <w:lang w:val="en-US"/>
              </w:rPr>
              <w:t>Layer 2</w:t>
            </w:r>
          </w:p>
        </w:tc>
        <w:tc>
          <w:tcPr>
            <w:tcW w:w="0" w:type="auto"/>
            <w:tcBorders>
              <w:top w:val="nil"/>
              <w:left w:val="nil"/>
              <w:bottom w:val="single" w:sz="4" w:space="0" w:color="auto"/>
              <w:right w:val="nil"/>
            </w:tcBorders>
            <w:shd w:val="clear" w:color="auto" w:fill="auto"/>
            <w:vAlign w:val="center"/>
            <w:hideMark/>
          </w:tcPr>
          <w:p w14:paraId="4184A4B5" w14:textId="77777777" w:rsidR="0030170D" w:rsidRPr="00710B6E" w:rsidRDefault="0030170D" w:rsidP="00790D83">
            <w:pPr>
              <w:jc w:val="center"/>
              <w:rPr>
                <w:color w:val="000000"/>
                <w:sz w:val="18"/>
                <w:szCs w:val="18"/>
                <w:lang w:val="en-US"/>
              </w:rPr>
            </w:pPr>
            <w:r w:rsidRPr="00710B6E">
              <w:rPr>
                <w:color w:val="000000"/>
                <w:sz w:val="18"/>
                <w:szCs w:val="18"/>
                <w:lang w:val="en-US"/>
              </w:rPr>
              <w:t>TF 1</w:t>
            </w:r>
          </w:p>
        </w:tc>
        <w:tc>
          <w:tcPr>
            <w:tcW w:w="0" w:type="auto"/>
            <w:tcBorders>
              <w:top w:val="nil"/>
              <w:left w:val="nil"/>
              <w:bottom w:val="single" w:sz="4" w:space="0" w:color="auto"/>
              <w:right w:val="nil"/>
            </w:tcBorders>
            <w:shd w:val="clear" w:color="auto" w:fill="auto"/>
            <w:vAlign w:val="center"/>
            <w:hideMark/>
          </w:tcPr>
          <w:p w14:paraId="18AF8E92" w14:textId="77777777" w:rsidR="0030170D" w:rsidRPr="00710B6E" w:rsidRDefault="0030170D" w:rsidP="00790D83">
            <w:pPr>
              <w:jc w:val="center"/>
              <w:rPr>
                <w:color w:val="000000"/>
                <w:sz w:val="18"/>
                <w:szCs w:val="18"/>
                <w:lang w:val="en-US"/>
              </w:rPr>
            </w:pPr>
            <w:r w:rsidRPr="00710B6E">
              <w:rPr>
                <w:color w:val="000000"/>
                <w:sz w:val="18"/>
                <w:szCs w:val="18"/>
                <w:lang w:val="en-US"/>
              </w:rPr>
              <w:t>TF 2</w:t>
            </w:r>
          </w:p>
        </w:tc>
        <w:tc>
          <w:tcPr>
            <w:tcW w:w="0" w:type="auto"/>
            <w:tcBorders>
              <w:top w:val="nil"/>
              <w:left w:val="nil"/>
              <w:bottom w:val="single" w:sz="4" w:space="0" w:color="auto"/>
              <w:right w:val="nil"/>
            </w:tcBorders>
            <w:shd w:val="clear" w:color="auto" w:fill="auto"/>
            <w:noWrap/>
            <w:vAlign w:val="center"/>
            <w:hideMark/>
          </w:tcPr>
          <w:p w14:paraId="21FD3036" w14:textId="77777777" w:rsidR="0030170D" w:rsidRPr="00710B6E" w:rsidRDefault="0030170D" w:rsidP="00790D83">
            <w:pPr>
              <w:jc w:val="center"/>
              <w:rPr>
                <w:color w:val="000000"/>
                <w:sz w:val="18"/>
                <w:szCs w:val="18"/>
                <w:lang w:val="en-US"/>
              </w:rPr>
            </w:pPr>
            <w:r w:rsidRPr="00710B6E">
              <w:rPr>
                <w:color w:val="000000"/>
                <w:sz w:val="18"/>
                <w:szCs w:val="18"/>
                <w:lang w:val="en-US"/>
              </w:rPr>
              <w:t>R</w:t>
            </w:r>
            <w:r w:rsidRPr="00710B6E">
              <w:rPr>
                <w:color w:val="000000"/>
                <w:sz w:val="18"/>
                <w:szCs w:val="18"/>
                <w:vertAlign w:val="superscript"/>
                <w:lang w:val="en-US"/>
              </w:rPr>
              <w:t>2</w:t>
            </w:r>
          </w:p>
        </w:tc>
        <w:tc>
          <w:tcPr>
            <w:tcW w:w="0" w:type="auto"/>
            <w:tcBorders>
              <w:top w:val="nil"/>
              <w:left w:val="nil"/>
              <w:bottom w:val="single" w:sz="4" w:space="0" w:color="auto"/>
              <w:right w:val="nil"/>
            </w:tcBorders>
            <w:shd w:val="clear" w:color="auto" w:fill="auto"/>
            <w:noWrap/>
            <w:vAlign w:val="center"/>
            <w:hideMark/>
          </w:tcPr>
          <w:p w14:paraId="092F51CD" w14:textId="77777777" w:rsidR="0030170D" w:rsidRPr="00710B6E" w:rsidRDefault="0030170D" w:rsidP="00790D83">
            <w:pPr>
              <w:jc w:val="center"/>
              <w:rPr>
                <w:color w:val="000000"/>
                <w:sz w:val="18"/>
                <w:szCs w:val="18"/>
                <w:lang w:val="en-US"/>
              </w:rPr>
            </w:pPr>
            <w:r w:rsidRPr="00710B6E">
              <w:rPr>
                <w:color w:val="000000"/>
                <w:sz w:val="18"/>
                <w:szCs w:val="18"/>
                <w:lang w:val="en-US"/>
              </w:rPr>
              <w:t>MSE</w:t>
            </w:r>
            <w:r w:rsidRPr="00710B6E">
              <w:rPr>
                <w:rFonts w:ascii="Tahoma" w:hAnsi="Tahoma" w:cs="Tahoma"/>
                <w:color w:val="000000"/>
                <w:sz w:val="18"/>
                <w:szCs w:val="18"/>
                <w:lang w:val="en-US"/>
              </w:rPr>
              <w:t>∙</w:t>
            </w:r>
            <w:r w:rsidRPr="00710B6E">
              <w:rPr>
                <w:color w:val="000000"/>
                <w:sz w:val="18"/>
                <w:szCs w:val="18"/>
                <w:lang w:val="en-US"/>
              </w:rPr>
              <w:t>10</w:t>
            </w:r>
            <w:r w:rsidRPr="00710B6E">
              <w:rPr>
                <w:color w:val="000000"/>
                <w:sz w:val="18"/>
                <w:szCs w:val="18"/>
                <w:vertAlign w:val="superscript"/>
                <w:lang w:val="en-US"/>
              </w:rPr>
              <w:t>5</w:t>
            </w:r>
          </w:p>
        </w:tc>
        <w:tc>
          <w:tcPr>
            <w:tcW w:w="0" w:type="auto"/>
            <w:tcBorders>
              <w:top w:val="nil"/>
              <w:left w:val="nil"/>
              <w:bottom w:val="single" w:sz="4" w:space="0" w:color="auto"/>
              <w:right w:val="nil"/>
            </w:tcBorders>
            <w:shd w:val="clear" w:color="auto" w:fill="auto"/>
            <w:noWrap/>
            <w:vAlign w:val="center"/>
            <w:hideMark/>
          </w:tcPr>
          <w:p w14:paraId="7761D234" w14:textId="77777777" w:rsidR="0030170D" w:rsidRPr="00710B6E" w:rsidRDefault="0030170D" w:rsidP="00790D83">
            <w:pPr>
              <w:jc w:val="center"/>
              <w:rPr>
                <w:color w:val="000000"/>
                <w:sz w:val="18"/>
                <w:szCs w:val="18"/>
                <w:lang w:val="en-US"/>
              </w:rPr>
            </w:pPr>
            <w:r w:rsidRPr="00710B6E">
              <w:rPr>
                <w:color w:val="000000"/>
                <w:sz w:val="18"/>
                <w:szCs w:val="18"/>
                <w:lang w:val="en-US"/>
              </w:rPr>
              <w:t>MAPE</w:t>
            </w:r>
          </w:p>
        </w:tc>
      </w:tr>
      <w:tr w:rsidR="0030170D" w:rsidRPr="00710B6E" w14:paraId="06E3E6C5"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265F1082" w14:textId="77777777" w:rsidR="0030170D" w:rsidRPr="00710B6E" w:rsidRDefault="0030170D" w:rsidP="00790D83">
            <w:pPr>
              <w:jc w:val="center"/>
              <w:rPr>
                <w:color w:val="000000"/>
                <w:sz w:val="18"/>
                <w:szCs w:val="18"/>
                <w:lang w:val="en-US"/>
              </w:rPr>
            </w:pPr>
            <w:r w:rsidRPr="00710B6E">
              <w:rPr>
                <w:color w:val="000000"/>
                <w:sz w:val="18"/>
                <w:szCs w:val="18"/>
                <w:lang w:val="en-US"/>
              </w:rPr>
              <w:t>Winter</w:t>
            </w:r>
          </w:p>
        </w:tc>
        <w:tc>
          <w:tcPr>
            <w:tcW w:w="0" w:type="auto"/>
            <w:tcBorders>
              <w:top w:val="nil"/>
              <w:left w:val="nil"/>
              <w:bottom w:val="nil"/>
              <w:right w:val="nil"/>
            </w:tcBorders>
            <w:shd w:val="clear" w:color="auto" w:fill="auto"/>
            <w:noWrap/>
            <w:vAlign w:val="center"/>
            <w:hideMark/>
          </w:tcPr>
          <w:p w14:paraId="28091E2D"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00D75AC0"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LM</w:t>
            </w:r>
            <w:proofErr w:type="spellEnd"/>
          </w:p>
        </w:tc>
        <w:tc>
          <w:tcPr>
            <w:tcW w:w="0" w:type="auto"/>
            <w:tcBorders>
              <w:top w:val="nil"/>
              <w:left w:val="nil"/>
              <w:bottom w:val="nil"/>
              <w:right w:val="nil"/>
            </w:tcBorders>
            <w:shd w:val="clear" w:color="auto" w:fill="auto"/>
            <w:noWrap/>
            <w:vAlign w:val="center"/>
            <w:hideMark/>
          </w:tcPr>
          <w:p w14:paraId="60C12647" w14:textId="77777777" w:rsidR="0030170D" w:rsidRPr="00710B6E" w:rsidRDefault="0030170D" w:rsidP="00790D83">
            <w:pPr>
              <w:jc w:val="center"/>
              <w:rPr>
                <w:color w:val="000000"/>
                <w:sz w:val="18"/>
                <w:szCs w:val="18"/>
                <w:lang w:val="en-US"/>
              </w:rPr>
            </w:pPr>
            <w:r w:rsidRPr="00710B6E">
              <w:rPr>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6CE66A47" w14:textId="77777777" w:rsidR="0030170D" w:rsidRPr="00710B6E" w:rsidRDefault="0030170D" w:rsidP="00790D83">
            <w:pPr>
              <w:jc w:val="center"/>
              <w:rPr>
                <w:color w:val="000000"/>
                <w:sz w:val="18"/>
                <w:szCs w:val="18"/>
                <w:lang w:val="en-US"/>
              </w:rPr>
            </w:pPr>
            <w:r w:rsidRPr="00710B6E">
              <w:rPr>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5E880E17"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24918291"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7D4AB1F7"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359A40E6" w14:textId="77777777" w:rsidR="0030170D" w:rsidRPr="00710B6E" w:rsidRDefault="0030170D" w:rsidP="00790D83">
            <w:pPr>
              <w:jc w:val="center"/>
              <w:rPr>
                <w:color w:val="000000"/>
                <w:sz w:val="18"/>
                <w:szCs w:val="18"/>
                <w:lang w:val="en-US"/>
              </w:rPr>
            </w:pPr>
            <w:r w:rsidRPr="00710B6E">
              <w:rPr>
                <w:color w:val="000000"/>
                <w:sz w:val="18"/>
                <w:szCs w:val="18"/>
                <w:lang w:val="en-US"/>
              </w:rPr>
              <w:t>0.991</w:t>
            </w:r>
          </w:p>
        </w:tc>
        <w:tc>
          <w:tcPr>
            <w:tcW w:w="0" w:type="auto"/>
            <w:tcBorders>
              <w:top w:val="nil"/>
              <w:left w:val="nil"/>
              <w:bottom w:val="nil"/>
              <w:right w:val="nil"/>
            </w:tcBorders>
            <w:shd w:val="clear" w:color="auto" w:fill="auto"/>
            <w:noWrap/>
            <w:vAlign w:val="center"/>
            <w:hideMark/>
          </w:tcPr>
          <w:p w14:paraId="79B88E3E" w14:textId="77777777" w:rsidR="0030170D" w:rsidRPr="00710B6E" w:rsidRDefault="0030170D" w:rsidP="00790D83">
            <w:pPr>
              <w:jc w:val="center"/>
              <w:rPr>
                <w:color w:val="000000"/>
                <w:sz w:val="18"/>
                <w:szCs w:val="18"/>
                <w:lang w:val="en-US"/>
              </w:rPr>
            </w:pPr>
            <w:r w:rsidRPr="00710B6E">
              <w:rPr>
                <w:color w:val="000000"/>
                <w:sz w:val="18"/>
                <w:szCs w:val="18"/>
                <w:lang w:val="en-US"/>
              </w:rPr>
              <w:t>4.79</w:t>
            </w:r>
          </w:p>
        </w:tc>
        <w:tc>
          <w:tcPr>
            <w:tcW w:w="0" w:type="auto"/>
            <w:tcBorders>
              <w:top w:val="nil"/>
              <w:left w:val="nil"/>
              <w:bottom w:val="nil"/>
              <w:right w:val="nil"/>
            </w:tcBorders>
            <w:shd w:val="clear" w:color="auto" w:fill="auto"/>
            <w:noWrap/>
            <w:vAlign w:val="center"/>
            <w:hideMark/>
          </w:tcPr>
          <w:p w14:paraId="3835E6CC" w14:textId="77777777" w:rsidR="0030170D" w:rsidRPr="00710B6E" w:rsidRDefault="0030170D" w:rsidP="00790D83">
            <w:pPr>
              <w:jc w:val="center"/>
              <w:rPr>
                <w:color w:val="000000"/>
                <w:sz w:val="18"/>
                <w:szCs w:val="18"/>
                <w:lang w:val="en-US"/>
              </w:rPr>
            </w:pPr>
            <w:r w:rsidRPr="00710B6E">
              <w:rPr>
                <w:color w:val="000000"/>
                <w:sz w:val="18"/>
                <w:szCs w:val="18"/>
                <w:lang w:val="en-US"/>
              </w:rPr>
              <w:t>3.96</w:t>
            </w:r>
          </w:p>
        </w:tc>
      </w:tr>
      <w:tr w:rsidR="0030170D" w:rsidRPr="00710B6E" w14:paraId="3FED5673" w14:textId="77777777" w:rsidTr="00790D83">
        <w:trPr>
          <w:trHeight w:val="315"/>
          <w:jc w:val="center"/>
        </w:trPr>
        <w:tc>
          <w:tcPr>
            <w:tcW w:w="0" w:type="auto"/>
            <w:vMerge/>
            <w:tcBorders>
              <w:top w:val="nil"/>
              <w:left w:val="nil"/>
              <w:bottom w:val="nil"/>
              <w:right w:val="nil"/>
            </w:tcBorders>
            <w:vAlign w:val="center"/>
            <w:hideMark/>
          </w:tcPr>
          <w:p w14:paraId="7018D20E"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033F4FA9" w14:textId="77777777" w:rsidR="0030170D" w:rsidRPr="00710B6E" w:rsidRDefault="0030170D" w:rsidP="00790D83">
            <w:pPr>
              <w:jc w:val="center"/>
              <w:rPr>
                <w:color w:val="000000"/>
                <w:sz w:val="18"/>
                <w:szCs w:val="18"/>
                <w:lang w:val="en-US"/>
              </w:rPr>
            </w:pPr>
            <w:r w:rsidRPr="00710B6E">
              <w:rPr>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2EDFC184" w14:textId="77777777" w:rsidR="0030170D" w:rsidRPr="00710B6E" w:rsidRDefault="0030170D" w:rsidP="00790D83">
            <w:pPr>
              <w:jc w:val="center"/>
              <w:rPr>
                <w:color w:val="000000"/>
                <w:sz w:val="18"/>
                <w:szCs w:val="18"/>
                <w:lang w:val="en-US"/>
              </w:rPr>
            </w:pPr>
            <w:r w:rsidRPr="00710B6E">
              <w:rPr>
                <w:color w:val="000000"/>
                <w:sz w:val="18"/>
                <w:szCs w:val="18"/>
                <w:lang w:val="en-US"/>
              </w:rPr>
              <w:t>SCG</w:t>
            </w:r>
          </w:p>
        </w:tc>
        <w:tc>
          <w:tcPr>
            <w:tcW w:w="0" w:type="auto"/>
            <w:tcBorders>
              <w:top w:val="nil"/>
              <w:left w:val="nil"/>
              <w:bottom w:val="nil"/>
              <w:right w:val="nil"/>
            </w:tcBorders>
            <w:shd w:val="clear" w:color="auto" w:fill="auto"/>
            <w:noWrap/>
            <w:vAlign w:val="center"/>
            <w:hideMark/>
          </w:tcPr>
          <w:p w14:paraId="590FA47E" w14:textId="77777777" w:rsidR="0030170D" w:rsidRPr="00710B6E" w:rsidRDefault="0030170D" w:rsidP="00790D83">
            <w:pPr>
              <w:jc w:val="center"/>
              <w:rPr>
                <w:color w:val="000000"/>
                <w:sz w:val="18"/>
                <w:szCs w:val="18"/>
                <w:lang w:val="en-US"/>
              </w:rPr>
            </w:pPr>
            <w:r w:rsidRPr="00710B6E">
              <w:rPr>
                <w:color w:val="000000"/>
                <w:sz w:val="18"/>
                <w:szCs w:val="18"/>
                <w:lang w:val="en-US"/>
              </w:rPr>
              <w:t>5</w:t>
            </w:r>
          </w:p>
        </w:tc>
        <w:tc>
          <w:tcPr>
            <w:tcW w:w="0" w:type="auto"/>
            <w:tcBorders>
              <w:top w:val="nil"/>
              <w:left w:val="nil"/>
              <w:bottom w:val="nil"/>
              <w:right w:val="nil"/>
            </w:tcBorders>
            <w:shd w:val="clear" w:color="auto" w:fill="auto"/>
            <w:noWrap/>
            <w:vAlign w:val="center"/>
            <w:hideMark/>
          </w:tcPr>
          <w:p w14:paraId="482667D0" w14:textId="77777777" w:rsidR="0030170D" w:rsidRPr="00710B6E" w:rsidRDefault="0030170D" w:rsidP="00790D83">
            <w:pPr>
              <w:jc w:val="center"/>
              <w:rPr>
                <w:color w:val="000000"/>
                <w:sz w:val="18"/>
                <w:szCs w:val="18"/>
                <w:lang w:val="en-US"/>
              </w:rPr>
            </w:pPr>
            <w:r w:rsidRPr="00710B6E">
              <w:rPr>
                <w:color w:val="000000"/>
                <w:sz w:val="18"/>
                <w:szCs w:val="18"/>
                <w:lang w:val="en-US"/>
              </w:rPr>
              <w:t>15</w:t>
            </w:r>
          </w:p>
        </w:tc>
        <w:tc>
          <w:tcPr>
            <w:tcW w:w="0" w:type="auto"/>
            <w:tcBorders>
              <w:top w:val="nil"/>
              <w:left w:val="nil"/>
              <w:bottom w:val="nil"/>
              <w:right w:val="nil"/>
            </w:tcBorders>
            <w:shd w:val="clear" w:color="auto" w:fill="auto"/>
            <w:noWrap/>
            <w:vAlign w:val="center"/>
            <w:hideMark/>
          </w:tcPr>
          <w:p w14:paraId="046981F0" w14:textId="77777777" w:rsidR="0030170D" w:rsidRPr="00710B6E" w:rsidRDefault="0030170D" w:rsidP="00790D83">
            <w:pPr>
              <w:jc w:val="center"/>
              <w:rPr>
                <w:color w:val="000000"/>
                <w:sz w:val="18"/>
                <w:szCs w:val="18"/>
                <w:lang w:val="en-US"/>
              </w:rPr>
            </w:pPr>
            <w:r w:rsidRPr="00710B6E">
              <w:rPr>
                <w:color w:val="000000"/>
                <w:sz w:val="18"/>
                <w:szCs w:val="18"/>
                <w:lang w:val="en-US"/>
              </w:rPr>
              <w:t>10</w:t>
            </w:r>
          </w:p>
        </w:tc>
        <w:tc>
          <w:tcPr>
            <w:tcW w:w="0" w:type="auto"/>
            <w:tcBorders>
              <w:top w:val="nil"/>
              <w:left w:val="nil"/>
              <w:bottom w:val="nil"/>
              <w:right w:val="nil"/>
            </w:tcBorders>
            <w:shd w:val="clear" w:color="auto" w:fill="auto"/>
            <w:noWrap/>
            <w:vAlign w:val="center"/>
            <w:hideMark/>
          </w:tcPr>
          <w:p w14:paraId="5EAA92D3"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50CFA329"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48B3350F" w14:textId="77777777" w:rsidR="0030170D" w:rsidRPr="00710B6E" w:rsidRDefault="0030170D" w:rsidP="00790D83">
            <w:pPr>
              <w:jc w:val="center"/>
              <w:rPr>
                <w:color w:val="000000"/>
                <w:sz w:val="18"/>
                <w:szCs w:val="18"/>
                <w:lang w:val="en-US"/>
              </w:rPr>
            </w:pPr>
            <w:r w:rsidRPr="00710B6E">
              <w:rPr>
                <w:color w:val="000000"/>
                <w:sz w:val="18"/>
                <w:szCs w:val="18"/>
                <w:lang w:val="en-US"/>
              </w:rPr>
              <w:t>0.984</w:t>
            </w:r>
          </w:p>
        </w:tc>
        <w:tc>
          <w:tcPr>
            <w:tcW w:w="0" w:type="auto"/>
            <w:tcBorders>
              <w:top w:val="nil"/>
              <w:left w:val="nil"/>
              <w:bottom w:val="nil"/>
              <w:right w:val="nil"/>
            </w:tcBorders>
            <w:shd w:val="clear" w:color="auto" w:fill="auto"/>
            <w:noWrap/>
            <w:vAlign w:val="center"/>
            <w:hideMark/>
          </w:tcPr>
          <w:p w14:paraId="1E076023" w14:textId="77777777" w:rsidR="0030170D" w:rsidRPr="00710B6E" w:rsidRDefault="0030170D" w:rsidP="00790D83">
            <w:pPr>
              <w:jc w:val="center"/>
              <w:rPr>
                <w:color w:val="000000"/>
                <w:sz w:val="18"/>
                <w:szCs w:val="18"/>
                <w:lang w:val="en-US"/>
              </w:rPr>
            </w:pPr>
            <w:r w:rsidRPr="00710B6E">
              <w:rPr>
                <w:color w:val="000000"/>
                <w:sz w:val="18"/>
                <w:szCs w:val="18"/>
                <w:lang w:val="en-US"/>
              </w:rPr>
              <w:t>3.14</w:t>
            </w:r>
          </w:p>
        </w:tc>
        <w:tc>
          <w:tcPr>
            <w:tcW w:w="0" w:type="auto"/>
            <w:tcBorders>
              <w:top w:val="nil"/>
              <w:left w:val="nil"/>
              <w:bottom w:val="nil"/>
              <w:right w:val="nil"/>
            </w:tcBorders>
            <w:shd w:val="clear" w:color="auto" w:fill="auto"/>
            <w:noWrap/>
            <w:vAlign w:val="center"/>
            <w:hideMark/>
          </w:tcPr>
          <w:p w14:paraId="1BFFD078" w14:textId="77777777" w:rsidR="0030170D" w:rsidRPr="00710B6E" w:rsidRDefault="0030170D" w:rsidP="00790D83">
            <w:pPr>
              <w:jc w:val="center"/>
              <w:rPr>
                <w:color w:val="000000"/>
                <w:sz w:val="18"/>
                <w:szCs w:val="18"/>
                <w:lang w:val="en-US"/>
              </w:rPr>
            </w:pPr>
            <w:r w:rsidRPr="00710B6E">
              <w:rPr>
                <w:color w:val="000000"/>
                <w:sz w:val="18"/>
                <w:szCs w:val="18"/>
                <w:lang w:val="en-US"/>
              </w:rPr>
              <w:t>2.96</w:t>
            </w:r>
          </w:p>
        </w:tc>
      </w:tr>
      <w:tr w:rsidR="0030170D" w:rsidRPr="00710B6E" w14:paraId="463A935B"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0F1A3EDD" w14:textId="77777777" w:rsidR="0030170D" w:rsidRPr="00710B6E" w:rsidRDefault="0030170D" w:rsidP="00790D83">
            <w:pPr>
              <w:jc w:val="center"/>
              <w:rPr>
                <w:color w:val="000000"/>
                <w:sz w:val="18"/>
                <w:szCs w:val="18"/>
                <w:lang w:val="en-US"/>
              </w:rPr>
            </w:pPr>
            <w:r w:rsidRPr="00710B6E">
              <w:rPr>
                <w:color w:val="000000"/>
                <w:sz w:val="18"/>
                <w:szCs w:val="18"/>
                <w:lang w:val="en-US"/>
              </w:rPr>
              <w:t>Spring</w:t>
            </w:r>
          </w:p>
        </w:tc>
        <w:tc>
          <w:tcPr>
            <w:tcW w:w="0" w:type="auto"/>
            <w:tcBorders>
              <w:top w:val="nil"/>
              <w:left w:val="nil"/>
              <w:bottom w:val="nil"/>
              <w:right w:val="nil"/>
            </w:tcBorders>
            <w:shd w:val="clear" w:color="auto" w:fill="auto"/>
            <w:noWrap/>
            <w:vAlign w:val="center"/>
            <w:hideMark/>
          </w:tcPr>
          <w:p w14:paraId="7CEA69E4"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47ED4637" w14:textId="77777777" w:rsidR="0030170D" w:rsidRPr="00710B6E" w:rsidRDefault="0030170D" w:rsidP="00790D83">
            <w:pPr>
              <w:jc w:val="center"/>
              <w:rPr>
                <w:color w:val="000000"/>
                <w:sz w:val="18"/>
                <w:szCs w:val="18"/>
                <w:lang w:val="en-US"/>
              </w:rPr>
            </w:pPr>
            <w:r w:rsidRPr="00710B6E">
              <w:rPr>
                <w:color w:val="000000"/>
                <w:sz w:val="18"/>
                <w:szCs w:val="18"/>
                <w:lang w:val="en-US"/>
              </w:rPr>
              <w:t>SCG</w:t>
            </w:r>
          </w:p>
        </w:tc>
        <w:tc>
          <w:tcPr>
            <w:tcW w:w="0" w:type="auto"/>
            <w:tcBorders>
              <w:top w:val="nil"/>
              <w:left w:val="nil"/>
              <w:bottom w:val="nil"/>
              <w:right w:val="nil"/>
            </w:tcBorders>
            <w:shd w:val="clear" w:color="auto" w:fill="auto"/>
            <w:noWrap/>
            <w:vAlign w:val="center"/>
            <w:hideMark/>
          </w:tcPr>
          <w:p w14:paraId="74AB8584" w14:textId="77777777" w:rsidR="0030170D" w:rsidRPr="00710B6E" w:rsidRDefault="0030170D" w:rsidP="00790D83">
            <w:pPr>
              <w:jc w:val="center"/>
              <w:rPr>
                <w:color w:val="000000"/>
                <w:sz w:val="18"/>
                <w:szCs w:val="18"/>
                <w:lang w:val="en-US"/>
              </w:rPr>
            </w:pPr>
            <w:r w:rsidRPr="00710B6E">
              <w:rPr>
                <w:color w:val="000000"/>
                <w:sz w:val="18"/>
                <w:szCs w:val="18"/>
                <w:lang w:val="en-US"/>
              </w:rPr>
              <w:t>16</w:t>
            </w:r>
          </w:p>
        </w:tc>
        <w:tc>
          <w:tcPr>
            <w:tcW w:w="0" w:type="auto"/>
            <w:tcBorders>
              <w:top w:val="nil"/>
              <w:left w:val="nil"/>
              <w:bottom w:val="nil"/>
              <w:right w:val="nil"/>
            </w:tcBorders>
            <w:shd w:val="clear" w:color="auto" w:fill="auto"/>
            <w:noWrap/>
            <w:vAlign w:val="center"/>
            <w:hideMark/>
          </w:tcPr>
          <w:p w14:paraId="732E1B7A" w14:textId="77777777" w:rsidR="0030170D" w:rsidRPr="00710B6E" w:rsidRDefault="0030170D" w:rsidP="00790D83">
            <w:pPr>
              <w:jc w:val="center"/>
              <w:rPr>
                <w:color w:val="000000"/>
                <w:sz w:val="18"/>
                <w:szCs w:val="18"/>
                <w:lang w:val="en-US"/>
              </w:rPr>
            </w:pPr>
            <w:r w:rsidRPr="00710B6E">
              <w:rPr>
                <w:color w:val="000000"/>
                <w:sz w:val="18"/>
                <w:szCs w:val="18"/>
                <w:lang w:val="en-US"/>
              </w:rPr>
              <w:t>12</w:t>
            </w:r>
          </w:p>
        </w:tc>
        <w:tc>
          <w:tcPr>
            <w:tcW w:w="0" w:type="auto"/>
            <w:tcBorders>
              <w:top w:val="nil"/>
              <w:left w:val="nil"/>
              <w:bottom w:val="nil"/>
              <w:right w:val="nil"/>
            </w:tcBorders>
            <w:shd w:val="clear" w:color="auto" w:fill="auto"/>
            <w:noWrap/>
            <w:vAlign w:val="center"/>
            <w:hideMark/>
          </w:tcPr>
          <w:p w14:paraId="4AE10158"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34FD67B5"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78806351"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706F0F16" w14:textId="77777777" w:rsidR="0030170D" w:rsidRPr="00710B6E" w:rsidRDefault="0030170D" w:rsidP="00790D83">
            <w:pPr>
              <w:jc w:val="center"/>
              <w:rPr>
                <w:color w:val="000000"/>
                <w:sz w:val="18"/>
                <w:szCs w:val="18"/>
                <w:lang w:val="en-US"/>
              </w:rPr>
            </w:pPr>
            <w:r w:rsidRPr="00710B6E">
              <w:rPr>
                <w:color w:val="000000"/>
                <w:sz w:val="18"/>
                <w:szCs w:val="18"/>
                <w:lang w:val="en-US"/>
              </w:rPr>
              <w:t>0.993</w:t>
            </w:r>
          </w:p>
        </w:tc>
        <w:tc>
          <w:tcPr>
            <w:tcW w:w="0" w:type="auto"/>
            <w:tcBorders>
              <w:top w:val="nil"/>
              <w:left w:val="nil"/>
              <w:bottom w:val="nil"/>
              <w:right w:val="nil"/>
            </w:tcBorders>
            <w:shd w:val="clear" w:color="auto" w:fill="auto"/>
            <w:noWrap/>
            <w:vAlign w:val="center"/>
            <w:hideMark/>
          </w:tcPr>
          <w:p w14:paraId="6FA2B826" w14:textId="77777777" w:rsidR="0030170D" w:rsidRPr="00710B6E" w:rsidRDefault="0030170D" w:rsidP="00790D83">
            <w:pPr>
              <w:jc w:val="center"/>
              <w:rPr>
                <w:color w:val="000000"/>
                <w:sz w:val="18"/>
                <w:szCs w:val="18"/>
                <w:lang w:val="en-US"/>
              </w:rPr>
            </w:pPr>
            <w:r w:rsidRPr="00710B6E">
              <w:rPr>
                <w:color w:val="000000"/>
                <w:sz w:val="18"/>
                <w:szCs w:val="18"/>
                <w:lang w:val="en-US"/>
              </w:rPr>
              <w:t>7.82</w:t>
            </w:r>
          </w:p>
        </w:tc>
        <w:tc>
          <w:tcPr>
            <w:tcW w:w="0" w:type="auto"/>
            <w:tcBorders>
              <w:top w:val="nil"/>
              <w:left w:val="nil"/>
              <w:bottom w:val="nil"/>
              <w:right w:val="nil"/>
            </w:tcBorders>
            <w:shd w:val="clear" w:color="auto" w:fill="auto"/>
            <w:noWrap/>
            <w:vAlign w:val="center"/>
            <w:hideMark/>
          </w:tcPr>
          <w:p w14:paraId="507F7F11" w14:textId="77777777" w:rsidR="0030170D" w:rsidRPr="00710B6E" w:rsidRDefault="0030170D" w:rsidP="00790D83">
            <w:pPr>
              <w:jc w:val="center"/>
              <w:rPr>
                <w:color w:val="000000"/>
                <w:sz w:val="18"/>
                <w:szCs w:val="18"/>
                <w:lang w:val="en-US"/>
              </w:rPr>
            </w:pPr>
            <w:r w:rsidRPr="00710B6E">
              <w:rPr>
                <w:color w:val="000000"/>
                <w:sz w:val="18"/>
                <w:szCs w:val="18"/>
                <w:lang w:val="en-US"/>
              </w:rPr>
              <w:t>4.38</w:t>
            </w:r>
          </w:p>
        </w:tc>
      </w:tr>
      <w:tr w:rsidR="0030170D" w:rsidRPr="00710B6E" w14:paraId="4862AE65" w14:textId="77777777" w:rsidTr="00790D83">
        <w:trPr>
          <w:trHeight w:val="315"/>
          <w:jc w:val="center"/>
        </w:trPr>
        <w:tc>
          <w:tcPr>
            <w:tcW w:w="0" w:type="auto"/>
            <w:vMerge/>
            <w:tcBorders>
              <w:top w:val="nil"/>
              <w:left w:val="nil"/>
              <w:bottom w:val="nil"/>
              <w:right w:val="nil"/>
            </w:tcBorders>
            <w:vAlign w:val="center"/>
            <w:hideMark/>
          </w:tcPr>
          <w:p w14:paraId="5033DE47"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70E329EC"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55CC44A9"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BFG</w:t>
            </w:r>
            <w:proofErr w:type="spellEnd"/>
          </w:p>
        </w:tc>
        <w:tc>
          <w:tcPr>
            <w:tcW w:w="0" w:type="auto"/>
            <w:tcBorders>
              <w:top w:val="nil"/>
              <w:left w:val="nil"/>
              <w:bottom w:val="nil"/>
              <w:right w:val="nil"/>
            </w:tcBorders>
            <w:shd w:val="clear" w:color="auto" w:fill="auto"/>
            <w:noWrap/>
            <w:vAlign w:val="center"/>
            <w:hideMark/>
          </w:tcPr>
          <w:p w14:paraId="1872E00A"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6</w:t>
            </w:r>
          </w:p>
        </w:tc>
        <w:tc>
          <w:tcPr>
            <w:tcW w:w="0" w:type="auto"/>
            <w:tcBorders>
              <w:top w:val="nil"/>
              <w:left w:val="nil"/>
              <w:bottom w:val="nil"/>
              <w:right w:val="nil"/>
            </w:tcBorders>
            <w:shd w:val="clear" w:color="auto" w:fill="auto"/>
            <w:noWrap/>
            <w:vAlign w:val="center"/>
            <w:hideMark/>
          </w:tcPr>
          <w:p w14:paraId="0A098E8B"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8</w:t>
            </w:r>
          </w:p>
        </w:tc>
        <w:tc>
          <w:tcPr>
            <w:tcW w:w="0" w:type="auto"/>
            <w:tcBorders>
              <w:top w:val="nil"/>
              <w:left w:val="nil"/>
              <w:bottom w:val="nil"/>
              <w:right w:val="nil"/>
            </w:tcBorders>
            <w:shd w:val="clear" w:color="auto" w:fill="auto"/>
            <w:noWrap/>
            <w:vAlign w:val="center"/>
            <w:hideMark/>
          </w:tcPr>
          <w:p w14:paraId="2BAE12BC"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50117E87"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log</w:t>
            </w:r>
          </w:p>
        </w:tc>
        <w:tc>
          <w:tcPr>
            <w:tcW w:w="0" w:type="auto"/>
            <w:tcBorders>
              <w:top w:val="nil"/>
              <w:left w:val="nil"/>
              <w:bottom w:val="nil"/>
              <w:right w:val="nil"/>
            </w:tcBorders>
            <w:shd w:val="clear" w:color="auto" w:fill="auto"/>
            <w:noWrap/>
            <w:vAlign w:val="center"/>
            <w:hideMark/>
          </w:tcPr>
          <w:p w14:paraId="4A2FDEC7"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29825B0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0.987</w:t>
            </w:r>
          </w:p>
        </w:tc>
        <w:tc>
          <w:tcPr>
            <w:tcW w:w="0" w:type="auto"/>
            <w:tcBorders>
              <w:top w:val="nil"/>
              <w:left w:val="nil"/>
              <w:bottom w:val="nil"/>
              <w:right w:val="nil"/>
            </w:tcBorders>
            <w:shd w:val="clear" w:color="auto" w:fill="auto"/>
            <w:noWrap/>
            <w:vAlign w:val="center"/>
            <w:hideMark/>
          </w:tcPr>
          <w:p w14:paraId="08EBC4A3"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2.68</w:t>
            </w:r>
          </w:p>
        </w:tc>
        <w:tc>
          <w:tcPr>
            <w:tcW w:w="0" w:type="auto"/>
            <w:tcBorders>
              <w:top w:val="nil"/>
              <w:left w:val="nil"/>
              <w:bottom w:val="nil"/>
              <w:right w:val="nil"/>
            </w:tcBorders>
            <w:shd w:val="clear" w:color="auto" w:fill="auto"/>
            <w:noWrap/>
            <w:vAlign w:val="center"/>
            <w:hideMark/>
          </w:tcPr>
          <w:p w14:paraId="57E35C8F"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2.79</w:t>
            </w:r>
          </w:p>
        </w:tc>
      </w:tr>
      <w:tr w:rsidR="0030170D" w:rsidRPr="00710B6E" w14:paraId="422767A4" w14:textId="77777777" w:rsidTr="00790D83">
        <w:trPr>
          <w:trHeight w:val="315"/>
          <w:jc w:val="center"/>
        </w:trPr>
        <w:tc>
          <w:tcPr>
            <w:tcW w:w="0" w:type="auto"/>
            <w:vMerge w:val="restart"/>
            <w:tcBorders>
              <w:top w:val="nil"/>
              <w:left w:val="nil"/>
              <w:bottom w:val="nil"/>
              <w:right w:val="nil"/>
            </w:tcBorders>
            <w:shd w:val="clear" w:color="auto" w:fill="auto"/>
            <w:noWrap/>
            <w:vAlign w:val="center"/>
            <w:hideMark/>
          </w:tcPr>
          <w:p w14:paraId="0CC9275F" w14:textId="77777777" w:rsidR="0030170D" w:rsidRPr="00710B6E" w:rsidRDefault="0030170D" w:rsidP="00790D83">
            <w:pPr>
              <w:jc w:val="center"/>
              <w:rPr>
                <w:color w:val="000000"/>
                <w:sz w:val="18"/>
                <w:szCs w:val="18"/>
                <w:lang w:val="en-US"/>
              </w:rPr>
            </w:pPr>
            <w:r w:rsidRPr="00710B6E">
              <w:rPr>
                <w:color w:val="000000"/>
                <w:sz w:val="18"/>
                <w:szCs w:val="18"/>
                <w:lang w:val="en-US"/>
              </w:rPr>
              <w:t>Summer</w:t>
            </w:r>
          </w:p>
        </w:tc>
        <w:tc>
          <w:tcPr>
            <w:tcW w:w="0" w:type="auto"/>
            <w:tcBorders>
              <w:top w:val="nil"/>
              <w:left w:val="nil"/>
              <w:bottom w:val="nil"/>
              <w:right w:val="nil"/>
            </w:tcBorders>
            <w:shd w:val="clear" w:color="auto" w:fill="auto"/>
            <w:noWrap/>
            <w:vAlign w:val="center"/>
            <w:hideMark/>
          </w:tcPr>
          <w:p w14:paraId="1BF8105A"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1697FFF3" w14:textId="77777777" w:rsidR="0030170D" w:rsidRPr="00710B6E" w:rsidRDefault="0030170D" w:rsidP="00790D83">
            <w:pPr>
              <w:jc w:val="center"/>
              <w:rPr>
                <w:color w:val="000000"/>
                <w:sz w:val="18"/>
                <w:szCs w:val="18"/>
                <w:lang w:val="en-US"/>
              </w:rPr>
            </w:pPr>
            <w:proofErr w:type="spellStart"/>
            <w:r w:rsidRPr="00710B6E">
              <w:rPr>
                <w:color w:val="000000"/>
                <w:sz w:val="18"/>
                <w:szCs w:val="18"/>
                <w:lang w:val="en-US"/>
              </w:rPr>
              <w:t>LM</w:t>
            </w:r>
            <w:proofErr w:type="spellEnd"/>
          </w:p>
        </w:tc>
        <w:tc>
          <w:tcPr>
            <w:tcW w:w="0" w:type="auto"/>
            <w:tcBorders>
              <w:top w:val="nil"/>
              <w:left w:val="nil"/>
              <w:bottom w:val="nil"/>
              <w:right w:val="nil"/>
            </w:tcBorders>
            <w:shd w:val="clear" w:color="auto" w:fill="auto"/>
            <w:noWrap/>
            <w:vAlign w:val="center"/>
            <w:hideMark/>
          </w:tcPr>
          <w:p w14:paraId="6042CA0B" w14:textId="77777777" w:rsidR="0030170D" w:rsidRPr="00710B6E" w:rsidRDefault="0030170D" w:rsidP="00790D83">
            <w:pPr>
              <w:jc w:val="center"/>
              <w:rPr>
                <w:color w:val="000000"/>
                <w:sz w:val="18"/>
                <w:szCs w:val="18"/>
                <w:lang w:val="en-US"/>
              </w:rPr>
            </w:pPr>
            <w:r w:rsidRPr="00710B6E">
              <w:rPr>
                <w:color w:val="000000"/>
                <w:sz w:val="18"/>
                <w:szCs w:val="18"/>
                <w:lang w:val="en-US"/>
              </w:rPr>
              <w:t>8</w:t>
            </w:r>
          </w:p>
        </w:tc>
        <w:tc>
          <w:tcPr>
            <w:tcW w:w="0" w:type="auto"/>
            <w:tcBorders>
              <w:top w:val="nil"/>
              <w:left w:val="nil"/>
              <w:bottom w:val="nil"/>
              <w:right w:val="nil"/>
            </w:tcBorders>
            <w:shd w:val="clear" w:color="auto" w:fill="auto"/>
            <w:noWrap/>
            <w:vAlign w:val="center"/>
            <w:hideMark/>
          </w:tcPr>
          <w:p w14:paraId="7D4DEDBF" w14:textId="77777777" w:rsidR="0030170D" w:rsidRPr="00710B6E" w:rsidRDefault="0030170D" w:rsidP="00790D83">
            <w:pPr>
              <w:jc w:val="center"/>
              <w:rPr>
                <w:color w:val="000000"/>
                <w:sz w:val="18"/>
                <w:szCs w:val="18"/>
                <w:lang w:val="en-US"/>
              </w:rPr>
            </w:pPr>
            <w:r w:rsidRPr="00710B6E">
              <w:rPr>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31A6ABDA"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621BA096"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58EC84E4" w14:textId="77777777" w:rsidR="0030170D" w:rsidRPr="00710B6E" w:rsidRDefault="0030170D" w:rsidP="00790D83">
            <w:pPr>
              <w:jc w:val="center"/>
              <w:rPr>
                <w:color w:val="000000"/>
                <w:sz w:val="18"/>
                <w:szCs w:val="18"/>
                <w:lang w:val="en-US"/>
              </w:rPr>
            </w:pPr>
            <w:r w:rsidRPr="00710B6E">
              <w:rPr>
                <w:color w:val="000000"/>
                <w:sz w:val="18"/>
                <w:szCs w:val="18"/>
                <w:lang w:val="en-US"/>
              </w:rPr>
              <w:t>-</w:t>
            </w:r>
          </w:p>
        </w:tc>
        <w:tc>
          <w:tcPr>
            <w:tcW w:w="0" w:type="auto"/>
            <w:tcBorders>
              <w:top w:val="nil"/>
              <w:left w:val="nil"/>
              <w:bottom w:val="nil"/>
              <w:right w:val="nil"/>
            </w:tcBorders>
            <w:shd w:val="clear" w:color="auto" w:fill="auto"/>
            <w:noWrap/>
            <w:vAlign w:val="center"/>
            <w:hideMark/>
          </w:tcPr>
          <w:p w14:paraId="04B2F5F9" w14:textId="77777777" w:rsidR="0030170D" w:rsidRPr="00710B6E" w:rsidRDefault="0030170D" w:rsidP="00790D83">
            <w:pPr>
              <w:jc w:val="center"/>
              <w:rPr>
                <w:color w:val="000000"/>
                <w:sz w:val="18"/>
                <w:szCs w:val="18"/>
                <w:lang w:val="en-US"/>
              </w:rPr>
            </w:pPr>
            <w:r w:rsidRPr="00710B6E">
              <w:rPr>
                <w:color w:val="000000"/>
                <w:sz w:val="18"/>
                <w:szCs w:val="18"/>
                <w:lang w:val="en-US"/>
              </w:rPr>
              <w:t>0.993</w:t>
            </w:r>
          </w:p>
        </w:tc>
        <w:tc>
          <w:tcPr>
            <w:tcW w:w="0" w:type="auto"/>
            <w:tcBorders>
              <w:top w:val="nil"/>
              <w:left w:val="nil"/>
              <w:bottom w:val="nil"/>
              <w:right w:val="nil"/>
            </w:tcBorders>
            <w:shd w:val="clear" w:color="auto" w:fill="auto"/>
            <w:noWrap/>
            <w:vAlign w:val="center"/>
            <w:hideMark/>
          </w:tcPr>
          <w:p w14:paraId="60930E72" w14:textId="77777777" w:rsidR="0030170D" w:rsidRPr="00710B6E" w:rsidRDefault="0030170D" w:rsidP="00790D83">
            <w:pPr>
              <w:jc w:val="center"/>
              <w:rPr>
                <w:color w:val="000000"/>
                <w:sz w:val="18"/>
                <w:szCs w:val="18"/>
                <w:lang w:val="en-US"/>
              </w:rPr>
            </w:pPr>
            <w:r w:rsidRPr="00710B6E">
              <w:rPr>
                <w:color w:val="000000"/>
                <w:sz w:val="18"/>
                <w:szCs w:val="18"/>
                <w:lang w:val="en-US"/>
              </w:rPr>
              <w:t>5.07</w:t>
            </w:r>
          </w:p>
        </w:tc>
        <w:tc>
          <w:tcPr>
            <w:tcW w:w="0" w:type="auto"/>
            <w:tcBorders>
              <w:top w:val="nil"/>
              <w:left w:val="nil"/>
              <w:bottom w:val="nil"/>
              <w:right w:val="nil"/>
            </w:tcBorders>
            <w:shd w:val="clear" w:color="auto" w:fill="auto"/>
            <w:noWrap/>
            <w:vAlign w:val="center"/>
            <w:hideMark/>
          </w:tcPr>
          <w:p w14:paraId="049E2613" w14:textId="77777777" w:rsidR="0030170D" w:rsidRPr="00710B6E" w:rsidRDefault="0030170D" w:rsidP="00790D83">
            <w:pPr>
              <w:jc w:val="center"/>
              <w:rPr>
                <w:color w:val="000000"/>
                <w:sz w:val="18"/>
                <w:szCs w:val="18"/>
                <w:lang w:val="en-US"/>
              </w:rPr>
            </w:pPr>
            <w:r w:rsidRPr="00710B6E">
              <w:rPr>
                <w:color w:val="000000"/>
                <w:sz w:val="18"/>
                <w:szCs w:val="18"/>
                <w:lang w:val="en-US"/>
              </w:rPr>
              <w:t>4.32</w:t>
            </w:r>
          </w:p>
        </w:tc>
      </w:tr>
      <w:tr w:rsidR="0030170D" w:rsidRPr="00710B6E" w14:paraId="15CAA1FC" w14:textId="77777777" w:rsidTr="00790D83">
        <w:trPr>
          <w:trHeight w:val="315"/>
          <w:jc w:val="center"/>
        </w:trPr>
        <w:tc>
          <w:tcPr>
            <w:tcW w:w="0" w:type="auto"/>
            <w:vMerge/>
            <w:tcBorders>
              <w:top w:val="nil"/>
              <w:left w:val="nil"/>
              <w:bottom w:val="nil"/>
              <w:right w:val="nil"/>
            </w:tcBorders>
            <w:vAlign w:val="center"/>
            <w:hideMark/>
          </w:tcPr>
          <w:p w14:paraId="7CBFD604" w14:textId="77777777" w:rsidR="0030170D" w:rsidRPr="00710B6E" w:rsidRDefault="0030170D" w:rsidP="00790D83">
            <w:pPr>
              <w:rPr>
                <w:color w:val="000000"/>
                <w:sz w:val="18"/>
                <w:szCs w:val="18"/>
                <w:lang w:val="en-US"/>
              </w:rPr>
            </w:pPr>
          </w:p>
        </w:tc>
        <w:tc>
          <w:tcPr>
            <w:tcW w:w="0" w:type="auto"/>
            <w:tcBorders>
              <w:top w:val="nil"/>
              <w:left w:val="nil"/>
              <w:bottom w:val="nil"/>
              <w:right w:val="nil"/>
            </w:tcBorders>
            <w:shd w:val="clear" w:color="auto" w:fill="auto"/>
            <w:noWrap/>
            <w:vAlign w:val="center"/>
            <w:hideMark/>
          </w:tcPr>
          <w:p w14:paraId="668256AE"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GHG</w:t>
            </w:r>
          </w:p>
        </w:tc>
        <w:tc>
          <w:tcPr>
            <w:tcW w:w="0" w:type="auto"/>
            <w:tcBorders>
              <w:top w:val="nil"/>
              <w:left w:val="nil"/>
              <w:bottom w:val="nil"/>
              <w:right w:val="nil"/>
            </w:tcBorders>
            <w:shd w:val="clear" w:color="auto" w:fill="auto"/>
            <w:noWrap/>
            <w:vAlign w:val="center"/>
            <w:hideMark/>
          </w:tcPr>
          <w:p w14:paraId="31443B89"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LM</w:t>
            </w:r>
            <w:proofErr w:type="spellEnd"/>
          </w:p>
        </w:tc>
        <w:tc>
          <w:tcPr>
            <w:tcW w:w="0" w:type="auto"/>
            <w:tcBorders>
              <w:top w:val="nil"/>
              <w:left w:val="nil"/>
              <w:bottom w:val="nil"/>
              <w:right w:val="nil"/>
            </w:tcBorders>
            <w:shd w:val="clear" w:color="auto" w:fill="auto"/>
            <w:noWrap/>
            <w:vAlign w:val="center"/>
            <w:hideMark/>
          </w:tcPr>
          <w:p w14:paraId="21ACC6F2"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6</w:t>
            </w:r>
          </w:p>
        </w:tc>
        <w:tc>
          <w:tcPr>
            <w:tcW w:w="0" w:type="auto"/>
            <w:tcBorders>
              <w:top w:val="nil"/>
              <w:left w:val="nil"/>
              <w:bottom w:val="nil"/>
              <w:right w:val="nil"/>
            </w:tcBorders>
            <w:shd w:val="clear" w:color="auto" w:fill="auto"/>
            <w:noWrap/>
            <w:vAlign w:val="center"/>
            <w:hideMark/>
          </w:tcPr>
          <w:p w14:paraId="7C58F306"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6</w:t>
            </w:r>
          </w:p>
        </w:tc>
        <w:tc>
          <w:tcPr>
            <w:tcW w:w="0" w:type="auto"/>
            <w:tcBorders>
              <w:top w:val="nil"/>
              <w:left w:val="nil"/>
              <w:bottom w:val="nil"/>
              <w:right w:val="nil"/>
            </w:tcBorders>
            <w:shd w:val="clear" w:color="auto" w:fill="auto"/>
            <w:noWrap/>
            <w:vAlign w:val="center"/>
            <w:hideMark/>
          </w:tcPr>
          <w:p w14:paraId="7B702776"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18A6C47E"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log</w:t>
            </w:r>
          </w:p>
        </w:tc>
        <w:tc>
          <w:tcPr>
            <w:tcW w:w="0" w:type="auto"/>
            <w:tcBorders>
              <w:top w:val="nil"/>
              <w:left w:val="nil"/>
              <w:bottom w:val="nil"/>
              <w:right w:val="nil"/>
            </w:tcBorders>
            <w:shd w:val="clear" w:color="auto" w:fill="auto"/>
            <w:noWrap/>
            <w:vAlign w:val="center"/>
            <w:hideMark/>
          </w:tcPr>
          <w:p w14:paraId="50CCDB8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5E0ECE5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0.987</w:t>
            </w:r>
          </w:p>
        </w:tc>
        <w:tc>
          <w:tcPr>
            <w:tcW w:w="0" w:type="auto"/>
            <w:tcBorders>
              <w:top w:val="nil"/>
              <w:left w:val="nil"/>
              <w:bottom w:val="nil"/>
              <w:right w:val="nil"/>
            </w:tcBorders>
            <w:shd w:val="clear" w:color="auto" w:fill="auto"/>
            <w:noWrap/>
            <w:vAlign w:val="center"/>
            <w:hideMark/>
          </w:tcPr>
          <w:p w14:paraId="790FBD71"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2.45</w:t>
            </w:r>
          </w:p>
        </w:tc>
        <w:tc>
          <w:tcPr>
            <w:tcW w:w="0" w:type="auto"/>
            <w:tcBorders>
              <w:top w:val="nil"/>
              <w:left w:val="nil"/>
              <w:bottom w:val="nil"/>
              <w:right w:val="nil"/>
            </w:tcBorders>
            <w:shd w:val="clear" w:color="auto" w:fill="auto"/>
            <w:noWrap/>
            <w:vAlign w:val="center"/>
            <w:hideMark/>
          </w:tcPr>
          <w:p w14:paraId="6BE39B53"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2.88</w:t>
            </w:r>
          </w:p>
        </w:tc>
      </w:tr>
      <w:tr w:rsidR="0030170D" w:rsidRPr="00710B6E" w14:paraId="6934A08F" w14:textId="77777777" w:rsidTr="00790D83">
        <w:trPr>
          <w:trHeight w:val="315"/>
          <w:jc w:val="center"/>
        </w:trPr>
        <w:tc>
          <w:tcPr>
            <w:tcW w:w="0" w:type="auto"/>
            <w:vMerge w:val="restart"/>
            <w:tcBorders>
              <w:top w:val="nil"/>
              <w:left w:val="nil"/>
              <w:bottom w:val="single" w:sz="4" w:space="0" w:color="000000"/>
              <w:right w:val="nil"/>
            </w:tcBorders>
            <w:shd w:val="clear" w:color="auto" w:fill="auto"/>
            <w:noWrap/>
            <w:vAlign w:val="center"/>
            <w:hideMark/>
          </w:tcPr>
          <w:p w14:paraId="19B50A81" w14:textId="77777777" w:rsidR="0030170D" w:rsidRPr="00710B6E" w:rsidRDefault="0030170D" w:rsidP="00790D83">
            <w:pPr>
              <w:jc w:val="center"/>
              <w:rPr>
                <w:color w:val="000000"/>
                <w:sz w:val="18"/>
                <w:szCs w:val="18"/>
                <w:lang w:val="en-US"/>
              </w:rPr>
            </w:pPr>
            <w:r w:rsidRPr="00710B6E">
              <w:rPr>
                <w:color w:val="000000"/>
                <w:sz w:val="18"/>
                <w:szCs w:val="18"/>
                <w:lang w:val="en-US"/>
              </w:rPr>
              <w:t>Autumn</w:t>
            </w:r>
          </w:p>
        </w:tc>
        <w:tc>
          <w:tcPr>
            <w:tcW w:w="0" w:type="auto"/>
            <w:tcBorders>
              <w:top w:val="nil"/>
              <w:left w:val="nil"/>
              <w:bottom w:val="nil"/>
              <w:right w:val="nil"/>
            </w:tcBorders>
            <w:shd w:val="clear" w:color="auto" w:fill="auto"/>
            <w:noWrap/>
            <w:vAlign w:val="center"/>
            <w:hideMark/>
          </w:tcPr>
          <w:p w14:paraId="5160B50E"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EQI</w:t>
            </w:r>
            <w:proofErr w:type="spellEnd"/>
          </w:p>
        </w:tc>
        <w:tc>
          <w:tcPr>
            <w:tcW w:w="0" w:type="auto"/>
            <w:tcBorders>
              <w:top w:val="nil"/>
              <w:left w:val="nil"/>
              <w:bottom w:val="nil"/>
              <w:right w:val="nil"/>
            </w:tcBorders>
            <w:shd w:val="clear" w:color="auto" w:fill="auto"/>
            <w:noWrap/>
            <w:vAlign w:val="center"/>
            <w:hideMark/>
          </w:tcPr>
          <w:p w14:paraId="060EAACA" w14:textId="77777777" w:rsidR="0030170D" w:rsidRPr="00710B6E" w:rsidRDefault="0030170D" w:rsidP="00790D83">
            <w:pPr>
              <w:jc w:val="center"/>
              <w:rPr>
                <w:b/>
                <w:bCs/>
                <w:color w:val="000000"/>
                <w:sz w:val="18"/>
                <w:szCs w:val="18"/>
                <w:lang w:val="en-US"/>
              </w:rPr>
            </w:pPr>
            <w:proofErr w:type="spellStart"/>
            <w:r w:rsidRPr="00710B6E">
              <w:rPr>
                <w:b/>
                <w:bCs/>
                <w:color w:val="000000"/>
                <w:sz w:val="18"/>
                <w:szCs w:val="18"/>
                <w:lang w:val="en-US"/>
              </w:rPr>
              <w:t>BFG</w:t>
            </w:r>
            <w:proofErr w:type="spellEnd"/>
          </w:p>
        </w:tc>
        <w:tc>
          <w:tcPr>
            <w:tcW w:w="0" w:type="auto"/>
            <w:tcBorders>
              <w:top w:val="nil"/>
              <w:left w:val="nil"/>
              <w:bottom w:val="nil"/>
              <w:right w:val="nil"/>
            </w:tcBorders>
            <w:shd w:val="clear" w:color="auto" w:fill="auto"/>
            <w:noWrap/>
            <w:vAlign w:val="center"/>
            <w:hideMark/>
          </w:tcPr>
          <w:p w14:paraId="7BBAAC8B"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14</w:t>
            </w:r>
          </w:p>
        </w:tc>
        <w:tc>
          <w:tcPr>
            <w:tcW w:w="0" w:type="auto"/>
            <w:tcBorders>
              <w:top w:val="nil"/>
              <w:left w:val="nil"/>
              <w:bottom w:val="nil"/>
              <w:right w:val="nil"/>
            </w:tcBorders>
            <w:shd w:val="clear" w:color="auto" w:fill="auto"/>
            <w:noWrap/>
            <w:vAlign w:val="center"/>
            <w:hideMark/>
          </w:tcPr>
          <w:p w14:paraId="437A544C"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8</w:t>
            </w:r>
          </w:p>
        </w:tc>
        <w:tc>
          <w:tcPr>
            <w:tcW w:w="0" w:type="auto"/>
            <w:tcBorders>
              <w:top w:val="nil"/>
              <w:left w:val="nil"/>
              <w:bottom w:val="nil"/>
              <w:right w:val="nil"/>
            </w:tcBorders>
            <w:shd w:val="clear" w:color="auto" w:fill="auto"/>
            <w:noWrap/>
            <w:vAlign w:val="center"/>
            <w:hideMark/>
          </w:tcPr>
          <w:p w14:paraId="4700AE91"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0035CB0B"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tan</w:t>
            </w:r>
          </w:p>
        </w:tc>
        <w:tc>
          <w:tcPr>
            <w:tcW w:w="0" w:type="auto"/>
            <w:tcBorders>
              <w:top w:val="nil"/>
              <w:left w:val="nil"/>
              <w:bottom w:val="nil"/>
              <w:right w:val="nil"/>
            </w:tcBorders>
            <w:shd w:val="clear" w:color="auto" w:fill="auto"/>
            <w:noWrap/>
            <w:vAlign w:val="center"/>
            <w:hideMark/>
          </w:tcPr>
          <w:p w14:paraId="2ABB1AB9"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w:t>
            </w:r>
          </w:p>
        </w:tc>
        <w:tc>
          <w:tcPr>
            <w:tcW w:w="0" w:type="auto"/>
            <w:tcBorders>
              <w:top w:val="nil"/>
              <w:left w:val="nil"/>
              <w:bottom w:val="nil"/>
              <w:right w:val="nil"/>
            </w:tcBorders>
            <w:shd w:val="clear" w:color="auto" w:fill="auto"/>
            <w:noWrap/>
            <w:vAlign w:val="center"/>
            <w:hideMark/>
          </w:tcPr>
          <w:p w14:paraId="66FCE7C0"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0.995</w:t>
            </w:r>
          </w:p>
        </w:tc>
        <w:tc>
          <w:tcPr>
            <w:tcW w:w="0" w:type="auto"/>
            <w:tcBorders>
              <w:top w:val="nil"/>
              <w:left w:val="nil"/>
              <w:bottom w:val="nil"/>
              <w:right w:val="nil"/>
            </w:tcBorders>
            <w:shd w:val="clear" w:color="auto" w:fill="auto"/>
            <w:noWrap/>
            <w:vAlign w:val="center"/>
            <w:hideMark/>
          </w:tcPr>
          <w:p w14:paraId="0F538FFD"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4.90</w:t>
            </w:r>
          </w:p>
        </w:tc>
        <w:tc>
          <w:tcPr>
            <w:tcW w:w="0" w:type="auto"/>
            <w:tcBorders>
              <w:top w:val="nil"/>
              <w:left w:val="nil"/>
              <w:bottom w:val="nil"/>
              <w:right w:val="nil"/>
            </w:tcBorders>
            <w:shd w:val="clear" w:color="auto" w:fill="auto"/>
            <w:noWrap/>
            <w:vAlign w:val="center"/>
            <w:hideMark/>
          </w:tcPr>
          <w:p w14:paraId="13C78B38" w14:textId="77777777" w:rsidR="0030170D" w:rsidRPr="00710B6E" w:rsidRDefault="0030170D" w:rsidP="00790D83">
            <w:pPr>
              <w:jc w:val="center"/>
              <w:rPr>
                <w:b/>
                <w:bCs/>
                <w:color w:val="000000"/>
                <w:sz w:val="18"/>
                <w:szCs w:val="18"/>
                <w:lang w:val="en-US"/>
              </w:rPr>
            </w:pPr>
            <w:r w:rsidRPr="00710B6E">
              <w:rPr>
                <w:b/>
                <w:bCs/>
                <w:color w:val="000000"/>
                <w:sz w:val="18"/>
                <w:szCs w:val="18"/>
                <w:lang w:val="en-US"/>
              </w:rPr>
              <w:t>3.80</w:t>
            </w:r>
          </w:p>
        </w:tc>
      </w:tr>
      <w:tr w:rsidR="0030170D" w:rsidRPr="00710B6E" w14:paraId="5C08D27E" w14:textId="77777777" w:rsidTr="00790D83">
        <w:trPr>
          <w:trHeight w:val="315"/>
          <w:jc w:val="center"/>
        </w:trPr>
        <w:tc>
          <w:tcPr>
            <w:tcW w:w="0" w:type="auto"/>
            <w:vMerge/>
            <w:tcBorders>
              <w:top w:val="nil"/>
              <w:left w:val="nil"/>
              <w:bottom w:val="single" w:sz="4" w:space="0" w:color="000000"/>
              <w:right w:val="nil"/>
            </w:tcBorders>
            <w:vAlign w:val="center"/>
            <w:hideMark/>
          </w:tcPr>
          <w:p w14:paraId="23007727" w14:textId="77777777" w:rsidR="0030170D" w:rsidRPr="00710B6E" w:rsidRDefault="0030170D" w:rsidP="00790D83">
            <w:pPr>
              <w:rPr>
                <w:color w:val="000000"/>
                <w:sz w:val="18"/>
                <w:szCs w:val="18"/>
                <w:lang w:val="en-US"/>
              </w:rPr>
            </w:pPr>
          </w:p>
        </w:tc>
        <w:tc>
          <w:tcPr>
            <w:tcW w:w="0" w:type="auto"/>
            <w:tcBorders>
              <w:top w:val="nil"/>
              <w:left w:val="nil"/>
              <w:bottom w:val="single" w:sz="4" w:space="0" w:color="auto"/>
              <w:right w:val="nil"/>
            </w:tcBorders>
            <w:shd w:val="clear" w:color="auto" w:fill="auto"/>
            <w:noWrap/>
            <w:vAlign w:val="center"/>
            <w:hideMark/>
          </w:tcPr>
          <w:p w14:paraId="63E7C78A" w14:textId="77777777" w:rsidR="0030170D" w:rsidRPr="00710B6E" w:rsidRDefault="0030170D" w:rsidP="00790D83">
            <w:pPr>
              <w:jc w:val="center"/>
              <w:rPr>
                <w:color w:val="000000"/>
                <w:sz w:val="18"/>
                <w:szCs w:val="18"/>
                <w:lang w:val="en-US"/>
              </w:rPr>
            </w:pPr>
            <w:r w:rsidRPr="00710B6E">
              <w:rPr>
                <w:color w:val="000000"/>
                <w:sz w:val="18"/>
                <w:szCs w:val="18"/>
                <w:lang w:val="en-US"/>
              </w:rPr>
              <w:t>GHG</w:t>
            </w:r>
          </w:p>
        </w:tc>
        <w:tc>
          <w:tcPr>
            <w:tcW w:w="0" w:type="auto"/>
            <w:tcBorders>
              <w:top w:val="nil"/>
              <w:left w:val="nil"/>
              <w:bottom w:val="single" w:sz="4" w:space="0" w:color="auto"/>
              <w:right w:val="nil"/>
            </w:tcBorders>
            <w:shd w:val="clear" w:color="auto" w:fill="auto"/>
            <w:noWrap/>
            <w:vAlign w:val="center"/>
            <w:hideMark/>
          </w:tcPr>
          <w:p w14:paraId="4DDEF810" w14:textId="77777777" w:rsidR="0030170D" w:rsidRPr="00710B6E" w:rsidRDefault="0030170D" w:rsidP="00790D83">
            <w:pPr>
              <w:jc w:val="center"/>
              <w:rPr>
                <w:color w:val="000000"/>
                <w:sz w:val="18"/>
                <w:szCs w:val="18"/>
                <w:lang w:val="en-US"/>
              </w:rPr>
            </w:pPr>
            <w:r w:rsidRPr="00710B6E">
              <w:rPr>
                <w:color w:val="000000"/>
                <w:sz w:val="18"/>
                <w:szCs w:val="18"/>
                <w:lang w:val="en-US"/>
              </w:rPr>
              <w:t>SCG</w:t>
            </w:r>
          </w:p>
        </w:tc>
        <w:tc>
          <w:tcPr>
            <w:tcW w:w="0" w:type="auto"/>
            <w:tcBorders>
              <w:top w:val="nil"/>
              <w:left w:val="nil"/>
              <w:bottom w:val="single" w:sz="4" w:space="0" w:color="auto"/>
              <w:right w:val="nil"/>
            </w:tcBorders>
            <w:shd w:val="clear" w:color="auto" w:fill="auto"/>
            <w:noWrap/>
            <w:vAlign w:val="center"/>
            <w:hideMark/>
          </w:tcPr>
          <w:p w14:paraId="7DDF4C1C" w14:textId="77777777" w:rsidR="0030170D" w:rsidRPr="00710B6E" w:rsidRDefault="0030170D" w:rsidP="00790D83">
            <w:pPr>
              <w:jc w:val="center"/>
              <w:rPr>
                <w:color w:val="000000"/>
                <w:sz w:val="18"/>
                <w:szCs w:val="18"/>
                <w:lang w:val="en-US"/>
              </w:rPr>
            </w:pPr>
            <w:r w:rsidRPr="00710B6E">
              <w:rPr>
                <w:color w:val="000000"/>
                <w:sz w:val="18"/>
                <w:szCs w:val="18"/>
                <w:lang w:val="en-US"/>
              </w:rPr>
              <w:t>6</w:t>
            </w:r>
          </w:p>
        </w:tc>
        <w:tc>
          <w:tcPr>
            <w:tcW w:w="0" w:type="auto"/>
            <w:tcBorders>
              <w:top w:val="nil"/>
              <w:left w:val="nil"/>
              <w:bottom w:val="single" w:sz="4" w:space="0" w:color="auto"/>
              <w:right w:val="nil"/>
            </w:tcBorders>
            <w:shd w:val="clear" w:color="auto" w:fill="auto"/>
            <w:noWrap/>
            <w:vAlign w:val="center"/>
            <w:hideMark/>
          </w:tcPr>
          <w:p w14:paraId="7A77C741" w14:textId="77777777" w:rsidR="0030170D" w:rsidRPr="00710B6E" w:rsidRDefault="0030170D" w:rsidP="00790D83">
            <w:pPr>
              <w:jc w:val="center"/>
              <w:rPr>
                <w:color w:val="000000"/>
                <w:sz w:val="18"/>
                <w:szCs w:val="18"/>
                <w:lang w:val="en-US"/>
              </w:rPr>
            </w:pPr>
            <w:r w:rsidRPr="00710B6E">
              <w:rPr>
                <w:color w:val="000000"/>
                <w:sz w:val="18"/>
                <w:szCs w:val="18"/>
                <w:lang w:val="en-US"/>
              </w:rPr>
              <w:t>4</w:t>
            </w:r>
          </w:p>
        </w:tc>
        <w:tc>
          <w:tcPr>
            <w:tcW w:w="0" w:type="auto"/>
            <w:tcBorders>
              <w:top w:val="nil"/>
              <w:left w:val="nil"/>
              <w:bottom w:val="single" w:sz="4" w:space="0" w:color="auto"/>
              <w:right w:val="nil"/>
            </w:tcBorders>
            <w:shd w:val="clear" w:color="auto" w:fill="auto"/>
            <w:noWrap/>
            <w:vAlign w:val="center"/>
            <w:hideMark/>
          </w:tcPr>
          <w:p w14:paraId="6023F6D5" w14:textId="77777777" w:rsidR="0030170D" w:rsidRPr="00710B6E" w:rsidRDefault="0030170D" w:rsidP="00790D83">
            <w:pPr>
              <w:jc w:val="center"/>
              <w:rPr>
                <w:color w:val="000000"/>
                <w:sz w:val="18"/>
                <w:szCs w:val="18"/>
                <w:lang w:val="en-US"/>
              </w:rPr>
            </w:pPr>
            <w:r w:rsidRPr="00710B6E">
              <w:rPr>
                <w:color w:val="000000"/>
                <w:sz w:val="18"/>
                <w:szCs w:val="18"/>
                <w:lang w:val="en-US"/>
              </w:rPr>
              <w:t>12</w:t>
            </w:r>
          </w:p>
        </w:tc>
        <w:tc>
          <w:tcPr>
            <w:tcW w:w="0" w:type="auto"/>
            <w:tcBorders>
              <w:top w:val="nil"/>
              <w:left w:val="nil"/>
              <w:bottom w:val="single" w:sz="4" w:space="0" w:color="auto"/>
              <w:right w:val="nil"/>
            </w:tcBorders>
            <w:shd w:val="clear" w:color="auto" w:fill="auto"/>
            <w:noWrap/>
            <w:vAlign w:val="center"/>
            <w:hideMark/>
          </w:tcPr>
          <w:p w14:paraId="5EC12AB6" w14:textId="77777777" w:rsidR="0030170D" w:rsidRPr="00710B6E" w:rsidRDefault="0030170D" w:rsidP="00790D83">
            <w:pPr>
              <w:jc w:val="center"/>
              <w:rPr>
                <w:color w:val="000000"/>
                <w:sz w:val="18"/>
                <w:szCs w:val="18"/>
                <w:lang w:val="en-US"/>
              </w:rPr>
            </w:pPr>
            <w:r w:rsidRPr="00710B6E">
              <w:rPr>
                <w:color w:val="000000"/>
                <w:sz w:val="18"/>
                <w:szCs w:val="18"/>
                <w:lang w:val="en-US"/>
              </w:rPr>
              <w:t>log</w:t>
            </w:r>
          </w:p>
        </w:tc>
        <w:tc>
          <w:tcPr>
            <w:tcW w:w="0" w:type="auto"/>
            <w:tcBorders>
              <w:top w:val="nil"/>
              <w:left w:val="nil"/>
              <w:bottom w:val="single" w:sz="4" w:space="0" w:color="auto"/>
              <w:right w:val="nil"/>
            </w:tcBorders>
            <w:shd w:val="clear" w:color="auto" w:fill="auto"/>
            <w:noWrap/>
            <w:vAlign w:val="center"/>
            <w:hideMark/>
          </w:tcPr>
          <w:p w14:paraId="33906016" w14:textId="77777777" w:rsidR="0030170D" w:rsidRPr="00710B6E" w:rsidRDefault="0030170D" w:rsidP="00790D83">
            <w:pPr>
              <w:jc w:val="center"/>
              <w:rPr>
                <w:color w:val="000000"/>
                <w:sz w:val="18"/>
                <w:szCs w:val="18"/>
                <w:lang w:val="en-US"/>
              </w:rPr>
            </w:pPr>
            <w:r w:rsidRPr="00710B6E">
              <w:rPr>
                <w:color w:val="000000"/>
                <w:sz w:val="18"/>
                <w:szCs w:val="18"/>
                <w:lang w:val="en-US"/>
              </w:rPr>
              <w:t>tan</w:t>
            </w:r>
          </w:p>
        </w:tc>
        <w:tc>
          <w:tcPr>
            <w:tcW w:w="0" w:type="auto"/>
            <w:tcBorders>
              <w:top w:val="nil"/>
              <w:left w:val="nil"/>
              <w:bottom w:val="single" w:sz="4" w:space="0" w:color="auto"/>
              <w:right w:val="nil"/>
            </w:tcBorders>
            <w:shd w:val="clear" w:color="auto" w:fill="auto"/>
            <w:noWrap/>
            <w:vAlign w:val="center"/>
            <w:hideMark/>
          </w:tcPr>
          <w:p w14:paraId="44C2E8E9" w14:textId="77777777" w:rsidR="0030170D" w:rsidRPr="00710B6E" w:rsidRDefault="0030170D" w:rsidP="00790D83">
            <w:pPr>
              <w:jc w:val="center"/>
              <w:rPr>
                <w:color w:val="000000"/>
                <w:sz w:val="18"/>
                <w:szCs w:val="18"/>
                <w:lang w:val="en-US"/>
              </w:rPr>
            </w:pPr>
            <w:r w:rsidRPr="00710B6E">
              <w:rPr>
                <w:color w:val="000000"/>
                <w:sz w:val="18"/>
                <w:szCs w:val="18"/>
                <w:lang w:val="en-US"/>
              </w:rPr>
              <w:t>0.985</w:t>
            </w:r>
          </w:p>
        </w:tc>
        <w:tc>
          <w:tcPr>
            <w:tcW w:w="0" w:type="auto"/>
            <w:tcBorders>
              <w:top w:val="nil"/>
              <w:left w:val="nil"/>
              <w:bottom w:val="single" w:sz="4" w:space="0" w:color="auto"/>
              <w:right w:val="nil"/>
            </w:tcBorders>
            <w:shd w:val="clear" w:color="auto" w:fill="auto"/>
            <w:noWrap/>
            <w:vAlign w:val="center"/>
            <w:hideMark/>
          </w:tcPr>
          <w:p w14:paraId="046DFFF9" w14:textId="77777777" w:rsidR="0030170D" w:rsidRPr="00710B6E" w:rsidRDefault="0030170D" w:rsidP="00790D83">
            <w:pPr>
              <w:jc w:val="center"/>
              <w:rPr>
                <w:color w:val="000000"/>
                <w:sz w:val="18"/>
                <w:szCs w:val="18"/>
                <w:lang w:val="en-US"/>
              </w:rPr>
            </w:pPr>
            <w:r w:rsidRPr="00710B6E">
              <w:rPr>
                <w:color w:val="000000"/>
                <w:sz w:val="18"/>
                <w:szCs w:val="18"/>
                <w:lang w:val="en-US"/>
              </w:rPr>
              <w:t>2.90</w:t>
            </w:r>
          </w:p>
        </w:tc>
        <w:tc>
          <w:tcPr>
            <w:tcW w:w="0" w:type="auto"/>
            <w:tcBorders>
              <w:top w:val="nil"/>
              <w:left w:val="nil"/>
              <w:bottom w:val="single" w:sz="4" w:space="0" w:color="auto"/>
              <w:right w:val="nil"/>
            </w:tcBorders>
            <w:shd w:val="clear" w:color="auto" w:fill="auto"/>
            <w:noWrap/>
            <w:vAlign w:val="center"/>
            <w:hideMark/>
          </w:tcPr>
          <w:p w14:paraId="0B01B852" w14:textId="77777777" w:rsidR="0030170D" w:rsidRPr="00710B6E" w:rsidRDefault="0030170D" w:rsidP="00790D83">
            <w:pPr>
              <w:jc w:val="center"/>
              <w:rPr>
                <w:color w:val="000000"/>
                <w:sz w:val="18"/>
                <w:szCs w:val="18"/>
                <w:lang w:val="en-US"/>
              </w:rPr>
            </w:pPr>
            <w:r w:rsidRPr="00710B6E">
              <w:rPr>
                <w:color w:val="000000"/>
                <w:sz w:val="18"/>
                <w:szCs w:val="18"/>
                <w:lang w:val="en-US"/>
              </w:rPr>
              <w:t>2.92</w:t>
            </w:r>
          </w:p>
        </w:tc>
      </w:tr>
    </w:tbl>
    <w:p w14:paraId="59800829" w14:textId="77777777" w:rsidR="0030170D" w:rsidRPr="009B6B2F" w:rsidRDefault="0030170D" w:rsidP="0030170D">
      <w:pPr>
        <w:pStyle w:val="Els-body-text"/>
        <w:rPr>
          <w:lang w:val="en-GB"/>
        </w:rPr>
      </w:pPr>
    </w:p>
    <w:p w14:paraId="23FCDCE6" w14:textId="1AFCCB3C" w:rsidR="005B1BC4" w:rsidRDefault="0030170D" w:rsidP="0030170D">
      <w:pPr>
        <w:pStyle w:val="Els-body-text"/>
      </w:pPr>
      <w:r w:rsidRPr="000543DD">
        <w:t xml:space="preserve">The multi-objective method using GA yielded the </w:t>
      </w:r>
      <w:r w:rsidR="00DE2897">
        <w:t>best</w:t>
      </w:r>
      <w:r w:rsidRPr="000543DD">
        <w:t xml:space="preserve"> values </w:t>
      </w:r>
      <w:r w:rsidR="00DE2897">
        <w:t>of</w:t>
      </w:r>
      <w:r w:rsidRPr="000543DD">
        <w:t xml:space="preserve"> the </w:t>
      </w:r>
      <w:r w:rsidR="00DE2897" w:rsidRPr="000543DD">
        <w:t xml:space="preserve">DO control loop </w:t>
      </w:r>
      <w:r w:rsidRPr="000543DD">
        <w:t>setpoint for each of the four seasons</w:t>
      </w:r>
      <w:r w:rsidR="00DE2897">
        <w:t>,</w:t>
      </w:r>
      <w:r>
        <w:t xml:space="preserve"> utilizing the best GA-</w:t>
      </w:r>
      <w:proofErr w:type="spellStart"/>
      <w:r>
        <w:t>NARX</w:t>
      </w:r>
      <w:proofErr w:type="spellEnd"/>
      <w:r>
        <w:t xml:space="preserve"> models</w:t>
      </w:r>
      <w:r w:rsidRPr="000543DD">
        <w:t>.</w:t>
      </w:r>
      <w:r>
        <w:t xml:space="preserve"> From the non-dominated solutions represented by the Pareto front, the optimal DO values to be tested on the first-</w:t>
      </w:r>
      <w:proofErr w:type="gramStart"/>
      <w:r>
        <w:t>principle</w:t>
      </w:r>
      <w:proofErr w:type="gramEnd"/>
      <w:r>
        <w:t xml:space="preserve"> model were selected as: </w:t>
      </w:r>
      <w:r w:rsidRPr="00DF1F52">
        <w:t>1.373 mg O</w:t>
      </w:r>
      <w:r w:rsidRPr="00DF1F52">
        <w:rPr>
          <w:vertAlign w:val="subscript"/>
        </w:rPr>
        <w:t>2</w:t>
      </w:r>
      <w:r w:rsidRPr="00DF1F52">
        <w:t>/L for winter, 1.911 mg O</w:t>
      </w:r>
      <w:r w:rsidRPr="00DF1F52">
        <w:rPr>
          <w:vertAlign w:val="subscript"/>
        </w:rPr>
        <w:t>2</w:t>
      </w:r>
      <w:r w:rsidRPr="00DF1F52">
        <w:t>/L spring, 1.553 mg O</w:t>
      </w:r>
      <w:r w:rsidRPr="00DF1F52">
        <w:rPr>
          <w:vertAlign w:val="subscript"/>
        </w:rPr>
        <w:t>2</w:t>
      </w:r>
      <w:r w:rsidRPr="00DF1F52">
        <w:t>/L summer, and 1.837 mg O</w:t>
      </w:r>
      <w:r w:rsidRPr="00DF1F52">
        <w:rPr>
          <w:vertAlign w:val="subscript"/>
        </w:rPr>
        <w:t>2</w:t>
      </w:r>
      <w:r w:rsidRPr="00DF1F52">
        <w:t>/L for autumn.</w:t>
      </w:r>
      <w:r w:rsidR="005B1BC4" w:rsidRPr="005B1BC4">
        <w:t xml:space="preserve"> </w:t>
      </w:r>
      <w:r w:rsidR="005B1BC4" w:rsidRPr="00747C27">
        <w:t xml:space="preserve">Each of the </w:t>
      </w:r>
      <w:proofErr w:type="gramStart"/>
      <w:r w:rsidR="005B1BC4" w:rsidRPr="00747C27">
        <w:t>aforementioned values</w:t>
      </w:r>
      <w:proofErr w:type="gramEnd"/>
      <w:r w:rsidR="005B1BC4" w:rsidRPr="00747C27">
        <w:t xml:space="preserve"> were applied as setpoints of the DO controller for the core 30-day period of each season.</w:t>
      </w:r>
    </w:p>
    <w:p w14:paraId="05FAEE6E" w14:textId="72FDEB7E" w:rsidR="0030170D" w:rsidRDefault="0030170D" w:rsidP="0030170D">
      <w:pPr>
        <w:pStyle w:val="Els-body-text"/>
      </w:pPr>
      <w:r w:rsidRPr="00747C27">
        <w:t xml:space="preserve">The obtained </w:t>
      </w:r>
      <w:proofErr w:type="spellStart"/>
      <w:r w:rsidRPr="00747C27">
        <w:t>EQI</w:t>
      </w:r>
      <w:proofErr w:type="spellEnd"/>
      <w:r w:rsidRPr="00747C27">
        <w:t xml:space="preserve">, GHG emissions, and </w:t>
      </w:r>
      <w:r w:rsidR="006141C9">
        <w:t>overall cost index (</w:t>
      </w:r>
      <w:proofErr w:type="spellStart"/>
      <w:r w:rsidRPr="00747C27">
        <w:t>OCI</w:t>
      </w:r>
      <w:proofErr w:type="spellEnd"/>
      <w:r w:rsidR="006141C9">
        <w:t>)</w:t>
      </w:r>
      <w:r w:rsidRPr="00747C27">
        <w:t xml:space="preserve"> were compared to the results </w:t>
      </w:r>
      <w:r w:rsidR="00DE2897">
        <w:t>obtained</w:t>
      </w:r>
      <w:r w:rsidRPr="00747C27">
        <w:t xml:space="preserve"> in the base case</w:t>
      </w:r>
      <w:r w:rsidR="006141C9">
        <w:t xml:space="preserve">, which considers the setpoint for the DO control loop as 2.0 mg </w:t>
      </w:r>
      <w:r w:rsidR="006141C9" w:rsidRPr="00DF1F52">
        <w:t>O</w:t>
      </w:r>
      <w:r w:rsidR="006141C9" w:rsidRPr="00DF1F52">
        <w:rPr>
          <w:vertAlign w:val="subscript"/>
        </w:rPr>
        <w:t>2</w:t>
      </w:r>
      <w:r w:rsidR="006141C9" w:rsidRPr="00DF1F52">
        <w:t>/L</w:t>
      </w:r>
      <w:r w:rsidRPr="00747C27">
        <w:t xml:space="preserve">. These results are presented in Table </w:t>
      </w:r>
      <w:r>
        <w:t>3</w:t>
      </w:r>
      <w:r w:rsidRPr="00747C27">
        <w:t xml:space="preserve">. </w:t>
      </w:r>
      <w:r w:rsidR="00996973" w:rsidRPr="00976714">
        <w:t>The relative differences (Relative diff.) between the two cases were also calculated to better display the change that the optimized case brought relative to the base case.</w:t>
      </w:r>
      <w:r w:rsidR="00996973">
        <w:t xml:space="preserve"> </w:t>
      </w:r>
      <w:r w:rsidRPr="0008044D">
        <w:t xml:space="preserve">All seasonal data showed a simultaneous </w:t>
      </w:r>
      <w:r w:rsidRPr="0008044D">
        <w:lastRenderedPageBreak/>
        <w:t xml:space="preserve">drop in both </w:t>
      </w:r>
      <w:proofErr w:type="spellStart"/>
      <w:r w:rsidRPr="0008044D">
        <w:t>EQI</w:t>
      </w:r>
      <w:proofErr w:type="spellEnd"/>
      <w:r w:rsidRPr="0008044D">
        <w:t xml:space="preserve"> and </w:t>
      </w:r>
      <w:proofErr w:type="spellStart"/>
      <w:r w:rsidRPr="0008044D">
        <w:t>OCI</w:t>
      </w:r>
      <w:proofErr w:type="spellEnd"/>
      <w:r w:rsidRPr="0008044D">
        <w:t xml:space="preserve"> </w:t>
      </w:r>
      <w:proofErr w:type="gramStart"/>
      <w:r w:rsidRPr="0008044D">
        <w:t>as a consequence of</w:t>
      </w:r>
      <w:proofErr w:type="gramEnd"/>
      <w:r w:rsidRPr="0008044D">
        <w:t xml:space="preserve"> operation optimization, indicating the achievement of a more effective treatment procedure in terms of kg PU per </w:t>
      </w:r>
      <w:proofErr w:type="spellStart"/>
      <w:r w:rsidRPr="0008044D">
        <w:t>OCI</w:t>
      </w:r>
      <w:proofErr w:type="spellEnd"/>
      <w:r w:rsidRPr="0008044D">
        <w:t xml:space="preserve"> units.</w:t>
      </w:r>
    </w:p>
    <w:p w14:paraId="0699A690" w14:textId="77777777" w:rsidR="0030170D" w:rsidRDefault="0030170D" w:rsidP="0030170D">
      <w:pPr>
        <w:pStyle w:val="Els-body-text"/>
      </w:pPr>
      <w:r w:rsidRPr="0008044D">
        <w:t xml:space="preserve">Overall, the findings showed that </w:t>
      </w:r>
      <w:proofErr w:type="gramStart"/>
      <w:r w:rsidRPr="0008044D">
        <w:t>in order to</w:t>
      </w:r>
      <w:proofErr w:type="gramEnd"/>
      <w:r w:rsidRPr="0008044D">
        <w:t xml:space="preserve"> get better WWTP functioning, the various seasonal conditions needed varied settings.</w:t>
      </w:r>
      <w:r>
        <w:t xml:space="preserve"> At the same time, reduction of GHG emissions was also achieved throughout the 4 seasons.</w:t>
      </w:r>
    </w:p>
    <w:p w14:paraId="4F97A96B" w14:textId="100D4A86" w:rsidR="0030170D" w:rsidRDefault="0030170D" w:rsidP="0030170D">
      <w:pPr>
        <w:pStyle w:val="Els-body-text"/>
      </w:pPr>
      <w:r w:rsidRPr="00F175A3">
        <w:t>It</w:t>
      </w:r>
      <w:r w:rsidR="009B6B2F">
        <w:t xml:space="preserve"> i</w:t>
      </w:r>
      <w:r w:rsidRPr="00F175A3">
        <w:t xml:space="preserve">s also crucial to </w:t>
      </w:r>
      <w:r w:rsidR="00DE2897">
        <w:t>highlight</w:t>
      </w:r>
      <w:r w:rsidRPr="00F175A3">
        <w:t xml:space="preserve"> that the application of GA-</w:t>
      </w:r>
      <w:proofErr w:type="spellStart"/>
      <w:r w:rsidRPr="00F175A3">
        <w:t>NARX</w:t>
      </w:r>
      <w:proofErr w:type="spellEnd"/>
      <w:r w:rsidRPr="00F175A3">
        <w:t xml:space="preserve"> models significantly lowered the processing time </w:t>
      </w:r>
      <w:r w:rsidR="00DE2897">
        <w:t>to</w:t>
      </w:r>
      <w:r w:rsidR="00DE2897" w:rsidRPr="00F175A3">
        <w:t xml:space="preserve"> around 600 seconds </w:t>
      </w:r>
      <w:r w:rsidRPr="00F175A3">
        <w:t xml:space="preserve">and </w:t>
      </w:r>
      <w:r w:rsidR="00DE2897">
        <w:t xml:space="preserve">reduced the </w:t>
      </w:r>
      <w:r w:rsidRPr="00F175A3">
        <w:t xml:space="preserve">computational resources for the multi-objective optimization job. At the same time, a single 30-day simulation with the first-principle mathematical model required more than 630 seconds. It would take around 73 days of calculation if the optimization </w:t>
      </w:r>
      <w:r w:rsidR="00DE2897">
        <w:t xml:space="preserve">would </w:t>
      </w:r>
      <w:r w:rsidRPr="00F175A3">
        <w:t>us</w:t>
      </w:r>
      <w:r w:rsidR="00DE2897">
        <w:t>e</w:t>
      </w:r>
      <w:r w:rsidRPr="00F175A3">
        <w:t xml:space="preserve"> the first principle mathematical model for </w:t>
      </w:r>
      <w:r w:rsidR="00DE2897">
        <w:t xml:space="preserve">the </w:t>
      </w:r>
      <w:r w:rsidRPr="00F175A3">
        <w:t>objective function computation</w:t>
      </w:r>
      <w:r w:rsidR="00DE2897">
        <w:t>, if</w:t>
      </w:r>
      <w:r w:rsidRPr="00F175A3">
        <w:t xml:space="preserve"> requir</w:t>
      </w:r>
      <w:r w:rsidR="00DE2897">
        <w:t>ed</w:t>
      </w:r>
      <w:r w:rsidRPr="00F175A3">
        <w:t xml:space="preserve"> </w:t>
      </w:r>
      <w:r w:rsidR="00DE2897" w:rsidRPr="00F175A3">
        <w:t xml:space="preserve">to complete </w:t>
      </w:r>
      <w:r w:rsidRPr="00F175A3">
        <w:t xml:space="preserve">the same </w:t>
      </w:r>
      <w:r w:rsidR="00DE2897" w:rsidRPr="00F175A3">
        <w:t>number</w:t>
      </w:r>
      <w:r w:rsidRPr="00F175A3">
        <w:t xml:space="preserve"> of iterations </w:t>
      </w:r>
      <w:r w:rsidR="00DE2897">
        <w:t>as the ANN based optimization</w:t>
      </w:r>
      <w:r w:rsidRPr="00F175A3">
        <w:t xml:space="preserve">. </w:t>
      </w:r>
      <w:r w:rsidRPr="00B97074">
        <w:t>Th</w:t>
      </w:r>
      <w:r w:rsidR="003F3039">
        <w:t>is</w:t>
      </w:r>
      <w:r w:rsidRPr="00B97074">
        <w:t xml:space="preserve"> </w:t>
      </w:r>
      <w:r w:rsidR="003F3039">
        <w:t xml:space="preserve">optimization </w:t>
      </w:r>
      <w:r w:rsidRPr="00B97074">
        <w:t>task is performed by the developed GA-</w:t>
      </w:r>
      <w:proofErr w:type="spellStart"/>
      <w:r w:rsidRPr="00B97074">
        <w:t>NARX</w:t>
      </w:r>
      <w:proofErr w:type="spellEnd"/>
      <w:r w:rsidRPr="00B97074">
        <w:t xml:space="preserve"> models in 10 minutes</w:t>
      </w:r>
      <w:r w:rsidRPr="00F175A3">
        <w:t>.</w:t>
      </w:r>
    </w:p>
    <w:p w14:paraId="3C004503" w14:textId="77777777" w:rsidR="00F367BE" w:rsidRPr="00C351E6" w:rsidRDefault="00F367BE" w:rsidP="0030170D">
      <w:pPr>
        <w:pStyle w:val="Els-body-text"/>
        <w:rPr>
          <w:sz w:val="16"/>
          <w:szCs w:val="16"/>
        </w:rPr>
      </w:pPr>
    </w:p>
    <w:p w14:paraId="4D35A9D4" w14:textId="61BE9F36" w:rsidR="0030170D" w:rsidRDefault="0030170D" w:rsidP="0030170D">
      <w:pPr>
        <w:pStyle w:val="Els-body-text"/>
        <w:jc w:val="center"/>
      </w:pPr>
      <w:r>
        <w:t>Table 3</w:t>
      </w:r>
      <w:r w:rsidR="00A63F9D">
        <w:t>.</w:t>
      </w:r>
      <w:r>
        <w:t xml:space="preserve"> </w:t>
      </w:r>
      <w:proofErr w:type="spellStart"/>
      <w:r w:rsidRPr="009A6D89">
        <w:t>EQI</w:t>
      </w:r>
      <w:proofErr w:type="spellEnd"/>
      <w:r w:rsidRPr="009A6D89">
        <w:t xml:space="preserve">, GHG, and </w:t>
      </w:r>
      <w:proofErr w:type="spellStart"/>
      <w:r w:rsidRPr="009A6D89">
        <w:t>OCI</w:t>
      </w:r>
      <w:proofErr w:type="spellEnd"/>
      <w:r w:rsidRPr="009A6D89">
        <w:t xml:space="preserve"> results obtained from the base and optimized </w:t>
      </w:r>
      <w:proofErr w:type="gramStart"/>
      <w:r w:rsidRPr="009A6D89">
        <w:t>cases</w:t>
      </w:r>
      <w:proofErr w:type="gramEnd"/>
    </w:p>
    <w:tbl>
      <w:tblPr>
        <w:tblW w:w="5940" w:type="dxa"/>
        <w:jc w:val="center"/>
        <w:tblLook w:val="04A0" w:firstRow="1" w:lastRow="0" w:firstColumn="1" w:lastColumn="0" w:noHBand="0" w:noVBand="1"/>
      </w:tblPr>
      <w:tblGrid>
        <w:gridCol w:w="1061"/>
        <w:gridCol w:w="737"/>
        <w:gridCol w:w="1138"/>
        <w:gridCol w:w="716"/>
        <w:gridCol w:w="737"/>
        <w:gridCol w:w="1138"/>
        <w:gridCol w:w="716"/>
      </w:tblGrid>
      <w:tr w:rsidR="0030170D" w:rsidRPr="00591BF0" w14:paraId="5C837170" w14:textId="77777777" w:rsidTr="00790D83">
        <w:trPr>
          <w:trHeight w:val="315"/>
          <w:jc w:val="center"/>
        </w:trPr>
        <w:tc>
          <w:tcPr>
            <w:tcW w:w="1060" w:type="dxa"/>
            <w:vMerge w:val="restart"/>
            <w:tcBorders>
              <w:top w:val="single" w:sz="4" w:space="0" w:color="auto"/>
              <w:left w:val="nil"/>
              <w:bottom w:val="single" w:sz="4" w:space="0" w:color="000000"/>
              <w:right w:val="nil"/>
            </w:tcBorders>
            <w:shd w:val="clear" w:color="auto" w:fill="auto"/>
            <w:noWrap/>
            <w:vAlign w:val="center"/>
            <w:hideMark/>
          </w:tcPr>
          <w:p w14:paraId="1EC10DAC" w14:textId="77777777" w:rsidR="0030170D" w:rsidRPr="00591BF0" w:rsidRDefault="0030170D" w:rsidP="00790D83">
            <w:pPr>
              <w:jc w:val="center"/>
              <w:rPr>
                <w:color w:val="000000"/>
                <w:lang w:val="en-US"/>
              </w:rPr>
            </w:pPr>
            <w:r w:rsidRPr="00591BF0">
              <w:rPr>
                <w:color w:val="000000"/>
                <w:lang w:val="en-US"/>
              </w:rPr>
              <w:t>Case</w:t>
            </w:r>
          </w:p>
        </w:tc>
        <w:tc>
          <w:tcPr>
            <w:tcW w:w="2440" w:type="dxa"/>
            <w:gridSpan w:val="3"/>
            <w:tcBorders>
              <w:top w:val="single" w:sz="4" w:space="0" w:color="auto"/>
              <w:left w:val="nil"/>
              <w:bottom w:val="nil"/>
              <w:right w:val="nil"/>
            </w:tcBorders>
            <w:shd w:val="clear" w:color="auto" w:fill="auto"/>
            <w:noWrap/>
            <w:vAlign w:val="center"/>
            <w:hideMark/>
          </w:tcPr>
          <w:p w14:paraId="6F364949" w14:textId="77777777" w:rsidR="0030170D" w:rsidRPr="00591BF0" w:rsidRDefault="0030170D" w:rsidP="00790D83">
            <w:pPr>
              <w:jc w:val="center"/>
              <w:rPr>
                <w:color w:val="000000"/>
                <w:lang w:val="en-US"/>
              </w:rPr>
            </w:pPr>
            <w:r w:rsidRPr="00591BF0">
              <w:rPr>
                <w:color w:val="000000"/>
                <w:lang w:val="en-US"/>
              </w:rPr>
              <w:t>Winter</w:t>
            </w:r>
          </w:p>
        </w:tc>
        <w:tc>
          <w:tcPr>
            <w:tcW w:w="2440" w:type="dxa"/>
            <w:gridSpan w:val="3"/>
            <w:tcBorders>
              <w:top w:val="single" w:sz="4" w:space="0" w:color="auto"/>
              <w:left w:val="nil"/>
              <w:bottom w:val="nil"/>
              <w:right w:val="nil"/>
            </w:tcBorders>
            <w:shd w:val="clear" w:color="auto" w:fill="auto"/>
            <w:noWrap/>
            <w:vAlign w:val="center"/>
            <w:hideMark/>
          </w:tcPr>
          <w:p w14:paraId="10A67281" w14:textId="77777777" w:rsidR="0030170D" w:rsidRPr="00591BF0" w:rsidRDefault="0030170D" w:rsidP="00790D83">
            <w:pPr>
              <w:jc w:val="center"/>
              <w:rPr>
                <w:color w:val="000000"/>
                <w:lang w:val="en-US"/>
              </w:rPr>
            </w:pPr>
            <w:r w:rsidRPr="00591BF0">
              <w:rPr>
                <w:color w:val="000000"/>
                <w:lang w:val="en-US"/>
              </w:rPr>
              <w:t>Spring</w:t>
            </w:r>
          </w:p>
        </w:tc>
      </w:tr>
      <w:tr w:rsidR="0030170D" w:rsidRPr="00591BF0" w14:paraId="5EE59A84" w14:textId="77777777" w:rsidTr="00790D83">
        <w:trPr>
          <w:trHeight w:val="315"/>
          <w:jc w:val="center"/>
        </w:trPr>
        <w:tc>
          <w:tcPr>
            <w:tcW w:w="1060" w:type="dxa"/>
            <w:vMerge/>
            <w:tcBorders>
              <w:top w:val="single" w:sz="4" w:space="0" w:color="auto"/>
              <w:left w:val="nil"/>
              <w:bottom w:val="single" w:sz="4" w:space="0" w:color="000000"/>
              <w:right w:val="nil"/>
            </w:tcBorders>
            <w:vAlign w:val="center"/>
            <w:hideMark/>
          </w:tcPr>
          <w:p w14:paraId="39A3C6D4" w14:textId="77777777" w:rsidR="0030170D" w:rsidRPr="00591BF0" w:rsidRDefault="0030170D" w:rsidP="00790D83">
            <w:pPr>
              <w:rPr>
                <w:color w:val="000000"/>
                <w:lang w:val="en-US"/>
              </w:rPr>
            </w:pPr>
          </w:p>
        </w:tc>
        <w:tc>
          <w:tcPr>
            <w:tcW w:w="737" w:type="dxa"/>
            <w:tcBorders>
              <w:top w:val="nil"/>
              <w:left w:val="nil"/>
              <w:bottom w:val="nil"/>
              <w:right w:val="nil"/>
            </w:tcBorders>
            <w:shd w:val="clear" w:color="auto" w:fill="auto"/>
            <w:noWrap/>
            <w:vAlign w:val="center"/>
            <w:hideMark/>
          </w:tcPr>
          <w:p w14:paraId="5B0F977E" w14:textId="77777777" w:rsidR="0030170D" w:rsidRPr="00591BF0" w:rsidRDefault="0030170D" w:rsidP="00790D83">
            <w:pPr>
              <w:jc w:val="center"/>
              <w:rPr>
                <w:color w:val="000000"/>
                <w:lang w:val="en-US"/>
              </w:rPr>
            </w:pPr>
            <w:proofErr w:type="spellStart"/>
            <w:r w:rsidRPr="00591BF0">
              <w:rPr>
                <w:color w:val="000000"/>
                <w:lang w:val="en-US"/>
              </w:rPr>
              <w:t>EQI</w:t>
            </w:r>
            <w:proofErr w:type="spellEnd"/>
          </w:p>
        </w:tc>
        <w:tc>
          <w:tcPr>
            <w:tcW w:w="1138" w:type="dxa"/>
            <w:tcBorders>
              <w:top w:val="nil"/>
              <w:left w:val="nil"/>
              <w:bottom w:val="nil"/>
              <w:right w:val="nil"/>
            </w:tcBorders>
            <w:shd w:val="clear" w:color="auto" w:fill="auto"/>
            <w:noWrap/>
            <w:vAlign w:val="center"/>
            <w:hideMark/>
          </w:tcPr>
          <w:p w14:paraId="0033ACDF" w14:textId="77777777" w:rsidR="0030170D" w:rsidRPr="00591BF0" w:rsidRDefault="0030170D" w:rsidP="00790D83">
            <w:pPr>
              <w:jc w:val="center"/>
              <w:rPr>
                <w:color w:val="000000"/>
                <w:lang w:val="en-US"/>
              </w:rPr>
            </w:pPr>
            <w:r w:rsidRPr="00591BF0">
              <w:rPr>
                <w:color w:val="000000"/>
                <w:lang w:val="en-US"/>
              </w:rPr>
              <w:t>GHG</w:t>
            </w:r>
          </w:p>
        </w:tc>
        <w:tc>
          <w:tcPr>
            <w:tcW w:w="565" w:type="dxa"/>
            <w:tcBorders>
              <w:top w:val="nil"/>
              <w:left w:val="nil"/>
              <w:bottom w:val="nil"/>
              <w:right w:val="nil"/>
            </w:tcBorders>
            <w:shd w:val="clear" w:color="auto" w:fill="auto"/>
            <w:noWrap/>
            <w:vAlign w:val="center"/>
            <w:hideMark/>
          </w:tcPr>
          <w:p w14:paraId="597B904C" w14:textId="77777777" w:rsidR="0030170D" w:rsidRPr="00591BF0" w:rsidRDefault="0030170D" w:rsidP="00790D83">
            <w:pPr>
              <w:jc w:val="center"/>
              <w:rPr>
                <w:color w:val="000000"/>
                <w:lang w:val="en-US"/>
              </w:rPr>
            </w:pPr>
            <w:proofErr w:type="spellStart"/>
            <w:r w:rsidRPr="00591BF0">
              <w:rPr>
                <w:color w:val="000000"/>
                <w:lang w:val="en-US"/>
              </w:rPr>
              <w:t>OCI</w:t>
            </w:r>
            <w:proofErr w:type="spellEnd"/>
          </w:p>
        </w:tc>
        <w:tc>
          <w:tcPr>
            <w:tcW w:w="737" w:type="dxa"/>
            <w:tcBorders>
              <w:top w:val="nil"/>
              <w:left w:val="nil"/>
              <w:bottom w:val="nil"/>
              <w:right w:val="nil"/>
            </w:tcBorders>
            <w:shd w:val="clear" w:color="auto" w:fill="auto"/>
            <w:noWrap/>
            <w:vAlign w:val="center"/>
            <w:hideMark/>
          </w:tcPr>
          <w:p w14:paraId="745B90AB" w14:textId="77777777" w:rsidR="0030170D" w:rsidRPr="00591BF0" w:rsidRDefault="0030170D" w:rsidP="00790D83">
            <w:pPr>
              <w:jc w:val="center"/>
              <w:rPr>
                <w:color w:val="000000"/>
                <w:lang w:val="en-US"/>
              </w:rPr>
            </w:pPr>
            <w:proofErr w:type="spellStart"/>
            <w:r w:rsidRPr="00591BF0">
              <w:rPr>
                <w:color w:val="000000"/>
                <w:lang w:val="en-US"/>
              </w:rPr>
              <w:t>EQI</w:t>
            </w:r>
            <w:proofErr w:type="spellEnd"/>
          </w:p>
        </w:tc>
        <w:tc>
          <w:tcPr>
            <w:tcW w:w="1138" w:type="dxa"/>
            <w:tcBorders>
              <w:top w:val="nil"/>
              <w:left w:val="nil"/>
              <w:bottom w:val="nil"/>
              <w:right w:val="nil"/>
            </w:tcBorders>
            <w:shd w:val="clear" w:color="auto" w:fill="auto"/>
            <w:noWrap/>
            <w:vAlign w:val="center"/>
            <w:hideMark/>
          </w:tcPr>
          <w:p w14:paraId="77C9EF45" w14:textId="77777777" w:rsidR="0030170D" w:rsidRPr="00591BF0" w:rsidRDefault="0030170D" w:rsidP="00790D83">
            <w:pPr>
              <w:jc w:val="center"/>
              <w:rPr>
                <w:color w:val="000000"/>
                <w:lang w:val="en-US"/>
              </w:rPr>
            </w:pPr>
            <w:r w:rsidRPr="00591BF0">
              <w:rPr>
                <w:color w:val="000000"/>
                <w:lang w:val="en-US"/>
              </w:rPr>
              <w:t>GHG</w:t>
            </w:r>
          </w:p>
        </w:tc>
        <w:tc>
          <w:tcPr>
            <w:tcW w:w="565" w:type="dxa"/>
            <w:tcBorders>
              <w:top w:val="nil"/>
              <w:left w:val="nil"/>
              <w:bottom w:val="nil"/>
              <w:right w:val="nil"/>
            </w:tcBorders>
            <w:shd w:val="clear" w:color="auto" w:fill="auto"/>
            <w:noWrap/>
            <w:vAlign w:val="center"/>
            <w:hideMark/>
          </w:tcPr>
          <w:p w14:paraId="18ED33B6" w14:textId="77777777" w:rsidR="0030170D" w:rsidRPr="00591BF0" w:rsidRDefault="0030170D" w:rsidP="00790D83">
            <w:pPr>
              <w:jc w:val="center"/>
              <w:rPr>
                <w:color w:val="000000"/>
                <w:lang w:val="en-US"/>
              </w:rPr>
            </w:pPr>
            <w:proofErr w:type="spellStart"/>
            <w:r w:rsidRPr="00591BF0">
              <w:rPr>
                <w:color w:val="000000"/>
                <w:lang w:val="en-US"/>
              </w:rPr>
              <w:t>OCI</w:t>
            </w:r>
            <w:proofErr w:type="spellEnd"/>
          </w:p>
        </w:tc>
      </w:tr>
      <w:tr w:rsidR="0030170D" w:rsidRPr="00591BF0" w14:paraId="4B477A11" w14:textId="77777777" w:rsidTr="00790D83">
        <w:trPr>
          <w:trHeight w:val="315"/>
          <w:jc w:val="center"/>
        </w:trPr>
        <w:tc>
          <w:tcPr>
            <w:tcW w:w="1060" w:type="dxa"/>
            <w:vMerge/>
            <w:tcBorders>
              <w:top w:val="single" w:sz="4" w:space="0" w:color="auto"/>
              <w:left w:val="nil"/>
              <w:bottom w:val="single" w:sz="4" w:space="0" w:color="000000"/>
              <w:right w:val="nil"/>
            </w:tcBorders>
            <w:vAlign w:val="center"/>
            <w:hideMark/>
          </w:tcPr>
          <w:p w14:paraId="2965AC25" w14:textId="77777777" w:rsidR="0030170D" w:rsidRPr="00591BF0" w:rsidRDefault="0030170D" w:rsidP="00790D83">
            <w:pPr>
              <w:rPr>
                <w:color w:val="000000"/>
                <w:lang w:val="en-US"/>
              </w:rPr>
            </w:pPr>
          </w:p>
        </w:tc>
        <w:tc>
          <w:tcPr>
            <w:tcW w:w="737" w:type="dxa"/>
            <w:tcBorders>
              <w:top w:val="nil"/>
              <w:left w:val="nil"/>
              <w:bottom w:val="single" w:sz="4" w:space="0" w:color="auto"/>
              <w:right w:val="nil"/>
            </w:tcBorders>
            <w:shd w:val="clear" w:color="auto" w:fill="auto"/>
            <w:noWrap/>
            <w:vAlign w:val="center"/>
            <w:hideMark/>
          </w:tcPr>
          <w:p w14:paraId="3C89DA63" w14:textId="77777777" w:rsidR="0030170D" w:rsidRPr="00591BF0" w:rsidRDefault="0030170D" w:rsidP="00790D83">
            <w:pPr>
              <w:jc w:val="center"/>
              <w:rPr>
                <w:color w:val="000000"/>
                <w:lang w:val="en-US"/>
              </w:rPr>
            </w:pPr>
            <w:r w:rsidRPr="00591BF0">
              <w:rPr>
                <w:color w:val="000000"/>
                <w:lang w:val="en-US"/>
              </w:rPr>
              <w:t>kg PU/d</w:t>
            </w:r>
          </w:p>
        </w:tc>
        <w:tc>
          <w:tcPr>
            <w:tcW w:w="1138" w:type="dxa"/>
            <w:tcBorders>
              <w:top w:val="nil"/>
              <w:left w:val="nil"/>
              <w:bottom w:val="single" w:sz="4" w:space="0" w:color="auto"/>
              <w:right w:val="nil"/>
            </w:tcBorders>
            <w:shd w:val="clear" w:color="auto" w:fill="auto"/>
            <w:noWrap/>
            <w:vAlign w:val="center"/>
            <w:hideMark/>
          </w:tcPr>
          <w:p w14:paraId="0F8BE4BB" w14:textId="77777777" w:rsidR="0030170D" w:rsidRPr="00591BF0" w:rsidRDefault="0030170D" w:rsidP="00790D83">
            <w:pPr>
              <w:jc w:val="center"/>
              <w:rPr>
                <w:color w:val="000000"/>
                <w:lang w:val="en-US"/>
              </w:rPr>
            </w:pPr>
            <w:r w:rsidRPr="00591BF0">
              <w:rPr>
                <w:color w:val="000000"/>
                <w:lang w:val="en-US"/>
              </w:rPr>
              <w:t>kg CO</w:t>
            </w:r>
            <w:r w:rsidRPr="00591BF0">
              <w:rPr>
                <w:color w:val="000000"/>
                <w:vertAlign w:val="subscript"/>
                <w:lang w:val="en-US"/>
              </w:rPr>
              <w:t>2</w:t>
            </w:r>
            <w:r w:rsidRPr="00591BF0">
              <w:rPr>
                <w:color w:val="000000"/>
                <w:lang w:val="en-US"/>
              </w:rPr>
              <w:t xml:space="preserve"> eq./d</w:t>
            </w:r>
          </w:p>
        </w:tc>
        <w:tc>
          <w:tcPr>
            <w:tcW w:w="565" w:type="dxa"/>
            <w:tcBorders>
              <w:top w:val="nil"/>
              <w:left w:val="nil"/>
              <w:bottom w:val="single" w:sz="4" w:space="0" w:color="auto"/>
              <w:right w:val="nil"/>
            </w:tcBorders>
            <w:shd w:val="clear" w:color="auto" w:fill="auto"/>
            <w:noWrap/>
            <w:vAlign w:val="center"/>
            <w:hideMark/>
          </w:tcPr>
          <w:p w14:paraId="04D28878" w14:textId="77777777" w:rsidR="0030170D" w:rsidRPr="00591BF0" w:rsidRDefault="0030170D" w:rsidP="00790D83">
            <w:pPr>
              <w:jc w:val="center"/>
              <w:rPr>
                <w:color w:val="000000"/>
                <w:lang w:val="en-US"/>
              </w:rPr>
            </w:pPr>
            <w:r w:rsidRPr="00591BF0">
              <w:rPr>
                <w:color w:val="000000"/>
                <w:lang w:val="en-US"/>
              </w:rPr>
              <w:t>-</w:t>
            </w:r>
          </w:p>
        </w:tc>
        <w:tc>
          <w:tcPr>
            <w:tcW w:w="737" w:type="dxa"/>
            <w:tcBorders>
              <w:top w:val="nil"/>
              <w:left w:val="nil"/>
              <w:bottom w:val="single" w:sz="4" w:space="0" w:color="auto"/>
              <w:right w:val="nil"/>
            </w:tcBorders>
            <w:shd w:val="clear" w:color="auto" w:fill="auto"/>
            <w:noWrap/>
            <w:vAlign w:val="center"/>
            <w:hideMark/>
          </w:tcPr>
          <w:p w14:paraId="1BCA0F5B" w14:textId="77777777" w:rsidR="0030170D" w:rsidRPr="00591BF0" w:rsidRDefault="0030170D" w:rsidP="00790D83">
            <w:pPr>
              <w:jc w:val="center"/>
              <w:rPr>
                <w:color w:val="000000"/>
                <w:lang w:val="en-US"/>
              </w:rPr>
            </w:pPr>
            <w:r w:rsidRPr="00591BF0">
              <w:rPr>
                <w:color w:val="000000"/>
                <w:lang w:val="en-US"/>
              </w:rPr>
              <w:t>kg PU/d</w:t>
            </w:r>
          </w:p>
        </w:tc>
        <w:tc>
          <w:tcPr>
            <w:tcW w:w="1138" w:type="dxa"/>
            <w:tcBorders>
              <w:top w:val="nil"/>
              <w:left w:val="nil"/>
              <w:bottom w:val="single" w:sz="4" w:space="0" w:color="auto"/>
              <w:right w:val="nil"/>
            </w:tcBorders>
            <w:shd w:val="clear" w:color="auto" w:fill="auto"/>
            <w:noWrap/>
            <w:vAlign w:val="center"/>
            <w:hideMark/>
          </w:tcPr>
          <w:p w14:paraId="31BBCC88" w14:textId="77777777" w:rsidR="0030170D" w:rsidRPr="00591BF0" w:rsidRDefault="0030170D" w:rsidP="00790D83">
            <w:pPr>
              <w:jc w:val="center"/>
              <w:rPr>
                <w:color w:val="000000"/>
                <w:lang w:val="en-US"/>
              </w:rPr>
            </w:pPr>
            <w:r w:rsidRPr="00591BF0">
              <w:rPr>
                <w:color w:val="000000"/>
                <w:lang w:val="en-US"/>
              </w:rPr>
              <w:t>kg CO</w:t>
            </w:r>
            <w:r w:rsidRPr="00591BF0">
              <w:rPr>
                <w:color w:val="000000"/>
                <w:vertAlign w:val="subscript"/>
                <w:lang w:val="en-US"/>
              </w:rPr>
              <w:t>2</w:t>
            </w:r>
            <w:r w:rsidRPr="00591BF0">
              <w:rPr>
                <w:color w:val="000000"/>
                <w:lang w:val="en-US"/>
              </w:rPr>
              <w:t xml:space="preserve"> eq./d</w:t>
            </w:r>
          </w:p>
        </w:tc>
        <w:tc>
          <w:tcPr>
            <w:tcW w:w="565" w:type="dxa"/>
            <w:tcBorders>
              <w:top w:val="nil"/>
              <w:left w:val="nil"/>
              <w:bottom w:val="single" w:sz="4" w:space="0" w:color="auto"/>
              <w:right w:val="nil"/>
            </w:tcBorders>
            <w:shd w:val="clear" w:color="auto" w:fill="auto"/>
            <w:noWrap/>
            <w:vAlign w:val="center"/>
            <w:hideMark/>
          </w:tcPr>
          <w:p w14:paraId="0CA25946" w14:textId="77777777" w:rsidR="0030170D" w:rsidRPr="00591BF0" w:rsidRDefault="0030170D" w:rsidP="00790D83">
            <w:pPr>
              <w:jc w:val="center"/>
              <w:rPr>
                <w:color w:val="000000"/>
                <w:lang w:val="en-US"/>
              </w:rPr>
            </w:pPr>
            <w:r w:rsidRPr="00591BF0">
              <w:rPr>
                <w:color w:val="000000"/>
                <w:lang w:val="en-US"/>
              </w:rPr>
              <w:t>-</w:t>
            </w:r>
          </w:p>
        </w:tc>
      </w:tr>
      <w:tr w:rsidR="0030170D" w:rsidRPr="00591BF0" w14:paraId="3B53E746" w14:textId="77777777" w:rsidTr="00790D83">
        <w:trPr>
          <w:trHeight w:val="315"/>
          <w:jc w:val="center"/>
        </w:trPr>
        <w:tc>
          <w:tcPr>
            <w:tcW w:w="1060" w:type="dxa"/>
            <w:tcBorders>
              <w:top w:val="nil"/>
              <w:left w:val="nil"/>
              <w:bottom w:val="nil"/>
              <w:right w:val="nil"/>
            </w:tcBorders>
            <w:shd w:val="clear" w:color="auto" w:fill="auto"/>
            <w:noWrap/>
            <w:vAlign w:val="center"/>
            <w:hideMark/>
          </w:tcPr>
          <w:p w14:paraId="1022BB64" w14:textId="77777777" w:rsidR="0030170D" w:rsidRPr="00591BF0" w:rsidRDefault="0030170D" w:rsidP="00790D83">
            <w:pPr>
              <w:jc w:val="center"/>
              <w:rPr>
                <w:color w:val="000000"/>
                <w:lang w:val="en-US"/>
              </w:rPr>
            </w:pPr>
            <w:r w:rsidRPr="00591BF0">
              <w:rPr>
                <w:color w:val="000000"/>
                <w:lang w:val="en-US"/>
              </w:rPr>
              <w:t>Base case</w:t>
            </w:r>
          </w:p>
        </w:tc>
        <w:tc>
          <w:tcPr>
            <w:tcW w:w="737" w:type="dxa"/>
            <w:tcBorders>
              <w:top w:val="nil"/>
              <w:left w:val="nil"/>
              <w:bottom w:val="nil"/>
              <w:right w:val="nil"/>
            </w:tcBorders>
            <w:shd w:val="clear" w:color="auto" w:fill="auto"/>
            <w:noWrap/>
            <w:vAlign w:val="center"/>
            <w:hideMark/>
          </w:tcPr>
          <w:p w14:paraId="1F7B9D4F" w14:textId="77777777" w:rsidR="0030170D" w:rsidRPr="00591BF0" w:rsidRDefault="0030170D" w:rsidP="00790D83">
            <w:pPr>
              <w:jc w:val="center"/>
              <w:rPr>
                <w:color w:val="000000"/>
                <w:lang w:val="en-US"/>
              </w:rPr>
            </w:pPr>
            <w:r w:rsidRPr="00591BF0">
              <w:rPr>
                <w:color w:val="000000"/>
                <w:lang w:val="en-US"/>
              </w:rPr>
              <w:t>13158</w:t>
            </w:r>
          </w:p>
        </w:tc>
        <w:tc>
          <w:tcPr>
            <w:tcW w:w="1138" w:type="dxa"/>
            <w:tcBorders>
              <w:top w:val="nil"/>
              <w:left w:val="nil"/>
              <w:bottom w:val="nil"/>
              <w:right w:val="nil"/>
            </w:tcBorders>
            <w:shd w:val="clear" w:color="auto" w:fill="auto"/>
            <w:noWrap/>
            <w:vAlign w:val="center"/>
            <w:hideMark/>
          </w:tcPr>
          <w:p w14:paraId="644E9918" w14:textId="77777777" w:rsidR="0030170D" w:rsidRPr="00591BF0" w:rsidRDefault="0030170D" w:rsidP="00790D83">
            <w:pPr>
              <w:jc w:val="center"/>
              <w:rPr>
                <w:color w:val="000000"/>
                <w:lang w:val="en-US"/>
              </w:rPr>
            </w:pPr>
            <w:r w:rsidRPr="00591BF0">
              <w:rPr>
                <w:color w:val="000000"/>
                <w:lang w:val="en-US"/>
              </w:rPr>
              <w:t>11037</w:t>
            </w:r>
          </w:p>
        </w:tc>
        <w:tc>
          <w:tcPr>
            <w:tcW w:w="565" w:type="dxa"/>
            <w:tcBorders>
              <w:top w:val="nil"/>
              <w:left w:val="nil"/>
              <w:bottom w:val="nil"/>
              <w:right w:val="nil"/>
            </w:tcBorders>
            <w:shd w:val="clear" w:color="auto" w:fill="auto"/>
            <w:noWrap/>
            <w:vAlign w:val="center"/>
            <w:hideMark/>
          </w:tcPr>
          <w:p w14:paraId="36540CCE" w14:textId="77777777" w:rsidR="0030170D" w:rsidRPr="00591BF0" w:rsidRDefault="0030170D" w:rsidP="00790D83">
            <w:pPr>
              <w:jc w:val="center"/>
              <w:rPr>
                <w:color w:val="000000"/>
                <w:lang w:val="en-US"/>
              </w:rPr>
            </w:pPr>
            <w:r w:rsidRPr="00591BF0">
              <w:rPr>
                <w:color w:val="000000"/>
                <w:lang w:val="en-US"/>
              </w:rPr>
              <w:t>9256</w:t>
            </w:r>
          </w:p>
        </w:tc>
        <w:tc>
          <w:tcPr>
            <w:tcW w:w="737" w:type="dxa"/>
            <w:tcBorders>
              <w:top w:val="nil"/>
              <w:left w:val="nil"/>
              <w:bottom w:val="nil"/>
              <w:right w:val="nil"/>
            </w:tcBorders>
            <w:shd w:val="clear" w:color="auto" w:fill="auto"/>
            <w:noWrap/>
            <w:vAlign w:val="center"/>
            <w:hideMark/>
          </w:tcPr>
          <w:p w14:paraId="517C0191" w14:textId="77777777" w:rsidR="0030170D" w:rsidRPr="00591BF0" w:rsidRDefault="0030170D" w:rsidP="00790D83">
            <w:pPr>
              <w:jc w:val="center"/>
              <w:rPr>
                <w:color w:val="000000"/>
                <w:lang w:val="en-US"/>
              </w:rPr>
            </w:pPr>
            <w:r w:rsidRPr="00591BF0">
              <w:rPr>
                <w:color w:val="000000"/>
                <w:lang w:val="en-US"/>
              </w:rPr>
              <w:t>12555</w:t>
            </w:r>
          </w:p>
        </w:tc>
        <w:tc>
          <w:tcPr>
            <w:tcW w:w="1138" w:type="dxa"/>
            <w:tcBorders>
              <w:top w:val="nil"/>
              <w:left w:val="nil"/>
              <w:bottom w:val="nil"/>
              <w:right w:val="nil"/>
            </w:tcBorders>
            <w:shd w:val="clear" w:color="auto" w:fill="auto"/>
            <w:noWrap/>
            <w:vAlign w:val="center"/>
            <w:hideMark/>
          </w:tcPr>
          <w:p w14:paraId="1D550380" w14:textId="77777777" w:rsidR="0030170D" w:rsidRPr="00591BF0" w:rsidRDefault="0030170D" w:rsidP="00790D83">
            <w:pPr>
              <w:jc w:val="center"/>
              <w:rPr>
                <w:color w:val="000000"/>
                <w:lang w:val="en-US"/>
              </w:rPr>
            </w:pPr>
            <w:r w:rsidRPr="00591BF0">
              <w:rPr>
                <w:color w:val="000000"/>
                <w:lang w:val="en-US"/>
              </w:rPr>
              <w:t>11116</w:t>
            </w:r>
          </w:p>
        </w:tc>
        <w:tc>
          <w:tcPr>
            <w:tcW w:w="565" w:type="dxa"/>
            <w:tcBorders>
              <w:top w:val="nil"/>
              <w:left w:val="nil"/>
              <w:bottom w:val="nil"/>
              <w:right w:val="nil"/>
            </w:tcBorders>
            <w:shd w:val="clear" w:color="auto" w:fill="auto"/>
            <w:noWrap/>
            <w:vAlign w:val="center"/>
            <w:hideMark/>
          </w:tcPr>
          <w:p w14:paraId="61740796" w14:textId="77777777" w:rsidR="0030170D" w:rsidRPr="00591BF0" w:rsidRDefault="0030170D" w:rsidP="00790D83">
            <w:pPr>
              <w:jc w:val="center"/>
              <w:rPr>
                <w:color w:val="000000"/>
                <w:lang w:val="en-US"/>
              </w:rPr>
            </w:pPr>
            <w:r w:rsidRPr="00591BF0">
              <w:rPr>
                <w:color w:val="000000"/>
                <w:lang w:val="en-US"/>
              </w:rPr>
              <w:t>9544</w:t>
            </w:r>
          </w:p>
        </w:tc>
      </w:tr>
      <w:tr w:rsidR="0030170D" w:rsidRPr="00591BF0" w14:paraId="0B8A67A8" w14:textId="77777777" w:rsidTr="00790D83">
        <w:trPr>
          <w:trHeight w:val="315"/>
          <w:jc w:val="center"/>
        </w:trPr>
        <w:tc>
          <w:tcPr>
            <w:tcW w:w="1060" w:type="dxa"/>
            <w:tcBorders>
              <w:top w:val="nil"/>
              <w:left w:val="nil"/>
              <w:bottom w:val="nil"/>
              <w:right w:val="nil"/>
            </w:tcBorders>
            <w:shd w:val="clear" w:color="auto" w:fill="auto"/>
            <w:noWrap/>
            <w:vAlign w:val="center"/>
            <w:hideMark/>
          </w:tcPr>
          <w:p w14:paraId="1CDC43D8" w14:textId="77777777" w:rsidR="0030170D" w:rsidRPr="00591BF0" w:rsidRDefault="0030170D" w:rsidP="00790D83">
            <w:pPr>
              <w:jc w:val="center"/>
              <w:rPr>
                <w:color w:val="000000"/>
                <w:lang w:val="en-US"/>
              </w:rPr>
            </w:pPr>
            <w:r w:rsidRPr="00591BF0">
              <w:rPr>
                <w:color w:val="000000"/>
                <w:lang w:val="en-US"/>
              </w:rPr>
              <w:t>Optimized</w:t>
            </w:r>
          </w:p>
        </w:tc>
        <w:tc>
          <w:tcPr>
            <w:tcW w:w="737" w:type="dxa"/>
            <w:tcBorders>
              <w:top w:val="nil"/>
              <w:left w:val="nil"/>
              <w:bottom w:val="nil"/>
              <w:right w:val="nil"/>
            </w:tcBorders>
            <w:shd w:val="clear" w:color="auto" w:fill="auto"/>
            <w:noWrap/>
            <w:vAlign w:val="center"/>
            <w:hideMark/>
          </w:tcPr>
          <w:p w14:paraId="49238006" w14:textId="77777777" w:rsidR="0030170D" w:rsidRPr="00591BF0" w:rsidRDefault="0030170D" w:rsidP="00790D83">
            <w:pPr>
              <w:jc w:val="center"/>
              <w:rPr>
                <w:color w:val="000000"/>
                <w:lang w:val="en-US"/>
              </w:rPr>
            </w:pPr>
            <w:r w:rsidRPr="00591BF0">
              <w:rPr>
                <w:color w:val="000000"/>
                <w:lang w:val="en-US"/>
              </w:rPr>
              <w:t>12252</w:t>
            </w:r>
          </w:p>
        </w:tc>
        <w:tc>
          <w:tcPr>
            <w:tcW w:w="1138" w:type="dxa"/>
            <w:tcBorders>
              <w:top w:val="nil"/>
              <w:left w:val="nil"/>
              <w:bottom w:val="nil"/>
              <w:right w:val="nil"/>
            </w:tcBorders>
            <w:shd w:val="clear" w:color="auto" w:fill="auto"/>
            <w:noWrap/>
            <w:vAlign w:val="center"/>
            <w:hideMark/>
          </w:tcPr>
          <w:p w14:paraId="71F335C0" w14:textId="77777777" w:rsidR="0030170D" w:rsidRPr="00591BF0" w:rsidRDefault="0030170D" w:rsidP="00790D83">
            <w:pPr>
              <w:jc w:val="center"/>
              <w:rPr>
                <w:color w:val="000000"/>
                <w:lang w:val="en-US"/>
              </w:rPr>
            </w:pPr>
            <w:r w:rsidRPr="00591BF0">
              <w:rPr>
                <w:color w:val="000000"/>
                <w:lang w:val="en-US"/>
              </w:rPr>
              <w:t>10979</w:t>
            </w:r>
          </w:p>
        </w:tc>
        <w:tc>
          <w:tcPr>
            <w:tcW w:w="565" w:type="dxa"/>
            <w:tcBorders>
              <w:top w:val="nil"/>
              <w:left w:val="nil"/>
              <w:bottom w:val="nil"/>
              <w:right w:val="nil"/>
            </w:tcBorders>
            <w:shd w:val="clear" w:color="auto" w:fill="auto"/>
            <w:noWrap/>
            <w:vAlign w:val="center"/>
            <w:hideMark/>
          </w:tcPr>
          <w:p w14:paraId="1A620335" w14:textId="77777777" w:rsidR="0030170D" w:rsidRPr="00591BF0" w:rsidRDefault="0030170D" w:rsidP="00790D83">
            <w:pPr>
              <w:jc w:val="center"/>
              <w:rPr>
                <w:color w:val="000000"/>
                <w:lang w:val="en-US"/>
              </w:rPr>
            </w:pPr>
            <w:r w:rsidRPr="00591BF0">
              <w:rPr>
                <w:color w:val="000000"/>
                <w:lang w:val="en-US"/>
              </w:rPr>
              <w:t>9226</w:t>
            </w:r>
          </w:p>
        </w:tc>
        <w:tc>
          <w:tcPr>
            <w:tcW w:w="737" w:type="dxa"/>
            <w:tcBorders>
              <w:top w:val="nil"/>
              <w:left w:val="nil"/>
              <w:bottom w:val="nil"/>
              <w:right w:val="nil"/>
            </w:tcBorders>
            <w:shd w:val="clear" w:color="auto" w:fill="auto"/>
            <w:noWrap/>
            <w:vAlign w:val="center"/>
            <w:hideMark/>
          </w:tcPr>
          <w:p w14:paraId="3D21D6DB" w14:textId="77777777" w:rsidR="0030170D" w:rsidRPr="00591BF0" w:rsidRDefault="0030170D" w:rsidP="00790D83">
            <w:pPr>
              <w:jc w:val="center"/>
              <w:rPr>
                <w:color w:val="000000"/>
                <w:lang w:val="en-US"/>
              </w:rPr>
            </w:pPr>
            <w:r w:rsidRPr="00591BF0">
              <w:rPr>
                <w:color w:val="000000"/>
                <w:lang w:val="en-US"/>
              </w:rPr>
              <w:t>12355</w:t>
            </w:r>
          </w:p>
        </w:tc>
        <w:tc>
          <w:tcPr>
            <w:tcW w:w="1138" w:type="dxa"/>
            <w:tcBorders>
              <w:top w:val="nil"/>
              <w:left w:val="nil"/>
              <w:bottom w:val="nil"/>
              <w:right w:val="nil"/>
            </w:tcBorders>
            <w:shd w:val="clear" w:color="auto" w:fill="auto"/>
            <w:noWrap/>
            <w:vAlign w:val="center"/>
            <w:hideMark/>
          </w:tcPr>
          <w:p w14:paraId="563C57CA" w14:textId="77777777" w:rsidR="0030170D" w:rsidRPr="00591BF0" w:rsidRDefault="0030170D" w:rsidP="00790D83">
            <w:pPr>
              <w:jc w:val="center"/>
              <w:rPr>
                <w:color w:val="000000"/>
                <w:lang w:val="en-US"/>
              </w:rPr>
            </w:pPr>
            <w:r w:rsidRPr="00591BF0">
              <w:rPr>
                <w:color w:val="000000"/>
                <w:lang w:val="en-US"/>
              </w:rPr>
              <w:t>11098</w:t>
            </w:r>
          </w:p>
        </w:tc>
        <w:tc>
          <w:tcPr>
            <w:tcW w:w="565" w:type="dxa"/>
            <w:tcBorders>
              <w:top w:val="nil"/>
              <w:left w:val="nil"/>
              <w:bottom w:val="nil"/>
              <w:right w:val="nil"/>
            </w:tcBorders>
            <w:shd w:val="clear" w:color="auto" w:fill="auto"/>
            <w:noWrap/>
            <w:vAlign w:val="center"/>
            <w:hideMark/>
          </w:tcPr>
          <w:p w14:paraId="6400BE1E" w14:textId="77777777" w:rsidR="0030170D" w:rsidRPr="00591BF0" w:rsidRDefault="0030170D" w:rsidP="00790D83">
            <w:pPr>
              <w:jc w:val="center"/>
              <w:rPr>
                <w:color w:val="000000"/>
                <w:lang w:val="en-US"/>
              </w:rPr>
            </w:pPr>
            <w:r w:rsidRPr="00591BF0">
              <w:rPr>
                <w:color w:val="000000"/>
                <w:lang w:val="en-US"/>
              </w:rPr>
              <w:t>9518</w:t>
            </w:r>
          </w:p>
        </w:tc>
      </w:tr>
      <w:tr w:rsidR="0030170D" w:rsidRPr="00591BF0" w14:paraId="15E3A33B" w14:textId="77777777" w:rsidTr="00790D83">
        <w:trPr>
          <w:trHeight w:val="315"/>
          <w:jc w:val="center"/>
        </w:trPr>
        <w:tc>
          <w:tcPr>
            <w:tcW w:w="1060" w:type="dxa"/>
            <w:tcBorders>
              <w:top w:val="nil"/>
              <w:left w:val="nil"/>
              <w:bottom w:val="single" w:sz="4" w:space="0" w:color="auto"/>
              <w:right w:val="nil"/>
            </w:tcBorders>
            <w:shd w:val="clear" w:color="auto" w:fill="auto"/>
            <w:noWrap/>
            <w:vAlign w:val="center"/>
            <w:hideMark/>
          </w:tcPr>
          <w:p w14:paraId="57B75AF1" w14:textId="77777777" w:rsidR="0030170D" w:rsidRPr="00591BF0" w:rsidRDefault="0030170D" w:rsidP="00790D83">
            <w:pPr>
              <w:jc w:val="center"/>
              <w:rPr>
                <w:color w:val="000000"/>
                <w:lang w:val="en-US"/>
              </w:rPr>
            </w:pPr>
            <w:r w:rsidRPr="00591BF0">
              <w:rPr>
                <w:color w:val="000000"/>
                <w:lang w:val="en-US"/>
              </w:rPr>
              <w:t>Relative diff</w:t>
            </w:r>
          </w:p>
        </w:tc>
        <w:tc>
          <w:tcPr>
            <w:tcW w:w="737" w:type="dxa"/>
            <w:tcBorders>
              <w:top w:val="nil"/>
              <w:left w:val="nil"/>
              <w:bottom w:val="single" w:sz="4" w:space="0" w:color="auto"/>
              <w:right w:val="nil"/>
            </w:tcBorders>
            <w:shd w:val="clear" w:color="auto" w:fill="auto"/>
            <w:noWrap/>
            <w:vAlign w:val="center"/>
            <w:hideMark/>
          </w:tcPr>
          <w:p w14:paraId="3028B142" w14:textId="77777777" w:rsidR="0030170D" w:rsidRPr="00591BF0" w:rsidRDefault="0030170D" w:rsidP="00790D83">
            <w:pPr>
              <w:jc w:val="center"/>
              <w:rPr>
                <w:color w:val="000000"/>
                <w:lang w:val="en-US"/>
              </w:rPr>
            </w:pPr>
            <w:r w:rsidRPr="00591BF0">
              <w:rPr>
                <w:color w:val="000000"/>
                <w:lang w:val="en-US"/>
              </w:rPr>
              <w:t>-6.88</w:t>
            </w:r>
          </w:p>
        </w:tc>
        <w:tc>
          <w:tcPr>
            <w:tcW w:w="1138" w:type="dxa"/>
            <w:tcBorders>
              <w:top w:val="nil"/>
              <w:left w:val="nil"/>
              <w:bottom w:val="single" w:sz="4" w:space="0" w:color="auto"/>
              <w:right w:val="nil"/>
            </w:tcBorders>
            <w:shd w:val="clear" w:color="auto" w:fill="auto"/>
            <w:noWrap/>
            <w:vAlign w:val="center"/>
            <w:hideMark/>
          </w:tcPr>
          <w:p w14:paraId="2425056C" w14:textId="77777777" w:rsidR="0030170D" w:rsidRPr="00591BF0" w:rsidRDefault="0030170D" w:rsidP="00790D83">
            <w:pPr>
              <w:jc w:val="center"/>
              <w:rPr>
                <w:color w:val="000000"/>
                <w:lang w:val="en-US"/>
              </w:rPr>
            </w:pPr>
            <w:r w:rsidRPr="00591BF0">
              <w:rPr>
                <w:color w:val="000000"/>
                <w:lang w:val="en-US"/>
              </w:rPr>
              <w:t>-0.53</w:t>
            </w:r>
          </w:p>
        </w:tc>
        <w:tc>
          <w:tcPr>
            <w:tcW w:w="565" w:type="dxa"/>
            <w:tcBorders>
              <w:top w:val="nil"/>
              <w:left w:val="nil"/>
              <w:bottom w:val="single" w:sz="4" w:space="0" w:color="auto"/>
              <w:right w:val="nil"/>
            </w:tcBorders>
            <w:shd w:val="clear" w:color="auto" w:fill="auto"/>
            <w:noWrap/>
            <w:vAlign w:val="center"/>
            <w:hideMark/>
          </w:tcPr>
          <w:p w14:paraId="3B4DCEE9" w14:textId="77777777" w:rsidR="0030170D" w:rsidRPr="00591BF0" w:rsidRDefault="0030170D" w:rsidP="00790D83">
            <w:pPr>
              <w:jc w:val="center"/>
              <w:rPr>
                <w:color w:val="000000"/>
                <w:lang w:val="en-US"/>
              </w:rPr>
            </w:pPr>
            <w:r w:rsidRPr="00591BF0">
              <w:rPr>
                <w:color w:val="000000"/>
                <w:lang w:val="en-US"/>
              </w:rPr>
              <w:t>-0.33</w:t>
            </w:r>
          </w:p>
        </w:tc>
        <w:tc>
          <w:tcPr>
            <w:tcW w:w="737" w:type="dxa"/>
            <w:tcBorders>
              <w:top w:val="nil"/>
              <w:left w:val="nil"/>
              <w:bottom w:val="single" w:sz="4" w:space="0" w:color="auto"/>
              <w:right w:val="nil"/>
            </w:tcBorders>
            <w:shd w:val="clear" w:color="auto" w:fill="auto"/>
            <w:noWrap/>
            <w:vAlign w:val="center"/>
            <w:hideMark/>
          </w:tcPr>
          <w:p w14:paraId="33078FD8" w14:textId="77777777" w:rsidR="0030170D" w:rsidRPr="00591BF0" w:rsidRDefault="0030170D" w:rsidP="00790D83">
            <w:pPr>
              <w:jc w:val="center"/>
              <w:rPr>
                <w:color w:val="000000"/>
                <w:lang w:val="en-US"/>
              </w:rPr>
            </w:pPr>
            <w:r w:rsidRPr="00591BF0">
              <w:rPr>
                <w:color w:val="000000"/>
                <w:lang w:val="en-US"/>
              </w:rPr>
              <w:t>-1.60</w:t>
            </w:r>
          </w:p>
        </w:tc>
        <w:tc>
          <w:tcPr>
            <w:tcW w:w="1138" w:type="dxa"/>
            <w:tcBorders>
              <w:top w:val="nil"/>
              <w:left w:val="nil"/>
              <w:bottom w:val="single" w:sz="4" w:space="0" w:color="auto"/>
              <w:right w:val="nil"/>
            </w:tcBorders>
            <w:shd w:val="clear" w:color="auto" w:fill="auto"/>
            <w:noWrap/>
            <w:vAlign w:val="center"/>
            <w:hideMark/>
          </w:tcPr>
          <w:p w14:paraId="44262B15" w14:textId="77777777" w:rsidR="0030170D" w:rsidRPr="00591BF0" w:rsidRDefault="0030170D" w:rsidP="00790D83">
            <w:pPr>
              <w:jc w:val="center"/>
              <w:rPr>
                <w:color w:val="000000"/>
                <w:lang w:val="en-US"/>
              </w:rPr>
            </w:pPr>
            <w:r w:rsidRPr="00591BF0">
              <w:rPr>
                <w:color w:val="000000"/>
                <w:lang w:val="en-US"/>
              </w:rPr>
              <w:t>-0.17</w:t>
            </w:r>
          </w:p>
        </w:tc>
        <w:tc>
          <w:tcPr>
            <w:tcW w:w="565" w:type="dxa"/>
            <w:tcBorders>
              <w:top w:val="nil"/>
              <w:left w:val="nil"/>
              <w:bottom w:val="single" w:sz="4" w:space="0" w:color="auto"/>
              <w:right w:val="nil"/>
            </w:tcBorders>
            <w:shd w:val="clear" w:color="auto" w:fill="auto"/>
            <w:noWrap/>
            <w:vAlign w:val="center"/>
            <w:hideMark/>
          </w:tcPr>
          <w:p w14:paraId="074FA7C3" w14:textId="77777777" w:rsidR="0030170D" w:rsidRPr="00591BF0" w:rsidRDefault="0030170D" w:rsidP="00790D83">
            <w:pPr>
              <w:jc w:val="center"/>
              <w:rPr>
                <w:color w:val="000000"/>
                <w:lang w:val="en-US"/>
              </w:rPr>
            </w:pPr>
            <w:r w:rsidRPr="00591BF0">
              <w:rPr>
                <w:color w:val="000000"/>
                <w:lang w:val="en-US"/>
              </w:rPr>
              <w:t>-0.26</w:t>
            </w:r>
          </w:p>
        </w:tc>
      </w:tr>
      <w:tr w:rsidR="0030170D" w:rsidRPr="00591BF0" w14:paraId="45B50038" w14:textId="77777777" w:rsidTr="00790D83">
        <w:trPr>
          <w:trHeight w:val="315"/>
          <w:jc w:val="center"/>
        </w:trPr>
        <w:tc>
          <w:tcPr>
            <w:tcW w:w="1060" w:type="dxa"/>
            <w:tcBorders>
              <w:top w:val="nil"/>
              <w:left w:val="nil"/>
              <w:bottom w:val="nil"/>
              <w:right w:val="nil"/>
            </w:tcBorders>
            <w:shd w:val="clear" w:color="auto" w:fill="auto"/>
            <w:noWrap/>
            <w:vAlign w:val="center"/>
            <w:hideMark/>
          </w:tcPr>
          <w:p w14:paraId="58F9DB89" w14:textId="77777777" w:rsidR="0030170D" w:rsidRPr="00591BF0" w:rsidRDefault="0030170D" w:rsidP="00790D83">
            <w:pPr>
              <w:jc w:val="center"/>
              <w:rPr>
                <w:color w:val="000000"/>
                <w:lang w:val="en-US"/>
              </w:rPr>
            </w:pPr>
          </w:p>
        </w:tc>
        <w:tc>
          <w:tcPr>
            <w:tcW w:w="737" w:type="dxa"/>
            <w:tcBorders>
              <w:top w:val="nil"/>
              <w:left w:val="nil"/>
              <w:bottom w:val="nil"/>
              <w:right w:val="nil"/>
            </w:tcBorders>
            <w:shd w:val="clear" w:color="auto" w:fill="auto"/>
            <w:noWrap/>
            <w:vAlign w:val="center"/>
            <w:hideMark/>
          </w:tcPr>
          <w:p w14:paraId="0467ED17" w14:textId="77777777" w:rsidR="0030170D" w:rsidRPr="00591BF0" w:rsidRDefault="0030170D" w:rsidP="00790D83">
            <w:pPr>
              <w:jc w:val="center"/>
              <w:rPr>
                <w:lang w:val="en-US"/>
              </w:rPr>
            </w:pPr>
          </w:p>
        </w:tc>
        <w:tc>
          <w:tcPr>
            <w:tcW w:w="1138" w:type="dxa"/>
            <w:tcBorders>
              <w:top w:val="nil"/>
              <w:left w:val="nil"/>
              <w:bottom w:val="nil"/>
              <w:right w:val="nil"/>
            </w:tcBorders>
            <w:shd w:val="clear" w:color="auto" w:fill="auto"/>
            <w:noWrap/>
            <w:vAlign w:val="center"/>
            <w:hideMark/>
          </w:tcPr>
          <w:p w14:paraId="21FF486D" w14:textId="77777777" w:rsidR="0030170D" w:rsidRPr="00591BF0" w:rsidRDefault="0030170D" w:rsidP="00790D83">
            <w:pPr>
              <w:jc w:val="center"/>
              <w:rPr>
                <w:lang w:val="en-US"/>
              </w:rPr>
            </w:pPr>
          </w:p>
        </w:tc>
        <w:tc>
          <w:tcPr>
            <w:tcW w:w="565" w:type="dxa"/>
            <w:tcBorders>
              <w:top w:val="nil"/>
              <w:left w:val="nil"/>
              <w:bottom w:val="nil"/>
              <w:right w:val="nil"/>
            </w:tcBorders>
            <w:shd w:val="clear" w:color="auto" w:fill="auto"/>
            <w:noWrap/>
            <w:vAlign w:val="center"/>
            <w:hideMark/>
          </w:tcPr>
          <w:p w14:paraId="598A327F" w14:textId="77777777" w:rsidR="0030170D" w:rsidRPr="00591BF0" w:rsidRDefault="0030170D" w:rsidP="00790D83">
            <w:pPr>
              <w:jc w:val="center"/>
              <w:rPr>
                <w:lang w:val="en-US"/>
              </w:rPr>
            </w:pPr>
          </w:p>
        </w:tc>
        <w:tc>
          <w:tcPr>
            <w:tcW w:w="737" w:type="dxa"/>
            <w:tcBorders>
              <w:top w:val="nil"/>
              <w:left w:val="nil"/>
              <w:bottom w:val="nil"/>
              <w:right w:val="nil"/>
            </w:tcBorders>
            <w:shd w:val="clear" w:color="auto" w:fill="auto"/>
            <w:noWrap/>
            <w:vAlign w:val="center"/>
            <w:hideMark/>
          </w:tcPr>
          <w:p w14:paraId="25C0151E" w14:textId="77777777" w:rsidR="0030170D" w:rsidRPr="00591BF0" w:rsidRDefault="0030170D" w:rsidP="00790D83">
            <w:pPr>
              <w:jc w:val="center"/>
              <w:rPr>
                <w:lang w:val="en-US"/>
              </w:rPr>
            </w:pPr>
          </w:p>
        </w:tc>
        <w:tc>
          <w:tcPr>
            <w:tcW w:w="1138" w:type="dxa"/>
            <w:tcBorders>
              <w:top w:val="nil"/>
              <w:left w:val="nil"/>
              <w:bottom w:val="nil"/>
              <w:right w:val="nil"/>
            </w:tcBorders>
            <w:shd w:val="clear" w:color="auto" w:fill="auto"/>
            <w:noWrap/>
            <w:vAlign w:val="center"/>
            <w:hideMark/>
          </w:tcPr>
          <w:p w14:paraId="54F6F7B7" w14:textId="77777777" w:rsidR="0030170D" w:rsidRPr="00591BF0" w:rsidRDefault="0030170D" w:rsidP="00790D83">
            <w:pPr>
              <w:jc w:val="center"/>
              <w:rPr>
                <w:lang w:val="en-US"/>
              </w:rPr>
            </w:pPr>
          </w:p>
        </w:tc>
        <w:tc>
          <w:tcPr>
            <w:tcW w:w="565" w:type="dxa"/>
            <w:tcBorders>
              <w:top w:val="nil"/>
              <w:left w:val="nil"/>
              <w:bottom w:val="nil"/>
              <w:right w:val="nil"/>
            </w:tcBorders>
            <w:shd w:val="clear" w:color="auto" w:fill="auto"/>
            <w:noWrap/>
            <w:vAlign w:val="center"/>
            <w:hideMark/>
          </w:tcPr>
          <w:p w14:paraId="2189FCD3" w14:textId="77777777" w:rsidR="0030170D" w:rsidRPr="00591BF0" w:rsidRDefault="0030170D" w:rsidP="00790D83">
            <w:pPr>
              <w:jc w:val="center"/>
              <w:rPr>
                <w:lang w:val="en-US"/>
              </w:rPr>
            </w:pPr>
          </w:p>
        </w:tc>
      </w:tr>
      <w:tr w:rsidR="0030170D" w:rsidRPr="00591BF0" w14:paraId="02DBB79C" w14:textId="77777777" w:rsidTr="00790D83">
        <w:trPr>
          <w:trHeight w:val="315"/>
          <w:jc w:val="center"/>
        </w:trPr>
        <w:tc>
          <w:tcPr>
            <w:tcW w:w="1060" w:type="dxa"/>
            <w:vMerge w:val="restart"/>
            <w:tcBorders>
              <w:top w:val="single" w:sz="4" w:space="0" w:color="auto"/>
              <w:left w:val="nil"/>
              <w:bottom w:val="single" w:sz="4" w:space="0" w:color="000000"/>
              <w:right w:val="nil"/>
            </w:tcBorders>
            <w:shd w:val="clear" w:color="auto" w:fill="auto"/>
            <w:noWrap/>
            <w:vAlign w:val="center"/>
            <w:hideMark/>
          </w:tcPr>
          <w:p w14:paraId="4BD64ED1" w14:textId="77777777" w:rsidR="0030170D" w:rsidRPr="00591BF0" w:rsidRDefault="0030170D" w:rsidP="00790D83">
            <w:pPr>
              <w:jc w:val="center"/>
              <w:rPr>
                <w:color w:val="000000"/>
                <w:lang w:val="en-US"/>
              </w:rPr>
            </w:pPr>
            <w:r w:rsidRPr="00591BF0">
              <w:rPr>
                <w:color w:val="000000"/>
                <w:lang w:val="en-US"/>
              </w:rPr>
              <w:t>Case</w:t>
            </w:r>
          </w:p>
        </w:tc>
        <w:tc>
          <w:tcPr>
            <w:tcW w:w="2440" w:type="dxa"/>
            <w:gridSpan w:val="3"/>
            <w:tcBorders>
              <w:top w:val="single" w:sz="4" w:space="0" w:color="auto"/>
              <w:left w:val="nil"/>
              <w:bottom w:val="nil"/>
              <w:right w:val="nil"/>
            </w:tcBorders>
            <w:shd w:val="clear" w:color="auto" w:fill="auto"/>
            <w:noWrap/>
            <w:vAlign w:val="center"/>
            <w:hideMark/>
          </w:tcPr>
          <w:p w14:paraId="779A8608" w14:textId="77777777" w:rsidR="0030170D" w:rsidRPr="00591BF0" w:rsidRDefault="0030170D" w:rsidP="00790D83">
            <w:pPr>
              <w:jc w:val="center"/>
              <w:rPr>
                <w:color w:val="000000"/>
                <w:lang w:val="en-US"/>
              </w:rPr>
            </w:pPr>
            <w:r w:rsidRPr="00591BF0">
              <w:rPr>
                <w:color w:val="000000"/>
                <w:lang w:val="en-US"/>
              </w:rPr>
              <w:t>Summer</w:t>
            </w:r>
          </w:p>
        </w:tc>
        <w:tc>
          <w:tcPr>
            <w:tcW w:w="2440" w:type="dxa"/>
            <w:gridSpan w:val="3"/>
            <w:tcBorders>
              <w:top w:val="single" w:sz="4" w:space="0" w:color="auto"/>
              <w:left w:val="nil"/>
              <w:bottom w:val="nil"/>
              <w:right w:val="nil"/>
            </w:tcBorders>
            <w:shd w:val="clear" w:color="auto" w:fill="auto"/>
            <w:noWrap/>
            <w:vAlign w:val="center"/>
            <w:hideMark/>
          </w:tcPr>
          <w:p w14:paraId="7E14E680" w14:textId="77777777" w:rsidR="0030170D" w:rsidRPr="00591BF0" w:rsidRDefault="0030170D" w:rsidP="00790D83">
            <w:pPr>
              <w:jc w:val="center"/>
              <w:rPr>
                <w:color w:val="000000"/>
                <w:lang w:val="en-US"/>
              </w:rPr>
            </w:pPr>
            <w:r w:rsidRPr="00591BF0">
              <w:rPr>
                <w:color w:val="000000"/>
                <w:lang w:val="en-US"/>
              </w:rPr>
              <w:t>Autumn</w:t>
            </w:r>
          </w:p>
        </w:tc>
      </w:tr>
      <w:tr w:rsidR="0030170D" w:rsidRPr="00591BF0" w14:paraId="099A045D" w14:textId="77777777" w:rsidTr="00790D83">
        <w:trPr>
          <w:trHeight w:val="315"/>
          <w:jc w:val="center"/>
        </w:trPr>
        <w:tc>
          <w:tcPr>
            <w:tcW w:w="1060" w:type="dxa"/>
            <w:vMerge/>
            <w:tcBorders>
              <w:top w:val="single" w:sz="4" w:space="0" w:color="auto"/>
              <w:left w:val="nil"/>
              <w:bottom w:val="single" w:sz="4" w:space="0" w:color="000000"/>
              <w:right w:val="nil"/>
            </w:tcBorders>
            <w:vAlign w:val="center"/>
            <w:hideMark/>
          </w:tcPr>
          <w:p w14:paraId="421F9FEF" w14:textId="77777777" w:rsidR="0030170D" w:rsidRPr="00591BF0" w:rsidRDefault="0030170D" w:rsidP="00790D83">
            <w:pPr>
              <w:rPr>
                <w:color w:val="000000"/>
                <w:lang w:val="en-US"/>
              </w:rPr>
            </w:pPr>
          </w:p>
        </w:tc>
        <w:tc>
          <w:tcPr>
            <w:tcW w:w="737" w:type="dxa"/>
            <w:tcBorders>
              <w:top w:val="nil"/>
              <w:left w:val="nil"/>
              <w:bottom w:val="nil"/>
              <w:right w:val="nil"/>
            </w:tcBorders>
            <w:shd w:val="clear" w:color="auto" w:fill="auto"/>
            <w:noWrap/>
            <w:vAlign w:val="center"/>
            <w:hideMark/>
          </w:tcPr>
          <w:p w14:paraId="52475982" w14:textId="77777777" w:rsidR="0030170D" w:rsidRPr="00591BF0" w:rsidRDefault="0030170D" w:rsidP="00790D83">
            <w:pPr>
              <w:jc w:val="center"/>
              <w:rPr>
                <w:color w:val="000000"/>
                <w:lang w:val="en-US"/>
              </w:rPr>
            </w:pPr>
            <w:proofErr w:type="spellStart"/>
            <w:r w:rsidRPr="00591BF0">
              <w:rPr>
                <w:color w:val="000000"/>
                <w:lang w:val="en-US"/>
              </w:rPr>
              <w:t>EQI</w:t>
            </w:r>
            <w:proofErr w:type="spellEnd"/>
          </w:p>
        </w:tc>
        <w:tc>
          <w:tcPr>
            <w:tcW w:w="1138" w:type="dxa"/>
            <w:tcBorders>
              <w:top w:val="nil"/>
              <w:left w:val="nil"/>
              <w:bottom w:val="nil"/>
              <w:right w:val="nil"/>
            </w:tcBorders>
            <w:shd w:val="clear" w:color="auto" w:fill="auto"/>
            <w:noWrap/>
            <w:vAlign w:val="center"/>
            <w:hideMark/>
          </w:tcPr>
          <w:p w14:paraId="1641BE39" w14:textId="77777777" w:rsidR="0030170D" w:rsidRPr="00591BF0" w:rsidRDefault="0030170D" w:rsidP="00790D83">
            <w:pPr>
              <w:jc w:val="center"/>
              <w:rPr>
                <w:color w:val="000000"/>
                <w:lang w:val="en-US"/>
              </w:rPr>
            </w:pPr>
            <w:r w:rsidRPr="00591BF0">
              <w:rPr>
                <w:color w:val="000000"/>
                <w:lang w:val="en-US"/>
              </w:rPr>
              <w:t>GHG</w:t>
            </w:r>
          </w:p>
        </w:tc>
        <w:tc>
          <w:tcPr>
            <w:tcW w:w="565" w:type="dxa"/>
            <w:tcBorders>
              <w:top w:val="nil"/>
              <w:left w:val="nil"/>
              <w:bottom w:val="nil"/>
              <w:right w:val="nil"/>
            </w:tcBorders>
            <w:shd w:val="clear" w:color="auto" w:fill="auto"/>
            <w:noWrap/>
            <w:vAlign w:val="center"/>
            <w:hideMark/>
          </w:tcPr>
          <w:p w14:paraId="732B5D0E" w14:textId="77777777" w:rsidR="0030170D" w:rsidRPr="00591BF0" w:rsidRDefault="0030170D" w:rsidP="00790D83">
            <w:pPr>
              <w:jc w:val="center"/>
              <w:rPr>
                <w:color w:val="000000"/>
                <w:lang w:val="en-US"/>
              </w:rPr>
            </w:pPr>
            <w:proofErr w:type="spellStart"/>
            <w:r w:rsidRPr="00591BF0">
              <w:rPr>
                <w:color w:val="000000"/>
                <w:lang w:val="en-US"/>
              </w:rPr>
              <w:t>OCI</w:t>
            </w:r>
            <w:proofErr w:type="spellEnd"/>
          </w:p>
        </w:tc>
        <w:tc>
          <w:tcPr>
            <w:tcW w:w="737" w:type="dxa"/>
            <w:tcBorders>
              <w:top w:val="nil"/>
              <w:left w:val="nil"/>
              <w:bottom w:val="nil"/>
              <w:right w:val="nil"/>
            </w:tcBorders>
            <w:shd w:val="clear" w:color="auto" w:fill="auto"/>
            <w:noWrap/>
            <w:vAlign w:val="center"/>
            <w:hideMark/>
          </w:tcPr>
          <w:p w14:paraId="619DE5CF" w14:textId="77777777" w:rsidR="0030170D" w:rsidRPr="00591BF0" w:rsidRDefault="0030170D" w:rsidP="00790D83">
            <w:pPr>
              <w:jc w:val="center"/>
              <w:rPr>
                <w:color w:val="000000"/>
                <w:lang w:val="en-US"/>
              </w:rPr>
            </w:pPr>
            <w:proofErr w:type="spellStart"/>
            <w:r w:rsidRPr="00591BF0">
              <w:rPr>
                <w:color w:val="000000"/>
                <w:lang w:val="en-US"/>
              </w:rPr>
              <w:t>EQI</w:t>
            </w:r>
            <w:proofErr w:type="spellEnd"/>
          </w:p>
        </w:tc>
        <w:tc>
          <w:tcPr>
            <w:tcW w:w="1138" w:type="dxa"/>
            <w:tcBorders>
              <w:top w:val="nil"/>
              <w:left w:val="nil"/>
              <w:bottom w:val="nil"/>
              <w:right w:val="nil"/>
            </w:tcBorders>
            <w:shd w:val="clear" w:color="auto" w:fill="auto"/>
            <w:noWrap/>
            <w:vAlign w:val="center"/>
            <w:hideMark/>
          </w:tcPr>
          <w:p w14:paraId="01861CA1" w14:textId="77777777" w:rsidR="0030170D" w:rsidRPr="00591BF0" w:rsidRDefault="0030170D" w:rsidP="00790D83">
            <w:pPr>
              <w:jc w:val="center"/>
              <w:rPr>
                <w:color w:val="000000"/>
                <w:lang w:val="en-US"/>
              </w:rPr>
            </w:pPr>
            <w:r w:rsidRPr="00591BF0">
              <w:rPr>
                <w:color w:val="000000"/>
                <w:lang w:val="en-US"/>
              </w:rPr>
              <w:t>GHG</w:t>
            </w:r>
          </w:p>
        </w:tc>
        <w:tc>
          <w:tcPr>
            <w:tcW w:w="565" w:type="dxa"/>
            <w:tcBorders>
              <w:top w:val="nil"/>
              <w:left w:val="nil"/>
              <w:bottom w:val="nil"/>
              <w:right w:val="nil"/>
            </w:tcBorders>
            <w:shd w:val="clear" w:color="auto" w:fill="auto"/>
            <w:noWrap/>
            <w:vAlign w:val="center"/>
            <w:hideMark/>
          </w:tcPr>
          <w:p w14:paraId="11050B95" w14:textId="77777777" w:rsidR="0030170D" w:rsidRPr="00591BF0" w:rsidRDefault="0030170D" w:rsidP="00790D83">
            <w:pPr>
              <w:jc w:val="center"/>
              <w:rPr>
                <w:color w:val="000000"/>
                <w:lang w:val="en-US"/>
              </w:rPr>
            </w:pPr>
            <w:proofErr w:type="spellStart"/>
            <w:r w:rsidRPr="00591BF0">
              <w:rPr>
                <w:color w:val="000000"/>
                <w:lang w:val="en-US"/>
              </w:rPr>
              <w:t>OCI</w:t>
            </w:r>
            <w:proofErr w:type="spellEnd"/>
          </w:p>
        </w:tc>
      </w:tr>
      <w:tr w:rsidR="0030170D" w:rsidRPr="00591BF0" w14:paraId="51FB5A1A" w14:textId="77777777" w:rsidTr="00790D83">
        <w:trPr>
          <w:trHeight w:val="315"/>
          <w:jc w:val="center"/>
        </w:trPr>
        <w:tc>
          <w:tcPr>
            <w:tcW w:w="1060" w:type="dxa"/>
            <w:vMerge/>
            <w:tcBorders>
              <w:top w:val="single" w:sz="4" w:space="0" w:color="auto"/>
              <w:left w:val="nil"/>
              <w:bottom w:val="single" w:sz="4" w:space="0" w:color="000000"/>
              <w:right w:val="nil"/>
            </w:tcBorders>
            <w:vAlign w:val="center"/>
            <w:hideMark/>
          </w:tcPr>
          <w:p w14:paraId="74A6095C" w14:textId="77777777" w:rsidR="0030170D" w:rsidRPr="00591BF0" w:rsidRDefault="0030170D" w:rsidP="00790D83">
            <w:pPr>
              <w:rPr>
                <w:color w:val="000000"/>
                <w:lang w:val="en-US"/>
              </w:rPr>
            </w:pPr>
          </w:p>
        </w:tc>
        <w:tc>
          <w:tcPr>
            <w:tcW w:w="737" w:type="dxa"/>
            <w:tcBorders>
              <w:top w:val="nil"/>
              <w:left w:val="nil"/>
              <w:bottom w:val="single" w:sz="4" w:space="0" w:color="auto"/>
              <w:right w:val="nil"/>
            </w:tcBorders>
            <w:shd w:val="clear" w:color="auto" w:fill="auto"/>
            <w:noWrap/>
            <w:vAlign w:val="center"/>
            <w:hideMark/>
          </w:tcPr>
          <w:p w14:paraId="20C1FF01" w14:textId="77777777" w:rsidR="0030170D" w:rsidRPr="00591BF0" w:rsidRDefault="0030170D" w:rsidP="00790D83">
            <w:pPr>
              <w:jc w:val="center"/>
              <w:rPr>
                <w:color w:val="000000"/>
                <w:lang w:val="en-US"/>
              </w:rPr>
            </w:pPr>
            <w:r w:rsidRPr="00591BF0">
              <w:rPr>
                <w:color w:val="000000"/>
                <w:lang w:val="en-US"/>
              </w:rPr>
              <w:t>kg PU/d</w:t>
            </w:r>
          </w:p>
        </w:tc>
        <w:tc>
          <w:tcPr>
            <w:tcW w:w="1138" w:type="dxa"/>
            <w:tcBorders>
              <w:top w:val="nil"/>
              <w:left w:val="nil"/>
              <w:bottom w:val="single" w:sz="4" w:space="0" w:color="auto"/>
              <w:right w:val="nil"/>
            </w:tcBorders>
            <w:shd w:val="clear" w:color="auto" w:fill="auto"/>
            <w:noWrap/>
            <w:vAlign w:val="center"/>
            <w:hideMark/>
          </w:tcPr>
          <w:p w14:paraId="4D608CE0" w14:textId="77777777" w:rsidR="0030170D" w:rsidRPr="00591BF0" w:rsidRDefault="0030170D" w:rsidP="00790D83">
            <w:pPr>
              <w:jc w:val="center"/>
              <w:rPr>
                <w:color w:val="000000"/>
                <w:lang w:val="en-US"/>
              </w:rPr>
            </w:pPr>
            <w:r w:rsidRPr="00591BF0">
              <w:rPr>
                <w:color w:val="000000"/>
                <w:lang w:val="en-US"/>
              </w:rPr>
              <w:t>kg CO</w:t>
            </w:r>
            <w:r w:rsidRPr="00591BF0">
              <w:rPr>
                <w:color w:val="000000"/>
                <w:vertAlign w:val="subscript"/>
                <w:lang w:val="en-US"/>
              </w:rPr>
              <w:t>2</w:t>
            </w:r>
            <w:r w:rsidRPr="00591BF0">
              <w:rPr>
                <w:color w:val="000000"/>
                <w:lang w:val="en-US"/>
              </w:rPr>
              <w:t xml:space="preserve"> eq./d</w:t>
            </w:r>
          </w:p>
        </w:tc>
        <w:tc>
          <w:tcPr>
            <w:tcW w:w="565" w:type="dxa"/>
            <w:tcBorders>
              <w:top w:val="nil"/>
              <w:left w:val="nil"/>
              <w:bottom w:val="single" w:sz="4" w:space="0" w:color="auto"/>
              <w:right w:val="nil"/>
            </w:tcBorders>
            <w:shd w:val="clear" w:color="auto" w:fill="auto"/>
            <w:noWrap/>
            <w:vAlign w:val="center"/>
            <w:hideMark/>
          </w:tcPr>
          <w:p w14:paraId="0C093A1B" w14:textId="77777777" w:rsidR="0030170D" w:rsidRPr="00591BF0" w:rsidRDefault="0030170D" w:rsidP="00790D83">
            <w:pPr>
              <w:jc w:val="center"/>
              <w:rPr>
                <w:color w:val="000000"/>
                <w:lang w:val="en-US"/>
              </w:rPr>
            </w:pPr>
            <w:r w:rsidRPr="00591BF0">
              <w:rPr>
                <w:color w:val="000000"/>
                <w:lang w:val="en-US"/>
              </w:rPr>
              <w:t>-</w:t>
            </w:r>
          </w:p>
        </w:tc>
        <w:tc>
          <w:tcPr>
            <w:tcW w:w="737" w:type="dxa"/>
            <w:tcBorders>
              <w:top w:val="nil"/>
              <w:left w:val="nil"/>
              <w:bottom w:val="single" w:sz="4" w:space="0" w:color="auto"/>
              <w:right w:val="nil"/>
            </w:tcBorders>
            <w:shd w:val="clear" w:color="auto" w:fill="auto"/>
            <w:noWrap/>
            <w:vAlign w:val="center"/>
            <w:hideMark/>
          </w:tcPr>
          <w:p w14:paraId="5906D148" w14:textId="77777777" w:rsidR="0030170D" w:rsidRPr="00591BF0" w:rsidRDefault="0030170D" w:rsidP="00790D83">
            <w:pPr>
              <w:jc w:val="center"/>
              <w:rPr>
                <w:color w:val="000000"/>
                <w:lang w:val="en-US"/>
              </w:rPr>
            </w:pPr>
            <w:r w:rsidRPr="00591BF0">
              <w:rPr>
                <w:color w:val="000000"/>
                <w:lang w:val="en-US"/>
              </w:rPr>
              <w:t>kg PU/d</w:t>
            </w:r>
          </w:p>
        </w:tc>
        <w:tc>
          <w:tcPr>
            <w:tcW w:w="1138" w:type="dxa"/>
            <w:tcBorders>
              <w:top w:val="nil"/>
              <w:left w:val="nil"/>
              <w:bottom w:val="single" w:sz="4" w:space="0" w:color="auto"/>
              <w:right w:val="nil"/>
            </w:tcBorders>
            <w:shd w:val="clear" w:color="auto" w:fill="auto"/>
            <w:noWrap/>
            <w:vAlign w:val="center"/>
            <w:hideMark/>
          </w:tcPr>
          <w:p w14:paraId="7597AF30" w14:textId="77777777" w:rsidR="0030170D" w:rsidRPr="00591BF0" w:rsidRDefault="0030170D" w:rsidP="00790D83">
            <w:pPr>
              <w:jc w:val="center"/>
              <w:rPr>
                <w:color w:val="000000"/>
                <w:lang w:val="en-US"/>
              </w:rPr>
            </w:pPr>
            <w:r w:rsidRPr="00591BF0">
              <w:rPr>
                <w:color w:val="000000"/>
                <w:lang w:val="en-US"/>
              </w:rPr>
              <w:t>kg CO</w:t>
            </w:r>
            <w:r w:rsidRPr="00591BF0">
              <w:rPr>
                <w:color w:val="000000"/>
                <w:vertAlign w:val="subscript"/>
                <w:lang w:val="en-US"/>
              </w:rPr>
              <w:t>2</w:t>
            </w:r>
            <w:r w:rsidRPr="00591BF0">
              <w:rPr>
                <w:color w:val="000000"/>
                <w:lang w:val="en-US"/>
              </w:rPr>
              <w:t xml:space="preserve"> eq./d</w:t>
            </w:r>
          </w:p>
        </w:tc>
        <w:tc>
          <w:tcPr>
            <w:tcW w:w="565" w:type="dxa"/>
            <w:tcBorders>
              <w:top w:val="nil"/>
              <w:left w:val="nil"/>
              <w:bottom w:val="single" w:sz="4" w:space="0" w:color="auto"/>
              <w:right w:val="nil"/>
            </w:tcBorders>
            <w:shd w:val="clear" w:color="auto" w:fill="auto"/>
            <w:noWrap/>
            <w:vAlign w:val="center"/>
            <w:hideMark/>
          </w:tcPr>
          <w:p w14:paraId="5728C430" w14:textId="77777777" w:rsidR="0030170D" w:rsidRPr="00591BF0" w:rsidRDefault="0030170D" w:rsidP="00790D83">
            <w:pPr>
              <w:jc w:val="center"/>
              <w:rPr>
                <w:color w:val="000000"/>
                <w:lang w:val="en-US"/>
              </w:rPr>
            </w:pPr>
            <w:r w:rsidRPr="00591BF0">
              <w:rPr>
                <w:color w:val="000000"/>
                <w:lang w:val="en-US"/>
              </w:rPr>
              <w:t>-</w:t>
            </w:r>
          </w:p>
        </w:tc>
      </w:tr>
      <w:tr w:rsidR="0030170D" w:rsidRPr="00591BF0" w14:paraId="1DA5C2BA" w14:textId="77777777" w:rsidTr="00790D83">
        <w:trPr>
          <w:trHeight w:val="315"/>
          <w:jc w:val="center"/>
        </w:trPr>
        <w:tc>
          <w:tcPr>
            <w:tcW w:w="1060" w:type="dxa"/>
            <w:tcBorders>
              <w:top w:val="nil"/>
              <w:left w:val="nil"/>
              <w:bottom w:val="nil"/>
              <w:right w:val="nil"/>
            </w:tcBorders>
            <w:shd w:val="clear" w:color="auto" w:fill="auto"/>
            <w:noWrap/>
            <w:vAlign w:val="center"/>
            <w:hideMark/>
          </w:tcPr>
          <w:p w14:paraId="32BC6A2B" w14:textId="77777777" w:rsidR="0030170D" w:rsidRPr="00591BF0" w:rsidRDefault="0030170D" w:rsidP="00790D83">
            <w:pPr>
              <w:jc w:val="center"/>
              <w:rPr>
                <w:color w:val="000000"/>
                <w:lang w:val="en-US"/>
              </w:rPr>
            </w:pPr>
            <w:r w:rsidRPr="00591BF0">
              <w:rPr>
                <w:color w:val="000000"/>
                <w:lang w:val="en-US"/>
              </w:rPr>
              <w:t>Base case</w:t>
            </w:r>
          </w:p>
        </w:tc>
        <w:tc>
          <w:tcPr>
            <w:tcW w:w="737" w:type="dxa"/>
            <w:tcBorders>
              <w:top w:val="nil"/>
              <w:left w:val="nil"/>
              <w:bottom w:val="nil"/>
              <w:right w:val="nil"/>
            </w:tcBorders>
            <w:shd w:val="clear" w:color="auto" w:fill="auto"/>
            <w:noWrap/>
            <w:vAlign w:val="center"/>
            <w:hideMark/>
          </w:tcPr>
          <w:p w14:paraId="0141BB7B" w14:textId="77777777" w:rsidR="0030170D" w:rsidRPr="00591BF0" w:rsidRDefault="0030170D" w:rsidP="00790D83">
            <w:pPr>
              <w:jc w:val="center"/>
              <w:rPr>
                <w:color w:val="000000"/>
                <w:lang w:val="en-US"/>
              </w:rPr>
            </w:pPr>
            <w:r w:rsidRPr="00591BF0">
              <w:rPr>
                <w:color w:val="000000"/>
                <w:lang w:val="en-US"/>
              </w:rPr>
              <w:t>13034</w:t>
            </w:r>
          </w:p>
        </w:tc>
        <w:tc>
          <w:tcPr>
            <w:tcW w:w="1138" w:type="dxa"/>
            <w:tcBorders>
              <w:top w:val="nil"/>
              <w:left w:val="nil"/>
              <w:bottom w:val="nil"/>
              <w:right w:val="nil"/>
            </w:tcBorders>
            <w:shd w:val="clear" w:color="auto" w:fill="auto"/>
            <w:noWrap/>
            <w:vAlign w:val="center"/>
            <w:hideMark/>
          </w:tcPr>
          <w:p w14:paraId="51C21894" w14:textId="77777777" w:rsidR="0030170D" w:rsidRPr="00591BF0" w:rsidRDefault="0030170D" w:rsidP="00790D83">
            <w:pPr>
              <w:jc w:val="center"/>
              <w:rPr>
                <w:color w:val="000000"/>
                <w:lang w:val="en-US"/>
              </w:rPr>
            </w:pPr>
            <w:r w:rsidRPr="00591BF0">
              <w:rPr>
                <w:color w:val="000000"/>
                <w:lang w:val="en-US"/>
              </w:rPr>
              <w:t>11137</w:t>
            </w:r>
          </w:p>
        </w:tc>
        <w:tc>
          <w:tcPr>
            <w:tcW w:w="565" w:type="dxa"/>
            <w:tcBorders>
              <w:top w:val="nil"/>
              <w:left w:val="nil"/>
              <w:bottom w:val="nil"/>
              <w:right w:val="nil"/>
            </w:tcBorders>
            <w:shd w:val="clear" w:color="auto" w:fill="auto"/>
            <w:noWrap/>
            <w:vAlign w:val="center"/>
            <w:hideMark/>
          </w:tcPr>
          <w:p w14:paraId="1E35B6C4" w14:textId="77777777" w:rsidR="0030170D" w:rsidRPr="00591BF0" w:rsidRDefault="0030170D" w:rsidP="00790D83">
            <w:pPr>
              <w:jc w:val="center"/>
              <w:rPr>
                <w:color w:val="000000"/>
                <w:lang w:val="en-US"/>
              </w:rPr>
            </w:pPr>
            <w:r w:rsidRPr="00591BF0">
              <w:rPr>
                <w:color w:val="000000"/>
                <w:lang w:val="en-US"/>
              </w:rPr>
              <w:t>10384</w:t>
            </w:r>
          </w:p>
        </w:tc>
        <w:tc>
          <w:tcPr>
            <w:tcW w:w="737" w:type="dxa"/>
            <w:tcBorders>
              <w:top w:val="nil"/>
              <w:left w:val="nil"/>
              <w:bottom w:val="nil"/>
              <w:right w:val="nil"/>
            </w:tcBorders>
            <w:shd w:val="clear" w:color="auto" w:fill="auto"/>
            <w:noWrap/>
            <w:vAlign w:val="center"/>
            <w:hideMark/>
          </w:tcPr>
          <w:p w14:paraId="0DB149B5" w14:textId="77777777" w:rsidR="0030170D" w:rsidRPr="00591BF0" w:rsidRDefault="0030170D" w:rsidP="00790D83">
            <w:pPr>
              <w:jc w:val="center"/>
              <w:rPr>
                <w:color w:val="000000"/>
                <w:lang w:val="en-US"/>
              </w:rPr>
            </w:pPr>
            <w:r w:rsidRPr="00591BF0">
              <w:rPr>
                <w:color w:val="000000"/>
                <w:lang w:val="en-US"/>
              </w:rPr>
              <w:t>12961</w:t>
            </w:r>
          </w:p>
        </w:tc>
        <w:tc>
          <w:tcPr>
            <w:tcW w:w="1138" w:type="dxa"/>
            <w:tcBorders>
              <w:top w:val="nil"/>
              <w:left w:val="nil"/>
              <w:bottom w:val="nil"/>
              <w:right w:val="nil"/>
            </w:tcBorders>
            <w:shd w:val="clear" w:color="auto" w:fill="auto"/>
            <w:noWrap/>
            <w:vAlign w:val="center"/>
            <w:hideMark/>
          </w:tcPr>
          <w:p w14:paraId="656569B0" w14:textId="77777777" w:rsidR="0030170D" w:rsidRPr="00591BF0" w:rsidRDefault="0030170D" w:rsidP="00790D83">
            <w:pPr>
              <w:jc w:val="center"/>
              <w:rPr>
                <w:color w:val="000000"/>
                <w:lang w:val="en-US"/>
              </w:rPr>
            </w:pPr>
            <w:r w:rsidRPr="00591BF0">
              <w:rPr>
                <w:color w:val="000000"/>
                <w:lang w:val="en-US"/>
              </w:rPr>
              <w:t>11146</w:t>
            </w:r>
          </w:p>
        </w:tc>
        <w:tc>
          <w:tcPr>
            <w:tcW w:w="565" w:type="dxa"/>
            <w:tcBorders>
              <w:top w:val="nil"/>
              <w:left w:val="nil"/>
              <w:bottom w:val="nil"/>
              <w:right w:val="nil"/>
            </w:tcBorders>
            <w:shd w:val="clear" w:color="auto" w:fill="auto"/>
            <w:noWrap/>
            <w:vAlign w:val="center"/>
            <w:hideMark/>
          </w:tcPr>
          <w:p w14:paraId="7E9462F8" w14:textId="77777777" w:rsidR="0030170D" w:rsidRPr="00591BF0" w:rsidRDefault="0030170D" w:rsidP="00790D83">
            <w:pPr>
              <w:jc w:val="center"/>
              <w:rPr>
                <w:color w:val="000000"/>
                <w:lang w:val="en-US"/>
              </w:rPr>
            </w:pPr>
            <w:r w:rsidRPr="00591BF0">
              <w:rPr>
                <w:color w:val="000000"/>
                <w:lang w:val="en-US"/>
              </w:rPr>
              <w:t>10275</w:t>
            </w:r>
          </w:p>
        </w:tc>
      </w:tr>
      <w:tr w:rsidR="0030170D" w:rsidRPr="00591BF0" w14:paraId="0AA45E21" w14:textId="77777777" w:rsidTr="00790D83">
        <w:trPr>
          <w:trHeight w:val="315"/>
          <w:jc w:val="center"/>
        </w:trPr>
        <w:tc>
          <w:tcPr>
            <w:tcW w:w="1060" w:type="dxa"/>
            <w:tcBorders>
              <w:top w:val="nil"/>
              <w:left w:val="nil"/>
              <w:bottom w:val="nil"/>
              <w:right w:val="nil"/>
            </w:tcBorders>
            <w:shd w:val="clear" w:color="auto" w:fill="auto"/>
            <w:noWrap/>
            <w:vAlign w:val="center"/>
            <w:hideMark/>
          </w:tcPr>
          <w:p w14:paraId="7B2C0C25" w14:textId="77777777" w:rsidR="0030170D" w:rsidRPr="00591BF0" w:rsidRDefault="0030170D" w:rsidP="00790D83">
            <w:pPr>
              <w:jc w:val="center"/>
              <w:rPr>
                <w:color w:val="000000"/>
                <w:lang w:val="en-US"/>
              </w:rPr>
            </w:pPr>
            <w:r w:rsidRPr="00591BF0">
              <w:rPr>
                <w:color w:val="000000"/>
                <w:lang w:val="en-US"/>
              </w:rPr>
              <w:t>Optimized</w:t>
            </w:r>
          </w:p>
        </w:tc>
        <w:tc>
          <w:tcPr>
            <w:tcW w:w="737" w:type="dxa"/>
            <w:tcBorders>
              <w:top w:val="nil"/>
              <w:left w:val="nil"/>
              <w:bottom w:val="nil"/>
              <w:right w:val="nil"/>
            </w:tcBorders>
            <w:shd w:val="clear" w:color="auto" w:fill="auto"/>
            <w:noWrap/>
            <w:vAlign w:val="center"/>
            <w:hideMark/>
          </w:tcPr>
          <w:p w14:paraId="63DAD895" w14:textId="77777777" w:rsidR="0030170D" w:rsidRPr="00591BF0" w:rsidRDefault="0030170D" w:rsidP="00790D83">
            <w:pPr>
              <w:jc w:val="center"/>
              <w:rPr>
                <w:color w:val="000000"/>
                <w:lang w:val="en-US"/>
              </w:rPr>
            </w:pPr>
            <w:r w:rsidRPr="00591BF0">
              <w:rPr>
                <w:color w:val="000000"/>
                <w:lang w:val="en-US"/>
              </w:rPr>
              <w:t>11299</w:t>
            </w:r>
          </w:p>
        </w:tc>
        <w:tc>
          <w:tcPr>
            <w:tcW w:w="1138" w:type="dxa"/>
            <w:tcBorders>
              <w:top w:val="nil"/>
              <w:left w:val="nil"/>
              <w:bottom w:val="nil"/>
              <w:right w:val="nil"/>
            </w:tcBorders>
            <w:shd w:val="clear" w:color="auto" w:fill="auto"/>
            <w:noWrap/>
            <w:vAlign w:val="center"/>
            <w:hideMark/>
          </w:tcPr>
          <w:p w14:paraId="5DB3B0C2" w14:textId="77777777" w:rsidR="0030170D" w:rsidRPr="00591BF0" w:rsidRDefault="0030170D" w:rsidP="00790D83">
            <w:pPr>
              <w:jc w:val="center"/>
              <w:rPr>
                <w:color w:val="000000"/>
                <w:lang w:val="en-US"/>
              </w:rPr>
            </w:pPr>
            <w:r w:rsidRPr="00591BF0">
              <w:rPr>
                <w:color w:val="000000"/>
                <w:lang w:val="en-US"/>
              </w:rPr>
              <w:t>11039</w:t>
            </w:r>
          </w:p>
        </w:tc>
        <w:tc>
          <w:tcPr>
            <w:tcW w:w="565" w:type="dxa"/>
            <w:tcBorders>
              <w:top w:val="nil"/>
              <w:left w:val="nil"/>
              <w:bottom w:val="nil"/>
              <w:right w:val="nil"/>
            </w:tcBorders>
            <w:shd w:val="clear" w:color="auto" w:fill="auto"/>
            <w:noWrap/>
            <w:vAlign w:val="center"/>
            <w:hideMark/>
          </w:tcPr>
          <w:p w14:paraId="5190DA24" w14:textId="77777777" w:rsidR="0030170D" w:rsidRPr="00591BF0" w:rsidRDefault="0030170D" w:rsidP="00790D83">
            <w:pPr>
              <w:jc w:val="center"/>
              <w:rPr>
                <w:color w:val="000000"/>
                <w:lang w:val="en-US"/>
              </w:rPr>
            </w:pPr>
            <w:r w:rsidRPr="00591BF0">
              <w:rPr>
                <w:color w:val="000000"/>
                <w:lang w:val="en-US"/>
              </w:rPr>
              <w:t>10290</w:t>
            </w:r>
          </w:p>
        </w:tc>
        <w:tc>
          <w:tcPr>
            <w:tcW w:w="737" w:type="dxa"/>
            <w:tcBorders>
              <w:top w:val="nil"/>
              <w:left w:val="nil"/>
              <w:bottom w:val="nil"/>
              <w:right w:val="nil"/>
            </w:tcBorders>
            <w:shd w:val="clear" w:color="auto" w:fill="auto"/>
            <w:noWrap/>
            <w:vAlign w:val="center"/>
            <w:hideMark/>
          </w:tcPr>
          <w:p w14:paraId="3D0D84D9" w14:textId="77777777" w:rsidR="0030170D" w:rsidRPr="00591BF0" w:rsidRDefault="0030170D" w:rsidP="00790D83">
            <w:pPr>
              <w:jc w:val="center"/>
              <w:rPr>
                <w:color w:val="000000"/>
                <w:lang w:val="en-US"/>
              </w:rPr>
            </w:pPr>
            <w:r w:rsidRPr="00591BF0">
              <w:rPr>
                <w:color w:val="000000"/>
                <w:lang w:val="en-US"/>
              </w:rPr>
              <w:t>12375</w:t>
            </w:r>
          </w:p>
        </w:tc>
        <w:tc>
          <w:tcPr>
            <w:tcW w:w="1138" w:type="dxa"/>
            <w:tcBorders>
              <w:top w:val="nil"/>
              <w:left w:val="nil"/>
              <w:bottom w:val="nil"/>
              <w:right w:val="nil"/>
            </w:tcBorders>
            <w:shd w:val="clear" w:color="auto" w:fill="auto"/>
            <w:noWrap/>
            <w:vAlign w:val="center"/>
            <w:hideMark/>
          </w:tcPr>
          <w:p w14:paraId="4AAE56A4" w14:textId="77777777" w:rsidR="0030170D" w:rsidRPr="00591BF0" w:rsidRDefault="0030170D" w:rsidP="00790D83">
            <w:pPr>
              <w:jc w:val="center"/>
              <w:rPr>
                <w:color w:val="000000"/>
                <w:lang w:val="en-US"/>
              </w:rPr>
            </w:pPr>
            <w:r w:rsidRPr="00591BF0">
              <w:rPr>
                <w:color w:val="000000"/>
                <w:lang w:val="en-US"/>
              </w:rPr>
              <w:t>11112</w:t>
            </w:r>
          </w:p>
        </w:tc>
        <w:tc>
          <w:tcPr>
            <w:tcW w:w="565" w:type="dxa"/>
            <w:tcBorders>
              <w:top w:val="nil"/>
              <w:left w:val="nil"/>
              <w:bottom w:val="nil"/>
              <w:right w:val="nil"/>
            </w:tcBorders>
            <w:shd w:val="clear" w:color="auto" w:fill="auto"/>
            <w:noWrap/>
            <w:vAlign w:val="center"/>
            <w:hideMark/>
          </w:tcPr>
          <w:p w14:paraId="1D3EBB4E" w14:textId="77777777" w:rsidR="0030170D" w:rsidRPr="00591BF0" w:rsidRDefault="0030170D" w:rsidP="00790D83">
            <w:pPr>
              <w:jc w:val="center"/>
              <w:rPr>
                <w:color w:val="000000"/>
                <w:lang w:val="en-US"/>
              </w:rPr>
            </w:pPr>
            <w:r w:rsidRPr="00591BF0">
              <w:rPr>
                <w:color w:val="000000"/>
                <w:lang w:val="en-US"/>
              </w:rPr>
              <w:t>10249</w:t>
            </w:r>
          </w:p>
        </w:tc>
      </w:tr>
      <w:tr w:rsidR="0030170D" w:rsidRPr="00591BF0" w14:paraId="1E5DE4B6" w14:textId="77777777" w:rsidTr="00790D83">
        <w:trPr>
          <w:trHeight w:val="315"/>
          <w:jc w:val="center"/>
        </w:trPr>
        <w:tc>
          <w:tcPr>
            <w:tcW w:w="1060" w:type="dxa"/>
            <w:tcBorders>
              <w:top w:val="nil"/>
              <w:left w:val="nil"/>
              <w:bottom w:val="single" w:sz="4" w:space="0" w:color="auto"/>
              <w:right w:val="nil"/>
            </w:tcBorders>
            <w:shd w:val="clear" w:color="auto" w:fill="auto"/>
            <w:noWrap/>
            <w:vAlign w:val="center"/>
            <w:hideMark/>
          </w:tcPr>
          <w:p w14:paraId="5EBBD3B4" w14:textId="77777777" w:rsidR="0030170D" w:rsidRPr="00591BF0" w:rsidRDefault="0030170D" w:rsidP="00790D83">
            <w:pPr>
              <w:jc w:val="center"/>
              <w:rPr>
                <w:color w:val="000000"/>
                <w:lang w:val="en-US"/>
              </w:rPr>
            </w:pPr>
            <w:r w:rsidRPr="00591BF0">
              <w:rPr>
                <w:color w:val="000000"/>
                <w:lang w:val="en-US"/>
              </w:rPr>
              <w:t>Relative diff</w:t>
            </w:r>
          </w:p>
        </w:tc>
        <w:tc>
          <w:tcPr>
            <w:tcW w:w="737" w:type="dxa"/>
            <w:tcBorders>
              <w:top w:val="nil"/>
              <w:left w:val="nil"/>
              <w:bottom w:val="single" w:sz="4" w:space="0" w:color="auto"/>
              <w:right w:val="nil"/>
            </w:tcBorders>
            <w:shd w:val="clear" w:color="auto" w:fill="auto"/>
            <w:noWrap/>
            <w:vAlign w:val="center"/>
            <w:hideMark/>
          </w:tcPr>
          <w:p w14:paraId="66B597AD" w14:textId="77777777" w:rsidR="0030170D" w:rsidRPr="00591BF0" w:rsidRDefault="0030170D" w:rsidP="00790D83">
            <w:pPr>
              <w:jc w:val="center"/>
              <w:rPr>
                <w:color w:val="000000"/>
                <w:lang w:val="en-US"/>
              </w:rPr>
            </w:pPr>
            <w:r w:rsidRPr="00591BF0">
              <w:rPr>
                <w:color w:val="000000"/>
                <w:lang w:val="en-US"/>
              </w:rPr>
              <w:t>-13.31</w:t>
            </w:r>
          </w:p>
        </w:tc>
        <w:tc>
          <w:tcPr>
            <w:tcW w:w="1138" w:type="dxa"/>
            <w:tcBorders>
              <w:top w:val="nil"/>
              <w:left w:val="nil"/>
              <w:bottom w:val="single" w:sz="4" w:space="0" w:color="auto"/>
              <w:right w:val="nil"/>
            </w:tcBorders>
            <w:shd w:val="clear" w:color="auto" w:fill="auto"/>
            <w:noWrap/>
            <w:vAlign w:val="center"/>
            <w:hideMark/>
          </w:tcPr>
          <w:p w14:paraId="5F88A847" w14:textId="77777777" w:rsidR="0030170D" w:rsidRPr="00591BF0" w:rsidRDefault="0030170D" w:rsidP="00790D83">
            <w:pPr>
              <w:jc w:val="center"/>
              <w:rPr>
                <w:color w:val="000000"/>
                <w:lang w:val="en-US"/>
              </w:rPr>
            </w:pPr>
            <w:r w:rsidRPr="00591BF0">
              <w:rPr>
                <w:color w:val="000000"/>
                <w:lang w:val="en-US"/>
              </w:rPr>
              <w:t>-0.87</w:t>
            </w:r>
          </w:p>
        </w:tc>
        <w:tc>
          <w:tcPr>
            <w:tcW w:w="565" w:type="dxa"/>
            <w:tcBorders>
              <w:top w:val="nil"/>
              <w:left w:val="nil"/>
              <w:bottom w:val="single" w:sz="4" w:space="0" w:color="auto"/>
              <w:right w:val="nil"/>
            </w:tcBorders>
            <w:shd w:val="clear" w:color="auto" w:fill="auto"/>
            <w:noWrap/>
            <w:vAlign w:val="center"/>
            <w:hideMark/>
          </w:tcPr>
          <w:p w14:paraId="18ACA33B" w14:textId="77777777" w:rsidR="0030170D" w:rsidRPr="00591BF0" w:rsidRDefault="0030170D" w:rsidP="00790D83">
            <w:pPr>
              <w:jc w:val="center"/>
              <w:rPr>
                <w:color w:val="000000"/>
                <w:lang w:val="en-US"/>
              </w:rPr>
            </w:pPr>
            <w:r w:rsidRPr="00591BF0">
              <w:rPr>
                <w:color w:val="000000"/>
                <w:lang w:val="en-US"/>
              </w:rPr>
              <w:t>-0.90</w:t>
            </w:r>
          </w:p>
        </w:tc>
        <w:tc>
          <w:tcPr>
            <w:tcW w:w="737" w:type="dxa"/>
            <w:tcBorders>
              <w:top w:val="nil"/>
              <w:left w:val="nil"/>
              <w:bottom w:val="single" w:sz="4" w:space="0" w:color="auto"/>
              <w:right w:val="nil"/>
            </w:tcBorders>
            <w:shd w:val="clear" w:color="auto" w:fill="auto"/>
            <w:noWrap/>
            <w:vAlign w:val="center"/>
            <w:hideMark/>
          </w:tcPr>
          <w:p w14:paraId="31FED671" w14:textId="77777777" w:rsidR="0030170D" w:rsidRPr="00591BF0" w:rsidRDefault="0030170D" w:rsidP="00790D83">
            <w:pPr>
              <w:jc w:val="center"/>
              <w:rPr>
                <w:color w:val="000000"/>
                <w:lang w:val="en-US"/>
              </w:rPr>
            </w:pPr>
            <w:r w:rsidRPr="00591BF0">
              <w:rPr>
                <w:color w:val="000000"/>
                <w:lang w:val="en-US"/>
              </w:rPr>
              <w:t>-4.52</w:t>
            </w:r>
          </w:p>
        </w:tc>
        <w:tc>
          <w:tcPr>
            <w:tcW w:w="1138" w:type="dxa"/>
            <w:tcBorders>
              <w:top w:val="nil"/>
              <w:left w:val="nil"/>
              <w:bottom w:val="single" w:sz="4" w:space="0" w:color="auto"/>
              <w:right w:val="nil"/>
            </w:tcBorders>
            <w:shd w:val="clear" w:color="auto" w:fill="auto"/>
            <w:noWrap/>
            <w:vAlign w:val="center"/>
            <w:hideMark/>
          </w:tcPr>
          <w:p w14:paraId="187575E2" w14:textId="77777777" w:rsidR="0030170D" w:rsidRPr="00591BF0" w:rsidRDefault="0030170D" w:rsidP="00790D83">
            <w:pPr>
              <w:jc w:val="center"/>
              <w:rPr>
                <w:color w:val="000000"/>
                <w:lang w:val="en-US"/>
              </w:rPr>
            </w:pPr>
            <w:r w:rsidRPr="00591BF0">
              <w:rPr>
                <w:color w:val="000000"/>
                <w:lang w:val="en-US"/>
              </w:rPr>
              <w:t>-0.30</w:t>
            </w:r>
          </w:p>
        </w:tc>
        <w:tc>
          <w:tcPr>
            <w:tcW w:w="565" w:type="dxa"/>
            <w:tcBorders>
              <w:top w:val="nil"/>
              <w:left w:val="nil"/>
              <w:bottom w:val="single" w:sz="4" w:space="0" w:color="auto"/>
              <w:right w:val="nil"/>
            </w:tcBorders>
            <w:shd w:val="clear" w:color="auto" w:fill="auto"/>
            <w:noWrap/>
            <w:vAlign w:val="center"/>
            <w:hideMark/>
          </w:tcPr>
          <w:p w14:paraId="6D3827DB" w14:textId="77777777" w:rsidR="0030170D" w:rsidRPr="00591BF0" w:rsidRDefault="0030170D" w:rsidP="00790D83">
            <w:pPr>
              <w:jc w:val="center"/>
              <w:rPr>
                <w:color w:val="000000"/>
                <w:lang w:val="en-US"/>
              </w:rPr>
            </w:pPr>
            <w:r w:rsidRPr="00591BF0">
              <w:rPr>
                <w:color w:val="000000"/>
                <w:lang w:val="en-US"/>
              </w:rPr>
              <w:t>-0.25</w:t>
            </w:r>
          </w:p>
        </w:tc>
      </w:tr>
    </w:tbl>
    <w:p w14:paraId="2F73F1D2" w14:textId="77777777" w:rsidR="0030170D" w:rsidRDefault="0030170D" w:rsidP="0030170D">
      <w:pPr>
        <w:pStyle w:val="Els-1storder-head"/>
        <w:spacing w:after="120"/>
        <w:rPr>
          <w:lang w:val="en-GB"/>
        </w:rPr>
      </w:pPr>
      <w:r>
        <w:rPr>
          <w:lang w:val="en-GB"/>
        </w:rPr>
        <w:t>Conclusions</w:t>
      </w:r>
    </w:p>
    <w:p w14:paraId="0E10C61B" w14:textId="4BCCB634" w:rsidR="0030170D" w:rsidRDefault="0030170D" w:rsidP="0030170D">
      <w:pPr>
        <w:pStyle w:val="Els-body-text"/>
        <w:rPr>
          <w:lang w:val="en-GB"/>
        </w:rPr>
      </w:pPr>
      <w:r w:rsidRPr="005D03B4">
        <w:rPr>
          <w:lang w:val="en-GB"/>
        </w:rPr>
        <w:t>In the current work, the seasonal WWTP performance indices were predicted using</w:t>
      </w:r>
      <w:r>
        <w:rPr>
          <w:lang w:val="en-GB"/>
        </w:rPr>
        <w:t xml:space="preserve"> </w:t>
      </w:r>
      <w:proofErr w:type="spellStart"/>
      <w:r w:rsidRPr="005D03B4">
        <w:rPr>
          <w:lang w:val="en-GB"/>
        </w:rPr>
        <w:t>NARX</w:t>
      </w:r>
      <w:proofErr w:type="spellEnd"/>
      <w:r w:rsidRPr="005D03B4">
        <w:rPr>
          <w:lang w:val="en-GB"/>
        </w:rPr>
        <w:t xml:space="preserve"> type models</w:t>
      </w:r>
      <w:r>
        <w:rPr>
          <w:lang w:val="en-GB"/>
        </w:rPr>
        <w:t xml:space="preserve"> with </w:t>
      </w:r>
      <w:r w:rsidR="003F3039">
        <w:rPr>
          <w:lang w:val="en-GB"/>
        </w:rPr>
        <w:t xml:space="preserve">their associated </w:t>
      </w:r>
      <w:r w:rsidRPr="005D03B4">
        <w:rPr>
          <w:lang w:val="en-GB"/>
        </w:rPr>
        <w:t>hyperparameter</w:t>
      </w:r>
      <w:r>
        <w:rPr>
          <w:lang w:val="en-GB"/>
        </w:rPr>
        <w:t xml:space="preserve"> values found through</w:t>
      </w:r>
      <w:r w:rsidRPr="005D03B4">
        <w:rPr>
          <w:lang w:val="en-GB"/>
        </w:rPr>
        <w:t xml:space="preserve"> GA </w:t>
      </w:r>
      <w:r>
        <w:rPr>
          <w:lang w:val="en-GB"/>
        </w:rPr>
        <w:t>optimization</w:t>
      </w:r>
      <w:r w:rsidRPr="005D03B4">
        <w:rPr>
          <w:lang w:val="en-GB"/>
        </w:rPr>
        <w:t xml:space="preserve">. The </w:t>
      </w:r>
      <w:r>
        <w:rPr>
          <w:lang w:val="en-GB"/>
        </w:rPr>
        <w:t xml:space="preserve">resulting </w:t>
      </w:r>
      <w:r w:rsidRPr="005D03B4">
        <w:rPr>
          <w:lang w:val="en-GB"/>
        </w:rPr>
        <w:t xml:space="preserve">neural network models were </w:t>
      </w:r>
      <w:r>
        <w:rPr>
          <w:lang w:val="en-GB"/>
        </w:rPr>
        <w:t>highly</w:t>
      </w:r>
      <w:r w:rsidRPr="005D03B4">
        <w:rPr>
          <w:lang w:val="en-GB"/>
        </w:rPr>
        <w:t xml:space="preserve"> accurate</w:t>
      </w:r>
      <w:r>
        <w:rPr>
          <w:lang w:val="en-GB"/>
        </w:rPr>
        <w:t xml:space="preserve">, with MAPE values less than 4.25%. The utilization of these models in the multi-objective optimization of seasonal setpoints for the DO control loop resulted in operation </w:t>
      </w:r>
      <w:r w:rsidR="003F3039">
        <w:rPr>
          <w:lang w:val="en-GB"/>
        </w:rPr>
        <w:t xml:space="preserve">performance </w:t>
      </w:r>
      <w:r>
        <w:rPr>
          <w:lang w:val="en-GB"/>
        </w:rPr>
        <w:t xml:space="preserve">enhancements regarding the </w:t>
      </w:r>
      <w:proofErr w:type="spellStart"/>
      <w:r>
        <w:rPr>
          <w:lang w:val="en-GB"/>
        </w:rPr>
        <w:t>EQI</w:t>
      </w:r>
      <w:proofErr w:type="spellEnd"/>
      <w:r>
        <w:rPr>
          <w:lang w:val="en-GB"/>
        </w:rPr>
        <w:t xml:space="preserve">, GHG emissions, as well as the </w:t>
      </w:r>
      <w:proofErr w:type="spellStart"/>
      <w:r>
        <w:rPr>
          <w:lang w:val="en-GB"/>
        </w:rPr>
        <w:t>OCI</w:t>
      </w:r>
      <w:proofErr w:type="spellEnd"/>
      <w:r>
        <w:rPr>
          <w:lang w:val="en-GB"/>
        </w:rPr>
        <w:t xml:space="preserve">. Effluent pollution was reduced by up to 13.31%, while GHG emissions and </w:t>
      </w:r>
      <w:proofErr w:type="spellStart"/>
      <w:r>
        <w:rPr>
          <w:lang w:val="en-GB"/>
        </w:rPr>
        <w:t>OCI</w:t>
      </w:r>
      <w:proofErr w:type="spellEnd"/>
      <w:r>
        <w:rPr>
          <w:lang w:val="en-GB"/>
        </w:rPr>
        <w:t xml:space="preserve"> were decreased in all cases with less than 1%.</w:t>
      </w:r>
    </w:p>
    <w:p w14:paraId="144DE6BE" w14:textId="34313938" w:rsidR="008D2649" w:rsidRDefault="0030170D" w:rsidP="0030170D">
      <w:pPr>
        <w:pStyle w:val="Els-body-text"/>
        <w:spacing w:after="120"/>
        <w:rPr>
          <w:lang w:val="en-GB"/>
        </w:rPr>
      </w:pPr>
      <w:r w:rsidRPr="00E264D2">
        <w:rPr>
          <w:lang w:val="en-GB"/>
        </w:rPr>
        <w:t xml:space="preserve">In summary, an adaptable and workable solution for enhanced </w:t>
      </w:r>
      <w:r w:rsidR="003F3039">
        <w:rPr>
          <w:lang w:val="en-GB"/>
        </w:rPr>
        <w:t xml:space="preserve">and </w:t>
      </w:r>
      <w:r w:rsidRPr="00E264D2">
        <w:rPr>
          <w:lang w:val="en-GB"/>
        </w:rPr>
        <w:t xml:space="preserve">sustainable functioning of the </w:t>
      </w:r>
      <w:proofErr w:type="spellStart"/>
      <w:r w:rsidRPr="00E264D2">
        <w:rPr>
          <w:lang w:val="en-GB"/>
        </w:rPr>
        <w:t>WWT</w:t>
      </w:r>
      <w:proofErr w:type="spellEnd"/>
      <w:r w:rsidRPr="00E264D2">
        <w:rPr>
          <w:lang w:val="en-GB"/>
        </w:rPr>
        <w:t xml:space="preserve"> process in each seasonal situation was produced by the suggested modelling and optimization </w:t>
      </w:r>
      <w:r w:rsidR="003F3039">
        <w:rPr>
          <w:lang w:val="en-GB"/>
        </w:rPr>
        <w:t>proposed methodologies</w:t>
      </w:r>
      <w:r w:rsidRPr="00E264D2">
        <w:rPr>
          <w:lang w:val="en-GB"/>
        </w:rPr>
        <w:t xml:space="preserve">. However, the unique optimal solutions identified for the various seasons imply that every season has </w:t>
      </w:r>
      <w:r>
        <w:rPr>
          <w:lang w:val="en-GB"/>
        </w:rPr>
        <w:t>its own</w:t>
      </w:r>
      <w:r w:rsidRPr="00E264D2">
        <w:rPr>
          <w:lang w:val="en-GB"/>
        </w:rPr>
        <w:t xml:space="preserve"> </w:t>
      </w:r>
      <w:r w:rsidR="003F3039">
        <w:rPr>
          <w:lang w:val="en-GB"/>
        </w:rPr>
        <w:lastRenderedPageBreak/>
        <w:t>best parameters</w:t>
      </w:r>
      <w:r w:rsidRPr="00E264D2">
        <w:rPr>
          <w:lang w:val="en-GB"/>
        </w:rPr>
        <w:t xml:space="preserve"> </w:t>
      </w:r>
      <w:r w:rsidR="003F3039">
        <w:rPr>
          <w:lang w:val="en-GB"/>
        </w:rPr>
        <w:t>and operation</w:t>
      </w:r>
      <w:r w:rsidR="003F3039" w:rsidRPr="00E264D2">
        <w:rPr>
          <w:lang w:val="en-GB"/>
        </w:rPr>
        <w:t xml:space="preserve"> </w:t>
      </w:r>
      <w:r w:rsidRPr="00E264D2">
        <w:rPr>
          <w:lang w:val="en-GB"/>
        </w:rPr>
        <w:t>conditions</w:t>
      </w:r>
      <w:r w:rsidR="00583D5A">
        <w:rPr>
          <w:lang w:val="en-GB"/>
        </w:rPr>
        <w:t>.</w:t>
      </w:r>
      <w:r w:rsidRPr="00E264D2">
        <w:rPr>
          <w:lang w:val="en-GB"/>
        </w:rPr>
        <w:t xml:space="preserve"> </w:t>
      </w:r>
      <w:r w:rsidR="00583D5A">
        <w:rPr>
          <w:lang w:val="en-GB"/>
        </w:rPr>
        <w:t>As a result,</w:t>
      </w:r>
      <w:r w:rsidRPr="00E264D2">
        <w:rPr>
          <w:lang w:val="en-GB"/>
        </w:rPr>
        <w:t xml:space="preserve"> the operation optimization should be examined </w:t>
      </w:r>
      <w:r>
        <w:rPr>
          <w:lang w:val="en-GB"/>
        </w:rPr>
        <w:t>seasonally</w:t>
      </w:r>
      <w:r w:rsidRPr="00E264D2">
        <w:rPr>
          <w:lang w:val="en-GB"/>
        </w:rPr>
        <w:t xml:space="preserve"> </w:t>
      </w:r>
      <w:r w:rsidR="003F3039">
        <w:rPr>
          <w:lang w:val="en-GB"/>
        </w:rPr>
        <w:t xml:space="preserve">when the </w:t>
      </w:r>
      <w:r w:rsidRPr="00E264D2">
        <w:rPr>
          <w:lang w:val="en-GB"/>
        </w:rPr>
        <w:t xml:space="preserve">yearly </w:t>
      </w:r>
      <w:r w:rsidR="003F3039">
        <w:rPr>
          <w:lang w:val="en-GB"/>
        </w:rPr>
        <w:t>comprehensive</w:t>
      </w:r>
      <w:r w:rsidR="003F3039" w:rsidRPr="00E264D2">
        <w:rPr>
          <w:lang w:val="en-GB"/>
        </w:rPr>
        <w:t xml:space="preserve"> </w:t>
      </w:r>
      <w:r w:rsidRPr="00E264D2">
        <w:rPr>
          <w:lang w:val="en-GB"/>
        </w:rPr>
        <w:t>WWTP optimization</w:t>
      </w:r>
      <w:r w:rsidR="003F3039">
        <w:rPr>
          <w:lang w:val="en-GB"/>
        </w:rPr>
        <w:t xml:space="preserve"> is considered</w:t>
      </w:r>
      <w:r w:rsidRPr="00E264D2">
        <w:rPr>
          <w:lang w:val="en-GB"/>
        </w:rPr>
        <w:t>.</w:t>
      </w:r>
    </w:p>
    <w:p w14:paraId="144DE6BF" w14:textId="608D0AD6" w:rsidR="008D2649" w:rsidRDefault="008D2649" w:rsidP="008D2649">
      <w:pPr>
        <w:pStyle w:val="Els-reference-head"/>
      </w:pPr>
      <w:r>
        <w:t>References</w:t>
      </w:r>
    </w:p>
    <w:sdt>
      <w:sdtPr>
        <w:rPr>
          <w:sz w:val="18"/>
          <w:szCs w:val="18"/>
        </w:rPr>
        <w:tag w:val="MENDELEY_BIBLIOGRAPHY"/>
        <w:id w:val="-1744177423"/>
        <w:placeholder>
          <w:docPart w:val="8779FE11711D47CC9A47506412F8CE96"/>
        </w:placeholder>
      </w:sdtPr>
      <w:sdtEndPr/>
      <w:sdtContent>
        <w:p w14:paraId="5CF5D152" w14:textId="4ED9EC72" w:rsidR="000D0836" w:rsidRPr="0021401F" w:rsidRDefault="008045B7" w:rsidP="00151DAB">
          <w:pPr>
            <w:autoSpaceDE w:val="0"/>
            <w:autoSpaceDN w:val="0"/>
            <w:ind w:hanging="480"/>
            <w:jc w:val="both"/>
            <w:divId w:val="609513413"/>
            <w:rPr>
              <w:sz w:val="18"/>
              <w:szCs w:val="18"/>
            </w:rPr>
          </w:pPr>
          <w:r w:rsidRPr="0021401F">
            <w:rPr>
              <w:sz w:val="18"/>
              <w:szCs w:val="18"/>
            </w:rPr>
            <w:t xml:space="preserve">J., </w:t>
          </w:r>
          <w:r w:rsidR="000D0836" w:rsidRPr="0021401F">
            <w:rPr>
              <w:sz w:val="18"/>
              <w:szCs w:val="18"/>
            </w:rPr>
            <w:t xml:space="preserve">Alex, </w:t>
          </w:r>
          <w:r w:rsidRPr="0021401F">
            <w:rPr>
              <w:sz w:val="18"/>
              <w:szCs w:val="18"/>
            </w:rPr>
            <w:t xml:space="preserve">L., </w:t>
          </w:r>
          <w:r w:rsidR="000D0836" w:rsidRPr="0021401F">
            <w:rPr>
              <w:sz w:val="18"/>
              <w:szCs w:val="18"/>
            </w:rPr>
            <w:t>Benedetti,</w:t>
          </w:r>
          <w:r w:rsidRPr="0021401F">
            <w:rPr>
              <w:sz w:val="18"/>
              <w:szCs w:val="18"/>
            </w:rPr>
            <w:t xml:space="preserve"> J.,</w:t>
          </w:r>
          <w:r w:rsidR="000D0836" w:rsidRPr="0021401F">
            <w:rPr>
              <w:sz w:val="18"/>
              <w:szCs w:val="18"/>
            </w:rPr>
            <w:t xml:space="preserve"> Copp,</w:t>
          </w:r>
          <w:r w:rsidRPr="0021401F">
            <w:rPr>
              <w:sz w:val="18"/>
              <w:szCs w:val="18"/>
            </w:rPr>
            <w:t xml:space="preserve"> K. V.,</w:t>
          </w:r>
          <w:r w:rsidR="000D0836" w:rsidRPr="0021401F">
            <w:rPr>
              <w:sz w:val="18"/>
              <w:szCs w:val="18"/>
            </w:rPr>
            <w:t xml:space="preserve"> </w:t>
          </w:r>
          <w:proofErr w:type="spellStart"/>
          <w:r w:rsidR="000D0836" w:rsidRPr="0021401F">
            <w:rPr>
              <w:sz w:val="18"/>
              <w:szCs w:val="18"/>
            </w:rPr>
            <w:t>Gernaey</w:t>
          </w:r>
          <w:proofErr w:type="spellEnd"/>
          <w:r w:rsidR="000D0836" w:rsidRPr="0021401F">
            <w:rPr>
              <w:sz w:val="18"/>
              <w:szCs w:val="18"/>
            </w:rPr>
            <w:t>,</w:t>
          </w:r>
          <w:r w:rsidRPr="0021401F">
            <w:rPr>
              <w:sz w:val="18"/>
              <w:szCs w:val="18"/>
            </w:rPr>
            <w:t xml:space="preserve"> U.,</w:t>
          </w:r>
          <w:r w:rsidR="000D0836" w:rsidRPr="0021401F">
            <w:rPr>
              <w:sz w:val="18"/>
              <w:szCs w:val="18"/>
            </w:rPr>
            <w:t xml:space="preserve"> Jeppsson,</w:t>
          </w:r>
          <w:r w:rsidRPr="0021401F">
            <w:rPr>
              <w:sz w:val="18"/>
              <w:szCs w:val="18"/>
            </w:rPr>
            <w:t xml:space="preserve"> I.,</w:t>
          </w:r>
          <w:r w:rsidR="000D0836" w:rsidRPr="0021401F">
            <w:rPr>
              <w:sz w:val="18"/>
              <w:szCs w:val="18"/>
            </w:rPr>
            <w:t xml:space="preserve"> </w:t>
          </w:r>
          <w:proofErr w:type="spellStart"/>
          <w:r w:rsidR="000D0836" w:rsidRPr="0021401F">
            <w:rPr>
              <w:sz w:val="18"/>
              <w:szCs w:val="18"/>
            </w:rPr>
            <w:t>Nopens</w:t>
          </w:r>
          <w:proofErr w:type="spellEnd"/>
          <w:r w:rsidR="000D0836" w:rsidRPr="0021401F">
            <w:rPr>
              <w:sz w:val="18"/>
              <w:szCs w:val="18"/>
            </w:rPr>
            <w:t xml:space="preserve">, </w:t>
          </w:r>
          <w:r w:rsidRPr="0021401F">
            <w:rPr>
              <w:sz w:val="18"/>
              <w:szCs w:val="18"/>
            </w:rPr>
            <w:t>M.-</w:t>
          </w:r>
          <w:proofErr w:type="spellStart"/>
          <w:proofErr w:type="gramStart"/>
          <w:r w:rsidRPr="0021401F">
            <w:rPr>
              <w:sz w:val="18"/>
              <w:szCs w:val="18"/>
            </w:rPr>
            <w:t>N.,</w:t>
          </w:r>
          <w:r w:rsidR="000D0836" w:rsidRPr="0021401F">
            <w:rPr>
              <w:sz w:val="18"/>
              <w:szCs w:val="18"/>
            </w:rPr>
            <w:t>Pons</w:t>
          </w:r>
          <w:proofErr w:type="spellEnd"/>
          <w:proofErr w:type="gramEnd"/>
          <w:r w:rsidR="000D0836" w:rsidRPr="0021401F">
            <w:rPr>
              <w:sz w:val="18"/>
              <w:szCs w:val="18"/>
            </w:rPr>
            <w:t xml:space="preserve">, </w:t>
          </w:r>
          <w:r w:rsidR="00153D7C" w:rsidRPr="0021401F">
            <w:rPr>
              <w:sz w:val="18"/>
              <w:szCs w:val="18"/>
            </w:rPr>
            <w:t xml:space="preserve">J.-P., </w:t>
          </w:r>
          <w:r w:rsidR="000D0836" w:rsidRPr="0021401F">
            <w:rPr>
              <w:sz w:val="18"/>
              <w:szCs w:val="18"/>
            </w:rPr>
            <w:t>Steyer,</w:t>
          </w:r>
          <w:r w:rsidR="00153D7C" w:rsidRPr="0021401F">
            <w:rPr>
              <w:sz w:val="18"/>
              <w:szCs w:val="18"/>
            </w:rPr>
            <w:t xml:space="preserve"> P.,</w:t>
          </w:r>
          <w:r w:rsidR="000D0836" w:rsidRPr="0021401F">
            <w:rPr>
              <w:sz w:val="18"/>
              <w:szCs w:val="18"/>
            </w:rPr>
            <w:t xml:space="preserve"> </w:t>
          </w:r>
          <w:proofErr w:type="spellStart"/>
          <w:r w:rsidR="000D0836" w:rsidRPr="0021401F">
            <w:rPr>
              <w:sz w:val="18"/>
              <w:szCs w:val="18"/>
            </w:rPr>
            <w:t>Vanrolleghem</w:t>
          </w:r>
          <w:proofErr w:type="spellEnd"/>
          <w:r w:rsidR="000D0836" w:rsidRPr="0021401F">
            <w:rPr>
              <w:sz w:val="18"/>
              <w:szCs w:val="18"/>
            </w:rPr>
            <w:t>, 2018. Benchmark Simulation Model no. 2 (BSM2). I</w:t>
          </w:r>
          <w:r w:rsidR="00153D7C" w:rsidRPr="0021401F">
            <w:rPr>
              <w:sz w:val="18"/>
              <w:szCs w:val="18"/>
            </w:rPr>
            <w:t>WA</w:t>
          </w:r>
          <w:r w:rsidR="000D0836" w:rsidRPr="0021401F">
            <w:rPr>
              <w:sz w:val="18"/>
              <w:szCs w:val="18"/>
            </w:rPr>
            <w:t xml:space="preserve"> 1, 99.</w:t>
          </w:r>
        </w:p>
        <w:p w14:paraId="5D6C0FBA" w14:textId="43E77264" w:rsidR="000D0836" w:rsidRPr="0021401F" w:rsidRDefault="00153D7C" w:rsidP="00151DAB">
          <w:pPr>
            <w:autoSpaceDE w:val="0"/>
            <w:autoSpaceDN w:val="0"/>
            <w:ind w:hanging="480"/>
            <w:jc w:val="both"/>
            <w:divId w:val="2056926852"/>
            <w:rPr>
              <w:sz w:val="18"/>
              <w:szCs w:val="18"/>
            </w:rPr>
          </w:pPr>
          <w:proofErr w:type="spellStart"/>
          <w:proofErr w:type="gramStart"/>
          <w:r w:rsidRPr="0021401F">
            <w:rPr>
              <w:sz w:val="18"/>
              <w:szCs w:val="18"/>
            </w:rPr>
            <w:t>D.Z.,</w:t>
          </w:r>
          <w:r w:rsidR="000D0836" w:rsidRPr="0021401F">
            <w:rPr>
              <w:sz w:val="18"/>
              <w:szCs w:val="18"/>
            </w:rPr>
            <w:t>Antanasijević</w:t>
          </w:r>
          <w:proofErr w:type="spellEnd"/>
          <w:proofErr w:type="gramEnd"/>
          <w:r w:rsidR="000D0836" w:rsidRPr="0021401F">
            <w:rPr>
              <w:sz w:val="18"/>
              <w:szCs w:val="18"/>
            </w:rPr>
            <w:t xml:space="preserve">, </w:t>
          </w:r>
          <w:r w:rsidRPr="0021401F">
            <w:rPr>
              <w:sz w:val="18"/>
              <w:szCs w:val="18"/>
            </w:rPr>
            <w:t xml:space="preserve">M.D., </w:t>
          </w:r>
          <w:r w:rsidR="000D0836" w:rsidRPr="0021401F">
            <w:rPr>
              <w:sz w:val="18"/>
              <w:szCs w:val="18"/>
            </w:rPr>
            <w:t>Ristić,</w:t>
          </w:r>
          <w:r w:rsidRPr="0021401F">
            <w:rPr>
              <w:sz w:val="18"/>
              <w:szCs w:val="18"/>
            </w:rPr>
            <w:t xml:space="preserve"> A.A.,</w:t>
          </w:r>
          <w:r w:rsidR="000D0836" w:rsidRPr="0021401F">
            <w:rPr>
              <w:sz w:val="18"/>
              <w:szCs w:val="18"/>
            </w:rPr>
            <w:t xml:space="preserve"> </w:t>
          </w:r>
          <w:proofErr w:type="spellStart"/>
          <w:r w:rsidR="000D0836" w:rsidRPr="0021401F">
            <w:rPr>
              <w:sz w:val="18"/>
              <w:szCs w:val="18"/>
            </w:rPr>
            <w:t>Perić</w:t>
          </w:r>
          <w:proofErr w:type="spellEnd"/>
          <w:r w:rsidR="000D0836" w:rsidRPr="0021401F">
            <w:rPr>
              <w:sz w:val="18"/>
              <w:szCs w:val="18"/>
            </w:rPr>
            <w:t>-Grujić,</w:t>
          </w:r>
          <w:r w:rsidRPr="0021401F">
            <w:rPr>
              <w:sz w:val="18"/>
              <w:szCs w:val="18"/>
            </w:rPr>
            <w:t xml:space="preserve"> V. V.,</w:t>
          </w:r>
          <w:r w:rsidR="000D0836" w:rsidRPr="0021401F">
            <w:rPr>
              <w:sz w:val="18"/>
              <w:szCs w:val="18"/>
            </w:rPr>
            <w:t xml:space="preserve"> </w:t>
          </w:r>
          <w:proofErr w:type="spellStart"/>
          <w:r w:rsidR="000D0836" w:rsidRPr="0021401F">
            <w:rPr>
              <w:sz w:val="18"/>
              <w:szCs w:val="18"/>
            </w:rPr>
            <w:t>Pocajt</w:t>
          </w:r>
          <w:proofErr w:type="spellEnd"/>
          <w:r w:rsidR="000D0836" w:rsidRPr="0021401F">
            <w:rPr>
              <w:sz w:val="18"/>
              <w:szCs w:val="18"/>
            </w:rPr>
            <w:t>, 2014. Forecasting GHG emissions using an optimized artificial neural network model based on correlation and principal component analysis. International Journal of Greenhouse Gas Control 20, 244–253.</w:t>
          </w:r>
        </w:p>
        <w:p w14:paraId="15A443B7" w14:textId="22B2A214" w:rsidR="000D0836" w:rsidRPr="0021401F" w:rsidRDefault="00153D7C" w:rsidP="00151DAB">
          <w:pPr>
            <w:autoSpaceDE w:val="0"/>
            <w:autoSpaceDN w:val="0"/>
            <w:ind w:hanging="480"/>
            <w:jc w:val="both"/>
            <w:divId w:val="1842770051"/>
            <w:rPr>
              <w:sz w:val="18"/>
              <w:szCs w:val="18"/>
            </w:rPr>
          </w:pPr>
          <w:r w:rsidRPr="0021401F">
            <w:rPr>
              <w:sz w:val="18"/>
              <w:szCs w:val="18"/>
            </w:rPr>
            <w:t xml:space="preserve">M., </w:t>
          </w:r>
          <w:r w:rsidR="000D0836" w:rsidRPr="0021401F">
            <w:rPr>
              <w:sz w:val="18"/>
              <w:szCs w:val="18"/>
            </w:rPr>
            <w:t>Bahramian,</w:t>
          </w:r>
          <w:r w:rsidRPr="0021401F">
            <w:rPr>
              <w:sz w:val="18"/>
              <w:szCs w:val="18"/>
            </w:rPr>
            <w:t xml:space="preserve"> </w:t>
          </w:r>
          <w:proofErr w:type="spellStart"/>
          <w:r w:rsidRPr="0021401F">
            <w:rPr>
              <w:sz w:val="18"/>
              <w:szCs w:val="18"/>
            </w:rPr>
            <w:t>R.K</w:t>
          </w:r>
          <w:proofErr w:type="spellEnd"/>
          <w:r w:rsidRPr="0021401F">
            <w:rPr>
              <w:sz w:val="18"/>
              <w:szCs w:val="18"/>
            </w:rPr>
            <w:t>.,</w:t>
          </w:r>
          <w:r w:rsidR="000D0836" w:rsidRPr="0021401F">
            <w:rPr>
              <w:sz w:val="18"/>
              <w:szCs w:val="18"/>
            </w:rPr>
            <w:t xml:space="preserve"> Dereli,</w:t>
          </w:r>
          <w:r w:rsidRPr="0021401F">
            <w:rPr>
              <w:sz w:val="18"/>
              <w:szCs w:val="18"/>
            </w:rPr>
            <w:t xml:space="preserve"> W.,</w:t>
          </w:r>
          <w:r w:rsidR="000D0836" w:rsidRPr="0021401F">
            <w:rPr>
              <w:sz w:val="18"/>
              <w:szCs w:val="18"/>
            </w:rPr>
            <w:t xml:space="preserve"> Zhao,</w:t>
          </w:r>
          <w:r w:rsidRPr="0021401F">
            <w:rPr>
              <w:sz w:val="18"/>
              <w:szCs w:val="18"/>
            </w:rPr>
            <w:t xml:space="preserve"> M.,</w:t>
          </w:r>
          <w:r w:rsidR="000D0836" w:rsidRPr="0021401F">
            <w:rPr>
              <w:sz w:val="18"/>
              <w:szCs w:val="18"/>
            </w:rPr>
            <w:t xml:space="preserve"> Giberti,</w:t>
          </w:r>
          <w:r w:rsidRPr="0021401F">
            <w:rPr>
              <w:sz w:val="18"/>
              <w:szCs w:val="18"/>
            </w:rPr>
            <w:t xml:space="preserve"> E.,</w:t>
          </w:r>
          <w:r w:rsidR="000D0836" w:rsidRPr="0021401F">
            <w:rPr>
              <w:sz w:val="18"/>
              <w:szCs w:val="18"/>
            </w:rPr>
            <w:t xml:space="preserve"> Casey, 2023. Data to intelligence: The role of data-driven models in wastewater treatment. Expert </w:t>
          </w:r>
          <w:proofErr w:type="spellStart"/>
          <w:r w:rsidR="000D0836" w:rsidRPr="0021401F">
            <w:rPr>
              <w:sz w:val="18"/>
              <w:szCs w:val="18"/>
            </w:rPr>
            <w:t>Syst</w:t>
          </w:r>
          <w:proofErr w:type="spellEnd"/>
          <w:r w:rsidR="000D0836" w:rsidRPr="0021401F">
            <w:rPr>
              <w:sz w:val="18"/>
              <w:szCs w:val="18"/>
            </w:rPr>
            <w:t xml:space="preserve"> Appl.</w:t>
          </w:r>
        </w:p>
        <w:p w14:paraId="59C68198" w14:textId="73FA1403" w:rsidR="000D0836" w:rsidRPr="0021401F" w:rsidRDefault="000D0836" w:rsidP="00151DAB">
          <w:pPr>
            <w:autoSpaceDE w:val="0"/>
            <w:autoSpaceDN w:val="0"/>
            <w:ind w:hanging="480"/>
            <w:jc w:val="both"/>
            <w:divId w:val="1919095902"/>
            <w:rPr>
              <w:sz w:val="18"/>
              <w:szCs w:val="18"/>
            </w:rPr>
          </w:pPr>
          <w:r w:rsidRPr="0021401F">
            <w:rPr>
              <w:sz w:val="18"/>
              <w:szCs w:val="18"/>
            </w:rPr>
            <w:t>EEA</w:t>
          </w:r>
          <w:r w:rsidR="00151DAB" w:rsidRPr="0021401F">
            <w:rPr>
              <w:sz w:val="18"/>
              <w:szCs w:val="18"/>
            </w:rPr>
            <w:t>,</w:t>
          </w:r>
          <w:r w:rsidRPr="0021401F">
            <w:rPr>
              <w:sz w:val="18"/>
              <w:szCs w:val="18"/>
            </w:rPr>
            <w:t xml:space="preserve"> </w:t>
          </w:r>
          <w:r w:rsidR="00151DAB" w:rsidRPr="0021401F">
            <w:rPr>
              <w:sz w:val="18"/>
              <w:szCs w:val="18"/>
            </w:rPr>
            <w:t>2022. Data visualization: Country level – Greenhouse gas emission intensity of electricity generation. https://www.eea.europa.eu/data-and-maps/daviz/co2-emission-intensity-12/#tab-chart_2 (accessed November 14, 2023).</w:t>
          </w:r>
        </w:p>
        <w:p w14:paraId="2F669450" w14:textId="77DA1D2C" w:rsidR="000D0836" w:rsidRPr="0021401F" w:rsidRDefault="00151DAB" w:rsidP="00151DAB">
          <w:pPr>
            <w:autoSpaceDE w:val="0"/>
            <w:autoSpaceDN w:val="0"/>
            <w:ind w:hanging="480"/>
            <w:jc w:val="both"/>
            <w:divId w:val="1704788756"/>
            <w:rPr>
              <w:sz w:val="18"/>
              <w:szCs w:val="18"/>
            </w:rPr>
          </w:pPr>
          <w:r w:rsidRPr="0021401F">
            <w:rPr>
              <w:sz w:val="18"/>
              <w:szCs w:val="18"/>
            </w:rPr>
            <w:t xml:space="preserve">X., </w:t>
          </w:r>
          <w:r w:rsidR="000D0836" w:rsidRPr="0021401F">
            <w:rPr>
              <w:sz w:val="18"/>
              <w:szCs w:val="18"/>
            </w:rPr>
            <w:t>Flores-Alsina,</w:t>
          </w:r>
          <w:r w:rsidRPr="0021401F">
            <w:rPr>
              <w:sz w:val="18"/>
              <w:szCs w:val="18"/>
            </w:rPr>
            <w:t xml:space="preserve"> K.,</w:t>
          </w:r>
          <w:r w:rsidR="000D0836" w:rsidRPr="0021401F">
            <w:rPr>
              <w:sz w:val="18"/>
              <w:szCs w:val="18"/>
            </w:rPr>
            <w:t xml:space="preserve"> Solon,</w:t>
          </w:r>
          <w:r w:rsidRPr="0021401F">
            <w:rPr>
              <w:sz w:val="18"/>
              <w:szCs w:val="18"/>
            </w:rPr>
            <w:t xml:space="preserve"> C.,</w:t>
          </w:r>
          <w:r w:rsidR="000D0836" w:rsidRPr="0021401F">
            <w:rPr>
              <w:sz w:val="18"/>
              <w:szCs w:val="18"/>
            </w:rPr>
            <w:t xml:space="preserve"> Kazadi Mbamba,</w:t>
          </w:r>
          <w:r w:rsidRPr="0021401F">
            <w:rPr>
              <w:sz w:val="18"/>
              <w:szCs w:val="18"/>
            </w:rPr>
            <w:t xml:space="preserve"> S.,</w:t>
          </w:r>
          <w:r w:rsidR="000D0836" w:rsidRPr="0021401F">
            <w:rPr>
              <w:sz w:val="18"/>
              <w:szCs w:val="18"/>
            </w:rPr>
            <w:t xml:space="preserve"> Tait,</w:t>
          </w:r>
          <w:r w:rsidRPr="0021401F">
            <w:rPr>
              <w:sz w:val="18"/>
              <w:szCs w:val="18"/>
            </w:rPr>
            <w:t xml:space="preserve"> K. V.,</w:t>
          </w:r>
          <w:r w:rsidR="000D0836" w:rsidRPr="0021401F">
            <w:rPr>
              <w:sz w:val="18"/>
              <w:szCs w:val="18"/>
            </w:rPr>
            <w:t xml:space="preserve"> </w:t>
          </w:r>
          <w:proofErr w:type="spellStart"/>
          <w:r w:rsidR="000D0836" w:rsidRPr="0021401F">
            <w:rPr>
              <w:sz w:val="18"/>
              <w:szCs w:val="18"/>
            </w:rPr>
            <w:t>Gernaey</w:t>
          </w:r>
          <w:proofErr w:type="spellEnd"/>
          <w:r w:rsidR="000D0836" w:rsidRPr="0021401F">
            <w:rPr>
              <w:sz w:val="18"/>
              <w:szCs w:val="18"/>
            </w:rPr>
            <w:t>,</w:t>
          </w:r>
          <w:r w:rsidRPr="0021401F">
            <w:rPr>
              <w:sz w:val="18"/>
              <w:szCs w:val="18"/>
            </w:rPr>
            <w:t xml:space="preserve"> U.,</w:t>
          </w:r>
          <w:r w:rsidR="000D0836" w:rsidRPr="0021401F">
            <w:rPr>
              <w:sz w:val="18"/>
              <w:szCs w:val="18"/>
            </w:rPr>
            <w:t xml:space="preserve"> Jeppsson,</w:t>
          </w:r>
          <w:r w:rsidRPr="0021401F">
            <w:rPr>
              <w:sz w:val="18"/>
              <w:szCs w:val="18"/>
            </w:rPr>
            <w:t xml:space="preserve"> D.J.,</w:t>
          </w:r>
          <w:r w:rsidR="000D0836" w:rsidRPr="0021401F">
            <w:rPr>
              <w:sz w:val="18"/>
              <w:szCs w:val="18"/>
            </w:rPr>
            <w:t xml:space="preserve"> Batstone, 2016. Modelling phosphorus (P), </w:t>
          </w:r>
          <w:proofErr w:type="spellStart"/>
          <w:r w:rsidR="000D0836" w:rsidRPr="0021401F">
            <w:rPr>
              <w:sz w:val="18"/>
              <w:szCs w:val="18"/>
            </w:rPr>
            <w:t>sulfur</w:t>
          </w:r>
          <w:proofErr w:type="spellEnd"/>
          <w:r w:rsidR="000D0836" w:rsidRPr="0021401F">
            <w:rPr>
              <w:sz w:val="18"/>
              <w:szCs w:val="18"/>
            </w:rPr>
            <w:t xml:space="preserve"> (S) and iron (Fe) interactions for dynamic simulations of anaerobic digestion processes. Water Res 95, 370–382.</w:t>
          </w:r>
        </w:p>
        <w:p w14:paraId="0D5490B7" w14:textId="2D4DEA12" w:rsidR="000D0836" w:rsidRPr="0021401F" w:rsidRDefault="0021401F" w:rsidP="00151DAB">
          <w:pPr>
            <w:autoSpaceDE w:val="0"/>
            <w:autoSpaceDN w:val="0"/>
            <w:ind w:hanging="480"/>
            <w:jc w:val="both"/>
            <w:divId w:val="618221444"/>
            <w:rPr>
              <w:sz w:val="18"/>
              <w:szCs w:val="18"/>
            </w:rPr>
          </w:pPr>
          <w:proofErr w:type="spellStart"/>
          <w:r w:rsidRPr="0021401F">
            <w:rPr>
              <w:sz w:val="18"/>
              <w:szCs w:val="18"/>
            </w:rPr>
            <w:t>K.V</w:t>
          </w:r>
          <w:proofErr w:type="spellEnd"/>
          <w:r w:rsidRPr="0021401F">
            <w:rPr>
              <w:sz w:val="18"/>
              <w:szCs w:val="18"/>
            </w:rPr>
            <w:t xml:space="preserve">., </w:t>
          </w:r>
          <w:proofErr w:type="spellStart"/>
          <w:r w:rsidR="00BE6751" w:rsidRPr="0021401F">
            <w:rPr>
              <w:sz w:val="18"/>
              <w:szCs w:val="18"/>
            </w:rPr>
            <w:t>Gernaey</w:t>
          </w:r>
          <w:proofErr w:type="spellEnd"/>
          <w:r w:rsidR="00BE6751" w:rsidRPr="0021401F">
            <w:rPr>
              <w:sz w:val="18"/>
              <w:szCs w:val="18"/>
            </w:rPr>
            <w:t>,</w:t>
          </w:r>
          <w:r w:rsidRPr="0021401F">
            <w:rPr>
              <w:sz w:val="18"/>
              <w:szCs w:val="18"/>
            </w:rPr>
            <w:t xml:space="preserve"> U.,</w:t>
          </w:r>
          <w:r w:rsidR="00BE6751" w:rsidRPr="0021401F">
            <w:rPr>
              <w:sz w:val="18"/>
              <w:szCs w:val="18"/>
            </w:rPr>
            <w:t xml:space="preserve"> Jeppsson, </w:t>
          </w:r>
          <w:r w:rsidRPr="0021401F">
            <w:rPr>
              <w:sz w:val="18"/>
              <w:szCs w:val="18"/>
            </w:rPr>
            <w:t xml:space="preserve">P.A., </w:t>
          </w:r>
          <w:proofErr w:type="spellStart"/>
          <w:r w:rsidR="00BE6751" w:rsidRPr="0021401F">
            <w:rPr>
              <w:sz w:val="18"/>
              <w:szCs w:val="18"/>
            </w:rPr>
            <w:t>Vanrolleghem</w:t>
          </w:r>
          <w:proofErr w:type="spellEnd"/>
          <w:r w:rsidR="00BE6751" w:rsidRPr="0021401F">
            <w:rPr>
              <w:sz w:val="18"/>
              <w:szCs w:val="18"/>
            </w:rPr>
            <w:t>,</w:t>
          </w:r>
          <w:r w:rsidRPr="0021401F">
            <w:rPr>
              <w:sz w:val="18"/>
              <w:szCs w:val="18"/>
            </w:rPr>
            <w:t xml:space="preserve"> J.B.,</w:t>
          </w:r>
          <w:r w:rsidR="00BE6751" w:rsidRPr="0021401F">
            <w:rPr>
              <w:sz w:val="18"/>
              <w:szCs w:val="18"/>
            </w:rPr>
            <w:t xml:space="preserve"> Copp, 2014. Benchmarking of Control Strategies for Wastewater Treatment Plants. IWA Publishing, London, UK. IWA Scientific and Technical Report No. 23</w:t>
          </w:r>
          <w:r w:rsidR="000D0836" w:rsidRPr="0021401F">
            <w:rPr>
              <w:sz w:val="18"/>
              <w:szCs w:val="18"/>
            </w:rPr>
            <w:t>.</w:t>
          </w:r>
        </w:p>
        <w:p w14:paraId="0040732F" w14:textId="003BE42A" w:rsidR="000D0836" w:rsidRPr="0021401F" w:rsidRDefault="0021401F" w:rsidP="00151DAB">
          <w:pPr>
            <w:autoSpaceDE w:val="0"/>
            <w:autoSpaceDN w:val="0"/>
            <w:ind w:hanging="480"/>
            <w:jc w:val="both"/>
            <w:divId w:val="367030186"/>
            <w:rPr>
              <w:sz w:val="18"/>
              <w:szCs w:val="18"/>
            </w:rPr>
          </w:pPr>
          <w:proofErr w:type="spellStart"/>
          <w:r w:rsidRPr="0021401F">
            <w:rPr>
              <w:sz w:val="18"/>
              <w:szCs w:val="18"/>
            </w:rPr>
            <w:t>L.N</w:t>
          </w:r>
          <w:proofErr w:type="spellEnd"/>
          <w:r w:rsidRPr="0021401F">
            <w:rPr>
              <w:sz w:val="18"/>
              <w:szCs w:val="18"/>
            </w:rPr>
            <w:t xml:space="preserve">., </w:t>
          </w:r>
          <w:r w:rsidR="000D0836" w:rsidRPr="0021401F">
            <w:rPr>
              <w:sz w:val="18"/>
              <w:szCs w:val="18"/>
            </w:rPr>
            <w:t>Guo,</w:t>
          </w:r>
          <w:r w:rsidRPr="0021401F">
            <w:rPr>
              <w:sz w:val="18"/>
              <w:szCs w:val="18"/>
            </w:rPr>
            <w:t xml:space="preserve"> C.,</w:t>
          </w:r>
          <w:r w:rsidR="000D0836" w:rsidRPr="0021401F">
            <w:rPr>
              <w:sz w:val="18"/>
              <w:szCs w:val="18"/>
            </w:rPr>
            <w:t xml:space="preserve"> She,</w:t>
          </w:r>
          <w:r w:rsidRPr="0021401F">
            <w:rPr>
              <w:sz w:val="18"/>
              <w:szCs w:val="18"/>
            </w:rPr>
            <w:t xml:space="preserve"> D. Bin,</w:t>
          </w:r>
          <w:r w:rsidR="000D0836" w:rsidRPr="0021401F">
            <w:rPr>
              <w:sz w:val="18"/>
              <w:szCs w:val="18"/>
            </w:rPr>
            <w:t xml:space="preserve"> Kong,</w:t>
          </w:r>
          <w:r w:rsidRPr="0021401F">
            <w:rPr>
              <w:sz w:val="18"/>
              <w:szCs w:val="18"/>
            </w:rPr>
            <w:t xml:space="preserve"> S.L.,</w:t>
          </w:r>
          <w:r w:rsidR="000D0836" w:rsidRPr="0021401F">
            <w:rPr>
              <w:sz w:val="18"/>
              <w:szCs w:val="18"/>
            </w:rPr>
            <w:t xml:space="preserve"> Yan,</w:t>
          </w:r>
          <w:r w:rsidRPr="0021401F">
            <w:rPr>
              <w:sz w:val="18"/>
              <w:szCs w:val="18"/>
            </w:rPr>
            <w:t xml:space="preserve"> Y.P.,</w:t>
          </w:r>
          <w:r w:rsidR="000D0836" w:rsidRPr="0021401F">
            <w:rPr>
              <w:sz w:val="18"/>
              <w:szCs w:val="18"/>
            </w:rPr>
            <w:t xml:space="preserve"> Xu, </w:t>
          </w:r>
          <w:proofErr w:type="spellStart"/>
          <w:r w:rsidR="000D0836" w:rsidRPr="0021401F">
            <w:rPr>
              <w:sz w:val="18"/>
              <w:szCs w:val="18"/>
            </w:rPr>
            <w:t>Khayatnezhad</w:t>
          </w:r>
          <w:proofErr w:type="spellEnd"/>
          <w:r w:rsidR="000D0836" w:rsidRPr="0021401F">
            <w:rPr>
              <w:sz w:val="18"/>
              <w:szCs w:val="18"/>
            </w:rPr>
            <w:t xml:space="preserve">, M., </w:t>
          </w:r>
          <w:proofErr w:type="spellStart"/>
          <w:r w:rsidR="000D0836" w:rsidRPr="0021401F">
            <w:rPr>
              <w:sz w:val="18"/>
              <w:szCs w:val="18"/>
            </w:rPr>
            <w:t>Gholinia</w:t>
          </w:r>
          <w:proofErr w:type="spellEnd"/>
          <w:r w:rsidR="000D0836" w:rsidRPr="0021401F">
            <w:rPr>
              <w:sz w:val="18"/>
              <w:szCs w:val="18"/>
            </w:rPr>
            <w:t>, F., 2021. Prediction of the effects of climate change on hydroelectric generation, electricity demand, and emissions of greenhouse gases under climatic scenarios and optimized ANN model. Energy Reports 7, 5431–5445.</w:t>
          </w:r>
        </w:p>
        <w:p w14:paraId="438F761D" w14:textId="41B00C29" w:rsidR="000D0836" w:rsidRPr="0021401F" w:rsidRDefault="0021401F" w:rsidP="00151DAB">
          <w:pPr>
            <w:autoSpaceDE w:val="0"/>
            <w:autoSpaceDN w:val="0"/>
            <w:ind w:hanging="480"/>
            <w:jc w:val="both"/>
            <w:divId w:val="15817338"/>
            <w:rPr>
              <w:sz w:val="18"/>
              <w:szCs w:val="18"/>
            </w:rPr>
          </w:pPr>
          <w:r w:rsidRPr="0021401F">
            <w:rPr>
              <w:sz w:val="18"/>
              <w:szCs w:val="18"/>
            </w:rPr>
            <w:t xml:space="preserve">G., </w:t>
          </w:r>
          <w:r w:rsidR="000D0836" w:rsidRPr="0021401F">
            <w:rPr>
              <w:sz w:val="18"/>
              <w:szCs w:val="18"/>
            </w:rPr>
            <w:t>Mannina,</w:t>
          </w:r>
          <w:r w:rsidRPr="0021401F">
            <w:rPr>
              <w:sz w:val="18"/>
              <w:szCs w:val="18"/>
            </w:rPr>
            <w:t xml:space="preserve"> G.,</w:t>
          </w:r>
          <w:r w:rsidR="000D0836" w:rsidRPr="0021401F">
            <w:rPr>
              <w:sz w:val="18"/>
              <w:szCs w:val="18"/>
            </w:rPr>
            <w:t xml:space="preserve"> </w:t>
          </w:r>
          <w:proofErr w:type="spellStart"/>
          <w:r w:rsidR="000D0836" w:rsidRPr="0021401F">
            <w:rPr>
              <w:sz w:val="18"/>
              <w:szCs w:val="18"/>
            </w:rPr>
            <w:t>Ekama</w:t>
          </w:r>
          <w:proofErr w:type="spellEnd"/>
          <w:r w:rsidR="000D0836" w:rsidRPr="0021401F">
            <w:rPr>
              <w:sz w:val="18"/>
              <w:szCs w:val="18"/>
            </w:rPr>
            <w:t>,</w:t>
          </w:r>
          <w:r w:rsidRPr="0021401F">
            <w:rPr>
              <w:sz w:val="18"/>
              <w:szCs w:val="18"/>
            </w:rPr>
            <w:t xml:space="preserve"> D.,</w:t>
          </w:r>
          <w:r w:rsidR="000D0836" w:rsidRPr="0021401F">
            <w:rPr>
              <w:sz w:val="18"/>
              <w:szCs w:val="18"/>
            </w:rPr>
            <w:t xml:space="preserve"> </w:t>
          </w:r>
          <w:proofErr w:type="spellStart"/>
          <w:r w:rsidR="000D0836" w:rsidRPr="0021401F">
            <w:rPr>
              <w:sz w:val="18"/>
              <w:szCs w:val="18"/>
            </w:rPr>
            <w:t>Caniani</w:t>
          </w:r>
          <w:proofErr w:type="spellEnd"/>
          <w:r w:rsidR="000D0836" w:rsidRPr="0021401F">
            <w:rPr>
              <w:sz w:val="18"/>
              <w:szCs w:val="18"/>
            </w:rPr>
            <w:t>,</w:t>
          </w:r>
          <w:r w:rsidRPr="0021401F">
            <w:rPr>
              <w:sz w:val="18"/>
              <w:szCs w:val="18"/>
            </w:rPr>
            <w:t xml:space="preserve"> A.,</w:t>
          </w:r>
          <w:r w:rsidR="000D0836" w:rsidRPr="0021401F">
            <w:rPr>
              <w:sz w:val="18"/>
              <w:szCs w:val="18"/>
            </w:rPr>
            <w:t xml:space="preserve"> Cosenza,</w:t>
          </w:r>
          <w:r w:rsidRPr="0021401F">
            <w:rPr>
              <w:sz w:val="18"/>
              <w:szCs w:val="18"/>
            </w:rPr>
            <w:t xml:space="preserve"> G.,</w:t>
          </w:r>
          <w:r w:rsidR="000D0836" w:rsidRPr="0021401F">
            <w:rPr>
              <w:sz w:val="18"/>
              <w:szCs w:val="18"/>
            </w:rPr>
            <w:t xml:space="preserve"> Esposito,</w:t>
          </w:r>
          <w:r w:rsidRPr="0021401F">
            <w:rPr>
              <w:sz w:val="18"/>
              <w:szCs w:val="18"/>
            </w:rPr>
            <w:t xml:space="preserve"> R.,</w:t>
          </w:r>
          <w:r w:rsidR="000D0836" w:rsidRPr="0021401F">
            <w:rPr>
              <w:sz w:val="18"/>
              <w:szCs w:val="18"/>
            </w:rPr>
            <w:t xml:space="preserve"> Gori,</w:t>
          </w:r>
          <w:r w:rsidRPr="0021401F">
            <w:rPr>
              <w:sz w:val="18"/>
              <w:szCs w:val="18"/>
            </w:rPr>
            <w:t xml:space="preserve"> M.,</w:t>
          </w:r>
          <w:r w:rsidR="000D0836" w:rsidRPr="0021401F">
            <w:rPr>
              <w:sz w:val="18"/>
              <w:szCs w:val="18"/>
            </w:rPr>
            <w:t xml:space="preserve"> Garrido-</w:t>
          </w:r>
          <w:proofErr w:type="spellStart"/>
          <w:r w:rsidR="000D0836" w:rsidRPr="0021401F">
            <w:rPr>
              <w:sz w:val="18"/>
              <w:szCs w:val="18"/>
            </w:rPr>
            <w:t>Baserba</w:t>
          </w:r>
          <w:proofErr w:type="spellEnd"/>
          <w:r w:rsidR="000D0836" w:rsidRPr="0021401F">
            <w:rPr>
              <w:sz w:val="18"/>
              <w:szCs w:val="18"/>
            </w:rPr>
            <w:t>,</w:t>
          </w:r>
          <w:r w:rsidRPr="0021401F">
            <w:rPr>
              <w:sz w:val="18"/>
              <w:szCs w:val="18"/>
            </w:rPr>
            <w:t xml:space="preserve"> D.,</w:t>
          </w:r>
          <w:r w:rsidR="000D0836" w:rsidRPr="0021401F">
            <w:rPr>
              <w:sz w:val="18"/>
              <w:szCs w:val="18"/>
            </w:rPr>
            <w:t xml:space="preserve"> Rosso,</w:t>
          </w:r>
          <w:r w:rsidRPr="0021401F">
            <w:rPr>
              <w:sz w:val="18"/>
              <w:szCs w:val="18"/>
            </w:rPr>
            <w:t xml:space="preserve"> G.,</w:t>
          </w:r>
          <w:r w:rsidR="000D0836" w:rsidRPr="0021401F">
            <w:rPr>
              <w:sz w:val="18"/>
              <w:szCs w:val="18"/>
            </w:rPr>
            <w:t xml:space="preserve"> Olsson, 2016. Greenhouse gases from wastewater treatment - A review of modelling tools. Sci Total Environ</w:t>
          </w:r>
          <w:r w:rsidR="001E78E2">
            <w:rPr>
              <w:sz w:val="18"/>
              <w:szCs w:val="18"/>
            </w:rPr>
            <w:t xml:space="preserve"> 551-</w:t>
          </w:r>
          <w:proofErr w:type="gramStart"/>
          <w:r w:rsidR="001E78E2">
            <w:rPr>
              <w:sz w:val="18"/>
              <w:szCs w:val="18"/>
            </w:rPr>
            <w:t>552,  254</w:t>
          </w:r>
          <w:proofErr w:type="gramEnd"/>
          <w:r w:rsidR="001E78E2">
            <w:rPr>
              <w:sz w:val="18"/>
              <w:szCs w:val="18"/>
            </w:rPr>
            <w:t>-270.</w:t>
          </w:r>
        </w:p>
        <w:p w14:paraId="71B31E89" w14:textId="59FD1182" w:rsidR="000D0836" w:rsidRPr="0021401F" w:rsidRDefault="00D36C70" w:rsidP="00151DAB">
          <w:pPr>
            <w:autoSpaceDE w:val="0"/>
            <w:autoSpaceDN w:val="0"/>
            <w:ind w:hanging="480"/>
            <w:jc w:val="both"/>
            <w:divId w:val="622344907"/>
            <w:rPr>
              <w:sz w:val="18"/>
              <w:szCs w:val="18"/>
            </w:rPr>
          </w:pPr>
          <w:r w:rsidRPr="0021401F">
            <w:rPr>
              <w:sz w:val="18"/>
              <w:szCs w:val="18"/>
            </w:rPr>
            <w:t>N.B.,</w:t>
          </w:r>
          <w:r>
            <w:rPr>
              <w:sz w:val="18"/>
              <w:szCs w:val="18"/>
            </w:rPr>
            <w:t xml:space="preserve"> </w:t>
          </w:r>
          <w:proofErr w:type="spellStart"/>
          <w:r w:rsidR="000D0836" w:rsidRPr="0021401F">
            <w:rPr>
              <w:sz w:val="18"/>
              <w:szCs w:val="18"/>
            </w:rPr>
            <w:t>Mihály</w:t>
          </w:r>
          <w:proofErr w:type="spellEnd"/>
          <w:r w:rsidR="000D0836" w:rsidRPr="0021401F">
            <w:rPr>
              <w:sz w:val="18"/>
              <w:szCs w:val="18"/>
            </w:rPr>
            <w:t>,</w:t>
          </w:r>
          <w:r w:rsidRPr="00D36C70">
            <w:rPr>
              <w:sz w:val="18"/>
              <w:szCs w:val="18"/>
            </w:rPr>
            <w:t xml:space="preserve"> </w:t>
          </w:r>
          <w:r w:rsidRPr="0021401F">
            <w:rPr>
              <w:sz w:val="18"/>
              <w:szCs w:val="18"/>
            </w:rPr>
            <w:t>A.V.,</w:t>
          </w:r>
          <w:r w:rsidR="000D0836" w:rsidRPr="0021401F">
            <w:rPr>
              <w:sz w:val="18"/>
              <w:szCs w:val="18"/>
            </w:rPr>
            <w:t xml:space="preserve"> Luca,</w:t>
          </w:r>
          <w:r w:rsidRPr="00D36C70">
            <w:rPr>
              <w:sz w:val="18"/>
              <w:szCs w:val="18"/>
            </w:rPr>
            <w:t xml:space="preserve"> </w:t>
          </w:r>
          <w:r w:rsidRPr="0021401F">
            <w:rPr>
              <w:sz w:val="18"/>
              <w:szCs w:val="18"/>
            </w:rPr>
            <w:t>M.,</w:t>
          </w:r>
          <w:r w:rsidR="000D0836" w:rsidRPr="0021401F">
            <w:rPr>
              <w:sz w:val="18"/>
              <w:szCs w:val="18"/>
            </w:rPr>
            <w:t xml:space="preserve"> Simon-Várhelyi,</w:t>
          </w:r>
          <w:r w:rsidRPr="00D36C70">
            <w:rPr>
              <w:sz w:val="18"/>
              <w:szCs w:val="18"/>
            </w:rPr>
            <w:t xml:space="preserve"> </w:t>
          </w:r>
          <w:proofErr w:type="spellStart"/>
          <w:r w:rsidRPr="0021401F">
            <w:rPr>
              <w:sz w:val="18"/>
              <w:szCs w:val="18"/>
            </w:rPr>
            <w:t>V.M</w:t>
          </w:r>
          <w:proofErr w:type="spellEnd"/>
          <w:r w:rsidRPr="0021401F">
            <w:rPr>
              <w:sz w:val="18"/>
              <w:szCs w:val="18"/>
            </w:rPr>
            <w:t>.,</w:t>
          </w:r>
          <w:r w:rsidR="000D0836" w:rsidRPr="0021401F">
            <w:rPr>
              <w:sz w:val="18"/>
              <w:szCs w:val="18"/>
            </w:rPr>
            <w:t xml:space="preserve"> Cristea, 2023. Improvement of air flowrate distribution in the nitrification reactor of the </w:t>
          </w:r>
          <w:proofErr w:type="gramStart"/>
          <w:r w:rsidR="000D0836" w:rsidRPr="0021401F">
            <w:rPr>
              <w:sz w:val="18"/>
              <w:szCs w:val="18"/>
            </w:rPr>
            <w:t>waste water</w:t>
          </w:r>
          <w:proofErr w:type="gramEnd"/>
          <w:r w:rsidR="000D0836" w:rsidRPr="0021401F">
            <w:rPr>
              <w:sz w:val="18"/>
              <w:szCs w:val="18"/>
            </w:rPr>
            <w:t xml:space="preserve"> treatment plant by effluent quality, energy and greenhouse gas emissions optimization via artificial neural networks models. J Water Process Eng 54</w:t>
          </w:r>
          <w:r>
            <w:rPr>
              <w:sz w:val="18"/>
              <w:szCs w:val="18"/>
            </w:rPr>
            <w:t>:</w:t>
          </w:r>
          <w:r w:rsidRPr="00D36C70">
            <w:rPr>
              <w:sz w:val="18"/>
              <w:szCs w:val="18"/>
            </w:rPr>
            <w:t xml:space="preserve"> </w:t>
          </w:r>
          <w:r>
            <w:rPr>
              <w:sz w:val="18"/>
              <w:szCs w:val="18"/>
            </w:rPr>
            <w:t>103935</w:t>
          </w:r>
          <w:r w:rsidR="000D0836" w:rsidRPr="0021401F">
            <w:rPr>
              <w:sz w:val="18"/>
              <w:szCs w:val="18"/>
            </w:rPr>
            <w:t>.</w:t>
          </w:r>
        </w:p>
        <w:p w14:paraId="7FA75A7D" w14:textId="0BB05237" w:rsidR="000D0836" w:rsidRPr="0021401F" w:rsidRDefault="00D36C70" w:rsidP="00151DAB">
          <w:pPr>
            <w:autoSpaceDE w:val="0"/>
            <w:autoSpaceDN w:val="0"/>
            <w:ind w:hanging="480"/>
            <w:jc w:val="both"/>
            <w:divId w:val="197662955"/>
            <w:rPr>
              <w:sz w:val="18"/>
              <w:szCs w:val="18"/>
            </w:rPr>
          </w:pPr>
          <w:r w:rsidRPr="0021401F">
            <w:rPr>
              <w:sz w:val="18"/>
              <w:szCs w:val="18"/>
            </w:rPr>
            <w:t>N.B.,</w:t>
          </w:r>
          <w:r>
            <w:rPr>
              <w:sz w:val="18"/>
              <w:szCs w:val="18"/>
            </w:rPr>
            <w:t xml:space="preserve"> </w:t>
          </w:r>
          <w:proofErr w:type="spellStart"/>
          <w:r w:rsidR="000D0836" w:rsidRPr="0021401F">
            <w:rPr>
              <w:sz w:val="18"/>
              <w:szCs w:val="18"/>
            </w:rPr>
            <w:t>Mihály</w:t>
          </w:r>
          <w:proofErr w:type="spellEnd"/>
          <w:r w:rsidR="000D0836" w:rsidRPr="0021401F">
            <w:rPr>
              <w:sz w:val="18"/>
              <w:szCs w:val="18"/>
            </w:rPr>
            <w:t>,</w:t>
          </w:r>
          <w:r w:rsidRPr="00D36C70">
            <w:rPr>
              <w:sz w:val="18"/>
              <w:szCs w:val="18"/>
            </w:rPr>
            <w:t xml:space="preserve"> </w:t>
          </w:r>
          <w:r w:rsidRPr="0021401F">
            <w:rPr>
              <w:sz w:val="18"/>
              <w:szCs w:val="18"/>
            </w:rPr>
            <w:t>M.,</w:t>
          </w:r>
          <w:r w:rsidR="000D0836" w:rsidRPr="0021401F">
            <w:rPr>
              <w:sz w:val="18"/>
              <w:szCs w:val="18"/>
            </w:rPr>
            <w:t xml:space="preserve"> Simon-Várhelyi,</w:t>
          </w:r>
          <w:r w:rsidRPr="00D36C70">
            <w:rPr>
              <w:sz w:val="18"/>
              <w:szCs w:val="18"/>
            </w:rPr>
            <w:t xml:space="preserve"> </w:t>
          </w:r>
          <w:proofErr w:type="spellStart"/>
          <w:r w:rsidRPr="0021401F">
            <w:rPr>
              <w:sz w:val="18"/>
              <w:szCs w:val="18"/>
            </w:rPr>
            <w:t>V.M</w:t>
          </w:r>
          <w:proofErr w:type="spellEnd"/>
          <w:r w:rsidRPr="0021401F">
            <w:rPr>
              <w:sz w:val="18"/>
              <w:szCs w:val="18"/>
            </w:rPr>
            <w:t>.,</w:t>
          </w:r>
          <w:r w:rsidR="000D0836" w:rsidRPr="0021401F">
            <w:rPr>
              <w:sz w:val="18"/>
              <w:szCs w:val="18"/>
            </w:rPr>
            <w:t xml:space="preserve"> Cristea, 2022. Data-driven modelling based on artificial neural networks for predicting energy and effluent quality indices and wastewater treatment plant optimization. </w:t>
          </w:r>
          <w:proofErr w:type="spellStart"/>
          <w:r w:rsidR="000D0836" w:rsidRPr="0021401F">
            <w:rPr>
              <w:sz w:val="18"/>
              <w:szCs w:val="18"/>
            </w:rPr>
            <w:t>Opt</w:t>
          </w:r>
          <w:proofErr w:type="spellEnd"/>
          <w:r w:rsidR="000D0836" w:rsidRPr="0021401F">
            <w:rPr>
              <w:sz w:val="18"/>
              <w:szCs w:val="18"/>
            </w:rPr>
            <w:t xml:space="preserve"> Eng 23, 2235–2259.</w:t>
          </w:r>
        </w:p>
        <w:p w14:paraId="52475CD4" w14:textId="6A671196" w:rsidR="000D0836" w:rsidRPr="0021401F" w:rsidRDefault="00D36C70" w:rsidP="00151DAB">
          <w:pPr>
            <w:autoSpaceDE w:val="0"/>
            <w:autoSpaceDN w:val="0"/>
            <w:ind w:hanging="480"/>
            <w:jc w:val="both"/>
            <w:divId w:val="2064719115"/>
            <w:rPr>
              <w:sz w:val="18"/>
              <w:szCs w:val="18"/>
            </w:rPr>
          </w:pPr>
          <w:proofErr w:type="spellStart"/>
          <w:r w:rsidRPr="0021401F">
            <w:rPr>
              <w:sz w:val="18"/>
              <w:szCs w:val="18"/>
            </w:rPr>
            <w:t>T.K.L</w:t>
          </w:r>
          <w:proofErr w:type="spellEnd"/>
          <w:r w:rsidRPr="0021401F">
            <w:rPr>
              <w:sz w:val="18"/>
              <w:szCs w:val="18"/>
            </w:rPr>
            <w:t>.,</w:t>
          </w:r>
          <w:r>
            <w:rPr>
              <w:sz w:val="18"/>
              <w:szCs w:val="18"/>
            </w:rPr>
            <w:t xml:space="preserve"> </w:t>
          </w:r>
          <w:r w:rsidR="000D0836" w:rsidRPr="0021401F">
            <w:rPr>
              <w:sz w:val="18"/>
              <w:szCs w:val="18"/>
            </w:rPr>
            <w:t>Nguyen,</w:t>
          </w:r>
          <w:r w:rsidRPr="00D36C70">
            <w:rPr>
              <w:sz w:val="18"/>
              <w:szCs w:val="18"/>
            </w:rPr>
            <w:t xml:space="preserve"> </w:t>
          </w:r>
          <w:r w:rsidRPr="0021401F">
            <w:rPr>
              <w:sz w:val="18"/>
              <w:szCs w:val="18"/>
            </w:rPr>
            <w:t>H.H.,</w:t>
          </w:r>
          <w:r w:rsidR="000D0836" w:rsidRPr="0021401F">
            <w:rPr>
              <w:sz w:val="18"/>
              <w:szCs w:val="18"/>
            </w:rPr>
            <w:t xml:space="preserve"> Ngo,</w:t>
          </w:r>
          <w:r w:rsidRPr="00D36C70">
            <w:rPr>
              <w:sz w:val="18"/>
              <w:szCs w:val="18"/>
            </w:rPr>
            <w:t xml:space="preserve"> </w:t>
          </w:r>
          <w:proofErr w:type="spellStart"/>
          <w:r w:rsidRPr="0021401F">
            <w:rPr>
              <w:sz w:val="18"/>
              <w:szCs w:val="18"/>
            </w:rPr>
            <w:t>W.S</w:t>
          </w:r>
          <w:proofErr w:type="spellEnd"/>
          <w:r w:rsidRPr="0021401F">
            <w:rPr>
              <w:sz w:val="18"/>
              <w:szCs w:val="18"/>
            </w:rPr>
            <w:t>.,</w:t>
          </w:r>
          <w:r w:rsidR="000D0836" w:rsidRPr="0021401F">
            <w:rPr>
              <w:sz w:val="18"/>
              <w:szCs w:val="18"/>
            </w:rPr>
            <w:t xml:space="preserve"> Guo,</w:t>
          </w:r>
          <w:r w:rsidRPr="00D36C70">
            <w:rPr>
              <w:sz w:val="18"/>
              <w:szCs w:val="18"/>
            </w:rPr>
            <w:t xml:space="preserve"> </w:t>
          </w:r>
          <w:r w:rsidRPr="0021401F">
            <w:rPr>
              <w:sz w:val="18"/>
              <w:szCs w:val="18"/>
            </w:rPr>
            <w:t>S.W.,</w:t>
          </w:r>
          <w:r w:rsidR="000D0836" w:rsidRPr="0021401F">
            <w:rPr>
              <w:sz w:val="18"/>
              <w:szCs w:val="18"/>
            </w:rPr>
            <w:t xml:space="preserve"> Chang,</w:t>
          </w:r>
          <w:r w:rsidRPr="00D36C70">
            <w:rPr>
              <w:sz w:val="18"/>
              <w:szCs w:val="18"/>
            </w:rPr>
            <w:t xml:space="preserve"> </w:t>
          </w:r>
          <w:r w:rsidRPr="0021401F">
            <w:rPr>
              <w:sz w:val="18"/>
              <w:szCs w:val="18"/>
            </w:rPr>
            <w:t>D.D.,</w:t>
          </w:r>
          <w:r w:rsidR="000D0836" w:rsidRPr="0021401F">
            <w:rPr>
              <w:sz w:val="18"/>
              <w:szCs w:val="18"/>
            </w:rPr>
            <w:t xml:space="preserve"> Nguyen,</w:t>
          </w:r>
          <w:r w:rsidRPr="00D36C70">
            <w:rPr>
              <w:sz w:val="18"/>
              <w:szCs w:val="18"/>
            </w:rPr>
            <w:t xml:space="preserve"> </w:t>
          </w:r>
          <w:r w:rsidRPr="0021401F">
            <w:rPr>
              <w:sz w:val="18"/>
              <w:szCs w:val="18"/>
            </w:rPr>
            <w:t>L.D.,</w:t>
          </w:r>
          <w:r w:rsidR="000D0836" w:rsidRPr="0021401F">
            <w:rPr>
              <w:sz w:val="18"/>
              <w:szCs w:val="18"/>
            </w:rPr>
            <w:t xml:space="preserve"> Nghiem,</w:t>
          </w:r>
          <w:r w:rsidRPr="00D36C70">
            <w:rPr>
              <w:sz w:val="18"/>
              <w:szCs w:val="18"/>
            </w:rPr>
            <w:t xml:space="preserve"> </w:t>
          </w:r>
          <w:r w:rsidRPr="0021401F">
            <w:rPr>
              <w:sz w:val="18"/>
              <w:szCs w:val="18"/>
            </w:rPr>
            <w:t>T. V.,</w:t>
          </w:r>
          <w:r w:rsidR="000D0836" w:rsidRPr="0021401F">
            <w:rPr>
              <w:sz w:val="18"/>
              <w:szCs w:val="18"/>
            </w:rPr>
            <w:t xml:space="preserve"> Nguyen, 2020. A critical review on life cycle assessment and plant-wide models towards emission control strategies for greenhouse gas from wastewater treatment plants. J Environ Manage</w:t>
          </w:r>
          <w:r w:rsidR="00EE0589">
            <w:rPr>
              <w:sz w:val="18"/>
              <w:szCs w:val="18"/>
            </w:rPr>
            <w:t xml:space="preserve"> 264: 110440.</w:t>
          </w:r>
        </w:p>
        <w:p w14:paraId="16C10EC1" w14:textId="34DDD4DC" w:rsidR="000D0836" w:rsidRPr="0021401F" w:rsidRDefault="00EE0589" w:rsidP="00151DAB">
          <w:pPr>
            <w:autoSpaceDE w:val="0"/>
            <w:autoSpaceDN w:val="0"/>
            <w:ind w:hanging="480"/>
            <w:jc w:val="both"/>
            <w:divId w:val="801074724"/>
            <w:rPr>
              <w:sz w:val="18"/>
              <w:szCs w:val="18"/>
            </w:rPr>
          </w:pPr>
          <w:r w:rsidRPr="0021401F">
            <w:rPr>
              <w:sz w:val="18"/>
              <w:szCs w:val="18"/>
            </w:rPr>
            <w:t>K.,</w:t>
          </w:r>
          <w:r>
            <w:rPr>
              <w:sz w:val="18"/>
              <w:szCs w:val="18"/>
            </w:rPr>
            <w:t xml:space="preserve"> </w:t>
          </w:r>
          <w:r w:rsidR="000D0836" w:rsidRPr="0021401F">
            <w:rPr>
              <w:sz w:val="18"/>
              <w:szCs w:val="18"/>
            </w:rPr>
            <w:t>Solon,</w:t>
          </w:r>
          <w:r w:rsidRPr="00EE0589">
            <w:rPr>
              <w:sz w:val="18"/>
              <w:szCs w:val="18"/>
            </w:rPr>
            <w:t xml:space="preserve"> </w:t>
          </w:r>
          <w:r w:rsidRPr="0021401F">
            <w:rPr>
              <w:sz w:val="18"/>
              <w:szCs w:val="18"/>
            </w:rPr>
            <w:t>X.,</w:t>
          </w:r>
          <w:r w:rsidR="000D0836" w:rsidRPr="0021401F">
            <w:rPr>
              <w:sz w:val="18"/>
              <w:szCs w:val="18"/>
            </w:rPr>
            <w:t xml:space="preserve"> Flores-Alsina,</w:t>
          </w:r>
          <w:r w:rsidRPr="00EE0589">
            <w:rPr>
              <w:sz w:val="18"/>
              <w:szCs w:val="18"/>
            </w:rPr>
            <w:t xml:space="preserve"> </w:t>
          </w:r>
          <w:r w:rsidRPr="0021401F">
            <w:rPr>
              <w:sz w:val="18"/>
              <w:szCs w:val="18"/>
            </w:rPr>
            <w:t>C.,</w:t>
          </w:r>
          <w:r w:rsidR="000D0836" w:rsidRPr="0021401F">
            <w:rPr>
              <w:sz w:val="18"/>
              <w:szCs w:val="18"/>
            </w:rPr>
            <w:t xml:space="preserve"> Kazadi Mbamba,</w:t>
          </w:r>
          <w:r w:rsidRPr="00EE0589">
            <w:rPr>
              <w:sz w:val="18"/>
              <w:szCs w:val="18"/>
            </w:rPr>
            <w:t xml:space="preserve"> </w:t>
          </w:r>
          <w:r w:rsidRPr="0021401F">
            <w:rPr>
              <w:sz w:val="18"/>
              <w:szCs w:val="18"/>
            </w:rPr>
            <w:t>D.,</w:t>
          </w:r>
          <w:r w:rsidR="000D0836" w:rsidRPr="0021401F">
            <w:rPr>
              <w:sz w:val="18"/>
              <w:szCs w:val="18"/>
            </w:rPr>
            <w:t xml:space="preserve"> Ikumi,</w:t>
          </w:r>
          <w:r w:rsidRPr="00EE0589">
            <w:rPr>
              <w:sz w:val="18"/>
              <w:szCs w:val="18"/>
            </w:rPr>
            <w:t xml:space="preserve"> </w:t>
          </w:r>
          <w:proofErr w:type="spellStart"/>
          <w:r w:rsidRPr="0021401F">
            <w:rPr>
              <w:sz w:val="18"/>
              <w:szCs w:val="18"/>
            </w:rPr>
            <w:t>E.I.P</w:t>
          </w:r>
          <w:proofErr w:type="spellEnd"/>
          <w:r w:rsidRPr="0021401F">
            <w:rPr>
              <w:sz w:val="18"/>
              <w:szCs w:val="18"/>
            </w:rPr>
            <w:t>.,</w:t>
          </w:r>
          <w:r w:rsidR="000D0836" w:rsidRPr="0021401F">
            <w:rPr>
              <w:sz w:val="18"/>
              <w:szCs w:val="18"/>
            </w:rPr>
            <w:t xml:space="preserve"> </w:t>
          </w:r>
          <w:proofErr w:type="spellStart"/>
          <w:r w:rsidR="000D0836" w:rsidRPr="0021401F">
            <w:rPr>
              <w:sz w:val="18"/>
              <w:szCs w:val="18"/>
            </w:rPr>
            <w:t>Volcke</w:t>
          </w:r>
          <w:proofErr w:type="spellEnd"/>
          <w:r w:rsidR="000D0836" w:rsidRPr="0021401F">
            <w:rPr>
              <w:sz w:val="18"/>
              <w:szCs w:val="18"/>
            </w:rPr>
            <w:t>,</w:t>
          </w:r>
          <w:r w:rsidRPr="00EE0589">
            <w:rPr>
              <w:sz w:val="18"/>
              <w:szCs w:val="18"/>
            </w:rPr>
            <w:t xml:space="preserve"> </w:t>
          </w:r>
          <w:r w:rsidRPr="0021401F">
            <w:rPr>
              <w:sz w:val="18"/>
              <w:szCs w:val="18"/>
            </w:rPr>
            <w:t>C.,</w:t>
          </w:r>
          <w:r w:rsidR="000D0836" w:rsidRPr="0021401F">
            <w:rPr>
              <w:sz w:val="18"/>
              <w:szCs w:val="18"/>
            </w:rPr>
            <w:t xml:space="preserve"> </w:t>
          </w:r>
          <w:proofErr w:type="spellStart"/>
          <w:r w:rsidR="000D0836" w:rsidRPr="0021401F">
            <w:rPr>
              <w:sz w:val="18"/>
              <w:szCs w:val="18"/>
            </w:rPr>
            <w:t>Vaneeckhaute</w:t>
          </w:r>
          <w:proofErr w:type="spellEnd"/>
          <w:r w:rsidR="000D0836" w:rsidRPr="0021401F">
            <w:rPr>
              <w:sz w:val="18"/>
              <w:szCs w:val="18"/>
            </w:rPr>
            <w:t>,</w:t>
          </w:r>
          <w:r w:rsidRPr="00EE0589">
            <w:rPr>
              <w:sz w:val="18"/>
              <w:szCs w:val="18"/>
            </w:rPr>
            <w:t xml:space="preserve"> </w:t>
          </w:r>
          <w:r w:rsidRPr="0021401F">
            <w:rPr>
              <w:sz w:val="18"/>
              <w:szCs w:val="18"/>
            </w:rPr>
            <w:t>G.,</w:t>
          </w:r>
          <w:r w:rsidR="000D0836" w:rsidRPr="0021401F">
            <w:rPr>
              <w:sz w:val="18"/>
              <w:szCs w:val="18"/>
            </w:rPr>
            <w:t xml:space="preserve"> </w:t>
          </w:r>
          <w:proofErr w:type="spellStart"/>
          <w:r w:rsidR="000D0836" w:rsidRPr="0021401F">
            <w:rPr>
              <w:sz w:val="18"/>
              <w:szCs w:val="18"/>
            </w:rPr>
            <w:t>Ekama</w:t>
          </w:r>
          <w:proofErr w:type="spellEnd"/>
          <w:r w:rsidR="000D0836" w:rsidRPr="0021401F">
            <w:rPr>
              <w:sz w:val="18"/>
              <w:szCs w:val="18"/>
            </w:rPr>
            <w:t>,</w:t>
          </w:r>
          <w:r w:rsidRPr="00EE0589">
            <w:rPr>
              <w:sz w:val="18"/>
              <w:szCs w:val="18"/>
            </w:rPr>
            <w:t xml:space="preserve"> </w:t>
          </w:r>
          <w:r w:rsidRPr="0021401F">
            <w:rPr>
              <w:sz w:val="18"/>
              <w:szCs w:val="18"/>
            </w:rPr>
            <w:t>P.A.,</w:t>
          </w:r>
          <w:r w:rsidR="000D0836" w:rsidRPr="0021401F">
            <w:rPr>
              <w:sz w:val="18"/>
              <w:szCs w:val="18"/>
            </w:rPr>
            <w:t xml:space="preserve"> </w:t>
          </w:r>
          <w:proofErr w:type="spellStart"/>
          <w:r w:rsidR="000D0836" w:rsidRPr="0021401F">
            <w:rPr>
              <w:sz w:val="18"/>
              <w:szCs w:val="18"/>
            </w:rPr>
            <w:t>Vanrolleghem</w:t>
          </w:r>
          <w:proofErr w:type="spellEnd"/>
          <w:r w:rsidR="000D0836" w:rsidRPr="0021401F">
            <w:rPr>
              <w:sz w:val="18"/>
              <w:szCs w:val="18"/>
            </w:rPr>
            <w:t>,</w:t>
          </w:r>
          <w:r w:rsidRPr="00EE0589">
            <w:rPr>
              <w:sz w:val="18"/>
              <w:szCs w:val="18"/>
            </w:rPr>
            <w:t xml:space="preserve"> </w:t>
          </w:r>
          <w:r w:rsidRPr="0021401F">
            <w:rPr>
              <w:sz w:val="18"/>
              <w:szCs w:val="18"/>
            </w:rPr>
            <w:t>D.J.,</w:t>
          </w:r>
          <w:r w:rsidR="000D0836" w:rsidRPr="0021401F">
            <w:rPr>
              <w:sz w:val="18"/>
              <w:szCs w:val="18"/>
            </w:rPr>
            <w:t xml:space="preserve"> Batstone,</w:t>
          </w:r>
          <w:r w:rsidRPr="00EE0589">
            <w:rPr>
              <w:sz w:val="18"/>
              <w:szCs w:val="18"/>
            </w:rPr>
            <w:t xml:space="preserve"> </w:t>
          </w:r>
          <w:r w:rsidRPr="0021401F">
            <w:rPr>
              <w:sz w:val="18"/>
              <w:szCs w:val="18"/>
            </w:rPr>
            <w:t>K. V.,</w:t>
          </w:r>
          <w:r w:rsidR="000D0836" w:rsidRPr="0021401F">
            <w:rPr>
              <w:sz w:val="18"/>
              <w:szCs w:val="18"/>
            </w:rPr>
            <w:t xml:space="preserve"> </w:t>
          </w:r>
          <w:proofErr w:type="spellStart"/>
          <w:r w:rsidR="000D0836" w:rsidRPr="0021401F">
            <w:rPr>
              <w:sz w:val="18"/>
              <w:szCs w:val="18"/>
            </w:rPr>
            <w:t>Gernaey</w:t>
          </w:r>
          <w:proofErr w:type="spellEnd"/>
          <w:r w:rsidR="000D0836" w:rsidRPr="0021401F">
            <w:rPr>
              <w:sz w:val="18"/>
              <w:szCs w:val="18"/>
            </w:rPr>
            <w:t>,</w:t>
          </w:r>
          <w:r w:rsidRPr="00EE0589">
            <w:rPr>
              <w:sz w:val="18"/>
              <w:szCs w:val="18"/>
            </w:rPr>
            <w:t xml:space="preserve"> </w:t>
          </w:r>
          <w:r w:rsidRPr="0021401F">
            <w:rPr>
              <w:sz w:val="18"/>
              <w:szCs w:val="18"/>
            </w:rPr>
            <w:t>U.,</w:t>
          </w:r>
          <w:r w:rsidR="000D0836" w:rsidRPr="0021401F">
            <w:rPr>
              <w:sz w:val="18"/>
              <w:szCs w:val="18"/>
            </w:rPr>
            <w:t xml:space="preserve"> Jeppsson, 2017. Plant-wide modelling of phosphorus transformations in wastewater treatment systems: Impacts of control and operational strategies. Water Res 113, 97–110.</w:t>
          </w:r>
        </w:p>
        <w:p w14:paraId="075FBE82" w14:textId="64A9C86E" w:rsidR="000D0836" w:rsidRPr="0021401F" w:rsidRDefault="00EE0589" w:rsidP="00151DAB">
          <w:pPr>
            <w:autoSpaceDE w:val="0"/>
            <w:autoSpaceDN w:val="0"/>
            <w:ind w:hanging="480"/>
            <w:jc w:val="both"/>
            <w:divId w:val="328600349"/>
            <w:rPr>
              <w:sz w:val="18"/>
              <w:szCs w:val="18"/>
            </w:rPr>
          </w:pPr>
          <w:r w:rsidRPr="0021401F">
            <w:rPr>
              <w:sz w:val="18"/>
              <w:szCs w:val="18"/>
            </w:rPr>
            <w:t>D.,</w:t>
          </w:r>
          <w:r>
            <w:rPr>
              <w:sz w:val="18"/>
              <w:szCs w:val="18"/>
            </w:rPr>
            <w:t xml:space="preserve"> </w:t>
          </w:r>
          <w:proofErr w:type="spellStart"/>
          <w:r w:rsidR="000D0836" w:rsidRPr="0021401F">
            <w:rPr>
              <w:sz w:val="18"/>
              <w:szCs w:val="18"/>
            </w:rPr>
            <w:t>Szypulska</w:t>
          </w:r>
          <w:proofErr w:type="spellEnd"/>
          <w:r w:rsidR="000D0836" w:rsidRPr="0021401F">
            <w:rPr>
              <w:sz w:val="18"/>
              <w:szCs w:val="18"/>
            </w:rPr>
            <w:t>,</w:t>
          </w:r>
          <w:r w:rsidRPr="00EE0589">
            <w:rPr>
              <w:sz w:val="18"/>
              <w:szCs w:val="18"/>
            </w:rPr>
            <w:t xml:space="preserve"> </w:t>
          </w:r>
          <w:r w:rsidRPr="0021401F">
            <w:rPr>
              <w:sz w:val="18"/>
              <w:szCs w:val="18"/>
            </w:rPr>
            <w:t>Ł.,</w:t>
          </w:r>
          <w:r w:rsidR="000D0836" w:rsidRPr="0021401F">
            <w:rPr>
              <w:sz w:val="18"/>
              <w:szCs w:val="18"/>
            </w:rPr>
            <w:t xml:space="preserve"> </w:t>
          </w:r>
          <w:proofErr w:type="spellStart"/>
          <w:r w:rsidR="000D0836" w:rsidRPr="0021401F">
            <w:rPr>
              <w:sz w:val="18"/>
              <w:szCs w:val="18"/>
            </w:rPr>
            <w:t>Kokurewicz</w:t>
          </w:r>
          <w:proofErr w:type="spellEnd"/>
          <w:r w:rsidR="000D0836" w:rsidRPr="0021401F">
            <w:rPr>
              <w:sz w:val="18"/>
              <w:szCs w:val="18"/>
            </w:rPr>
            <w:t>,</w:t>
          </w:r>
          <w:r w:rsidRPr="00EE0589">
            <w:rPr>
              <w:sz w:val="18"/>
              <w:szCs w:val="18"/>
            </w:rPr>
            <w:t xml:space="preserve"> </w:t>
          </w:r>
          <w:r w:rsidRPr="0021401F">
            <w:rPr>
              <w:sz w:val="18"/>
              <w:szCs w:val="18"/>
            </w:rPr>
            <w:t>B.,</w:t>
          </w:r>
          <w:r w:rsidR="000D0836" w:rsidRPr="0021401F">
            <w:rPr>
              <w:sz w:val="18"/>
              <w:szCs w:val="18"/>
            </w:rPr>
            <w:t xml:space="preserve"> Zięba,</w:t>
          </w:r>
          <w:r w:rsidRPr="00EE0589">
            <w:rPr>
              <w:sz w:val="18"/>
              <w:szCs w:val="18"/>
            </w:rPr>
            <w:t xml:space="preserve"> </w:t>
          </w:r>
          <w:r w:rsidRPr="0021401F">
            <w:rPr>
              <w:sz w:val="18"/>
              <w:szCs w:val="18"/>
            </w:rPr>
            <w:t>S.,</w:t>
          </w:r>
          <w:r w:rsidR="000D0836" w:rsidRPr="0021401F">
            <w:rPr>
              <w:sz w:val="18"/>
              <w:szCs w:val="18"/>
            </w:rPr>
            <w:t xml:space="preserve"> </w:t>
          </w:r>
          <w:proofErr w:type="spellStart"/>
          <w:r w:rsidR="000D0836" w:rsidRPr="0021401F">
            <w:rPr>
              <w:sz w:val="18"/>
              <w:szCs w:val="18"/>
            </w:rPr>
            <w:t>Miodoński</w:t>
          </w:r>
          <w:proofErr w:type="spellEnd"/>
          <w:r w:rsidR="000D0836" w:rsidRPr="0021401F">
            <w:rPr>
              <w:sz w:val="18"/>
              <w:szCs w:val="18"/>
            </w:rPr>
            <w:t>,</w:t>
          </w:r>
          <w:r w:rsidRPr="00EE0589">
            <w:rPr>
              <w:sz w:val="18"/>
              <w:szCs w:val="18"/>
            </w:rPr>
            <w:t xml:space="preserve"> </w:t>
          </w:r>
          <w:r w:rsidRPr="0021401F">
            <w:rPr>
              <w:sz w:val="18"/>
              <w:szCs w:val="18"/>
            </w:rPr>
            <w:t>M.,</w:t>
          </w:r>
          <w:r w:rsidR="000D0836" w:rsidRPr="0021401F">
            <w:rPr>
              <w:sz w:val="18"/>
              <w:szCs w:val="18"/>
            </w:rPr>
            <w:t xml:space="preserve"> </w:t>
          </w:r>
          <w:proofErr w:type="spellStart"/>
          <w:r w:rsidR="000D0836" w:rsidRPr="0021401F">
            <w:rPr>
              <w:sz w:val="18"/>
              <w:szCs w:val="18"/>
            </w:rPr>
            <w:t>Muszyński-Huhajło</w:t>
          </w:r>
          <w:proofErr w:type="spellEnd"/>
          <w:r w:rsidR="000D0836" w:rsidRPr="0021401F">
            <w:rPr>
              <w:sz w:val="18"/>
              <w:szCs w:val="18"/>
            </w:rPr>
            <w:t>,</w:t>
          </w:r>
          <w:r w:rsidRPr="00EE0589">
            <w:rPr>
              <w:sz w:val="18"/>
              <w:szCs w:val="18"/>
            </w:rPr>
            <w:t xml:space="preserve"> </w:t>
          </w:r>
          <w:r w:rsidRPr="0021401F">
            <w:rPr>
              <w:sz w:val="18"/>
              <w:szCs w:val="18"/>
            </w:rPr>
            <w:t>A.,</w:t>
          </w:r>
          <w:r w:rsidR="000D0836" w:rsidRPr="0021401F">
            <w:rPr>
              <w:sz w:val="18"/>
              <w:szCs w:val="18"/>
            </w:rPr>
            <w:t xml:space="preserve"> </w:t>
          </w:r>
          <w:proofErr w:type="spellStart"/>
          <w:r w:rsidR="000D0836" w:rsidRPr="0021401F">
            <w:rPr>
              <w:sz w:val="18"/>
              <w:szCs w:val="18"/>
            </w:rPr>
            <w:t>Jurga</w:t>
          </w:r>
          <w:proofErr w:type="spellEnd"/>
          <w:r w:rsidR="000D0836" w:rsidRPr="0021401F">
            <w:rPr>
              <w:sz w:val="18"/>
              <w:szCs w:val="18"/>
            </w:rPr>
            <w:t>,</w:t>
          </w:r>
          <w:r w:rsidRPr="00EE0589">
            <w:rPr>
              <w:sz w:val="18"/>
              <w:szCs w:val="18"/>
            </w:rPr>
            <w:t xml:space="preserve"> </w:t>
          </w:r>
          <w:r w:rsidRPr="0021401F">
            <w:rPr>
              <w:sz w:val="18"/>
              <w:szCs w:val="18"/>
            </w:rPr>
            <w:t>K.,</w:t>
          </w:r>
          <w:r w:rsidR="000D0836" w:rsidRPr="0021401F">
            <w:rPr>
              <w:sz w:val="18"/>
              <w:szCs w:val="18"/>
            </w:rPr>
            <w:t xml:space="preserve"> Janiak, 2021. Impact of the thermal drying of sludge on the nitrogen mass balance of a WWTP, and GHG emissions with classical and novel treatment approach - A full-scale case study. J Environ Manage 294</w:t>
          </w:r>
          <w:r>
            <w:rPr>
              <w:sz w:val="18"/>
              <w:szCs w:val="18"/>
            </w:rPr>
            <w:t xml:space="preserve">: </w:t>
          </w:r>
          <w:r w:rsidR="00B245F3">
            <w:rPr>
              <w:sz w:val="18"/>
              <w:szCs w:val="18"/>
            </w:rPr>
            <w:t>113049.</w:t>
          </w:r>
        </w:p>
        <w:p w14:paraId="7F1C4422" w14:textId="2D8565DE" w:rsidR="000D0836" w:rsidRPr="0021401F" w:rsidRDefault="00B245F3" w:rsidP="00151DAB">
          <w:pPr>
            <w:autoSpaceDE w:val="0"/>
            <w:autoSpaceDN w:val="0"/>
            <w:ind w:hanging="480"/>
            <w:jc w:val="both"/>
            <w:divId w:val="1585799514"/>
            <w:rPr>
              <w:sz w:val="18"/>
              <w:szCs w:val="18"/>
            </w:rPr>
          </w:pPr>
          <w:proofErr w:type="spellStart"/>
          <w:r w:rsidRPr="0021401F">
            <w:rPr>
              <w:sz w:val="18"/>
              <w:szCs w:val="18"/>
            </w:rPr>
            <w:t>E.S.S</w:t>
          </w:r>
          <w:proofErr w:type="spellEnd"/>
          <w:r w:rsidRPr="0021401F">
            <w:rPr>
              <w:sz w:val="18"/>
              <w:szCs w:val="18"/>
            </w:rPr>
            <w:t>.,</w:t>
          </w:r>
          <w:r>
            <w:rPr>
              <w:sz w:val="18"/>
              <w:szCs w:val="18"/>
            </w:rPr>
            <w:t xml:space="preserve"> </w:t>
          </w:r>
          <w:r w:rsidR="000D0836" w:rsidRPr="0021401F">
            <w:rPr>
              <w:sz w:val="18"/>
              <w:szCs w:val="18"/>
            </w:rPr>
            <w:t>Tejaswini,</w:t>
          </w:r>
          <w:r w:rsidRPr="00B245F3">
            <w:rPr>
              <w:sz w:val="18"/>
              <w:szCs w:val="18"/>
            </w:rPr>
            <w:t xml:space="preserve"> </w:t>
          </w:r>
          <w:r w:rsidRPr="0021401F">
            <w:rPr>
              <w:sz w:val="18"/>
              <w:szCs w:val="18"/>
            </w:rPr>
            <w:t>S.,</w:t>
          </w:r>
          <w:r w:rsidR="000D0836" w:rsidRPr="0021401F">
            <w:rPr>
              <w:sz w:val="18"/>
              <w:szCs w:val="18"/>
            </w:rPr>
            <w:t xml:space="preserve"> Panjwani,</w:t>
          </w:r>
          <w:r w:rsidRPr="00B245F3">
            <w:rPr>
              <w:sz w:val="18"/>
              <w:szCs w:val="18"/>
            </w:rPr>
            <w:t xml:space="preserve"> </w:t>
          </w:r>
          <w:proofErr w:type="spellStart"/>
          <w:r w:rsidRPr="0021401F">
            <w:rPr>
              <w:sz w:val="18"/>
              <w:szCs w:val="18"/>
            </w:rPr>
            <w:t>U.B.B</w:t>
          </w:r>
          <w:proofErr w:type="spellEnd"/>
          <w:r w:rsidRPr="0021401F">
            <w:rPr>
              <w:sz w:val="18"/>
              <w:szCs w:val="18"/>
            </w:rPr>
            <w:t>.,</w:t>
          </w:r>
          <w:r w:rsidR="000D0836" w:rsidRPr="0021401F">
            <w:rPr>
              <w:sz w:val="18"/>
              <w:szCs w:val="18"/>
            </w:rPr>
            <w:t xml:space="preserve"> Gara,</w:t>
          </w:r>
          <w:r w:rsidRPr="00B245F3">
            <w:rPr>
              <w:sz w:val="18"/>
              <w:szCs w:val="18"/>
            </w:rPr>
            <w:t xml:space="preserve"> </w:t>
          </w:r>
          <w:r w:rsidRPr="0021401F">
            <w:rPr>
              <w:sz w:val="18"/>
              <w:szCs w:val="18"/>
            </w:rPr>
            <w:t>S.R.,</w:t>
          </w:r>
          <w:r w:rsidR="000D0836" w:rsidRPr="0021401F">
            <w:rPr>
              <w:sz w:val="18"/>
              <w:szCs w:val="18"/>
            </w:rPr>
            <w:t xml:space="preserve"> Ambati, 2021. Multi-objective </w:t>
          </w:r>
          <w:proofErr w:type="gramStart"/>
          <w:r w:rsidR="000D0836" w:rsidRPr="0021401F">
            <w:rPr>
              <w:sz w:val="18"/>
              <w:szCs w:val="18"/>
            </w:rPr>
            <w:t>optimization based</w:t>
          </w:r>
          <w:proofErr w:type="gramEnd"/>
          <w:r w:rsidR="000D0836" w:rsidRPr="0021401F">
            <w:rPr>
              <w:sz w:val="18"/>
              <w:szCs w:val="18"/>
            </w:rPr>
            <w:t xml:space="preserve"> controller design for improved wastewater treatment plant operation. Environ </w:t>
          </w:r>
          <w:proofErr w:type="spellStart"/>
          <w:r w:rsidR="000D0836" w:rsidRPr="0021401F">
            <w:rPr>
              <w:sz w:val="18"/>
              <w:szCs w:val="18"/>
            </w:rPr>
            <w:t>Technol</w:t>
          </w:r>
          <w:proofErr w:type="spellEnd"/>
          <w:r w:rsidR="000D0836" w:rsidRPr="0021401F">
            <w:rPr>
              <w:sz w:val="18"/>
              <w:szCs w:val="18"/>
            </w:rPr>
            <w:t xml:space="preserve"> </w:t>
          </w:r>
          <w:proofErr w:type="spellStart"/>
          <w:r w:rsidR="000D0836" w:rsidRPr="0021401F">
            <w:rPr>
              <w:sz w:val="18"/>
              <w:szCs w:val="18"/>
            </w:rPr>
            <w:t>Innov</w:t>
          </w:r>
          <w:proofErr w:type="spellEnd"/>
          <w:r w:rsidR="000D0836" w:rsidRPr="0021401F">
            <w:rPr>
              <w:sz w:val="18"/>
              <w:szCs w:val="18"/>
            </w:rPr>
            <w:t xml:space="preserve"> 23, 1–12.</w:t>
          </w:r>
        </w:p>
        <w:p w14:paraId="7A6ED46B" w14:textId="481C56AB" w:rsidR="000D0836" w:rsidRPr="0021401F" w:rsidRDefault="00B245F3" w:rsidP="00151DAB">
          <w:pPr>
            <w:autoSpaceDE w:val="0"/>
            <w:autoSpaceDN w:val="0"/>
            <w:ind w:hanging="480"/>
            <w:jc w:val="both"/>
            <w:divId w:val="1535652025"/>
            <w:rPr>
              <w:sz w:val="18"/>
              <w:szCs w:val="18"/>
            </w:rPr>
          </w:pPr>
          <w:r w:rsidRPr="0021401F">
            <w:rPr>
              <w:sz w:val="18"/>
              <w:szCs w:val="18"/>
            </w:rPr>
            <w:t>M.,</w:t>
          </w:r>
          <w:r>
            <w:rPr>
              <w:sz w:val="18"/>
              <w:szCs w:val="18"/>
            </w:rPr>
            <w:t xml:space="preserve"> </w:t>
          </w:r>
          <w:proofErr w:type="spellStart"/>
          <w:r w:rsidR="000D0836" w:rsidRPr="0021401F">
            <w:rPr>
              <w:sz w:val="18"/>
              <w:szCs w:val="18"/>
            </w:rPr>
            <w:t>Zounemat</w:t>
          </w:r>
          <w:proofErr w:type="spellEnd"/>
          <w:r w:rsidR="000D0836" w:rsidRPr="0021401F">
            <w:rPr>
              <w:sz w:val="18"/>
              <w:szCs w:val="18"/>
            </w:rPr>
            <w:t>-Kermani,</w:t>
          </w:r>
          <w:r w:rsidRPr="00B245F3">
            <w:rPr>
              <w:sz w:val="18"/>
              <w:szCs w:val="18"/>
            </w:rPr>
            <w:t xml:space="preserve"> </w:t>
          </w:r>
          <w:r w:rsidRPr="0021401F">
            <w:rPr>
              <w:sz w:val="18"/>
              <w:szCs w:val="18"/>
            </w:rPr>
            <w:t>D.,</w:t>
          </w:r>
          <w:r w:rsidR="000D0836" w:rsidRPr="0021401F">
            <w:rPr>
              <w:sz w:val="18"/>
              <w:szCs w:val="18"/>
            </w:rPr>
            <w:t xml:space="preserve"> Stephan,</w:t>
          </w:r>
          <w:r w:rsidRPr="00B245F3">
            <w:rPr>
              <w:sz w:val="18"/>
              <w:szCs w:val="18"/>
            </w:rPr>
            <w:t xml:space="preserve"> </w:t>
          </w:r>
          <w:r w:rsidRPr="0021401F">
            <w:rPr>
              <w:sz w:val="18"/>
              <w:szCs w:val="18"/>
            </w:rPr>
            <w:t>R.,</w:t>
          </w:r>
          <w:r w:rsidR="000D0836" w:rsidRPr="0021401F">
            <w:rPr>
              <w:sz w:val="18"/>
              <w:szCs w:val="18"/>
            </w:rPr>
            <w:t xml:space="preserve"> </w:t>
          </w:r>
          <w:proofErr w:type="spellStart"/>
          <w:r w:rsidR="000D0836" w:rsidRPr="0021401F">
            <w:rPr>
              <w:sz w:val="18"/>
              <w:szCs w:val="18"/>
            </w:rPr>
            <w:t>Hinkelmann</w:t>
          </w:r>
          <w:proofErr w:type="spellEnd"/>
          <w:r w:rsidR="000D0836" w:rsidRPr="0021401F">
            <w:rPr>
              <w:sz w:val="18"/>
              <w:szCs w:val="18"/>
            </w:rPr>
            <w:t xml:space="preserve">, 2019. Multivariate </w:t>
          </w:r>
          <w:proofErr w:type="spellStart"/>
          <w:r w:rsidR="000D0836" w:rsidRPr="0021401F">
            <w:rPr>
              <w:sz w:val="18"/>
              <w:szCs w:val="18"/>
            </w:rPr>
            <w:t>NARX</w:t>
          </w:r>
          <w:proofErr w:type="spellEnd"/>
          <w:r w:rsidR="000D0836" w:rsidRPr="0021401F">
            <w:rPr>
              <w:sz w:val="18"/>
              <w:szCs w:val="18"/>
            </w:rPr>
            <w:t xml:space="preserve"> neural network in prediction gaseous emissions within the influent chamber of wastewater treatment plants. Atmos </w:t>
          </w:r>
          <w:proofErr w:type="spellStart"/>
          <w:r w:rsidR="000D0836" w:rsidRPr="0021401F">
            <w:rPr>
              <w:sz w:val="18"/>
              <w:szCs w:val="18"/>
            </w:rPr>
            <w:t>Pollut</w:t>
          </w:r>
          <w:proofErr w:type="spellEnd"/>
          <w:r w:rsidR="000D0836" w:rsidRPr="0021401F">
            <w:rPr>
              <w:sz w:val="18"/>
              <w:szCs w:val="18"/>
            </w:rPr>
            <w:t xml:space="preserve"> Res 10, 1812–1822.</w:t>
          </w:r>
        </w:p>
        <w:p w14:paraId="144DE6C3" w14:textId="08D807AF" w:rsidR="008D2649" w:rsidRPr="00A63F9D" w:rsidRDefault="000D0836" w:rsidP="00151DAB">
          <w:pPr>
            <w:autoSpaceDE w:val="0"/>
            <w:autoSpaceDN w:val="0"/>
            <w:jc w:val="both"/>
            <w:rPr>
              <w:sz w:val="14"/>
              <w:szCs w:val="14"/>
            </w:rPr>
          </w:pPr>
          <w:r w:rsidRPr="0021401F">
            <w:rPr>
              <w:sz w:val="18"/>
              <w:szCs w:val="18"/>
            </w:rPr>
            <w:t> </w:t>
          </w:r>
        </w:p>
      </w:sdtContent>
    </w:sdt>
    <w:sectPr w:rsidR="008D2649" w:rsidRPr="00A63F9D"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4E30" w14:textId="77777777" w:rsidR="008B457F" w:rsidRDefault="008B457F">
      <w:r>
        <w:separator/>
      </w:r>
    </w:p>
  </w:endnote>
  <w:endnote w:type="continuationSeparator" w:id="0">
    <w:p w14:paraId="19F0A2F3" w14:textId="77777777" w:rsidR="008B457F" w:rsidRDefault="008B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6F65" w14:textId="77777777" w:rsidR="008B457F" w:rsidRDefault="008B457F">
      <w:r>
        <w:separator/>
      </w:r>
    </w:p>
  </w:footnote>
  <w:footnote w:type="continuationSeparator" w:id="0">
    <w:p w14:paraId="134814D4" w14:textId="77777777" w:rsidR="008B457F" w:rsidRDefault="008B4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A3DCAF4" w:rsidR="00DD3D9E" w:rsidRDefault="00DD3D9E">
    <w:pPr>
      <w:pStyle w:val="Header"/>
      <w:tabs>
        <w:tab w:val="clear" w:pos="7200"/>
        <w:tab w:val="right" w:pos="7088"/>
      </w:tabs>
    </w:pPr>
    <w:r>
      <w:rPr>
        <w:rStyle w:val="PageNumber"/>
      </w:rPr>
      <w:tab/>
    </w:r>
    <w:r>
      <w:rPr>
        <w:rStyle w:val="PageNumber"/>
        <w:i/>
      </w:rPr>
      <w:tab/>
    </w:r>
    <w:r w:rsidR="004A376A">
      <w:rPr>
        <w:i/>
      </w:rPr>
      <w:t>N.</w:t>
    </w:r>
    <w:r w:rsidR="004A376A" w:rsidRPr="004A376A">
      <w:rPr>
        <w:i/>
      </w:rPr>
      <w:t>B. Mihály</w:t>
    </w:r>
    <w:r w:rsidR="004A376A">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CF67040" w:rsidR="00DD3D9E" w:rsidRDefault="004A376A" w:rsidP="004A376A">
    <w:pPr>
      <w:pStyle w:val="Header"/>
      <w:tabs>
        <w:tab w:val="clear" w:pos="7200"/>
        <w:tab w:val="right" w:pos="7088"/>
      </w:tabs>
      <w:rPr>
        <w:sz w:val="24"/>
      </w:rPr>
    </w:pPr>
    <w:r w:rsidRPr="004A376A">
      <w:rPr>
        <w:i/>
      </w:rPr>
      <w:t>Seasonal Setpoints Optimization of WWTP DO Control Based on Artificial Neural Networks Performance Indices Prediction</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772789">
    <w:abstractNumId w:val="11"/>
  </w:num>
  <w:num w:numId="2" w16cid:durableId="1080060243">
    <w:abstractNumId w:val="11"/>
  </w:num>
  <w:num w:numId="3" w16cid:durableId="2135361782">
    <w:abstractNumId w:val="11"/>
  </w:num>
  <w:num w:numId="4" w16cid:durableId="999387998">
    <w:abstractNumId w:val="11"/>
  </w:num>
  <w:num w:numId="5" w16cid:durableId="318270691">
    <w:abstractNumId w:val="0"/>
  </w:num>
  <w:num w:numId="6" w16cid:durableId="764301348">
    <w:abstractNumId w:val="6"/>
  </w:num>
  <w:num w:numId="7" w16cid:durableId="1475756396">
    <w:abstractNumId w:val="12"/>
  </w:num>
  <w:num w:numId="8" w16cid:durableId="601842966">
    <w:abstractNumId w:val="1"/>
  </w:num>
  <w:num w:numId="9" w16cid:durableId="1379163902">
    <w:abstractNumId w:val="10"/>
  </w:num>
  <w:num w:numId="10" w16cid:durableId="242683400">
    <w:abstractNumId w:val="14"/>
  </w:num>
  <w:num w:numId="11" w16cid:durableId="1564367728">
    <w:abstractNumId w:val="13"/>
  </w:num>
  <w:num w:numId="12" w16cid:durableId="1901675999">
    <w:abstractNumId w:val="5"/>
  </w:num>
  <w:num w:numId="13" w16cid:durableId="888296817">
    <w:abstractNumId w:val="8"/>
  </w:num>
  <w:num w:numId="14" w16cid:durableId="1922786743">
    <w:abstractNumId w:val="2"/>
  </w:num>
  <w:num w:numId="15" w16cid:durableId="1525242304">
    <w:abstractNumId w:val="7"/>
  </w:num>
  <w:num w:numId="16" w16cid:durableId="1386640963">
    <w:abstractNumId w:val="3"/>
  </w:num>
  <w:num w:numId="17" w16cid:durableId="637225523">
    <w:abstractNumId w:val="4"/>
  </w:num>
  <w:num w:numId="18" w16cid:durableId="624700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0836"/>
    <w:rsid w:val="000D3D9B"/>
    <w:rsid w:val="00104675"/>
    <w:rsid w:val="00124E67"/>
    <w:rsid w:val="00143EEA"/>
    <w:rsid w:val="00151DAB"/>
    <w:rsid w:val="00153D7C"/>
    <w:rsid w:val="0016032F"/>
    <w:rsid w:val="001879F6"/>
    <w:rsid w:val="001C0148"/>
    <w:rsid w:val="001C4736"/>
    <w:rsid w:val="001C757E"/>
    <w:rsid w:val="001C7B69"/>
    <w:rsid w:val="001D3947"/>
    <w:rsid w:val="001E78E2"/>
    <w:rsid w:val="0020390F"/>
    <w:rsid w:val="002100D1"/>
    <w:rsid w:val="0021401F"/>
    <w:rsid w:val="00241984"/>
    <w:rsid w:val="00262718"/>
    <w:rsid w:val="00264926"/>
    <w:rsid w:val="002A321A"/>
    <w:rsid w:val="0030170D"/>
    <w:rsid w:val="003953A3"/>
    <w:rsid w:val="003A6B23"/>
    <w:rsid w:val="003D1582"/>
    <w:rsid w:val="003D1A63"/>
    <w:rsid w:val="003D7E4C"/>
    <w:rsid w:val="003E41C2"/>
    <w:rsid w:val="003E7F07"/>
    <w:rsid w:val="003F3039"/>
    <w:rsid w:val="0049772C"/>
    <w:rsid w:val="004A2F74"/>
    <w:rsid w:val="004A376A"/>
    <w:rsid w:val="004B7AB8"/>
    <w:rsid w:val="004C0257"/>
    <w:rsid w:val="004F0A5F"/>
    <w:rsid w:val="00527A53"/>
    <w:rsid w:val="00536F50"/>
    <w:rsid w:val="00541474"/>
    <w:rsid w:val="00552EEB"/>
    <w:rsid w:val="00583D5A"/>
    <w:rsid w:val="00591991"/>
    <w:rsid w:val="005B1BC4"/>
    <w:rsid w:val="005C5C1C"/>
    <w:rsid w:val="006141C9"/>
    <w:rsid w:val="00614FFD"/>
    <w:rsid w:val="00690188"/>
    <w:rsid w:val="00693BF3"/>
    <w:rsid w:val="006A69BF"/>
    <w:rsid w:val="00711CB5"/>
    <w:rsid w:val="00711DF4"/>
    <w:rsid w:val="00715972"/>
    <w:rsid w:val="00761A37"/>
    <w:rsid w:val="007A44B1"/>
    <w:rsid w:val="007B0176"/>
    <w:rsid w:val="007C1C5F"/>
    <w:rsid w:val="007D70A1"/>
    <w:rsid w:val="008045B7"/>
    <w:rsid w:val="00806F7A"/>
    <w:rsid w:val="008132E8"/>
    <w:rsid w:val="00823407"/>
    <w:rsid w:val="00866C2A"/>
    <w:rsid w:val="008A1C09"/>
    <w:rsid w:val="008B0184"/>
    <w:rsid w:val="008B457F"/>
    <w:rsid w:val="008C5D02"/>
    <w:rsid w:val="008D2649"/>
    <w:rsid w:val="0090568D"/>
    <w:rsid w:val="009125C9"/>
    <w:rsid w:val="00913879"/>
    <w:rsid w:val="00917661"/>
    <w:rsid w:val="00970E5D"/>
    <w:rsid w:val="00976714"/>
    <w:rsid w:val="0097701C"/>
    <w:rsid w:val="00980A65"/>
    <w:rsid w:val="00981D70"/>
    <w:rsid w:val="00994A12"/>
    <w:rsid w:val="00994A73"/>
    <w:rsid w:val="00996973"/>
    <w:rsid w:val="009B6B2F"/>
    <w:rsid w:val="009D0D75"/>
    <w:rsid w:val="009D302E"/>
    <w:rsid w:val="00A25E70"/>
    <w:rsid w:val="00A33765"/>
    <w:rsid w:val="00A63269"/>
    <w:rsid w:val="00A63F9D"/>
    <w:rsid w:val="00A8699D"/>
    <w:rsid w:val="00A92377"/>
    <w:rsid w:val="00AA1B3B"/>
    <w:rsid w:val="00AB29ED"/>
    <w:rsid w:val="00AE4BD8"/>
    <w:rsid w:val="00B245F3"/>
    <w:rsid w:val="00B3668A"/>
    <w:rsid w:val="00B4388F"/>
    <w:rsid w:val="00B63237"/>
    <w:rsid w:val="00BA7DAD"/>
    <w:rsid w:val="00BB2A85"/>
    <w:rsid w:val="00BB797D"/>
    <w:rsid w:val="00BE6751"/>
    <w:rsid w:val="00C351E6"/>
    <w:rsid w:val="00C960DC"/>
    <w:rsid w:val="00D02C75"/>
    <w:rsid w:val="00D10E22"/>
    <w:rsid w:val="00D13D2C"/>
    <w:rsid w:val="00D1689B"/>
    <w:rsid w:val="00D36C70"/>
    <w:rsid w:val="00DA66D6"/>
    <w:rsid w:val="00DC2F94"/>
    <w:rsid w:val="00DD3D9E"/>
    <w:rsid w:val="00DD7908"/>
    <w:rsid w:val="00DE2897"/>
    <w:rsid w:val="00DE2899"/>
    <w:rsid w:val="00DE5874"/>
    <w:rsid w:val="00E77EC6"/>
    <w:rsid w:val="00E82297"/>
    <w:rsid w:val="00EA1605"/>
    <w:rsid w:val="00ED342F"/>
    <w:rsid w:val="00EE0589"/>
    <w:rsid w:val="00EF39FD"/>
    <w:rsid w:val="00F06842"/>
    <w:rsid w:val="00F107FD"/>
    <w:rsid w:val="00F133CB"/>
    <w:rsid w:val="00F367BE"/>
    <w:rsid w:val="00F87E2C"/>
    <w:rsid w:val="00F947F7"/>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A63F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396">
      <w:bodyDiv w:val="1"/>
      <w:marLeft w:val="0"/>
      <w:marRight w:val="0"/>
      <w:marTop w:val="0"/>
      <w:marBottom w:val="0"/>
      <w:divBdr>
        <w:top w:val="none" w:sz="0" w:space="0" w:color="auto"/>
        <w:left w:val="none" w:sz="0" w:space="0" w:color="auto"/>
        <w:bottom w:val="none" w:sz="0" w:space="0" w:color="auto"/>
        <w:right w:val="none" w:sz="0" w:space="0" w:color="auto"/>
      </w:divBdr>
      <w:divsChild>
        <w:div w:id="1194616496">
          <w:marLeft w:val="480"/>
          <w:marRight w:val="0"/>
          <w:marTop w:val="0"/>
          <w:marBottom w:val="0"/>
          <w:divBdr>
            <w:top w:val="none" w:sz="0" w:space="0" w:color="auto"/>
            <w:left w:val="none" w:sz="0" w:space="0" w:color="auto"/>
            <w:bottom w:val="none" w:sz="0" w:space="0" w:color="auto"/>
            <w:right w:val="none" w:sz="0" w:space="0" w:color="auto"/>
          </w:divBdr>
        </w:div>
        <w:div w:id="440608112">
          <w:marLeft w:val="480"/>
          <w:marRight w:val="0"/>
          <w:marTop w:val="0"/>
          <w:marBottom w:val="0"/>
          <w:divBdr>
            <w:top w:val="none" w:sz="0" w:space="0" w:color="auto"/>
            <w:left w:val="none" w:sz="0" w:space="0" w:color="auto"/>
            <w:bottom w:val="none" w:sz="0" w:space="0" w:color="auto"/>
            <w:right w:val="none" w:sz="0" w:space="0" w:color="auto"/>
          </w:divBdr>
        </w:div>
        <w:div w:id="1263755647">
          <w:marLeft w:val="480"/>
          <w:marRight w:val="0"/>
          <w:marTop w:val="0"/>
          <w:marBottom w:val="0"/>
          <w:divBdr>
            <w:top w:val="none" w:sz="0" w:space="0" w:color="auto"/>
            <w:left w:val="none" w:sz="0" w:space="0" w:color="auto"/>
            <w:bottom w:val="none" w:sz="0" w:space="0" w:color="auto"/>
            <w:right w:val="none" w:sz="0" w:space="0" w:color="auto"/>
          </w:divBdr>
        </w:div>
        <w:div w:id="1670715895">
          <w:marLeft w:val="480"/>
          <w:marRight w:val="0"/>
          <w:marTop w:val="0"/>
          <w:marBottom w:val="0"/>
          <w:divBdr>
            <w:top w:val="none" w:sz="0" w:space="0" w:color="auto"/>
            <w:left w:val="none" w:sz="0" w:space="0" w:color="auto"/>
            <w:bottom w:val="none" w:sz="0" w:space="0" w:color="auto"/>
            <w:right w:val="none" w:sz="0" w:space="0" w:color="auto"/>
          </w:divBdr>
        </w:div>
        <w:div w:id="880361510">
          <w:marLeft w:val="480"/>
          <w:marRight w:val="0"/>
          <w:marTop w:val="0"/>
          <w:marBottom w:val="0"/>
          <w:divBdr>
            <w:top w:val="none" w:sz="0" w:space="0" w:color="auto"/>
            <w:left w:val="none" w:sz="0" w:space="0" w:color="auto"/>
            <w:bottom w:val="none" w:sz="0" w:space="0" w:color="auto"/>
            <w:right w:val="none" w:sz="0" w:space="0" w:color="auto"/>
          </w:divBdr>
        </w:div>
        <w:div w:id="270818509">
          <w:marLeft w:val="480"/>
          <w:marRight w:val="0"/>
          <w:marTop w:val="0"/>
          <w:marBottom w:val="0"/>
          <w:divBdr>
            <w:top w:val="none" w:sz="0" w:space="0" w:color="auto"/>
            <w:left w:val="none" w:sz="0" w:space="0" w:color="auto"/>
            <w:bottom w:val="none" w:sz="0" w:space="0" w:color="auto"/>
            <w:right w:val="none" w:sz="0" w:space="0" w:color="auto"/>
          </w:divBdr>
        </w:div>
        <w:div w:id="1455513495">
          <w:marLeft w:val="480"/>
          <w:marRight w:val="0"/>
          <w:marTop w:val="0"/>
          <w:marBottom w:val="0"/>
          <w:divBdr>
            <w:top w:val="none" w:sz="0" w:space="0" w:color="auto"/>
            <w:left w:val="none" w:sz="0" w:space="0" w:color="auto"/>
            <w:bottom w:val="none" w:sz="0" w:space="0" w:color="auto"/>
            <w:right w:val="none" w:sz="0" w:space="0" w:color="auto"/>
          </w:divBdr>
        </w:div>
        <w:div w:id="929772956">
          <w:marLeft w:val="480"/>
          <w:marRight w:val="0"/>
          <w:marTop w:val="0"/>
          <w:marBottom w:val="0"/>
          <w:divBdr>
            <w:top w:val="none" w:sz="0" w:space="0" w:color="auto"/>
            <w:left w:val="none" w:sz="0" w:space="0" w:color="auto"/>
            <w:bottom w:val="none" w:sz="0" w:space="0" w:color="auto"/>
            <w:right w:val="none" w:sz="0" w:space="0" w:color="auto"/>
          </w:divBdr>
        </w:div>
        <w:div w:id="986665869">
          <w:marLeft w:val="480"/>
          <w:marRight w:val="0"/>
          <w:marTop w:val="0"/>
          <w:marBottom w:val="0"/>
          <w:divBdr>
            <w:top w:val="none" w:sz="0" w:space="0" w:color="auto"/>
            <w:left w:val="none" w:sz="0" w:space="0" w:color="auto"/>
            <w:bottom w:val="none" w:sz="0" w:space="0" w:color="auto"/>
            <w:right w:val="none" w:sz="0" w:space="0" w:color="auto"/>
          </w:divBdr>
        </w:div>
        <w:div w:id="1811751358">
          <w:marLeft w:val="480"/>
          <w:marRight w:val="0"/>
          <w:marTop w:val="0"/>
          <w:marBottom w:val="0"/>
          <w:divBdr>
            <w:top w:val="none" w:sz="0" w:space="0" w:color="auto"/>
            <w:left w:val="none" w:sz="0" w:space="0" w:color="auto"/>
            <w:bottom w:val="none" w:sz="0" w:space="0" w:color="auto"/>
            <w:right w:val="none" w:sz="0" w:space="0" w:color="auto"/>
          </w:divBdr>
        </w:div>
        <w:div w:id="455492818">
          <w:marLeft w:val="480"/>
          <w:marRight w:val="0"/>
          <w:marTop w:val="0"/>
          <w:marBottom w:val="0"/>
          <w:divBdr>
            <w:top w:val="none" w:sz="0" w:space="0" w:color="auto"/>
            <w:left w:val="none" w:sz="0" w:space="0" w:color="auto"/>
            <w:bottom w:val="none" w:sz="0" w:space="0" w:color="auto"/>
            <w:right w:val="none" w:sz="0" w:space="0" w:color="auto"/>
          </w:divBdr>
        </w:div>
        <w:div w:id="1311326912">
          <w:marLeft w:val="480"/>
          <w:marRight w:val="0"/>
          <w:marTop w:val="0"/>
          <w:marBottom w:val="0"/>
          <w:divBdr>
            <w:top w:val="none" w:sz="0" w:space="0" w:color="auto"/>
            <w:left w:val="none" w:sz="0" w:space="0" w:color="auto"/>
            <w:bottom w:val="none" w:sz="0" w:space="0" w:color="auto"/>
            <w:right w:val="none" w:sz="0" w:space="0" w:color="auto"/>
          </w:divBdr>
        </w:div>
        <w:div w:id="1851025537">
          <w:marLeft w:val="480"/>
          <w:marRight w:val="0"/>
          <w:marTop w:val="0"/>
          <w:marBottom w:val="0"/>
          <w:divBdr>
            <w:top w:val="none" w:sz="0" w:space="0" w:color="auto"/>
            <w:left w:val="none" w:sz="0" w:space="0" w:color="auto"/>
            <w:bottom w:val="none" w:sz="0" w:space="0" w:color="auto"/>
            <w:right w:val="none" w:sz="0" w:space="0" w:color="auto"/>
          </w:divBdr>
        </w:div>
        <w:div w:id="1382484033">
          <w:marLeft w:val="480"/>
          <w:marRight w:val="0"/>
          <w:marTop w:val="0"/>
          <w:marBottom w:val="0"/>
          <w:divBdr>
            <w:top w:val="none" w:sz="0" w:space="0" w:color="auto"/>
            <w:left w:val="none" w:sz="0" w:space="0" w:color="auto"/>
            <w:bottom w:val="none" w:sz="0" w:space="0" w:color="auto"/>
            <w:right w:val="none" w:sz="0" w:space="0" w:color="auto"/>
          </w:divBdr>
        </w:div>
      </w:divsChild>
    </w:div>
    <w:div w:id="655645422">
      <w:bodyDiv w:val="1"/>
      <w:marLeft w:val="0"/>
      <w:marRight w:val="0"/>
      <w:marTop w:val="0"/>
      <w:marBottom w:val="0"/>
      <w:divBdr>
        <w:top w:val="none" w:sz="0" w:space="0" w:color="auto"/>
        <w:left w:val="none" w:sz="0" w:space="0" w:color="auto"/>
        <w:bottom w:val="none" w:sz="0" w:space="0" w:color="auto"/>
        <w:right w:val="none" w:sz="0" w:space="0" w:color="auto"/>
      </w:divBdr>
      <w:divsChild>
        <w:div w:id="1087113170">
          <w:marLeft w:val="480"/>
          <w:marRight w:val="0"/>
          <w:marTop w:val="0"/>
          <w:marBottom w:val="0"/>
          <w:divBdr>
            <w:top w:val="none" w:sz="0" w:space="0" w:color="auto"/>
            <w:left w:val="none" w:sz="0" w:space="0" w:color="auto"/>
            <w:bottom w:val="none" w:sz="0" w:space="0" w:color="auto"/>
            <w:right w:val="none" w:sz="0" w:space="0" w:color="auto"/>
          </w:divBdr>
        </w:div>
        <w:div w:id="429740110">
          <w:marLeft w:val="480"/>
          <w:marRight w:val="0"/>
          <w:marTop w:val="0"/>
          <w:marBottom w:val="0"/>
          <w:divBdr>
            <w:top w:val="none" w:sz="0" w:space="0" w:color="auto"/>
            <w:left w:val="none" w:sz="0" w:space="0" w:color="auto"/>
            <w:bottom w:val="none" w:sz="0" w:space="0" w:color="auto"/>
            <w:right w:val="none" w:sz="0" w:space="0" w:color="auto"/>
          </w:divBdr>
        </w:div>
        <w:div w:id="1731077751">
          <w:marLeft w:val="480"/>
          <w:marRight w:val="0"/>
          <w:marTop w:val="0"/>
          <w:marBottom w:val="0"/>
          <w:divBdr>
            <w:top w:val="none" w:sz="0" w:space="0" w:color="auto"/>
            <w:left w:val="none" w:sz="0" w:space="0" w:color="auto"/>
            <w:bottom w:val="none" w:sz="0" w:space="0" w:color="auto"/>
            <w:right w:val="none" w:sz="0" w:space="0" w:color="auto"/>
          </w:divBdr>
        </w:div>
        <w:div w:id="1219826677">
          <w:marLeft w:val="480"/>
          <w:marRight w:val="0"/>
          <w:marTop w:val="0"/>
          <w:marBottom w:val="0"/>
          <w:divBdr>
            <w:top w:val="none" w:sz="0" w:space="0" w:color="auto"/>
            <w:left w:val="none" w:sz="0" w:space="0" w:color="auto"/>
            <w:bottom w:val="none" w:sz="0" w:space="0" w:color="auto"/>
            <w:right w:val="none" w:sz="0" w:space="0" w:color="auto"/>
          </w:divBdr>
        </w:div>
        <w:div w:id="696545969">
          <w:marLeft w:val="480"/>
          <w:marRight w:val="0"/>
          <w:marTop w:val="0"/>
          <w:marBottom w:val="0"/>
          <w:divBdr>
            <w:top w:val="none" w:sz="0" w:space="0" w:color="auto"/>
            <w:left w:val="none" w:sz="0" w:space="0" w:color="auto"/>
            <w:bottom w:val="none" w:sz="0" w:space="0" w:color="auto"/>
            <w:right w:val="none" w:sz="0" w:space="0" w:color="auto"/>
          </w:divBdr>
        </w:div>
        <w:div w:id="400644312">
          <w:marLeft w:val="480"/>
          <w:marRight w:val="0"/>
          <w:marTop w:val="0"/>
          <w:marBottom w:val="0"/>
          <w:divBdr>
            <w:top w:val="none" w:sz="0" w:space="0" w:color="auto"/>
            <w:left w:val="none" w:sz="0" w:space="0" w:color="auto"/>
            <w:bottom w:val="none" w:sz="0" w:space="0" w:color="auto"/>
            <w:right w:val="none" w:sz="0" w:space="0" w:color="auto"/>
          </w:divBdr>
        </w:div>
        <w:div w:id="1765344977">
          <w:marLeft w:val="480"/>
          <w:marRight w:val="0"/>
          <w:marTop w:val="0"/>
          <w:marBottom w:val="0"/>
          <w:divBdr>
            <w:top w:val="none" w:sz="0" w:space="0" w:color="auto"/>
            <w:left w:val="none" w:sz="0" w:space="0" w:color="auto"/>
            <w:bottom w:val="none" w:sz="0" w:space="0" w:color="auto"/>
            <w:right w:val="none" w:sz="0" w:space="0" w:color="auto"/>
          </w:divBdr>
        </w:div>
        <w:div w:id="484663933">
          <w:marLeft w:val="480"/>
          <w:marRight w:val="0"/>
          <w:marTop w:val="0"/>
          <w:marBottom w:val="0"/>
          <w:divBdr>
            <w:top w:val="none" w:sz="0" w:space="0" w:color="auto"/>
            <w:left w:val="none" w:sz="0" w:space="0" w:color="auto"/>
            <w:bottom w:val="none" w:sz="0" w:space="0" w:color="auto"/>
            <w:right w:val="none" w:sz="0" w:space="0" w:color="auto"/>
          </w:divBdr>
        </w:div>
        <w:div w:id="24136479">
          <w:marLeft w:val="480"/>
          <w:marRight w:val="0"/>
          <w:marTop w:val="0"/>
          <w:marBottom w:val="0"/>
          <w:divBdr>
            <w:top w:val="none" w:sz="0" w:space="0" w:color="auto"/>
            <w:left w:val="none" w:sz="0" w:space="0" w:color="auto"/>
            <w:bottom w:val="none" w:sz="0" w:space="0" w:color="auto"/>
            <w:right w:val="none" w:sz="0" w:space="0" w:color="auto"/>
          </w:divBdr>
        </w:div>
        <w:div w:id="1875342528">
          <w:marLeft w:val="480"/>
          <w:marRight w:val="0"/>
          <w:marTop w:val="0"/>
          <w:marBottom w:val="0"/>
          <w:divBdr>
            <w:top w:val="none" w:sz="0" w:space="0" w:color="auto"/>
            <w:left w:val="none" w:sz="0" w:space="0" w:color="auto"/>
            <w:bottom w:val="none" w:sz="0" w:space="0" w:color="auto"/>
            <w:right w:val="none" w:sz="0" w:space="0" w:color="auto"/>
          </w:divBdr>
        </w:div>
        <w:div w:id="53697196">
          <w:marLeft w:val="480"/>
          <w:marRight w:val="0"/>
          <w:marTop w:val="0"/>
          <w:marBottom w:val="0"/>
          <w:divBdr>
            <w:top w:val="none" w:sz="0" w:space="0" w:color="auto"/>
            <w:left w:val="none" w:sz="0" w:space="0" w:color="auto"/>
            <w:bottom w:val="none" w:sz="0" w:space="0" w:color="auto"/>
            <w:right w:val="none" w:sz="0" w:space="0" w:color="auto"/>
          </w:divBdr>
        </w:div>
        <w:div w:id="705522893">
          <w:marLeft w:val="480"/>
          <w:marRight w:val="0"/>
          <w:marTop w:val="0"/>
          <w:marBottom w:val="0"/>
          <w:divBdr>
            <w:top w:val="none" w:sz="0" w:space="0" w:color="auto"/>
            <w:left w:val="none" w:sz="0" w:space="0" w:color="auto"/>
            <w:bottom w:val="none" w:sz="0" w:space="0" w:color="auto"/>
            <w:right w:val="none" w:sz="0" w:space="0" w:color="auto"/>
          </w:divBdr>
        </w:div>
        <w:div w:id="508058770">
          <w:marLeft w:val="480"/>
          <w:marRight w:val="0"/>
          <w:marTop w:val="0"/>
          <w:marBottom w:val="0"/>
          <w:divBdr>
            <w:top w:val="none" w:sz="0" w:space="0" w:color="auto"/>
            <w:left w:val="none" w:sz="0" w:space="0" w:color="auto"/>
            <w:bottom w:val="none" w:sz="0" w:space="0" w:color="auto"/>
            <w:right w:val="none" w:sz="0" w:space="0" w:color="auto"/>
          </w:divBdr>
        </w:div>
        <w:div w:id="2081980309">
          <w:marLeft w:val="480"/>
          <w:marRight w:val="0"/>
          <w:marTop w:val="0"/>
          <w:marBottom w:val="0"/>
          <w:divBdr>
            <w:top w:val="none" w:sz="0" w:space="0" w:color="auto"/>
            <w:left w:val="none" w:sz="0" w:space="0" w:color="auto"/>
            <w:bottom w:val="none" w:sz="0" w:space="0" w:color="auto"/>
            <w:right w:val="none" w:sz="0" w:space="0" w:color="auto"/>
          </w:divBdr>
        </w:div>
      </w:divsChild>
    </w:div>
    <w:div w:id="900558962">
      <w:bodyDiv w:val="1"/>
      <w:marLeft w:val="0"/>
      <w:marRight w:val="0"/>
      <w:marTop w:val="0"/>
      <w:marBottom w:val="0"/>
      <w:divBdr>
        <w:top w:val="none" w:sz="0" w:space="0" w:color="auto"/>
        <w:left w:val="none" w:sz="0" w:space="0" w:color="auto"/>
        <w:bottom w:val="none" w:sz="0" w:space="0" w:color="auto"/>
        <w:right w:val="none" w:sz="0" w:space="0" w:color="auto"/>
      </w:divBdr>
      <w:divsChild>
        <w:div w:id="745034611">
          <w:marLeft w:val="480"/>
          <w:marRight w:val="0"/>
          <w:marTop w:val="0"/>
          <w:marBottom w:val="0"/>
          <w:divBdr>
            <w:top w:val="none" w:sz="0" w:space="0" w:color="auto"/>
            <w:left w:val="none" w:sz="0" w:space="0" w:color="auto"/>
            <w:bottom w:val="none" w:sz="0" w:space="0" w:color="auto"/>
            <w:right w:val="none" w:sz="0" w:space="0" w:color="auto"/>
          </w:divBdr>
        </w:div>
        <w:div w:id="133569059">
          <w:marLeft w:val="480"/>
          <w:marRight w:val="0"/>
          <w:marTop w:val="0"/>
          <w:marBottom w:val="0"/>
          <w:divBdr>
            <w:top w:val="none" w:sz="0" w:space="0" w:color="auto"/>
            <w:left w:val="none" w:sz="0" w:space="0" w:color="auto"/>
            <w:bottom w:val="none" w:sz="0" w:space="0" w:color="auto"/>
            <w:right w:val="none" w:sz="0" w:space="0" w:color="auto"/>
          </w:divBdr>
        </w:div>
        <w:div w:id="1341160288">
          <w:marLeft w:val="480"/>
          <w:marRight w:val="0"/>
          <w:marTop w:val="0"/>
          <w:marBottom w:val="0"/>
          <w:divBdr>
            <w:top w:val="none" w:sz="0" w:space="0" w:color="auto"/>
            <w:left w:val="none" w:sz="0" w:space="0" w:color="auto"/>
            <w:bottom w:val="none" w:sz="0" w:space="0" w:color="auto"/>
            <w:right w:val="none" w:sz="0" w:space="0" w:color="auto"/>
          </w:divBdr>
        </w:div>
        <w:div w:id="955908585">
          <w:marLeft w:val="480"/>
          <w:marRight w:val="0"/>
          <w:marTop w:val="0"/>
          <w:marBottom w:val="0"/>
          <w:divBdr>
            <w:top w:val="none" w:sz="0" w:space="0" w:color="auto"/>
            <w:left w:val="none" w:sz="0" w:space="0" w:color="auto"/>
            <w:bottom w:val="none" w:sz="0" w:space="0" w:color="auto"/>
            <w:right w:val="none" w:sz="0" w:space="0" w:color="auto"/>
          </w:divBdr>
        </w:div>
        <w:div w:id="1067653108">
          <w:marLeft w:val="480"/>
          <w:marRight w:val="0"/>
          <w:marTop w:val="0"/>
          <w:marBottom w:val="0"/>
          <w:divBdr>
            <w:top w:val="none" w:sz="0" w:space="0" w:color="auto"/>
            <w:left w:val="none" w:sz="0" w:space="0" w:color="auto"/>
            <w:bottom w:val="none" w:sz="0" w:space="0" w:color="auto"/>
            <w:right w:val="none" w:sz="0" w:space="0" w:color="auto"/>
          </w:divBdr>
        </w:div>
        <w:div w:id="2121560248">
          <w:marLeft w:val="480"/>
          <w:marRight w:val="0"/>
          <w:marTop w:val="0"/>
          <w:marBottom w:val="0"/>
          <w:divBdr>
            <w:top w:val="none" w:sz="0" w:space="0" w:color="auto"/>
            <w:left w:val="none" w:sz="0" w:space="0" w:color="auto"/>
            <w:bottom w:val="none" w:sz="0" w:space="0" w:color="auto"/>
            <w:right w:val="none" w:sz="0" w:space="0" w:color="auto"/>
          </w:divBdr>
        </w:div>
        <w:div w:id="1857503456">
          <w:marLeft w:val="480"/>
          <w:marRight w:val="0"/>
          <w:marTop w:val="0"/>
          <w:marBottom w:val="0"/>
          <w:divBdr>
            <w:top w:val="none" w:sz="0" w:space="0" w:color="auto"/>
            <w:left w:val="none" w:sz="0" w:space="0" w:color="auto"/>
            <w:bottom w:val="none" w:sz="0" w:space="0" w:color="auto"/>
            <w:right w:val="none" w:sz="0" w:space="0" w:color="auto"/>
          </w:divBdr>
        </w:div>
        <w:div w:id="1785228821">
          <w:marLeft w:val="480"/>
          <w:marRight w:val="0"/>
          <w:marTop w:val="0"/>
          <w:marBottom w:val="0"/>
          <w:divBdr>
            <w:top w:val="none" w:sz="0" w:space="0" w:color="auto"/>
            <w:left w:val="none" w:sz="0" w:space="0" w:color="auto"/>
            <w:bottom w:val="none" w:sz="0" w:space="0" w:color="auto"/>
            <w:right w:val="none" w:sz="0" w:space="0" w:color="auto"/>
          </w:divBdr>
        </w:div>
        <w:div w:id="1423573798">
          <w:marLeft w:val="480"/>
          <w:marRight w:val="0"/>
          <w:marTop w:val="0"/>
          <w:marBottom w:val="0"/>
          <w:divBdr>
            <w:top w:val="none" w:sz="0" w:space="0" w:color="auto"/>
            <w:left w:val="none" w:sz="0" w:space="0" w:color="auto"/>
            <w:bottom w:val="none" w:sz="0" w:space="0" w:color="auto"/>
            <w:right w:val="none" w:sz="0" w:space="0" w:color="auto"/>
          </w:divBdr>
        </w:div>
        <w:div w:id="1492020898">
          <w:marLeft w:val="480"/>
          <w:marRight w:val="0"/>
          <w:marTop w:val="0"/>
          <w:marBottom w:val="0"/>
          <w:divBdr>
            <w:top w:val="none" w:sz="0" w:space="0" w:color="auto"/>
            <w:left w:val="none" w:sz="0" w:space="0" w:color="auto"/>
            <w:bottom w:val="none" w:sz="0" w:space="0" w:color="auto"/>
            <w:right w:val="none" w:sz="0" w:space="0" w:color="auto"/>
          </w:divBdr>
        </w:div>
        <w:div w:id="1723597118">
          <w:marLeft w:val="480"/>
          <w:marRight w:val="0"/>
          <w:marTop w:val="0"/>
          <w:marBottom w:val="0"/>
          <w:divBdr>
            <w:top w:val="none" w:sz="0" w:space="0" w:color="auto"/>
            <w:left w:val="none" w:sz="0" w:space="0" w:color="auto"/>
            <w:bottom w:val="none" w:sz="0" w:space="0" w:color="auto"/>
            <w:right w:val="none" w:sz="0" w:space="0" w:color="auto"/>
          </w:divBdr>
        </w:div>
        <w:div w:id="977957624">
          <w:marLeft w:val="480"/>
          <w:marRight w:val="0"/>
          <w:marTop w:val="0"/>
          <w:marBottom w:val="0"/>
          <w:divBdr>
            <w:top w:val="none" w:sz="0" w:space="0" w:color="auto"/>
            <w:left w:val="none" w:sz="0" w:space="0" w:color="auto"/>
            <w:bottom w:val="none" w:sz="0" w:space="0" w:color="auto"/>
            <w:right w:val="none" w:sz="0" w:space="0" w:color="auto"/>
          </w:divBdr>
        </w:div>
        <w:div w:id="924648756">
          <w:marLeft w:val="480"/>
          <w:marRight w:val="0"/>
          <w:marTop w:val="0"/>
          <w:marBottom w:val="0"/>
          <w:divBdr>
            <w:top w:val="none" w:sz="0" w:space="0" w:color="auto"/>
            <w:left w:val="none" w:sz="0" w:space="0" w:color="auto"/>
            <w:bottom w:val="none" w:sz="0" w:space="0" w:color="auto"/>
            <w:right w:val="none" w:sz="0" w:space="0" w:color="auto"/>
          </w:divBdr>
        </w:div>
        <w:div w:id="320160523">
          <w:marLeft w:val="480"/>
          <w:marRight w:val="0"/>
          <w:marTop w:val="0"/>
          <w:marBottom w:val="0"/>
          <w:divBdr>
            <w:top w:val="none" w:sz="0" w:space="0" w:color="auto"/>
            <w:left w:val="none" w:sz="0" w:space="0" w:color="auto"/>
            <w:bottom w:val="none" w:sz="0" w:space="0" w:color="auto"/>
            <w:right w:val="none" w:sz="0" w:space="0" w:color="auto"/>
          </w:divBdr>
        </w:div>
        <w:div w:id="174226238">
          <w:marLeft w:val="480"/>
          <w:marRight w:val="0"/>
          <w:marTop w:val="0"/>
          <w:marBottom w:val="0"/>
          <w:divBdr>
            <w:top w:val="none" w:sz="0" w:space="0" w:color="auto"/>
            <w:left w:val="none" w:sz="0" w:space="0" w:color="auto"/>
            <w:bottom w:val="none" w:sz="0" w:space="0" w:color="auto"/>
            <w:right w:val="none" w:sz="0" w:space="0" w:color="auto"/>
          </w:divBdr>
        </w:div>
      </w:divsChild>
    </w:div>
    <w:div w:id="1149902330">
      <w:bodyDiv w:val="1"/>
      <w:marLeft w:val="0"/>
      <w:marRight w:val="0"/>
      <w:marTop w:val="0"/>
      <w:marBottom w:val="0"/>
      <w:divBdr>
        <w:top w:val="none" w:sz="0" w:space="0" w:color="auto"/>
        <w:left w:val="none" w:sz="0" w:space="0" w:color="auto"/>
        <w:bottom w:val="none" w:sz="0" w:space="0" w:color="auto"/>
        <w:right w:val="none" w:sz="0" w:space="0" w:color="auto"/>
      </w:divBdr>
      <w:divsChild>
        <w:div w:id="609513413">
          <w:marLeft w:val="480"/>
          <w:marRight w:val="0"/>
          <w:marTop w:val="0"/>
          <w:marBottom w:val="0"/>
          <w:divBdr>
            <w:top w:val="none" w:sz="0" w:space="0" w:color="auto"/>
            <w:left w:val="none" w:sz="0" w:space="0" w:color="auto"/>
            <w:bottom w:val="none" w:sz="0" w:space="0" w:color="auto"/>
            <w:right w:val="none" w:sz="0" w:space="0" w:color="auto"/>
          </w:divBdr>
        </w:div>
        <w:div w:id="2056926852">
          <w:marLeft w:val="480"/>
          <w:marRight w:val="0"/>
          <w:marTop w:val="0"/>
          <w:marBottom w:val="0"/>
          <w:divBdr>
            <w:top w:val="none" w:sz="0" w:space="0" w:color="auto"/>
            <w:left w:val="none" w:sz="0" w:space="0" w:color="auto"/>
            <w:bottom w:val="none" w:sz="0" w:space="0" w:color="auto"/>
            <w:right w:val="none" w:sz="0" w:space="0" w:color="auto"/>
          </w:divBdr>
        </w:div>
        <w:div w:id="1842770051">
          <w:marLeft w:val="480"/>
          <w:marRight w:val="0"/>
          <w:marTop w:val="0"/>
          <w:marBottom w:val="0"/>
          <w:divBdr>
            <w:top w:val="none" w:sz="0" w:space="0" w:color="auto"/>
            <w:left w:val="none" w:sz="0" w:space="0" w:color="auto"/>
            <w:bottom w:val="none" w:sz="0" w:space="0" w:color="auto"/>
            <w:right w:val="none" w:sz="0" w:space="0" w:color="auto"/>
          </w:divBdr>
        </w:div>
        <w:div w:id="1919095902">
          <w:marLeft w:val="480"/>
          <w:marRight w:val="0"/>
          <w:marTop w:val="0"/>
          <w:marBottom w:val="0"/>
          <w:divBdr>
            <w:top w:val="none" w:sz="0" w:space="0" w:color="auto"/>
            <w:left w:val="none" w:sz="0" w:space="0" w:color="auto"/>
            <w:bottom w:val="none" w:sz="0" w:space="0" w:color="auto"/>
            <w:right w:val="none" w:sz="0" w:space="0" w:color="auto"/>
          </w:divBdr>
        </w:div>
        <w:div w:id="1704788756">
          <w:marLeft w:val="480"/>
          <w:marRight w:val="0"/>
          <w:marTop w:val="0"/>
          <w:marBottom w:val="0"/>
          <w:divBdr>
            <w:top w:val="none" w:sz="0" w:space="0" w:color="auto"/>
            <w:left w:val="none" w:sz="0" w:space="0" w:color="auto"/>
            <w:bottom w:val="none" w:sz="0" w:space="0" w:color="auto"/>
            <w:right w:val="none" w:sz="0" w:space="0" w:color="auto"/>
          </w:divBdr>
        </w:div>
        <w:div w:id="618221444">
          <w:marLeft w:val="480"/>
          <w:marRight w:val="0"/>
          <w:marTop w:val="0"/>
          <w:marBottom w:val="0"/>
          <w:divBdr>
            <w:top w:val="none" w:sz="0" w:space="0" w:color="auto"/>
            <w:left w:val="none" w:sz="0" w:space="0" w:color="auto"/>
            <w:bottom w:val="none" w:sz="0" w:space="0" w:color="auto"/>
            <w:right w:val="none" w:sz="0" w:space="0" w:color="auto"/>
          </w:divBdr>
        </w:div>
        <w:div w:id="367030186">
          <w:marLeft w:val="480"/>
          <w:marRight w:val="0"/>
          <w:marTop w:val="0"/>
          <w:marBottom w:val="0"/>
          <w:divBdr>
            <w:top w:val="none" w:sz="0" w:space="0" w:color="auto"/>
            <w:left w:val="none" w:sz="0" w:space="0" w:color="auto"/>
            <w:bottom w:val="none" w:sz="0" w:space="0" w:color="auto"/>
            <w:right w:val="none" w:sz="0" w:space="0" w:color="auto"/>
          </w:divBdr>
        </w:div>
        <w:div w:id="15817338">
          <w:marLeft w:val="480"/>
          <w:marRight w:val="0"/>
          <w:marTop w:val="0"/>
          <w:marBottom w:val="0"/>
          <w:divBdr>
            <w:top w:val="none" w:sz="0" w:space="0" w:color="auto"/>
            <w:left w:val="none" w:sz="0" w:space="0" w:color="auto"/>
            <w:bottom w:val="none" w:sz="0" w:space="0" w:color="auto"/>
            <w:right w:val="none" w:sz="0" w:space="0" w:color="auto"/>
          </w:divBdr>
        </w:div>
        <w:div w:id="622344907">
          <w:marLeft w:val="480"/>
          <w:marRight w:val="0"/>
          <w:marTop w:val="0"/>
          <w:marBottom w:val="0"/>
          <w:divBdr>
            <w:top w:val="none" w:sz="0" w:space="0" w:color="auto"/>
            <w:left w:val="none" w:sz="0" w:space="0" w:color="auto"/>
            <w:bottom w:val="none" w:sz="0" w:space="0" w:color="auto"/>
            <w:right w:val="none" w:sz="0" w:space="0" w:color="auto"/>
          </w:divBdr>
        </w:div>
        <w:div w:id="197662955">
          <w:marLeft w:val="480"/>
          <w:marRight w:val="0"/>
          <w:marTop w:val="0"/>
          <w:marBottom w:val="0"/>
          <w:divBdr>
            <w:top w:val="none" w:sz="0" w:space="0" w:color="auto"/>
            <w:left w:val="none" w:sz="0" w:space="0" w:color="auto"/>
            <w:bottom w:val="none" w:sz="0" w:space="0" w:color="auto"/>
            <w:right w:val="none" w:sz="0" w:space="0" w:color="auto"/>
          </w:divBdr>
        </w:div>
        <w:div w:id="2064719115">
          <w:marLeft w:val="480"/>
          <w:marRight w:val="0"/>
          <w:marTop w:val="0"/>
          <w:marBottom w:val="0"/>
          <w:divBdr>
            <w:top w:val="none" w:sz="0" w:space="0" w:color="auto"/>
            <w:left w:val="none" w:sz="0" w:space="0" w:color="auto"/>
            <w:bottom w:val="none" w:sz="0" w:space="0" w:color="auto"/>
            <w:right w:val="none" w:sz="0" w:space="0" w:color="auto"/>
          </w:divBdr>
        </w:div>
        <w:div w:id="801074724">
          <w:marLeft w:val="480"/>
          <w:marRight w:val="0"/>
          <w:marTop w:val="0"/>
          <w:marBottom w:val="0"/>
          <w:divBdr>
            <w:top w:val="none" w:sz="0" w:space="0" w:color="auto"/>
            <w:left w:val="none" w:sz="0" w:space="0" w:color="auto"/>
            <w:bottom w:val="none" w:sz="0" w:space="0" w:color="auto"/>
            <w:right w:val="none" w:sz="0" w:space="0" w:color="auto"/>
          </w:divBdr>
        </w:div>
        <w:div w:id="328600349">
          <w:marLeft w:val="480"/>
          <w:marRight w:val="0"/>
          <w:marTop w:val="0"/>
          <w:marBottom w:val="0"/>
          <w:divBdr>
            <w:top w:val="none" w:sz="0" w:space="0" w:color="auto"/>
            <w:left w:val="none" w:sz="0" w:space="0" w:color="auto"/>
            <w:bottom w:val="none" w:sz="0" w:space="0" w:color="auto"/>
            <w:right w:val="none" w:sz="0" w:space="0" w:color="auto"/>
          </w:divBdr>
        </w:div>
        <w:div w:id="1585799514">
          <w:marLeft w:val="480"/>
          <w:marRight w:val="0"/>
          <w:marTop w:val="0"/>
          <w:marBottom w:val="0"/>
          <w:divBdr>
            <w:top w:val="none" w:sz="0" w:space="0" w:color="auto"/>
            <w:left w:val="none" w:sz="0" w:space="0" w:color="auto"/>
            <w:bottom w:val="none" w:sz="0" w:space="0" w:color="auto"/>
            <w:right w:val="none" w:sz="0" w:space="0" w:color="auto"/>
          </w:divBdr>
        </w:div>
        <w:div w:id="1535652025">
          <w:marLeft w:val="480"/>
          <w:marRight w:val="0"/>
          <w:marTop w:val="0"/>
          <w:marBottom w:val="0"/>
          <w:divBdr>
            <w:top w:val="none" w:sz="0" w:space="0" w:color="auto"/>
            <w:left w:val="none" w:sz="0" w:space="0" w:color="auto"/>
            <w:bottom w:val="none" w:sz="0" w:space="0" w:color="auto"/>
            <w:right w:val="none" w:sz="0" w:space="0" w:color="auto"/>
          </w:divBdr>
        </w:div>
      </w:divsChild>
    </w:div>
    <w:div w:id="1412894651">
      <w:bodyDiv w:val="1"/>
      <w:marLeft w:val="0"/>
      <w:marRight w:val="0"/>
      <w:marTop w:val="0"/>
      <w:marBottom w:val="0"/>
      <w:divBdr>
        <w:top w:val="none" w:sz="0" w:space="0" w:color="auto"/>
        <w:left w:val="none" w:sz="0" w:space="0" w:color="auto"/>
        <w:bottom w:val="none" w:sz="0" w:space="0" w:color="auto"/>
        <w:right w:val="none" w:sz="0" w:space="0" w:color="auto"/>
      </w:divBdr>
      <w:divsChild>
        <w:div w:id="1271667176">
          <w:marLeft w:val="480"/>
          <w:marRight w:val="0"/>
          <w:marTop w:val="0"/>
          <w:marBottom w:val="0"/>
          <w:divBdr>
            <w:top w:val="none" w:sz="0" w:space="0" w:color="auto"/>
            <w:left w:val="none" w:sz="0" w:space="0" w:color="auto"/>
            <w:bottom w:val="none" w:sz="0" w:space="0" w:color="auto"/>
            <w:right w:val="none" w:sz="0" w:space="0" w:color="auto"/>
          </w:divBdr>
        </w:div>
        <w:div w:id="1962763637">
          <w:marLeft w:val="480"/>
          <w:marRight w:val="0"/>
          <w:marTop w:val="0"/>
          <w:marBottom w:val="0"/>
          <w:divBdr>
            <w:top w:val="none" w:sz="0" w:space="0" w:color="auto"/>
            <w:left w:val="none" w:sz="0" w:space="0" w:color="auto"/>
            <w:bottom w:val="none" w:sz="0" w:space="0" w:color="auto"/>
            <w:right w:val="none" w:sz="0" w:space="0" w:color="auto"/>
          </w:divBdr>
        </w:div>
        <w:div w:id="1530417036">
          <w:marLeft w:val="480"/>
          <w:marRight w:val="0"/>
          <w:marTop w:val="0"/>
          <w:marBottom w:val="0"/>
          <w:divBdr>
            <w:top w:val="none" w:sz="0" w:space="0" w:color="auto"/>
            <w:left w:val="none" w:sz="0" w:space="0" w:color="auto"/>
            <w:bottom w:val="none" w:sz="0" w:space="0" w:color="auto"/>
            <w:right w:val="none" w:sz="0" w:space="0" w:color="auto"/>
          </w:divBdr>
        </w:div>
        <w:div w:id="1309167453">
          <w:marLeft w:val="480"/>
          <w:marRight w:val="0"/>
          <w:marTop w:val="0"/>
          <w:marBottom w:val="0"/>
          <w:divBdr>
            <w:top w:val="none" w:sz="0" w:space="0" w:color="auto"/>
            <w:left w:val="none" w:sz="0" w:space="0" w:color="auto"/>
            <w:bottom w:val="none" w:sz="0" w:space="0" w:color="auto"/>
            <w:right w:val="none" w:sz="0" w:space="0" w:color="auto"/>
          </w:divBdr>
        </w:div>
        <w:div w:id="799349864">
          <w:marLeft w:val="480"/>
          <w:marRight w:val="0"/>
          <w:marTop w:val="0"/>
          <w:marBottom w:val="0"/>
          <w:divBdr>
            <w:top w:val="none" w:sz="0" w:space="0" w:color="auto"/>
            <w:left w:val="none" w:sz="0" w:space="0" w:color="auto"/>
            <w:bottom w:val="none" w:sz="0" w:space="0" w:color="auto"/>
            <w:right w:val="none" w:sz="0" w:space="0" w:color="auto"/>
          </w:divBdr>
        </w:div>
        <w:div w:id="1104224001">
          <w:marLeft w:val="480"/>
          <w:marRight w:val="0"/>
          <w:marTop w:val="0"/>
          <w:marBottom w:val="0"/>
          <w:divBdr>
            <w:top w:val="none" w:sz="0" w:space="0" w:color="auto"/>
            <w:left w:val="none" w:sz="0" w:space="0" w:color="auto"/>
            <w:bottom w:val="none" w:sz="0" w:space="0" w:color="auto"/>
            <w:right w:val="none" w:sz="0" w:space="0" w:color="auto"/>
          </w:divBdr>
        </w:div>
        <w:div w:id="9992785">
          <w:marLeft w:val="480"/>
          <w:marRight w:val="0"/>
          <w:marTop w:val="0"/>
          <w:marBottom w:val="0"/>
          <w:divBdr>
            <w:top w:val="none" w:sz="0" w:space="0" w:color="auto"/>
            <w:left w:val="none" w:sz="0" w:space="0" w:color="auto"/>
            <w:bottom w:val="none" w:sz="0" w:space="0" w:color="auto"/>
            <w:right w:val="none" w:sz="0" w:space="0" w:color="auto"/>
          </w:divBdr>
        </w:div>
        <w:div w:id="633145125">
          <w:marLeft w:val="480"/>
          <w:marRight w:val="0"/>
          <w:marTop w:val="0"/>
          <w:marBottom w:val="0"/>
          <w:divBdr>
            <w:top w:val="none" w:sz="0" w:space="0" w:color="auto"/>
            <w:left w:val="none" w:sz="0" w:space="0" w:color="auto"/>
            <w:bottom w:val="none" w:sz="0" w:space="0" w:color="auto"/>
            <w:right w:val="none" w:sz="0" w:space="0" w:color="auto"/>
          </w:divBdr>
        </w:div>
        <w:div w:id="828133822">
          <w:marLeft w:val="480"/>
          <w:marRight w:val="0"/>
          <w:marTop w:val="0"/>
          <w:marBottom w:val="0"/>
          <w:divBdr>
            <w:top w:val="none" w:sz="0" w:space="0" w:color="auto"/>
            <w:left w:val="none" w:sz="0" w:space="0" w:color="auto"/>
            <w:bottom w:val="none" w:sz="0" w:space="0" w:color="auto"/>
            <w:right w:val="none" w:sz="0" w:space="0" w:color="auto"/>
          </w:divBdr>
        </w:div>
        <w:div w:id="320357670">
          <w:marLeft w:val="480"/>
          <w:marRight w:val="0"/>
          <w:marTop w:val="0"/>
          <w:marBottom w:val="0"/>
          <w:divBdr>
            <w:top w:val="none" w:sz="0" w:space="0" w:color="auto"/>
            <w:left w:val="none" w:sz="0" w:space="0" w:color="auto"/>
            <w:bottom w:val="none" w:sz="0" w:space="0" w:color="auto"/>
            <w:right w:val="none" w:sz="0" w:space="0" w:color="auto"/>
          </w:divBdr>
        </w:div>
        <w:div w:id="1616256681">
          <w:marLeft w:val="480"/>
          <w:marRight w:val="0"/>
          <w:marTop w:val="0"/>
          <w:marBottom w:val="0"/>
          <w:divBdr>
            <w:top w:val="none" w:sz="0" w:space="0" w:color="auto"/>
            <w:left w:val="none" w:sz="0" w:space="0" w:color="auto"/>
            <w:bottom w:val="none" w:sz="0" w:space="0" w:color="auto"/>
            <w:right w:val="none" w:sz="0" w:space="0" w:color="auto"/>
          </w:divBdr>
        </w:div>
        <w:div w:id="1310478628">
          <w:marLeft w:val="480"/>
          <w:marRight w:val="0"/>
          <w:marTop w:val="0"/>
          <w:marBottom w:val="0"/>
          <w:divBdr>
            <w:top w:val="none" w:sz="0" w:space="0" w:color="auto"/>
            <w:left w:val="none" w:sz="0" w:space="0" w:color="auto"/>
            <w:bottom w:val="none" w:sz="0" w:space="0" w:color="auto"/>
            <w:right w:val="none" w:sz="0" w:space="0" w:color="auto"/>
          </w:divBdr>
        </w:div>
        <w:div w:id="1822041830">
          <w:marLeft w:val="480"/>
          <w:marRight w:val="0"/>
          <w:marTop w:val="0"/>
          <w:marBottom w:val="0"/>
          <w:divBdr>
            <w:top w:val="none" w:sz="0" w:space="0" w:color="auto"/>
            <w:left w:val="none" w:sz="0" w:space="0" w:color="auto"/>
            <w:bottom w:val="none" w:sz="0" w:space="0" w:color="auto"/>
            <w:right w:val="none" w:sz="0" w:space="0" w:color="auto"/>
          </w:divBdr>
        </w:div>
        <w:div w:id="1332562413">
          <w:marLeft w:val="480"/>
          <w:marRight w:val="0"/>
          <w:marTop w:val="0"/>
          <w:marBottom w:val="0"/>
          <w:divBdr>
            <w:top w:val="none" w:sz="0" w:space="0" w:color="auto"/>
            <w:left w:val="none" w:sz="0" w:space="0" w:color="auto"/>
            <w:bottom w:val="none" w:sz="0" w:space="0" w:color="auto"/>
            <w:right w:val="none" w:sz="0" w:space="0" w:color="auto"/>
          </w:divBdr>
        </w:div>
        <w:div w:id="650325764">
          <w:marLeft w:val="480"/>
          <w:marRight w:val="0"/>
          <w:marTop w:val="0"/>
          <w:marBottom w:val="0"/>
          <w:divBdr>
            <w:top w:val="none" w:sz="0" w:space="0" w:color="auto"/>
            <w:left w:val="none" w:sz="0" w:space="0" w:color="auto"/>
            <w:bottom w:val="none" w:sz="0" w:space="0" w:color="auto"/>
            <w:right w:val="none" w:sz="0" w:space="0" w:color="auto"/>
          </w:divBdr>
        </w:div>
      </w:divsChild>
    </w:div>
    <w:div w:id="1437821395">
      <w:bodyDiv w:val="1"/>
      <w:marLeft w:val="0"/>
      <w:marRight w:val="0"/>
      <w:marTop w:val="0"/>
      <w:marBottom w:val="0"/>
      <w:divBdr>
        <w:top w:val="none" w:sz="0" w:space="0" w:color="auto"/>
        <w:left w:val="none" w:sz="0" w:space="0" w:color="auto"/>
        <w:bottom w:val="none" w:sz="0" w:space="0" w:color="auto"/>
        <w:right w:val="none" w:sz="0" w:space="0" w:color="auto"/>
      </w:divBdr>
      <w:divsChild>
        <w:div w:id="1790588465">
          <w:marLeft w:val="480"/>
          <w:marRight w:val="0"/>
          <w:marTop w:val="0"/>
          <w:marBottom w:val="0"/>
          <w:divBdr>
            <w:top w:val="none" w:sz="0" w:space="0" w:color="auto"/>
            <w:left w:val="none" w:sz="0" w:space="0" w:color="auto"/>
            <w:bottom w:val="none" w:sz="0" w:space="0" w:color="auto"/>
            <w:right w:val="none" w:sz="0" w:space="0" w:color="auto"/>
          </w:divBdr>
        </w:div>
        <w:div w:id="5207821">
          <w:marLeft w:val="480"/>
          <w:marRight w:val="0"/>
          <w:marTop w:val="0"/>
          <w:marBottom w:val="0"/>
          <w:divBdr>
            <w:top w:val="none" w:sz="0" w:space="0" w:color="auto"/>
            <w:left w:val="none" w:sz="0" w:space="0" w:color="auto"/>
            <w:bottom w:val="none" w:sz="0" w:space="0" w:color="auto"/>
            <w:right w:val="none" w:sz="0" w:space="0" w:color="auto"/>
          </w:divBdr>
        </w:div>
        <w:div w:id="1278491838">
          <w:marLeft w:val="480"/>
          <w:marRight w:val="0"/>
          <w:marTop w:val="0"/>
          <w:marBottom w:val="0"/>
          <w:divBdr>
            <w:top w:val="none" w:sz="0" w:space="0" w:color="auto"/>
            <w:left w:val="none" w:sz="0" w:space="0" w:color="auto"/>
            <w:bottom w:val="none" w:sz="0" w:space="0" w:color="auto"/>
            <w:right w:val="none" w:sz="0" w:space="0" w:color="auto"/>
          </w:divBdr>
        </w:div>
        <w:div w:id="1273782896">
          <w:marLeft w:val="480"/>
          <w:marRight w:val="0"/>
          <w:marTop w:val="0"/>
          <w:marBottom w:val="0"/>
          <w:divBdr>
            <w:top w:val="none" w:sz="0" w:space="0" w:color="auto"/>
            <w:left w:val="none" w:sz="0" w:space="0" w:color="auto"/>
            <w:bottom w:val="none" w:sz="0" w:space="0" w:color="auto"/>
            <w:right w:val="none" w:sz="0" w:space="0" w:color="auto"/>
          </w:divBdr>
        </w:div>
        <w:div w:id="430978281">
          <w:marLeft w:val="480"/>
          <w:marRight w:val="0"/>
          <w:marTop w:val="0"/>
          <w:marBottom w:val="0"/>
          <w:divBdr>
            <w:top w:val="none" w:sz="0" w:space="0" w:color="auto"/>
            <w:left w:val="none" w:sz="0" w:space="0" w:color="auto"/>
            <w:bottom w:val="none" w:sz="0" w:space="0" w:color="auto"/>
            <w:right w:val="none" w:sz="0" w:space="0" w:color="auto"/>
          </w:divBdr>
        </w:div>
        <w:div w:id="1663969424">
          <w:marLeft w:val="480"/>
          <w:marRight w:val="0"/>
          <w:marTop w:val="0"/>
          <w:marBottom w:val="0"/>
          <w:divBdr>
            <w:top w:val="none" w:sz="0" w:space="0" w:color="auto"/>
            <w:left w:val="none" w:sz="0" w:space="0" w:color="auto"/>
            <w:bottom w:val="none" w:sz="0" w:space="0" w:color="auto"/>
            <w:right w:val="none" w:sz="0" w:space="0" w:color="auto"/>
          </w:divBdr>
        </w:div>
        <w:div w:id="579682276">
          <w:marLeft w:val="480"/>
          <w:marRight w:val="0"/>
          <w:marTop w:val="0"/>
          <w:marBottom w:val="0"/>
          <w:divBdr>
            <w:top w:val="none" w:sz="0" w:space="0" w:color="auto"/>
            <w:left w:val="none" w:sz="0" w:space="0" w:color="auto"/>
            <w:bottom w:val="none" w:sz="0" w:space="0" w:color="auto"/>
            <w:right w:val="none" w:sz="0" w:space="0" w:color="auto"/>
          </w:divBdr>
        </w:div>
        <w:div w:id="504706021">
          <w:marLeft w:val="480"/>
          <w:marRight w:val="0"/>
          <w:marTop w:val="0"/>
          <w:marBottom w:val="0"/>
          <w:divBdr>
            <w:top w:val="none" w:sz="0" w:space="0" w:color="auto"/>
            <w:left w:val="none" w:sz="0" w:space="0" w:color="auto"/>
            <w:bottom w:val="none" w:sz="0" w:space="0" w:color="auto"/>
            <w:right w:val="none" w:sz="0" w:space="0" w:color="auto"/>
          </w:divBdr>
        </w:div>
        <w:div w:id="2122801570">
          <w:marLeft w:val="480"/>
          <w:marRight w:val="0"/>
          <w:marTop w:val="0"/>
          <w:marBottom w:val="0"/>
          <w:divBdr>
            <w:top w:val="none" w:sz="0" w:space="0" w:color="auto"/>
            <w:left w:val="none" w:sz="0" w:space="0" w:color="auto"/>
            <w:bottom w:val="none" w:sz="0" w:space="0" w:color="auto"/>
            <w:right w:val="none" w:sz="0" w:space="0" w:color="auto"/>
          </w:divBdr>
        </w:div>
        <w:div w:id="813645674">
          <w:marLeft w:val="480"/>
          <w:marRight w:val="0"/>
          <w:marTop w:val="0"/>
          <w:marBottom w:val="0"/>
          <w:divBdr>
            <w:top w:val="none" w:sz="0" w:space="0" w:color="auto"/>
            <w:left w:val="none" w:sz="0" w:space="0" w:color="auto"/>
            <w:bottom w:val="none" w:sz="0" w:space="0" w:color="auto"/>
            <w:right w:val="none" w:sz="0" w:space="0" w:color="auto"/>
          </w:divBdr>
        </w:div>
        <w:div w:id="1452744452">
          <w:marLeft w:val="480"/>
          <w:marRight w:val="0"/>
          <w:marTop w:val="0"/>
          <w:marBottom w:val="0"/>
          <w:divBdr>
            <w:top w:val="none" w:sz="0" w:space="0" w:color="auto"/>
            <w:left w:val="none" w:sz="0" w:space="0" w:color="auto"/>
            <w:bottom w:val="none" w:sz="0" w:space="0" w:color="auto"/>
            <w:right w:val="none" w:sz="0" w:space="0" w:color="auto"/>
          </w:divBdr>
        </w:div>
        <w:div w:id="1640259074">
          <w:marLeft w:val="480"/>
          <w:marRight w:val="0"/>
          <w:marTop w:val="0"/>
          <w:marBottom w:val="0"/>
          <w:divBdr>
            <w:top w:val="none" w:sz="0" w:space="0" w:color="auto"/>
            <w:left w:val="none" w:sz="0" w:space="0" w:color="auto"/>
            <w:bottom w:val="none" w:sz="0" w:space="0" w:color="auto"/>
            <w:right w:val="none" w:sz="0" w:space="0" w:color="auto"/>
          </w:divBdr>
        </w:div>
        <w:div w:id="574248154">
          <w:marLeft w:val="480"/>
          <w:marRight w:val="0"/>
          <w:marTop w:val="0"/>
          <w:marBottom w:val="0"/>
          <w:divBdr>
            <w:top w:val="none" w:sz="0" w:space="0" w:color="auto"/>
            <w:left w:val="none" w:sz="0" w:space="0" w:color="auto"/>
            <w:bottom w:val="none" w:sz="0" w:space="0" w:color="auto"/>
            <w:right w:val="none" w:sz="0" w:space="0" w:color="auto"/>
          </w:divBdr>
        </w:div>
        <w:div w:id="135819418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52B924E1074E8CB459CD11B2CA1041"/>
        <w:category>
          <w:name w:val="General"/>
          <w:gallery w:val="placeholder"/>
        </w:category>
        <w:types>
          <w:type w:val="bbPlcHdr"/>
        </w:types>
        <w:behaviors>
          <w:behavior w:val="content"/>
        </w:behaviors>
        <w:guid w:val="{9DECA12D-C160-4003-971F-EF03CC591E35}"/>
      </w:docPartPr>
      <w:docPartBody>
        <w:p w:rsidR="00997010" w:rsidRDefault="007B16DD" w:rsidP="007B16DD">
          <w:pPr>
            <w:pStyle w:val="6652B924E1074E8CB459CD11B2CA1041"/>
          </w:pPr>
          <w:r w:rsidRPr="0004319D">
            <w:rPr>
              <w:rStyle w:val="PlaceholderText"/>
            </w:rPr>
            <w:t>Click or tap here to enter text.</w:t>
          </w:r>
        </w:p>
      </w:docPartBody>
    </w:docPart>
    <w:docPart>
      <w:docPartPr>
        <w:name w:val="8779FE11711D47CC9A47506412F8CE96"/>
        <w:category>
          <w:name w:val="General"/>
          <w:gallery w:val="placeholder"/>
        </w:category>
        <w:types>
          <w:type w:val="bbPlcHdr"/>
        </w:types>
        <w:behaviors>
          <w:behavior w:val="content"/>
        </w:behaviors>
        <w:guid w:val="{C08DE163-4F2E-4F87-98DA-771F8C707FFC}"/>
      </w:docPartPr>
      <w:docPartBody>
        <w:p w:rsidR="00997010" w:rsidRDefault="007B16DD" w:rsidP="007B16DD">
          <w:pPr>
            <w:pStyle w:val="8779FE11711D47CC9A47506412F8CE96"/>
          </w:pPr>
          <w:r w:rsidRPr="0004319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F3A7997-41FE-4969-9E23-785397B01548}"/>
      </w:docPartPr>
      <w:docPartBody>
        <w:p w:rsidR="003124E8" w:rsidRDefault="003124E8">
          <w:r w:rsidRPr="006976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DD"/>
    <w:rsid w:val="002129FF"/>
    <w:rsid w:val="003124E8"/>
    <w:rsid w:val="007B16DD"/>
    <w:rsid w:val="00997010"/>
    <w:rsid w:val="00A7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4E8"/>
    <w:rPr>
      <w:color w:val="666666"/>
    </w:rPr>
  </w:style>
  <w:style w:type="paragraph" w:customStyle="1" w:styleId="6652B924E1074E8CB459CD11B2CA1041">
    <w:name w:val="6652B924E1074E8CB459CD11B2CA1041"/>
    <w:rsid w:val="007B16DD"/>
  </w:style>
  <w:style w:type="paragraph" w:customStyle="1" w:styleId="8779FE11711D47CC9A47506412F8CE96">
    <w:name w:val="8779FE11711D47CC9A47506412F8CE96"/>
    <w:rsid w:val="007B1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12B4CD7-ED6B-400D-9911-6E8B6055CA96}">
  <we:reference id="f78a3046-9e99-4300-aa2b-5814002b01a2" version="1.55.1.0" store="EXCatalog" storeType="EXCatalog"/>
  <we:alternateReferences>
    <we:reference id="WA104382081" version="1.55.1.0" store="ro-RO" storeType="OMEX"/>
  </we:alternateReferences>
  <we:properties>
    <we:property name="MENDELEY_CITATIONS" value="[{&quot;citationID&quot;:&quot;MENDELEY_CITATION_f18b1001-d5e1-4025-bd37-c241e6cc8404&quot;,&quot;properties&quot;:{&quot;noteIndex&quot;:0},&quot;isEdited&quot;:false,&quot;manualOverride&quot;:{&quot;isManuallyOverridden&quot;:false,&quot;citeprocText&quot;:&quot;(Mannina et al., 2016)&quot;,&quot;manualOverrideText&quot;:&quot;&quot;},&quot;citationTag&quot;:&quot;MENDELEY_CITATION_v3_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&quot;,&quot;citationItems&quot;:[{&quot;id&quot;:&quot;0c5a32cd-44de-38ac-839d-60429631ffec&quot;,&quot;itemData&quot;:{&quot;type&quot;:&quot;article&quot;,&quot;id&quot;:&quot;0c5a32cd-44de-38ac-839d-60429631ffec&quot;,&quot;title&quot;:&quot;Greenhouse gases from wastewater treatment - A review of modelling tools&quot;,&quot;author&quot;:[{&quot;family&quot;:&quot;Mannina&quot;,&quot;given&quot;:&quot;Giorgio&quot;,&quot;parse-names&quot;:false,&quot;dropping-particle&quot;:&quot;&quot;,&quot;non-dropping-particle&quot;:&quot;&quot;},{&quot;family&quot;:&quot;Ekama&quot;,&quot;given&quot;:&quot;George&quot;,&quot;parse-names&quot;:false,&quot;dropping-particle&quot;:&quot;&quot;,&quot;non-dropping-particle&quot;:&quot;&quot;},{&quot;family&quot;:&quot;Caniani&quot;,&quot;given&quot;:&quot;Donatella&quot;,&quot;parse-names&quot;:false,&quot;dropping-particle&quot;:&quot;&quot;,&quot;non-dropping-particle&quot;:&quot;&quot;},{&quot;family&quot;:&quot;Cosenza&quot;,&quot;given&quot;:&quot;Alida&quot;,&quot;parse-names&quot;:false,&quot;dropping-particle&quot;:&quot;&quot;,&quot;non-dropping-particle&quot;:&quot;&quot;},{&quot;family&quot;:&quot;Esposito&quot;,&quot;given&quot;:&quot;Giovanni&quot;,&quot;parse-names&quot;:false,&quot;dropping-particle&quot;:&quot;&quot;,&quot;non-dropping-particle&quot;:&quot;&quot;},{&quot;family&quot;:&quot;Gori&quot;,&quot;given&quot;:&quot;Riccardo&quot;,&quot;parse-names&quot;:false,&quot;dropping-particle&quot;:&quot;&quot;,&quot;non-dropping-particle&quot;:&quot;&quot;},{&quot;family&quot;:&quot;Garrido-Baserba&quot;,&quot;given&quot;:&quot;Manel&quot;,&quot;parse-names&quot;:false,&quot;dropping-particle&quot;:&quot;&quot;,&quot;non-dropping-particle&quot;:&quot;&quot;},{&quot;family&quot;:&quot;Rosso&quot;,&quot;given&quot;:&quot;Diego&quot;,&quot;parse-names&quot;:false,&quot;dropping-particle&quot;:&quot;&quot;,&quot;non-dropping-particle&quot;:&quot;&quot;},{&quot;family&quot;:&quot;Olsson&quot;,&quot;given&quot;:&quot;Gustaf&quot;,&quot;parse-names&quot;:false,&quot;dropping-particle&quot;:&quot;&quot;,&quot;non-dropping-particle&quot;:&quot;&quot;}],&quot;container-title&quot;:&quot;Science of the Total Environment&quot;,&quot;DOI&quot;:&quot;10.1016/j.scitotenv.2016.01.163&quot;,&quot;ISSN&quot;:&quot;18791026&quot;,&quot;PMID&quot;:&quot;26878638&quot;,&quot;issued&quot;:{&quot;date-parts&quot;:[[2016,5,1]]},&quot;page&quot;:&quot;254-270&quot;,&quot;abstract&quot;:&quot;Nitrous oxide, carbon dioxide and methane are greenhouse gases (GHG) emitted from wastewater treatment that contribute to its carbon footprint. As a result of the increasing awareness of GHG emissions from wastewater treatment plants (WWTPs), new modelling, design, and operational tools have been developed to address and reduce GHG emissions at the plant-wide scale and beyond. This paper reviews the state-of-the-art and the recently developed tools used to understand and manage GHG emissions from WWTPs, and discusses open problems and research gaps. The literature review reveals that knowledge on the processes related to N 2 O formation, especially due to autotrophic biomass, is still incomplete. The literature review shows also that a plant-wide modelling approach that includes GHG is the best option for the understanding how to reduce the carbon footprint of WWTPs. Indeed, several studies have confirmed that a wide vision of the WWPTs has to be considered in order to make them more sustainable as possible. Mechanistic dynamic models were demonstrated as the most comprehensive and reliable tools for GHG assessment. Very few plant-wide GHG modelling studies have been applied to real WWTPs due to the huge difficulties related to data availability and the model complexity. For further improvement in GHG plant-wide modelling and to favour its use at large real scale, knowledge of the mechanisms involved in GHG formation and release, and data acquisition must be enhanced.&quot;,&quot;publisher&quot;:&quot;Elsevier B.V.&quot;,&quot;volume&quot;:&quot;551-552&quot;,&quot;container-title-short&quot;:&quot;&quot;},&quot;isTemporary&quot;:false}]},{&quot;citationID&quot;:&quot;MENDELEY_CITATION_be54502c-00c9-493a-9492-95ac5b97aac1&quot;,&quot;properties&quot;:{&quot;noteIndex&quot;:0},&quot;isEdited&quot;:false,&quot;manualOverride&quot;:{&quot;isManuallyOverridden&quot;:false,&quot;citeprocText&quot;:&quot;(Nguyen et al., 2020)&quot;,&quot;manualOverrideText&quot;:&quot;&quot;},&quot;citationTag&quot;:&quot;MENDELEY_CITATION_v3_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&quot;,&quot;citationItems&quot;:[{&quot;id&quot;:&quot;0a034f66-a9f3-30fa-ac0b-0ac1c72afc66&quot;,&quot;itemData&quot;:{&quot;type&quot;:&quot;article&quot;,&quot;id&quot;:&quot;0a034f66-a9f3-30fa-ac0b-0ac1c72afc66&quot;,&quot;title&quot;:&quot;A critical review on life cycle assessment and plant-wide models towards emission control strategies for greenhouse gas from wastewater treatment plants&quot;,&quot;author&quot;:[{&quot;family&quot;:&quot;Nguyen&quot;,&quot;given&quot;:&quot;T. K.L.&quot;,&quot;parse-names&quot;:false,&quot;dropping-particle&quot;:&quot;&quot;,&quot;non-dropping-particle&quot;:&quot;&quot;},{&quot;family&quot;:&quot;Ngo&quot;,&quot;given&quot;:&quot;H. H.&quot;,&quot;parse-names&quot;:false,&quot;dropping-particle&quot;:&quot;&quot;,&quot;non-dropping-particle&quot;:&quot;&quot;},{&quot;family&quot;:&quot;Guo&quot;,&quot;given&quot;:&quot;W. S.&quot;,&quot;parse-names&quot;:false,&quot;dropping-particle&quot;:&quot;&quot;,&quot;non-dropping-particle&quot;:&quot;&quot;},{&quot;family&quot;:&quot;Chang&quot;,&quot;given&quot;:&quot;S. W.&quot;,&quot;parse-names&quot;:false,&quot;dropping-particle&quot;:&quot;&quot;,&quot;non-dropping-particle&quot;:&quot;&quot;},{&quot;family&quot;:&quot;Nguyen&quot;,&quot;given&quot;:&quot;D. D.&quot;,&quot;parse-names&quot;:false,&quot;dropping-particle&quot;:&quot;&quot;,&quot;non-dropping-particle&quot;:&quot;&quot;},{&quot;family&quot;:&quot;Nghiem&quot;,&quot;given&quot;:&quot;L. D.&quot;,&quot;parse-names&quot;:false,&quot;dropping-particle&quot;:&quot;&quot;,&quot;non-dropping-particle&quot;:&quot;&quot;},{&quot;family&quot;:&quot;Nguyen&quot;,&quot;given&quot;:&quot;T.&quot;,&quot;parse-names&quot;:false,&quot;dropping-particle&quot;:&quot;V.&quot;,&quot;non-dropping-particle&quot;:&quot;&quot;}],&quot;container-title&quot;:&quot;Journal of Environmental Management&quot;,&quot;container-title-short&quot;:&quot;J Environ Manage&quot;,&quot;DOI&quot;:&quot;10.1016/j.jenvman.2020.110440&quot;,&quot;ISSN&quot;:&quot;10958630&quot;,&quot;PMID&quot;:&quot;32217320&quot;,&quot;issued&quot;:{&quot;date-parts&quot;:[[2020,6,15]]},&quot;abstract&quot;:&quot;For decades, there has been a strong interest in mitigating greenhouse gas (GHG) emissions from wastewater treatment plants (WWTPs). Numerous models were developed to measure the emissions and propose the quantification. Existing studies looked at the relationship between GHG emissions and operational cost (OCI), which is one of the most important indicators for decision-makers. Other parameters that can influence the control strategies include the effluent quality (EQI) and total environmental impacts. Plant-wide models are reliable methods to examine the OCI, EQI and GHG emissions while Life cycle assessment (LCA) works to assess the potential environmental impacts. A combined LCA and plant-wide model proved to be a valuable tool evaluating and comparing strategies for the best performance of WWTPs. For this study involving a WWTP, the benchmark model is used while LCA is the decision tool to find the most suitable treatment strategy. LCA adds extra criteria that complement the existing criteria provided by such models. Complementing the cost/performance criteria is proposed for plant-wide models, including environmental evaluation, based on LCA, which provides an overall better assessment of WWTPs. It can capture both the dynamic effects and potential environmental impacts. This study provides an overview of the integration between plant-wide models and LCA.&quot;,&quot;publisher&quot;:&quot;Academic Press&quot;,&quot;volume&quot;:&quot;264&quot;},&quot;isTemporary&quot;:false}]},{&quot;citationID&quot;:&quot;MENDELEY_CITATION_7d433fe4-f0fe-478d-904f-eb715ba08e6a&quot;,&quot;properties&quot;:{&quot;noteIndex&quot;:0},&quot;isEdited&quot;:false,&quot;manualOverride&quot;:{&quot;isManuallyOverridden&quot;:false,&quot;citeprocText&quot;:&quot;(Szypulska et al., 2021)&quot;,&quot;manualOverrideText&quot;:&quot;&quot;},&quot;citationTag&quot;:&quot;MENDELEY_CITATION_v3_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&quot;,&quot;citationItems&quot;:[{&quot;id&quot;:&quot;6b525f83-e49a-3f55-a309-f4515a3614f7&quot;,&quot;itemData&quot;:{&quot;type&quot;:&quot;article-journal&quot;,&quot;id&quot;:&quot;6b525f83-e49a-3f55-a309-f4515a3614f7&quot;,&quot;title&quot;:&quot;Impact of the thermal drying of sludge on the nitrogen mass balance of a WWTP, and GHG emissions with classical and novel treatment approach - A full-scale case study&quot;,&quot;author&quot;:[{&quot;family&quot;:&quot;Szypulska&quot;,&quot;given&quot;:&quot;Dorota&quot;,&quot;parse-names&quot;:false,&quot;dropping-particle&quot;:&quot;&quot;,&quot;non-dropping-particle&quot;:&quot;&quot;},{&quot;family&quot;:&quot;Kokurewicz&quot;,&quot;given&quot;:&quot;Łukasz&quot;,&quot;parse-names&quot;:false,&quot;dropping-particle&quot;:&quot;&quot;,&quot;non-dropping-particle&quot;:&quot;&quot;},{&quot;family&quot;:&quot;Zięba&quot;,&quot;given&quot;:&quot;Bartosz&quot;,&quot;parse-names&quot;:false,&quot;dropping-particle&quot;:&quot;&quot;,&quot;non-dropping-particle&quot;:&quot;&quot;},{&quot;family&quot;:&quot;Miodoński&quot;,&quot;given&quot;:&quot;Stanisław&quot;,&quot;parse-names&quot;:false,&quot;dropping-particle&quot;:&quot;&quot;,&quot;non-dropping-particle&quot;:&quot;&quot;},{&quot;family&quot;:&quot;Muszyński-Huhajło&quot;,&quot;given&quot;:&quot;Mateusz&quot;,&quot;parse-names&quot;:false,&quot;dropping-particle&quot;:&quot;&quot;,&quot;non-dropping-particle&quot;:&quot;&quot;},{&quot;family&quot;:&quot;Jurga&quot;,&quot;given&quot;:&quot;Anna&quot;,&quot;parse-names&quot;:false,&quot;dropping-particle&quot;:&quot;&quot;,&quot;non-dropping-particle&quot;:&quot;&quot;},{&quot;family&quot;:&quot;Janiak&quot;,&quot;given&quot;:&quot;Kamil&quot;,&quot;parse-names&quot;:false,&quot;dropping-particle&quot;:&quot;&quot;,&quot;non-dropping-particle&quot;:&quot;&quot;}],&quot;container-title&quot;:&quot;Journal of Environmental Management&quot;,&quot;container-title-short&quot;:&quot;J Environ Manage&quot;,&quot;DOI&quot;:&quot;10.1016/j.jenvman.2021.113049&quot;,&quot;ISSN&quot;:&quot;10958630&quot;,&quot;PMID&quot;:&quot;34139649&quot;,&quot;issued&quot;:{&quot;date-parts&quot;:[[2021,9,15]]},&quot;abstract&quot;:&quot;This is the first study that identifies nitrogen loss and drier liquor parameters in a full scale sludge drying facility. Obtained data enabled proposing novel treatment based on deammonification process that allows not only nitrogen removal from drier liquor but also from gravity thickeners supernatant, the stream that is considered too cold for deammonification. The novel treatment approach is compared with nitrification/denitrification in activated sludge process in terms of greenhouse gas emissions. The nitrogen loss during drying was calculated based on two independent methods using full scale data from a long-term measurement campaign. According to results, 9.8–11.2% of nitrogen from dewatered sludge, or 4.9–5.5 g N/kg of TS, was vaporized during drying and then was captured through the purification of process air in drier liquor. Overall, over 40 tN/a from drier liquor and 77 tN/a from gravity thickeners supernatant is recirculated to the activated sludge process and results in the additional emission of 670 426 kg CO2e/a when nitrification/denitrification is applied. That can be lowered by 398 858 kgCO2e/a when the novel approach is considered.&quot;,&quot;publisher&quot;:&quot;Academic Press&quot;,&quot;volume&quot;:&quot;294&quot;},&quot;isTemporary&quot;:false}]},{&quot;citationID&quot;:&quot;MENDELEY_CITATION_abefc84f-24a3-4a2d-8425-d96b46f58e0b&quot;,&quot;properties&quot;:{&quot;noteIndex&quot;:0},&quot;isEdited&quot;:false,&quot;manualOverride&quot;:{&quot;isManuallyOverridden&quot;:false,&quot;citeprocText&quot;:&quot;(Zounemat-Kermani et al., 2019)&quot;,&quot;manualOverrideText&quot;:&quot;&quot;},&quot;citationTag&quot;:&quot;MENDELEY_CITATION_v3_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&quot;,&quot;citationItems&quot;:[{&quot;id&quot;:&quot;f34f7cb5-0e09-3fbc-beb2-228bd2bb6492&quot;,&quot;itemData&quot;:{&quot;type&quot;:&quot;article-journal&quot;,&quot;id&quot;:&quot;f34f7cb5-0e09-3fbc-beb2-228bd2bb6492&quot;,&quot;title&quot;:&quot;Multivariate NARX neural network in prediction gaseous emissions within the influent chamber of wastewater treatment plants&quot;,&quot;author&quot;:[{&quot;family&quot;:&quot;Zounemat-Kermani&quot;,&quot;given&quot;:&quot;Mohammad&quot;,&quot;parse-names&quot;:false,&quot;dropping-particle&quot;:&quot;&quot;,&quot;non-dropping-particle&quot;:&quot;&quot;},{&quot;family&quot;:&quot;Stephan&quot;,&quot;given&quot;:&quot;Dietmar&quot;,&quot;parse-names&quot;:false,&quot;dropping-particle&quot;:&quot;&quot;,&quot;non-dropping-particle&quot;:&quot;&quot;},{&quot;family&quot;:&quot;Hinkelmann&quot;,&quot;given&quot;:&quot;Reinhard&quot;,&quot;parse-names&quot;:false,&quot;dropping-particle&quot;:&quot;&quot;,&quot;non-dropping-particle&quot;:&quot;&quot;}],&quot;container-title&quot;:&quot;Atmospheric Pollution Research&quot;,&quot;container-title-short&quot;:&quot;Atmos Pollut Res&quot;,&quot;DOI&quot;:&quot;10.1016/j.apr.2019.07.013&quot;,&quot;ISSN&quot;:&quot;13091042&quot;,&quot;URL&quot;:&quot;https://doi.org/10.1016/j.apr.2019.07.013&quot;,&quot;issued&quot;:{&quot;date-parts&quot;:[[2019]]},&quot;page&quot;:&quot;1812-1822&quot;,&quot;abstract&quot;:&quot;Several potential problems associated with emissions such as odour nuisance may occur in sewer systems and wastewater treatment plants (WWTP). Improved understanding of prediction of emitted gases (e.g. hydrogen sulphide, H2S) is of great importance for better evaluation of such problems in WWTPs. The present paper provides a survey of the feasibility of utilising soft computing models in predicting emission factors (gaseous H2S) of based on five input parameters including the total dissolved sulphides, biochemical oxygen demand (BOD5), temperature, flow rate and pH. Multivariate nonlinear autoregressive exogenous (NARX) neural networks were developed and applied to predict weekly H2S in four WWTPS. Due to the nonlinearity nature of the H2S emission, the principle component analysis, and the average mutual information (AMI) method was employed to determine the effective independent parameters and the optimal time lags in state space for the H2S data. In addition to the NARX models, three standard regressive models (multiple linear regression model, stepwise regression and two-variate logarithmic regression model) were also applied to the same dataset for evaluating the capability and reliability of the developed NARX models. Based on several statistical measures (RMSE, MAPE, PCC, NSE &amp; GRI), it was found that the NARX models were superior to the other applied models in predicting emitted H2S. Although the temperature and wastewater flow rate were found to be the most effective parameters for modelling H2S, but the results indeed showed that taking into account of all wastewater parameters would lead to more accurate H2S prediction.&quot;,&quot;publisher&quot;:&quot;Elsevier B.V.&quot;,&quot;issue&quot;:&quot;6&quot;,&quot;volume&quot;:&quot;10&quot;},&quot;isTemporary&quot;:false}]},{&quot;citationID&quot;:&quot;MENDELEY_CITATION_fd889dfc-0801-43e6-9061-63c956ecf120&quot;,&quot;properties&quot;:{&quot;noteIndex&quot;:0},&quot;isEdited&quot;:false,&quot;manualOverride&quot;:{&quot;isManuallyOverridden&quot;:false,&quot;citeprocText&quot;:&quot;(Antanasijević et al., 2014)&quot;,&quot;manualOverrideText&quot;:&quot;&quot;},&quot;citationTag&quot;:&quot;MENDELEY_CITATION_v3_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&quot;,&quot;citationItems&quot;:[{&quot;id&quot;:&quot;ccd8c428-edee-3c6b-b4af-d32a8e3c17bf&quot;,&quot;itemData&quot;:{&quot;type&quot;:&quot;article-journal&quot;,&quot;id&quot;:&quot;ccd8c428-edee-3c6b-b4af-d32a8e3c17bf&quot;,&quot;title&quot;:&quot;Forecasting GHG emissions using an optimized artificial neural network model based on correlation and principal component analysis&quot;,&quot;author&quot;:[{&quot;family&quot;:&quot;Antanasijević&quot;,&quot;given&quot;:&quot;Davor Z.&quot;,&quot;parse-names&quot;:false,&quot;dropping-particle&quot;:&quot;&quot;,&quot;non-dropping-particle&quot;:&quot;&quot;},{&quot;family&quot;:&quot;Ristić&quot;,&quot;given&quot;:&quot;Mirjana D.&quot;,&quot;parse-names&quot;:false,&quot;dropping-particle&quot;:&quot;&quot;,&quot;non-dropping-particle&quot;:&quot;&quot;},{&quot;family&quot;:&quot;Perić-Grujić&quot;,&quot;given&quot;:&quot;Aleksandra A.&quot;,&quot;parse-names&quot;:false,&quot;dropping-particle&quot;:&quot;&quot;,&quot;non-dropping-particle&quot;:&quot;&quot;},{&quot;family&quot;:&quot;Pocajt&quot;,&quot;given&quot;:&quot;Viktor&quot;,&quot;parse-names&quot;:false,&quot;dropping-particle&quot;:&quot;V.&quot;,&quot;non-dropping-particle&quot;:&quot;&quot;}],&quot;container-title&quot;:&quot;International Journal of Greenhouse Gas Control&quot;,&quot;DOI&quot;:&quot;10.1016/j.ijggc.2013.11.011&quot;,&quot;ISSN&quot;:&quot;17505836&quot;,&quot;issued&quot;:{&quot;date-parts&quot;:[[2014]]},&quot;page&quot;:&quot;244-253&quot;,&quot;abstract&quot;:&quot;The prediction of GHG emissions is very important due to their negative impacts on climate and global warming. The aim of this study was to develop a model for GHG forecasting emissions at the national level using a new approach based on artificial neural networks (ANN) and broadly available sustainability, economical and industrial indicators acting as inputs. The ANN model architecture and training parameters were optimized, with inputs being selected using correlation analysis and principal component analysis. The developed ANN models were compared with the corresponding multiple linear regression (MLR) model, while an ANN model created using transformed inputs (principal components) was compared with a principal component regression (PCR) model. Since the best results were obtained with the ANN model based on correlation analysis, that particular model was selected for the actual 2011 GHG emissions forecasting. The relative errors of the 2010 GHG emissions predictions were used to adjust the ANN model predictions for 2011, which subsequently resulted in the adjusted 2011 predictions having a MAPE value of only 3.60%. Sensitivity analysis showed that gross inland energy consumption had the highest sensitivity to GHG emissions. © 2013 Elsevier Ltd.&quot;,&quot;publisher&quot;:&quot;Elsevier Ltd&quot;,&quot;volume&quot;:&quot;20&quot;,&quot;container-title-short&quot;:&quot;&quot;},&quot;isTemporary&quot;:false}]},{&quot;citationID&quot;:&quot;MENDELEY_CITATION_c8d2e2f9-1f99-4761-88c2-44b3cee51a6d&quot;,&quot;properties&quot;:{&quot;noteIndex&quot;:0},&quot;isEdited&quot;:false,&quot;manualOverride&quot;:{&quot;isManuallyOverridden&quot;:false,&quot;citeprocText&quot;:&quot;(Guo et al., 2021)&quot;,&quot;manualOverrideText&quot;:&quot;&quot;},&quot;citationTag&quot;:&quot;MENDELEY_CITATION_v3_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&quot;,&quot;citationItems&quot;:[{&quot;id&quot;:&quot;3024cf95-0ef3-3786-80f2-b6d368c58dbb&quot;,&quot;itemData&quot;:{&quot;type&quot;:&quot;article-journal&quot;,&quot;id&quot;:&quot;3024cf95-0ef3-3786-80f2-b6d368c58dbb&quot;,&quot;title&quot;:&quot;Prediction of the effects of climate change on hydroelectric generation, electricity demand, and emissions of greenhouse gases under climatic scenarios and optimized ANN model&quot;,&quot;author&quot;:[{&quot;family&quot;:&quot;Guo&quot;,&quot;given&quot;:&quot;Li Na&quot;,&quot;parse-names&quot;:false,&quot;dropping-particle&quot;:&quot;&quot;,&quot;non-dropping-particle&quot;:&quot;&quot;},{&quot;family&quot;:&quot;She&quot;,&quot;given&quot;:&quot;Chen&quot;,&quot;parse-names&quot;:false,&quot;dropping-particle&quot;:&quot;&quot;,&quot;non-dropping-particle&quot;:&quot;&quot;},{&quot;family&quot;:&quot;Kong&quot;,&quot;given&quot;:&quot;De&quot;,&quot;parse-names&quot;:false,&quot;dropping-particle&quot;:&quot;Bin&quot;,&quot;non-dropping-particle&quot;:&quot;&quot;},{&quot;family&quot;:&quot;Yan&quot;,&quot;given&quot;:&quot;Shuai Ling&quot;,&quot;parse-names&quot;:false,&quot;dropping-particle&quot;:&quot;&quot;,&quot;non-dropping-particle&quot;:&quot;&quot;},{&quot;family&quot;:&quot;Xu&quot;,&quot;given&quot;:&quot;Yi Peng&quot;,&quot;parse-names&quot;:false,&quot;dropping-particle&quot;:&quot;&quot;,&quot;non-dropping-particle&quot;:&quot;&quot;},{&quot;family&quot;:&quot;Khayatnezhad&quot;,&quot;given&quot;:&quot;Majid&quot;,&quot;parse-names&quot;:false,&quot;dropping-particle&quot;:&quot;&quot;,&quot;non-dropping-particle&quot;:&quot;&quot;},{&quot;family&quot;:&quot;Gholinia&quot;,&quot;given&quot;:&quot;Fatemeh&quot;,&quot;parse-names&quot;:false,&quot;dropping-particle&quot;:&quot;&quot;,&quot;non-dropping-particle&quot;:&quot;&quot;}],&quot;container-title&quot;:&quot;Energy Reports&quot;,&quot;DOI&quot;:&quot;10.1016/j.egyr.2021.08.134&quot;,&quot;ISSN&quot;:&quot;23524847&quot;,&quot;issued&quot;:{&quot;date-parts&quot;:[[2021,11,1]]},&quot;page&quot;:&quot;5431-5445&quot;,&quot;abstract&quot;:&quot;In this study, an attempt is made to manage the gap between energy demand and energy supply by predicting hydropower production, energy demand, and greenhouse gas emissions. The interaction between climatic, hydrological, and socio-economic parameters creates a nonlinear and uncertain relationship. The complexity of this nonlinear relationship necessitate the use of ANN to estimate energy demand. To predict energy demand, ANN model is used along with improved Electromagnetic Field Optimization (IEFO) algorithms. The results show, hydroelectric generation in the near future under RCP2.6, RCP4.5, and RCP8.5 is decreased 10.981 MW, 12.933MW, and 14.765MW and in the far future decreased 21.922 MW, 23.649 MW, and 26.742 MW. The energy demand increases in the near future 513 MW and far future 1168 MW. According to forecasting hydropower generation and energy demand, the gap between the demand-supply will increase. Also, the greenhouse gases emissions is increase due to the increase in fossil fuel consumption.&quot;,&quot;publisher&quot;:&quot;Elsevier Ltd&quot;,&quot;volume&quot;:&quot;7&quot;,&quot;container-title-short&quot;:&quot;&quot;},&quot;isTemporary&quot;:false}]},{&quot;citationID&quot;:&quot;MENDELEY_CITATION_28369e96-d28a-486f-9bd7-cb8c9991c1b2&quot;,&quot;properties&quot;:{&quot;noteIndex&quot;:0},&quot;isEdited&quot;:false,&quot;manualOverride&quot;:{&quot;isManuallyOverridden&quot;:false,&quot;citeprocText&quot;:&quot;(Tejaswini et al., 2021)&quot;,&quot;manualOverrideText&quot;:&quot;&quot;},&quot;citationTag&quot;:&quot;MENDELEY_CITATION_v3_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&quot;,&quot;citationItems&quot;:[{&quot;id&quot;:&quot;b8cdb286-200e-3199-be92-97b9612feecb&quot;,&quot;itemData&quot;:{&quot;type&quot;:&quot;article-journal&quot;,&quot;id&quot;:&quot;b8cdb286-200e-3199-be92-97b9612feecb&quot;,&quot;title&quot;:&quot;Multi-objective optimization based controller design for improved wastewater treatment plant operation&quot;,&quot;author&quot;:[{&quot;family&quot;:&quot;Tejaswini&quot;,&quot;given&quot;:&quot;E. S.S.&quot;,&quot;parse-names&quot;:false,&quot;dropping-particle&quot;:&quot;&quot;,&quot;non-dropping-particle&quot;:&quot;&quot;},{&quot;family&quot;:&quot;Panjwani&quot;,&quot;given&quot;:&quot;Soniya&quot;,&quot;parse-names&quot;:false,&quot;dropping-particle&quot;:&quot;&quot;,&quot;non-dropping-particle&quot;:&quot;&quot;},{&quot;family&quot;:&quot;Gara&quot;,&quot;given&quot;:&quot;Uday Bhaskar Babu&quot;,&quot;parse-names&quot;:false,&quot;dropping-particle&quot;:&quot;&quot;,&quot;non-dropping-particle&quot;:&quot;&quot;},{&quot;family&quot;:&quot;Ambati&quot;,&quot;given&quot;:&quot;Seshagiri Rao&quot;,&quot;parse-names&quot;:false,&quot;dropping-particle&quot;:&quot;&quot;,&quot;non-dropping-particle&quot;:&quot;&quot;}],&quot;container-title&quot;:&quot;Environmental Technology and Innovation&quot;,&quot;container-title-short&quot;:&quot;Environ Technol Innov&quot;,&quot;DOI&quot;:&quot;10.1016/j.eti.2021.101591&quot;,&quot;ISSN&quot;:&quot;23521864&quot;,&quot;issued&quot;:{&quot;date-parts&quot;:[[2021]]},&quot;page&quot;:&quot;1-12&quot;,&quot;abstract&quot;:&quot;Wastewater treatment plants (WWTPs) are highly complex and nonlinear processes. The challenge lies in the design of a control strategy to lower the operational costs and to enhance the effluent quality simultaneously. In this research, PI controllers are designed for control of biological WWTPs and Benchmark Simulation Model No. 1 (BSM1) is used as a working platform. Genetic Algorithms which are a subclass of evolutionary search algorithms are used to determine optimal PI controller parameters to achieve improved effluent quality with minimum operational expenses. Different objective functions such as Indices for Effluent Quality and Operational Cost, and Integral Square Error (ISE) for the design of controllers are considered. A Pareto optimal curve is plotted for different conditions and the best combination is evaluated. The results indicated that the controllers designed using this approach provided improved WWTP operation.&quot;,&quot;volume&quot;:&quot;23&quot;},&quot;isTemporary&quot;:false}]},{&quot;citationID&quot;:&quot;MENDELEY_CITATION_5572450c-dc40-49c8-beb3-c59115c194d1&quot;,&quot;properties&quot;:{&quot;noteIndex&quot;:0},&quot;isEdited&quot;:false,&quot;manualOverride&quot;:{&quot;isManuallyOverridden&quot;:false,&quot;citeprocText&quot;:&quot;(Alex et al., 2018)&quot;,&quot;manualOverrideText&quot;:&quot;&quot;},&quot;citationTag&quot;:&quot;MENDELEY_CITATION_v3_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&quot;,&quot;citationItems&quot;:[{&quot;id&quot;:&quot;c57c9cc2-322d-37d2-93b4-8f7647f8cc99&quot;,&quot;itemData&quot;:{&quot;type&quot;:&quot;article-journal&quot;,&quot;id&quot;:&quot;c57c9cc2-322d-37d2-93b4-8f7647f8cc99&quot;,&quot;title&quot;:&quot;Benchmark Simulation Model no . 2 ( BSM2 )&quot;,&quot;author&quot;:[{&quot;family&quot;:&quot;Alex&quot;,&quot;given&quot;:&quot;Jens&quot;,&quot;parse-names&quot;:false,&quot;dropping-particle&quot;:&quot;&quot;,&quot;non-dropping-particle&quot;:&quot;&quot;},{&quot;family&quot;:&quot;Benedetti&quot;,&quot;given&quot;:&quot;Lorenzo&quot;,&quot;parse-names&quot;:false,&quot;dropping-particle&quot;:&quot;&quot;,&quot;non-dropping-particle&quot;:&quot;&quot;},{&quot;family&quot;:&quot;Copp&quot;,&quot;given&quot;:&quot;John&quot;,&quot;parse-names&quot;:false,&quot;dropping-particle&quot;:&quot;&quot;,&quot;non-dropping-particle&quot;:&quot;&quot;},{&quot;family&quot;:&quot;Gernaey&quot;,&quot;given&quot;:&quot;Krist&quot;,&quot;parse-names&quot;:false,&quot;dropping-particle&quot;:&quot;V.&quot;,&quot;non-dropping-particle&quot;:&quot;&quot;},{&quot;family&quot;:&quot;Jeppsson&quot;,&quot;given&quot;:&quot;Ulf&quot;,&quot;parse-names&quot;:false,&quot;dropping-particle&quot;:&quot;&quot;,&quot;non-dropping-particle&quot;:&quot;&quot;},{&quot;family&quot;:&quot;Nopens&quot;,&quot;given&quot;:&quot;Ingmar&quot;,&quot;parse-names&quot;:false,&quot;dropping-particle&quot;:&quot;&quot;,&quot;non-dropping-particle&quot;:&quot;&quot;},{&quot;family&quot;:&quot;Pons&quot;,&quot;given&quot;:&quot;Marie-Noëlle&quot;,&quot;parse-names&quot;:false,&quot;dropping-particle&quot;:&quot;&quot;,&quot;non-dropping-particle&quot;:&quot;&quot;},{&quot;family&quot;:&quot;Steyer&quot;,&quot;given&quot;:&quot;Jean-Philippe&quot;,&quot;parse-names&quot;:false,&quot;dropping-particle&quot;:&quot;&quot;,&quot;non-dropping-particle&quot;:&quot;&quot;},{&quot;family&quot;:&quot;Vanrolleghem&quot;,&quot;given&quot;:&quot;Peter&quot;,&quot;parse-names&quot;:false,&quot;dropping-particle&quot;:&quot;&quot;,&quot;non-dropping-particle&quot;:&quot;&quot;}],&quot;container-title&quot;:&quot;Iwa&quot;,&quot;ISBN&quot;:&quot;0033-2941 (Print)&quot;,&quot;ISSN&quot;:&quot;00057967&quot;,&quot;PMID&quot;:&quot;7229&quot;,&quot;issued&quot;:{&quot;date-parts&quot;:[[2018]]},&quot;page&quot;:&quot;99&quot;,&quot;abstract&quot;:&quot;The present document presents in details the final state of Benchmark Simulation Model no. 1 (BSM1). The model equations to be implemented for the proposed layout, the procedure to test the implementation and the performance criteria to be used are described, as well as the sensors and control handles. Finally open-loop and closed-loop results obtained with a Matlab-Simulink and a FORTRAN implementations are proposed.&quot;,&quot;issue&quot;:&quot;1&quot;,&quot;volume&quot;:&quot;1&quot;,&quot;container-title-short&quot;:&quot;&quot;},&quot;isTemporary&quot;:false}]},{&quot;citationID&quot;:&quot;MENDELEY_CITATION_f07985eb-d572-4197-97ed-75ba4ba33e38&quot;,&quot;properties&quot;:{&quot;noteIndex&quot;:0},&quot;isEdited&quot;:false,&quot;manualOverride&quot;:{&quot;isManuallyOverridden&quot;:false,&quot;citeprocText&quot;:&quot;(Flores-Alsina et al., 2016; Solon et al., 2017)&quot;,&quot;manualOverrideText&quot;:&quot;&quot;},&quot;citationTag&quot;:&quot;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&quot;,&quot;citationItems&quot;:[{&quot;id&quot;:&quot;470b61f8-73ba-3f34-b052-63f28f465813&quot;,&quot;itemData&quot;:{&quot;type&quot;:&quot;article-journal&quot;,&quot;id&quot;:&quot;470b61f8-73ba-3f34-b052-63f28f465813&quot;,&quot;title&quot;:&quot;Modelling phosphorus (P), sulfur (S) and iron (Fe) interactions for dynamic simulations of anaerobic digestion processes&quot;,&quot;author&quot;:[{&quot;family&quot;:&quot;Flores-Alsina&quot;,&quot;given&quot;:&quot;Xavier&quot;,&quot;parse-names&quot;:false,&quot;dropping-particle&quot;:&quot;&quot;,&quot;non-dropping-particle&quot;:&quot;&quot;},{&quot;family&quot;:&quot;Solon&quot;,&quot;given&quot;:&quot;Kimberly&quot;,&quot;parse-names&quot;:false,&quot;dropping-particle&quot;:&quot;&quot;,&quot;non-dropping-particle&quot;:&quot;&quot;},{&quot;family&quot;:&quot;Kazadi Mbamba&quot;,&quot;given&quot;:&quot;Christian&quot;,&quot;parse-names&quot;:false,&quot;dropping-particle&quot;:&quot;&quot;,&quot;non-dropping-particle&quot;:&quot;&quot;},{&quot;family&quot;:&quot;Tait&quot;,&quot;given&quot;:&quot;Stephan&quot;,&quot;parse-names&quot;:false,&quot;dropping-particle&quot;:&quot;&quot;,&quot;non-dropping-particle&quot;:&quot;&quot;},{&quot;family&quot;:&quot;Gernaey&quot;,&quot;given&quot;:&quot;Krist&quot;,&quot;parse-names&quot;:false,&quot;dropping-particle&quot;:&quot;V.&quot;,&quot;non-dropping-particle&quot;:&quot;&quot;},{&quot;family&quot;:&quot;Jeppsson&quot;,&quot;given&quot;:&quot;Ulf&quot;,&quot;parse-names&quot;:false,&quot;dropping-particle&quot;:&quot;&quot;,&quot;non-dropping-particle&quot;:&quot;&quot;},{&quot;family&quot;:&quot;Batstone&quot;,&quot;given&quot;:&quot;Damien J.&quot;,&quot;parse-names&quot;:false,&quot;dropping-particle&quot;:&quot;&quot;,&quot;non-dropping-particle&quot;:&quot;&quot;}],&quot;container-title&quot;:&quot;Water Research&quot;,&quot;container-title-short&quot;:&quot;Water Res&quot;,&quot;DOI&quot;:&quot;10.1016/j.watres.2016.03.012&quot;,&quot;ISSN&quot;:&quot;18792448&quot;,&quot;PMID&quot;:&quot;27107338&quot;,&quot;URL&quot;:&quot;http://dx.doi.org/10.1016/j.watres.2016.03.012&quot;,&quot;issued&quot;:{&quot;date-parts&quot;:[[2016]]},&quot;page&quot;:&quot;370-382&quot;,&quot;abstract&quot;:&quot;This paper proposes a series of extensions to functionally upgrade the IWA Anaerobic Digestion Model No. 1 (ADM1) to allow for plant-wide phosphorus (P) simulation. The close interplay between the P, sulfur (S) and iron (Fe) cycles requires a substantial (and unavoidable) increase in model complexity due to the involved three-phase physico-chemical and biological transformations. The ADM1 version, implemented in the plant-wide context provided by the Benchmark Simulation Model No. 2 (BSM2), is used as the basic platform (A 0 ). Three different model extensions (A 1 , A 2 , A 3 ) are implemented, simulated and evaluated. The first extension (A 1 ) considers P transformations by accounting for the kinetic decay of polyphosphates (X PP ) and potential uptake of volatile fatty acids (VFA) to produce polyhydroxyalkanoates (X PHA ) by phosphorus accumulating organisms (X PAO ). Two variant extensions (A 2,1 /A 2,2 ) describe biological production of sulfides (S IS ) by means of sulfate reducing bacteria (X SRB ) utilising hydrogen only (autolithotrophically) or hydrogen plus organic acids (heterorganotrophically) as electron sources, respectively. These two approaches also consider a potential hydrogen sulfide (Z H2S ) inhibition effect and stripping to the gas phase (G H2S ). The third extension (A 3 ) accounts for chemical iron (III) (S Fe3+ ) reduction to iron (II) (S Fe2+ ) using hydrogen (S H2 ) and sulfides (S IS ) as electron donors. A set of pre/post interfaces between the Activated Sludge Model No. 2d (ASM2d) and ADM1 are furthermore proposed in order to allow for plant-wide (model-based) analysis and study of the interactions between the water and sludge lines. Simulation (A 1 - A 3 ) results show that the ratio between soluble/particulate P compounds strongly depends on the pH and cationic load, which determines the capacity to form (or not) precipitation products. Implementations A 1 and A 2,1 /A 2,2 lead to a reduction in the predicted methane/biogas production (and potential energy recovery) compared to reference ADM1 predictions (A 0 ). This reduction is attributed to two factors: (1) loss of electron equivalents due to sulfate (S SO4 ) reduction by X SRB and storage of X PHA by X PAO ; and, (2) decrease of acetoclastic and hydrogenotrophic methanogenesis due to Z H2S inhibition. Model A 3 shows the potential for iron to remove free S IS (and consequently inhibition) and instead promote iron sulfide (X FeS ) precipitation. It also reduces the quantities of struvite (X MgNH4PO4 ) and calcium phosphate (X Ca3(PO4)2 ) that are formed due to its higher affinity for phosphate anions. This study provides a detailed analysis of the different model assumptions, the effect that operational/design conditions have on the model predictions and the practical implications of the proposed model extensions in view of plant-wide modelling/development of resource recovery strategies.&quot;,&quot;publisher&quot;:&quot;Elsevier Ltd&quot;,&quot;issue&quot;:&quot;1&quot;,&quot;volume&quot;:&quot;95&quot;},&quot;isTemporary&quot;:false},{&quot;id&quot;:&quot;033af07f-fdc0-35c9-9ee2-00335e7a2d47&quot;,&quot;itemData&quot;:{&quot;type&quot;:&quot;article-journal&quot;,&quot;id&quot;:&quot;033af07f-fdc0-35c9-9ee2-00335e7a2d47&quot;,&quot;title&quot;:&quot;Plant-wide modelling of phosphorus transformations in wastewater treatment systems: Impacts of control and operational strategies&quot;,&quot;author&quot;:[{&quot;family&quot;:&quot;Solon&quot;,&quot;given&quot;:&quot;K.&quot;,&quot;parse-names&quot;:false,&quot;dropping-particle&quot;:&quot;&quot;,&quot;non-dropping-particle&quot;:&quot;&quot;},{&quot;family&quot;:&quot;Flores-Alsina&quot;,&quot;given&quot;:&quot;X.&quot;,&quot;parse-names&quot;:false,&quot;dropping-particle&quot;:&quot;&quot;,&quot;non-dropping-particle&quot;:&quot;&quot;},{&quot;family&quot;:&quot;Kazadi Mbamba&quot;,&quot;given&quot;:&quot;C.&quot;,&quot;parse-names&quot;:false,&quot;dropping-particle&quot;:&quot;&quot;,&quot;non-dropping-particle&quot;:&quot;&quot;},{&quot;family&quot;:&quot;Ikumi&quot;,&quot;given&quot;:&quot;D.&quot;,&quot;parse-names&quot;:false,&quot;dropping-particle&quot;:&quot;&quot;,&quot;non-dropping-particle&quot;:&quot;&quot;},{&quot;family&quot;:&quot;Volcke&quot;,&quot;given&quot;:&quot;E. I.P.&quot;,&quot;parse-names&quot;:false,&quot;dropping-particle&quot;:&quot;&quot;,&quot;non-dropping-particle&quot;:&quot;&quot;},{&quot;family&quot;:&quot;Vaneeckhaute&quot;,&quot;given&quot;:&quot;C.&quot;,&quot;parse-names&quot;:false,&quot;dropping-particle&quot;:&quot;&quot;,&quot;non-dropping-particle&quot;:&quot;&quot;},{&quot;family&quot;:&quot;Ekama&quot;,&quot;given&quot;:&quot;G.&quot;,&quot;parse-names&quot;:false,&quot;dropping-particle&quot;:&quot;&quot;,&quot;non-dropping-particle&quot;:&quot;&quot;},{&quot;family&quot;:&quot;Vanrolleghem&quot;,&quot;given&quot;:&quot;P. A.&quot;,&quot;parse-names&quot;:false,&quot;dropping-particle&quot;:&quot;&quot;,&quot;non-dropping-particle&quot;:&quot;&quot;},{&quot;family&quot;:&quot;Batstone&quot;,&quot;given&quot;:&quot;D. J.&quot;,&quot;parse-names&quot;:false,&quot;dropping-particle&quot;:&quot;&quot;,&quot;non-dropping-particle&quot;:&quot;&quot;},{&quot;family&quot;:&quot;Gernaey&quot;,&quot;given&quot;:&quot;K.&quot;,&quot;parse-names&quot;:false,&quot;dropping-particle&quot;:&quot;V.&quot;,&quot;non-dropping-particle&quot;:&quot;&quot;},{&quot;family&quot;:&quot;Jeppsson&quot;,&quot;given&quot;:&quot;U.&quot;,&quot;parse-names&quot;:false,&quot;dropping-particle&quot;:&quot;&quot;,&quot;non-dropping-particle&quot;:&quot;&quot;}],&quot;container-title&quot;:&quot;Water Research&quot;,&quot;container-title-short&quot;:&quot;Water Res&quot;,&quot;DOI&quot;:&quot;10.1016/j.watres.2017.02.007&quot;,&quot;ISSN&quot;:&quot;18792448&quot;,&quot;PMID&quot;:&quot;28199867&quot;,&quot;URL&quot;:&quot;http://dx.doi.org/10.1016/j.watres.2017.02.007&quot;,&quot;issued&quot;:{&quot;date-parts&quot;:[[2017]]},&quot;page&quot;:&quot;97-110&quot;,&quot;abstract&quot;:&quot;The objective of this paper is to report the effects that control/operational strategies may have on plant-wide phosphorus (P) transformations in wastewater treatment plants (WWTP). The development of a new set of biological (activated sludge, anaerobic digestion), physico-chemical (aqueous phase, precipitation, mass transfer) process models and model interfaces (between water and sludge line) were required to describe the required tri-phasic (gas, liquid, solid) compound transformations and the close interlinks between the P and the sulfur (S) and iron (Fe) cycles. A modified version of the Benchmark Simulation Model No. 2 (BSM2) (open loop) is used as test platform upon which three different operational alternatives (A1, A2, A3) are evaluated. Rigorous sensor and actuator models are also included in order to reproduce realistic control actions. Model-based analysis shows that the combination of an ammonium (SNHX) and total suspended solids (XTSS) control strategy (A1) better adapts the system to influent dynamics, improves phosphate (SPO4) accumulation by phosphorus accumulating organisms (XPAO) (41%), increases nitrification/denitrification efficiency (18%) and reduces aeration energy (Eaeration) (21%). The addition of iron XFeCl3) for chemical P removal (A2) promotes the formation of ferric oxides (XHFO−H, XHFO−L), phosphate adsorption (XHFO−H,P, XHFO−L,P), co-precipitation (XHFO−H,P,old, XHFO−L,P,old) and consequently reduces the P levels in the effluent (from 2.8 to 0.9 g P.m−3). This also has an impact on the sludge line, with hydrogen sulfide production (GH2S) reduced (36%) due to iron sulfide (XFeS) precipitation. As a consequence, there is also a slightly higher energy production (Eproduction) from biogas. Lastly, the inclusion of a stripping and crystallization unit (A3) for P recovery reduces the quantity of P in the anaerobic digester supernatant returning to the water line and allows potential struvite (XMgNH4PO4) recovery ranging from 69 to 227 kg.day−1depending on: (1) airflow (Qstripping); and, (2) magnesium (QMg(OH)2) addition. All the proposed alternatives are evaluated from an environmental and economical point of view using appropriate performance indices. Finally, some deficiencies and opportunities of the proposed approach when performing (plant-wide) wastewater treatment modelling/engineering projects are discussed.&quot;,&quot;publisher&quot;:&quot;Elsevier Ltd&quot;,&quot;volume&quot;:&quot;113&quot;},&quot;isTemporary&quot;:false}]},{&quot;citationID&quot;:&quot;MENDELEY_CITATION_516ec602-be96-4424-abb0-0411127772d9&quot;,&quot;properties&quot;:{&quot;noteIndex&quot;:0},&quot;isEdited&quot;:false,&quot;manualOverride&quot;:{&quot;isManuallyOverridden&quot;:false,&quot;citeprocText&quot;:&quot;(Bahramian et al., 2023)&quot;,&quot;manualOverrideText&quot;:&quot;&quot;},&quot;citationTag&quot;:&quot;MENDELEY_CITATION_v3_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&quot;,&quot;citationItems&quot;:[{&quot;id&quot;:&quot;044cd158-8ade-37a5-b910-6f0ff3a39e6f&quot;,&quot;itemData&quot;:{&quot;type&quot;:&quot;article&quot;,&quot;id&quot;:&quot;044cd158-8ade-37a5-b910-6f0ff3a39e6f&quot;,&quot;title&quot;:&quot;Data to intelligence: The role of data-driven models in wastewater treatment&quot;,&quot;author&quot;:[{&quot;family&quot;:&quot;Bahramian&quot;,&quot;given&quot;:&quot;Majid&quot;,&quot;parse-names&quot;:false,&quot;dropping-particle&quot;:&quot;&quot;,&quot;non-dropping-particle&quot;:&quot;&quot;},{&quot;family&quot;:&quot;Dereli&quot;,&quot;given&quot;:&quot;Recep Kaan&quot;,&quot;parse-names&quot;:false,&quot;dropping-particle&quot;:&quot;&quot;,&quot;non-dropping-particle&quot;:&quot;&quot;},{&quot;family&quot;:&quot;Zhao&quot;,&quot;given&quot;:&quot;Wanqing&quot;,&quot;parse-names&quot;:false,&quot;dropping-particle&quot;:&quot;&quot;,&quot;non-dropping-particle&quot;:&quot;&quot;},{&quot;family&quot;:&quot;Giberti&quot;,&quot;given&quot;:&quot;Matteo&quot;,&quot;parse-names&quot;:false,&quot;dropping-particle&quot;:&quot;&quot;,&quot;non-dropping-particle&quot;:&quot;&quot;},{&quot;family&quot;:&quot;Casey&quot;,&quot;given&quot;:&quot;Eoin&quot;,&quot;parse-names&quot;:false,&quot;dropping-particle&quot;:&quot;&quot;,&quot;non-dropping-particle&quot;:&quot;&quot;}],&quot;container-title&quot;:&quot;Expert Systems with Applications&quot;,&quot;container-title-short&quot;:&quot;Expert Syst Appl&quot;,&quot;DOI&quot;:&quot;10.1016/j.eswa.2022.119453&quot;,&quot;ISSN&quot;:&quot;09574174&quot;,&quot;issued&quot;:{&quot;date-parts&quot;:[[2023,5,1]]},&quot;abstract&quot;:&quot;Increasing energy efficiency in wastewater treatment plants (WWTPs) is becoming more important. An emerging approach to addressing this issue is to exploit development in data science and modelling. Deployment of sensors to measure various parameters in WWTPs opens greater opportunities for exploiting the wealth of data. Artificial intelligence (AI) is emerging as a solution for automation and digitalization in the wastewater sector. This review aims to comprehensively investigate, summarize and analyze recent developments in AI methods applied to the modelling of WWTPs. The review shows that among the standalone models, Artificial Neural Networks (ANN) was the most popular model followed by, in descending order: Decision Trees (DT), Fuzzy Logic (FL), Genetic algorithm (GA) and Support Vector Machine (SVM). In the case of incomplete data, FL was the most frequently used method as it uses linguistic expert rules to find an approximation for the missing data. Regarding accuracy and precision, hybrid models demonstrated relatively better performance than the standalone ones. Among these models, the Machine Learning (ML)-metaheuristic, which integrates an AI model with a bioinspired optimization method, was the most preferred type as it was used in more than 45% of the hybrid models. Correlation coefficient (R), Correlation of Determination (R2) and Root Mean Square Error (RMSE) were the frequently used metrics for model performance evaluation. Finally, the review shows that despite recent developments, industrial deployment is still lacking. The industrial application requires close interaction of interested parties, among which research institutes, private sector and public sector play an inevitable role. The future research should focus on mitigating the barriers for more in-depth collaboration of interested parties and finding new paths for more cooperative and harmonized activity of them.&quot;,&quot;publisher&quot;:&quot;Elsevier Ltd&quot;,&quot;volume&quot;:&quot;217&quot;},&quot;isTemporary&quot;:false}]},{&quot;citationID&quot;:&quot;MENDELEY_CITATION_e27a7cc6-777e-479d-8996-4ac3cccd80fa&quot;,&quot;properties&quot;:{&quot;noteIndex&quot;:0},&quot;isEdited&quot;:false,&quot;manualOverride&quot;:{&quot;isManuallyOverridden&quot;:false,&quot;citeprocText&quot;:&quot;(Mihály et al., 2022)&quot;,&quot;manualOverrideText&quot;:&quot;&quot;},&quot;citationTag&quot;:&quot;MENDELEY_CITATION_v3_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&quot;,&quot;citationItems&quot;:[{&quot;id&quot;:&quot;8eb0b73a-d3aa-3a83-a39a-b1403f5d652b&quot;,&quot;itemData&quot;:{&quot;type&quot;:&quot;article-journal&quot;,&quot;id&quot;:&quot;8eb0b73a-d3aa-3a83-a39a-b1403f5d652b&quot;,&quot;title&quot;:&quot;Data-driven modelling based on artificial neural networks for predicting energy and effluent quality indices and wastewater treatment plant optimization&quot;,&quot;author&quot;:[{&quot;family&quot;:&quot;Mihály&quot;,&quot;given&quot;:&quot;Norbert Botond&quot;,&quot;parse-names&quot;:false,&quot;dropping-particle&quot;:&quot;&quot;,&quot;non-dropping-particle&quot;:&quot;&quot;},{&quot;family&quot;:&quot;Simon-Várhelyi&quot;,&quot;given&quot;:&quot;Melinda&quot;,&quot;parse-names&quot;:false,&quot;dropping-particle&quot;:&quot;&quot;,&quot;non-dropping-particle&quot;:&quot;&quot;},{&quot;family&quot;:&quot;Cristea&quot;,&quot;given&quot;:&quot;Vasile Mircea&quot;,&quot;parse-names&quot;:false,&quot;dropping-particle&quot;:&quot;&quot;,&quot;non-dropping-particle&quot;:&quot;&quot;}],&quot;container-title&quot;:&quot;Optimization and Engineering&quot;,&quot;DOI&quot;:&quot;10.1007/s11081-022-09724-5&quot;,&quot;ISBN&quot;:&quot;0123456789&quot;,&quot;ISSN&quot;:&quot;15732924&quot;,&quot;URL&quot;:&quot;https://doi.org/10.1007/s11081-022-09724-5&quot;,&quot;issued&quot;:{&quot;date-parts&quot;:[[2022]]},&quot;page&quot;:&quot;2235-2259&quot;,&quot;abstract&quot;:&quot;Abstract: The present work aimed the Wastewater Treatment Plant (WWTP) optimization based on the prediction of the WWTP energy and quality performance indices using Artificial Neural Networks (ANNs), and finding the best setpoints for the Nitrates and Dissolved Oxygen control loops, as decision variables. In the first screening step, a small dataset originating from the plant collected and calibrated first principle model was used to develop ANN models for the WWTP effluent quality (EQ) index prediction. Directly predicting EQ showed better accuracy than individually predicting the effluent components composition, and further using them for calculating the EQ index. In a second more comprehensive step, a larger database was used for training ANNs proposed by the first step, in order to predict all three major WWTP performance indices: aeration energy (AE), pumping energy (PE) and EQ. ANNs prediction accuracy assessment was based on the Mean Absolute Percentage Error (MAPE) between targeted and ANN output. The most accurate ANNs showed MAPE values between 1.27 and 2.57 for the single output networks and 2.37 for the best multiple outputs network. The best networks trained for computing the performance indices were used for the WWTP overall energy and effluent quality performance index optimization. The optimization using the best performing ANN model decreased the WWTP spent energy by 6.85%, and improved the effluent quality by 1.96% when compared to the base case of the typical WWTP operation. Additionally, the optimization with the ANN model was 180 times faster than optimization using the first principle model. Graphical abstract: [Figure not available: see fulltext.]&quot;,&quot;publisher&quot;:&quot;Springer US&quot;,&quot;volume&quot;:&quot;23&quot;,&quot;container-title-short&quot;:&quot;&quot;},&quot;isTemporary&quot;:false}]},{&quot;citationID&quot;:&quot;MENDELEY_CITATION_f3e337c4-2b96-4b8a-bcd6-f8e4f91e2732&quot;,&quot;properties&quot;:{&quot;noteIndex&quot;:0},&quot;isEdited&quot;:false,&quot;manualOverride&quot;:{&quot;isManuallyOverridden&quot;:false,&quot;citeprocText&quot;:&quot;(Solon et al., 2017)&quot;,&quot;manualOverrideText&quot;:&quot;&quot;},&quot;citationTag&quot;:&quot;MENDELEY_CITATION_v3_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&quot;,&quot;citationItems&quot;:[{&quot;id&quot;:&quot;033af07f-fdc0-35c9-9ee2-00335e7a2d47&quot;,&quot;itemData&quot;:{&quot;type&quot;:&quot;article-journal&quot;,&quot;id&quot;:&quot;033af07f-fdc0-35c9-9ee2-00335e7a2d47&quot;,&quot;title&quot;:&quot;Plant-wide modelling of phosphorus transformations in wastewater treatment systems: Impacts of control and operational strategies&quot;,&quot;author&quot;:[{&quot;family&quot;:&quot;Solon&quot;,&quot;given&quot;:&quot;K.&quot;,&quot;parse-names&quot;:false,&quot;dropping-particle&quot;:&quot;&quot;,&quot;non-dropping-particle&quot;:&quot;&quot;},{&quot;family&quot;:&quot;Flores-Alsina&quot;,&quot;given&quot;:&quot;X.&quot;,&quot;parse-names&quot;:false,&quot;dropping-particle&quot;:&quot;&quot;,&quot;non-dropping-particle&quot;:&quot;&quot;},{&quot;family&quot;:&quot;Kazadi Mbamba&quot;,&quot;given&quot;:&quot;C.&quot;,&quot;parse-names&quot;:false,&quot;dropping-particle&quot;:&quot;&quot;,&quot;non-dropping-particle&quot;:&quot;&quot;},{&quot;family&quot;:&quot;Ikumi&quot;,&quot;given&quot;:&quot;D.&quot;,&quot;parse-names&quot;:false,&quot;dropping-particle&quot;:&quot;&quot;,&quot;non-dropping-particle&quot;:&quot;&quot;},{&quot;family&quot;:&quot;Volcke&quot;,&quot;given&quot;:&quot;E. I.P.&quot;,&quot;parse-names&quot;:false,&quot;dropping-particle&quot;:&quot;&quot;,&quot;non-dropping-particle&quot;:&quot;&quot;},{&quot;family&quot;:&quot;Vaneeckhaute&quot;,&quot;given&quot;:&quot;C.&quot;,&quot;parse-names&quot;:false,&quot;dropping-particle&quot;:&quot;&quot;,&quot;non-dropping-particle&quot;:&quot;&quot;},{&quot;family&quot;:&quot;Ekama&quot;,&quot;given&quot;:&quot;G.&quot;,&quot;parse-names&quot;:false,&quot;dropping-particle&quot;:&quot;&quot;,&quot;non-dropping-particle&quot;:&quot;&quot;},{&quot;family&quot;:&quot;Vanrolleghem&quot;,&quot;given&quot;:&quot;P. A.&quot;,&quot;parse-names&quot;:false,&quot;dropping-particle&quot;:&quot;&quot;,&quot;non-dropping-particle&quot;:&quot;&quot;},{&quot;family&quot;:&quot;Batstone&quot;,&quot;given&quot;:&quot;D. J.&quot;,&quot;parse-names&quot;:false,&quot;dropping-particle&quot;:&quot;&quot;,&quot;non-dropping-particle&quot;:&quot;&quot;},{&quot;family&quot;:&quot;Gernaey&quot;,&quot;given&quot;:&quot;K.&quot;,&quot;parse-names&quot;:false,&quot;dropping-particle&quot;:&quot;V.&quot;,&quot;non-dropping-particle&quot;:&quot;&quot;},{&quot;family&quot;:&quot;Jeppsson&quot;,&quot;given&quot;:&quot;U.&quot;,&quot;parse-names&quot;:false,&quot;dropping-particle&quot;:&quot;&quot;,&quot;non-dropping-particle&quot;:&quot;&quot;}],&quot;container-title&quot;:&quot;Water Research&quot;,&quot;container-title-short&quot;:&quot;Water Res&quot;,&quot;DOI&quot;:&quot;10.1016/j.watres.2017.02.007&quot;,&quot;ISSN&quot;:&quot;18792448&quot;,&quot;PMID&quot;:&quot;28199867&quot;,&quot;URL&quot;:&quot;http://dx.doi.org/10.1016/j.watres.2017.02.007&quot;,&quot;issued&quot;:{&quot;date-parts&quot;:[[2017]]},&quot;page&quot;:&quot;97-110&quot;,&quot;abstract&quot;:&quot;The objective of this paper is to report the effects that control/operational strategies may have on plant-wide phosphorus (P) transformations in wastewater treatment plants (WWTP). The development of a new set of biological (activated sludge, anaerobic digestion), physico-chemical (aqueous phase, precipitation, mass transfer) process models and model interfaces (between water and sludge line) were required to describe the required tri-phasic (gas, liquid, solid) compound transformations and the close interlinks between the P and the sulfur (S) and iron (Fe) cycles. A modified version of the Benchmark Simulation Model No. 2 (BSM2) (open loop) is used as test platform upon which three different operational alternatives (A1, A2, A3) are evaluated. Rigorous sensor and actuator models are also included in order to reproduce realistic control actions. Model-based analysis shows that the combination of an ammonium (SNHX) and total suspended solids (XTSS) control strategy (A1) better adapts the system to influent dynamics, improves phosphate (SPO4) accumulation by phosphorus accumulating organisms (XPAO) (41%), increases nitrification/denitrification efficiency (18%) and reduces aeration energy (Eaeration) (21%). The addition of iron XFeCl3) for chemical P removal (A2) promotes the formation of ferric oxides (XHFO−H, XHFO−L), phosphate adsorption (XHFO−H,P, XHFO−L,P), co-precipitation (XHFO−H,P,old, XHFO−L,P,old) and consequently reduces the P levels in the effluent (from 2.8 to 0.9 g P.m−3). This also has an impact on the sludge line, with hydrogen sulfide production (GH2S) reduced (36%) due to iron sulfide (XFeS) precipitation. As a consequence, there is also a slightly higher energy production (Eproduction) from biogas. Lastly, the inclusion of a stripping and crystallization unit (A3) for P recovery reduces the quantity of P in the anaerobic digester supernatant returning to the water line and allows potential struvite (XMgNH4PO4) recovery ranging from 69 to 227 kg.day−1depending on: (1) airflow (Qstripping); and, (2) magnesium (QMg(OH)2) addition. All the proposed alternatives are evaluated from an environmental and economical point of view using appropriate performance indices. Finally, some deficiencies and opportunities of the proposed approach when performing (plant-wide) wastewater treatment modelling/engineering projects are discussed.&quot;,&quot;publisher&quot;:&quot;Elsevier Ltd&quot;,&quot;volume&quot;:&quot;113&quot;},&quot;isTemporary&quot;:false}]},{&quot;citationID&quot;:&quot;MENDELEY_CITATION_1cc193c2-b1c2-44f0-aa94-39004275a74a&quot;,&quot;properties&quot;:{&quot;noteIndex&quot;:0},&quot;isEdited&quot;:false,&quot;manualOverride&quot;:{&quot;isManuallyOverridden&quot;:false,&quot;citeprocText&quot;:&quot;(Mihály et al., 2023)&quot;,&quot;manualOverrideText&quot;:&quot;&quot;},&quot;citationTag&quot;:&quot;MENDELEY_CITATION_v3_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&quot;,&quot;citationItems&quot;:[{&quot;id&quot;:&quot;b1ba58ed-1b46-3c50-ad99-150e252c852a&quot;,&quot;itemData&quot;:{&quot;type&quot;:&quot;article-journal&quot;,&quot;id&quot;:&quot;b1ba58ed-1b46-3c50-ad99-150e252c852a&quot;,&quot;title&quot;:&quot;Improvement of air flowrate distribution in the nitrification reactor of the waste water treatment plant by effluent quality, energy and greenhouse gas emissions optimization via artificial neural networks models&quot;,&quot;author&quot;:[{&quot;family&quot;:&quot;Mihály&quot;,&quot;given&quot;:&quot;Norbert Botond&quot;,&quot;parse-names&quot;:false,&quot;dropping-particle&quot;:&quot;&quot;,&quot;non-dropping-particle&quot;:&quot;&quot;},{&quot;family&quot;:&quot;Luca&quot;,&quot;given&quot;:&quot;Alexandra Veronica&quot;,&quot;parse-names&quot;:false,&quot;dropping-particle&quot;:&quot;&quot;,&quot;non-dropping-particle&quot;:&quot;&quot;},{&quot;family&quot;:&quot;Simon-Várhelyi&quot;,&quot;given&quot;:&quot;Melinda&quot;,&quot;parse-names&quot;:false,&quot;dropping-particle&quot;:&quot;&quot;,&quot;non-dropping-particle&quot;:&quot;&quot;},{&quot;family&quot;:&quot;Cristea&quot;,&quot;given&quot;:&quot;Vasile Mircea&quot;,&quot;parse-names&quot;:false,&quot;dropping-particle&quot;:&quot;&quot;,&quot;non-dropping-particle&quot;:&quot;&quot;}],&quot;container-title&quot;:&quot;Journal of Water Process Engineering&quot;,&quot;DOI&quot;:&quot;10.1016/j.jwpe.2023.103935&quot;,&quot;ISSN&quot;:&quot;22147144&quot;,&quot;issued&quot;:{&quot;date-parts&quot;:[[2023,8,1]]},&quot;abstract&quot;:&quot;Wastewater Treatment Plants (WWTPs) optimal operation is vital for sustainable wastewater management. Nonlinear autoregressive networks with exogenous inputs and architectures optimized by genetic algorithms (GA-NARX) were used to model energy consumption, effluent quality (EQ), and greenhouse gas (GHG) emissions. The GA-NARX were fed with 7 influent and operational variables, and were individually trained to predict 10 effluent variables and the performance indices. The mean absolute percentage error at prediction varied between 1.136 % and 21.460 %. The developed models were employed in WWTP operation optimization by unevenly distributing airflow in the aerated bioreactor. Multi-objective optimization of energy demand, EQ, and GHG emissions was used to search for the best values of the air distribution factors. Two optimization cases were investigated, the first working with EQ predicted values, while in the second case effluent concentrations were also predicted to calculate EQ and reveal the pollution loading limits violation. Selected solutions decreased the performance indices. The largest improvements were 2.01 %, 0.28 %, and 1.14 % for energy demand, EQ, and GHG emissions. The NARX models succeeded to efficiently model the WWTP main variables, predict performance indices and provide valuable support for operation optimization, leading to diminished energy consumption, improved effluent quality and reduced greenhouse gas emissions.&quot;,&quot;publisher&quot;:&quot;Elsevier Ltd&quot;,&quot;volume&quot;:&quot;54&quot;,&quot;container-title-short&quot;:&quot;&quot;},&quot;isTemporary&quot;:false}]},{&quot;citationID&quot;:&quot;MENDELEY_CITATION_1904f8ba-898f-4a6e-ad9a-c951599caf97&quot;,&quot;properties&quot;:{&quot;noteIndex&quot;:0},&quot;isEdited&quot;:false,&quot;manualOverride&quot;:{&quot;isManuallyOverridden&quot;:true,&quot;citeprocText&quot;:&quot;(“EEA,” n.d.)&quot;,&quot;manualOverrideText&quot;:&quot;(EEA, 2022)&quot;},&quot;citationTag&quot;:&quot;MENDELEY_CITATION_v3_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&quot;,&quot;citationItems&quot;:[{&quot;id&quot;:&quot;d4e006cc-8d82-3d3a-b1e5-2201bd1709f5&quot;,&quot;itemData&quot;:{&quot;type&quot;:&quot;webpage&quot;,&quot;id&quot;:&quot;d4e006cc-8d82-3d3a-b1e5-2201bd1709f5&quot;,&quot;title&quot;:&quot;EEA&quot;,&quot;container-title-short&quot;:&quot;&quot;},&quot;isTemporary&quot;:false}]},{&quot;citationID&quot;:&quot;MENDELEY_CITATION_bd8b244b-52fb-4006-a16a-fc778819718f&quot;,&quot;properties&quot;:{&quot;noteIndex&quot;:0},&quot;isEdited&quot;:false,&quot;manualOverride&quot;:{&quot;isManuallyOverridden&quot;:true,&quot;citeprocText&quot;:&quot;(“Gernaey 2014,” n.d.)&quot;,&quot;manualOverrideText&quot;:&quot;(Gernaey, 2014)&quot;},&quot;citationTag&quot;:&quot;MENDELEY_CITATION_v3_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&quot;,&quot;citationItems&quot;:[{&quot;id&quot;:&quot;c176f4ec-ae89-35c7-9783-21d730d7c4a3&quot;,&quot;itemData&quot;:{&quot;type&quot;:&quot;article-journal&quot;,&quot;id&quot;:&quot;c176f4ec-ae89-35c7-9783-21d730d7c4a3&quot;,&quot;title&quot;:&quot;Gernaey 2014&quot;,&quot;container-title-short&quot;:&quot;&quot;},&quot;isTemporary&quot;:false}]}]"/>
    <we:property name="MENDELEY_CITATIONS_LOCALE_CODE" value="&quot;en-US&quot;"/>
    <we:property name="MENDELEY_CITATIONS_STYLE" value="{&quot;id&quot;:&quot;https://www.zotero.org/styles/journal-of-environmental-management&quot;,&quot;title&quot;:&quot;Journal of Environmental Management&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C30E33C0400D45A42E7D6EEBF0DA2E" ma:contentTypeVersion="6" ma:contentTypeDescription="Create a new document." ma:contentTypeScope="" ma:versionID="99ca20f99f92b0d7320ed453917adead">
  <xsd:schema xmlns:xsd="http://www.w3.org/2001/XMLSchema" xmlns:xs="http://www.w3.org/2001/XMLSchema" xmlns:p="http://schemas.microsoft.com/office/2006/metadata/properties" xmlns:ns2="691b46cd-98a7-4d98-af2f-eb2b73c4a57e" targetNamespace="http://schemas.microsoft.com/office/2006/metadata/properties" ma:root="true" ma:fieldsID="6f998d2c2ad38bcc95dc5665fd1943ca" ns2:_="">
    <xsd:import namespace="691b46cd-98a7-4d98-af2f-eb2b73c4a5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b46cd-98a7-4d98-af2f-eb2b73c4a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163DD-B235-4E55-AAF5-70C41FFBD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1AB1C4-2F02-4361-BA0B-84A94938A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b46cd-98a7-4d98-af2f-eb2b73c4a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ECD82-2DD1-4543-85E3-0EA9CCA6270E}">
  <ds:schemaRefs>
    <ds:schemaRef ds:uri="http://schemas.microsoft.com/sharepoint/v3/contenttype/forms"/>
  </ds:schemaRefs>
</ds:datastoreItem>
</file>

<file path=customXml/itemProps4.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228</TotalTime>
  <Pages>6</Pages>
  <Words>2811</Words>
  <Characters>15342</Characters>
  <Application>Microsoft Office Word</Application>
  <DocSecurity>0</DocSecurity>
  <Lines>546</Lines>
  <Paragraphs>332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VASILE-MIRCEA CRISTEA</cp:lastModifiedBy>
  <cp:revision>61</cp:revision>
  <cp:lastPrinted>2004-12-17T09:20:00Z</cp:lastPrinted>
  <dcterms:created xsi:type="dcterms:W3CDTF">2023-11-28T17:33:00Z</dcterms:created>
  <dcterms:modified xsi:type="dcterms:W3CDTF">2023-12-26T09:25:00Z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0x010100E6C30E33C0400D45A42E7D6EEBF0DA2E</vt:lpwstr>
  </property>
</Properties>
</file>