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2CDA0AF" w:rsidR="00DD3D9E" w:rsidRPr="00B4388F" w:rsidRDefault="00351719" w:rsidP="003E7B48">
      <w:pPr>
        <w:pStyle w:val="Els-Title"/>
        <w:rPr>
          <w:color w:val="000000" w:themeColor="text1"/>
        </w:rPr>
      </w:pPr>
      <w:r>
        <w:rPr>
          <w:color w:val="000000" w:themeColor="text1"/>
        </w:rPr>
        <w:t xml:space="preserve">Development and Application </w:t>
      </w:r>
      <w:r w:rsidR="00203624">
        <w:rPr>
          <w:color w:val="000000" w:themeColor="text1"/>
        </w:rPr>
        <w:t xml:space="preserve">of </w:t>
      </w:r>
      <w:r>
        <w:rPr>
          <w:color w:val="000000" w:themeColor="text1"/>
        </w:rPr>
        <w:t xml:space="preserve">a Simplified </w:t>
      </w:r>
      <w:r>
        <w:rPr>
          <w:color w:val="000000" w:themeColor="text1"/>
        </w:rPr>
        <w:br/>
        <w:t>Non-Ideal Mixing Model for Semi-Batch Crystallization</w:t>
      </w:r>
    </w:p>
    <w:p w14:paraId="144DE680" w14:textId="4DBD3730" w:rsidR="00DD3D9E" w:rsidRPr="00203624" w:rsidRDefault="000E718D">
      <w:pPr>
        <w:pStyle w:val="Els-Author"/>
      </w:pPr>
      <w:r>
        <w:t>Jan Trnka</w:t>
      </w:r>
      <w:r>
        <w:rPr>
          <w:vertAlign w:val="superscript"/>
        </w:rPr>
        <w:t>a</w:t>
      </w:r>
      <w:r w:rsidR="00AB1A4A">
        <w:t xml:space="preserve">, </w:t>
      </w:r>
      <w:r>
        <w:t>Giovanni M</w:t>
      </w:r>
      <w:r w:rsidR="006F5FBD">
        <w:t>aria</w:t>
      </w:r>
      <w:r>
        <w:t xml:space="preserve"> Maggioni</w:t>
      </w:r>
      <w:r>
        <w:rPr>
          <w:vertAlign w:val="superscript"/>
        </w:rPr>
        <w:t>b</w:t>
      </w:r>
      <w:r w:rsidR="00AB1A4A">
        <w:t xml:space="preserve">, </w:t>
      </w:r>
      <w:r>
        <w:t>Franti</w:t>
      </w:r>
      <w:r w:rsidR="00F8673A">
        <w:t>š</w:t>
      </w:r>
      <w:r>
        <w:t xml:space="preserve">ek </w:t>
      </w:r>
      <w:r w:rsidR="00F8673A">
        <w:t>Š</w:t>
      </w:r>
      <w:r>
        <w:t>t</w:t>
      </w:r>
      <w:r w:rsidR="00F8673A">
        <w:t>ě</w:t>
      </w:r>
      <w:r>
        <w:t>p</w:t>
      </w:r>
      <w:r w:rsidR="00F8673A">
        <w:t>á</w:t>
      </w:r>
      <w:r>
        <w:t>nek</w:t>
      </w:r>
      <w:r>
        <w:rPr>
          <w:vertAlign w:val="superscript"/>
        </w:rPr>
        <w:t>a</w:t>
      </w:r>
      <w:r w:rsidR="00203624">
        <w:rPr>
          <w:vertAlign w:val="superscript"/>
        </w:rPr>
        <w:t>,</w:t>
      </w:r>
      <w:r w:rsidR="00203624">
        <w:t>*</w:t>
      </w:r>
    </w:p>
    <w:p w14:paraId="144DE682" w14:textId="1F285CA8" w:rsidR="00DD3D9E" w:rsidRDefault="000E718D" w:rsidP="000E718D">
      <w:pPr>
        <w:pStyle w:val="Els-Affiliation"/>
        <w:rPr>
          <w:lang w:val="en-US"/>
        </w:rPr>
      </w:pPr>
      <w:r>
        <w:rPr>
          <w:vertAlign w:val="superscript"/>
        </w:rPr>
        <w:t>a</w:t>
      </w:r>
      <w:r>
        <w:t xml:space="preserve">Department of Chemical Engineering, </w:t>
      </w:r>
      <w:r w:rsidR="00351719">
        <w:t xml:space="preserve">UCT Prague, </w:t>
      </w:r>
      <w:r>
        <w:t>Technick</w:t>
      </w:r>
      <w:r>
        <w:rPr>
          <w:lang w:val="cs-CZ"/>
        </w:rPr>
        <w:t xml:space="preserve">á </w:t>
      </w:r>
      <w:r>
        <w:rPr>
          <w:lang w:val="en-US"/>
        </w:rPr>
        <w:t>3, 16628</w:t>
      </w:r>
      <w:r w:rsidR="00F8673A">
        <w:rPr>
          <w:lang w:val="en-US"/>
        </w:rPr>
        <w:t xml:space="preserve"> Prague</w:t>
      </w:r>
      <w:r>
        <w:rPr>
          <w:lang w:val="en-US"/>
        </w:rPr>
        <w:t>, Czech Republic</w:t>
      </w:r>
    </w:p>
    <w:p w14:paraId="119DAF21" w14:textId="454E2F23" w:rsidR="000E718D" w:rsidRPr="000E718D" w:rsidRDefault="000E718D" w:rsidP="000E718D">
      <w:pPr>
        <w:pStyle w:val="Els-Affiliation"/>
        <w:rPr>
          <w:lang w:val="en-US"/>
        </w:rPr>
      </w:pPr>
      <w:r>
        <w:rPr>
          <w:vertAlign w:val="superscript"/>
          <w:lang w:val="en-US"/>
        </w:rPr>
        <w:t>b</w:t>
      </w:r>
      <w:r>
        <w:rPr>
          <w:lang w:val="en-US"/>
        </w:rPr>
        <w:t>Engineering &amp; Technology – PTD, Bayer AG, 51368</w:t>
      </w:r>
      <w:r w:rsidR="00F8673A">
        <w:rPr>
          <w:lang w:val="en-US"/>
        </w:rPr>
        <w:t xml:space="preserve"> Leverkusen</w:t>
      </w:r>
      <w:r>
        <w:rPr>
          <w:lang w:val="en-US"/>
        </w:rPr>
        <w:t>, Germany</w:t>
      </w:r>
    </w:p>
    <w:p w14:paraId="144DE683" w14:textId="16B1D7DC" w:rsidR="008D2649" w:rsidRPr="00A94774" w:rsidRDefault="00203624" w:rsidP="008D2649">
      <w:pPr>
        <w:pStyle w:val="Els-Affiliation"/>
        <w:spacing w:after="120"/>
      </w:pPr>
      <w:r>
        <w:t>*</w:t>
      </w:r>
      <w:r w:rsidR="000E718D">
        <w:t>Frantisek.Stepanek</w:t>
      </w:r>
      <w:r w:rsidR="008D2649" w:rsidRPr="00D22E38">
        <w:t>@</w:t>
      </w:r>
      <w:r w:rsidR="000E718D">
        <w:t>vscht</w:t>
      </w:r>
      <w:r w:rsidR="008D2649" w:rsidRPr="00D22E38">
        <w:t>.c</w:t>
      </w:r>
      <w:r w:rsidR="000E718D">
        <w:t>z</w:t>
      </w:r>
    </w:p>
    <w:p w14:paraId="144DE684" w14:textId="77777777" w:rsidR="008D2649" w:rsidRDefault="008D2649" w:rsidP="008D2649">
      <w:pPr>
        <w:pStyle w:val="Els-Abstract"/>
      </w:pPr>
      <w:r>
        <w:t>Abstract</w:t>
      </w:r>
    </w:p>
    <w:p w14:paraId="3259FEA0" w14:textId="1F5672E8" w:rsidR="008B35A9" w:rsidRPr="00A24B1A" w:rsidRDefault="00192F5A" w:rsidP="008B35A9">
      <w:pPr>
        <w:pStyle w:val="Els-body-text"/>
        <w:spacing w:after="120"/>
        <w:rPr>
          <w:lang w:val="cs-CZ"/>
        </w:rPr>
      </w:pPr>
      <w:r w:rsidRPr="007A5792">
        <w:t>In t</w:t>
      </w:r>
      <w:r w:rsidR="00F94A8E" w:rsidRPr="007A5792">
        <w:t xml:space="preserve">his </w:t>
      </w:r>
      <w:r w:rsidR="00BF5E8F" w:rsidRPr="007A5792">
        <w:t>work</w:t>
      </w:r>
      <w:r w:rsidR="00F23D37">
        <w:t>,</w:t>
      </w:r>
      <w:r w:rsidR="00F94A8E" w:rsidRPr="007A5792">
        <w:t xml:space="preserve"> </w:t>
      </w:r>
      <w:r w:rsidRPr="007A5792">
        <w:t xml:space="preserve">we </w:t>
      </w:r>
      <w:r w:rsidR="000C1742">
        <w:t>investigate</w:t>
      </w:r>
      <w:r w:rsidRPr="007A5792">
        <w:t xml:space="preserve"> the effect of mixing intensity on the crystal size distribution</w:t>
      </w:r>
      <w:r w:rsidR="002019E0">
        <w:t xml:space="preserve"> (CSD) </w:t>
      </w:r>
      <w:r w:rsidRPr="007A5792">
        <w:t>in a</w:t>
      </w:r>
      <w:r w:rsidR="00F94A8E" w:rsidRPr="007A5792">
        <w:t xml:space="preserve"> </w:t>
      </w:r>
      <w:r w:rsidR="00BF5E8F" w:rsidRPr="007A5792">
        <w:t>semi-batch crystalliz</w:t>
      </w:r>
      <w:r w:rsidRPr="007A5792">
        <w:t>er</w:t>
      </w:r>
      <w:r w:rsidR="00BF5E8F" w:rsidRPr="007A5792">
        <w:t xml:space="preserve"> via population balanc</w:t>
      </w:r>
      <w:r w:rsidRPr="007A5792">
        <w:t>e modelling. We have coupled balance equations with a simplified model of turbulent mixing</w:t>
      </w:r>
      <w:r w:rsidR="00BF5E8F" w:rsidRPr="007A5792">
        <w:t xml:space="preserve"> developed by</w:t>
      </w:r>
      <w:r w:rsidR="00AD65A5">
        <w:br/>
      </w:r>
      <w:r w:rsidR="00BF5E8F" w:rsidRPr="007A5792">
        <w:t>Baldyga</w:t>
      </w:r>
      <w:r w:rsidR="000C3CBB">
        <w:t xml:space="preserve"> </w:t>
      </w:r>
      <w:r w:rsidR="000C3CBB" w:rsidRPr="000D6113">
        <w:t>et al. (199</w:t>
      </w:r>
      <w:r w:rsidR="009B4DAF">
        <w:t>7</w:t>
      </w:r>
      <w:r w:rsidR="000C3CBB" w:rsidRPr="000D6113">
        <w:t>)</w:t>
      </w:r>
      <w:r w:rsidRPr="000D6113">
        <w:t>.</w:t>
      </w:r>
      <w:r w:rsidR="007A5792" w:rsidRPr="000D6113">
        <w:t xml:space="preserve"> </w:t>
      </w:r>
      <w:r w:rsidR="00BF5E8F" w:rsidRPr="000D6113">
        <w:t>This</w:t>
      </w:r>
      <w:r w:rsidR="00BF5E8F" w:rsidRPr="007A5792">
        <w:t xml:space="preserve"> approach was previously applied to</w:t>
      </w:r>
      <w:r w:rsidR="009A00BC">
        <w:t xml:space="preserve"> </w:t>
      </w:r>
      <w:r w:rsidR="00BF5E8F" w:rsidRPr="007A5792">
        <w:t xml:space="preserve">isothermal reactive crystallization by Ståhl and </w:t>
      </w:r>
      <w:r w:rsidR="00BF5E8F" w:rsidRPr="000D6113">
        <w:t>Rasmuson</w:t>
      </w:r>
      <w:r w:rsidR="000C3CBB" w:rsidRPr="000D6113">
        <w:t xml:space="preserve"> (200</w:t>
      </w:r>
      <w:r w:rsidR="00296E48">
        <w:t>9</w:t>
      </w:r>
      <w:r w:rsidR="000C3CBB" w:rsidRPr="000D6113">
        <w:t>)</w:t>
      </w:r>
      <w:r w:rsidRPr="000D6113">
        <w:t>, but its</w:t>
      </w:r>
      <w:r w:rsidRPr="007A5792">
        <w:t xml:space="preserve"> potential was not fully explored</w:t>
      </w:r>
      <w:r w:rsidR="00993E72" w:rsidRPr="007A5792">
        <w:t xml:space="preserve">. We </w:t>
      </w:r>
      <w:r w:rsidR="001E44F6">
        <w:t xml:space="preserve">have extended the model in two directions. First, we have developed </w:t>
      </w:r>
      <w:r w:rsidR="007557A1" w:rsidRPr="007A5792">
        <w:t>an adaptive time step strategy for increase</w:t>
      </w:r>
      <w:r w:rsidR="003E7B48" w:rsidRPr="007A5792">
        <w:t>d</w:t>
      </w:r>
      <w:r w:rsidR="007557A1" w:rsidRPr="007A5792">
        <w:t xml:space="preserve"> stability of the numerical solution</w:t>
      </w:r>
      <w:r w:rsidR="007A5792" w:rsidRPr="007A5792">
        <w:t xml:space="preserve"> and </w:t>
      </w:r>
      <w:r w:rsidR="007A5792">
        <w:t>fast</w:t>
      </w:r>
      <w:r w:rsidR="001E44F6">
        <w:t>er</w:t>
      </w:r>
      <w:r w:rsidR="007A5792">
        <w:t xml:space="preserve"> computation</w:t>
      </w:r>
      <w:r w:rsidR="00CC31A4" w:rsidRPr="007A5792">
        <w:t>.</w:t>
      </w:r>
      <w:r w:rsidR="00CB59C5">
        <w:t xml:space="preserve"> </w:t>
      </w:r>
      <w:r w:rsidR="001E44F6">
        <w:t xml:space="preserve">Second, we have </w:t>
      </w:r>
      <w:r w:rsidR="00F54B0A">
        <w:t xml:space="preserve">implemented </w:t>
      </w:r>
      <w:r w:rsidR="001E44F6">
        <w:t>the non</w:t>
      </w:r>
      <w:r w:rsidR="00CC25DD">
        <w:t>-</w:t>
      </w:r>
      <w:r w:rsidR="001E44F6">
        <w:t>isothermal case, thus enabling t</w:t>
      </w:r>
      <w:r w:rsidR="009A00BC">
        <w:t>he</w:t>
      </w:r>
      <w:r w:rsidR="001E44F6">
        <w:t xml:space="preserve"> study </w:t>
      </w:r>
      <w:r w:rsidR="009A00BC">
        <w:t xml:space="preserve">of </w:t>
      </w:r>
      <w:r w:rsidR="001E44F6">
        <w:t>coupled cooling-antisolvent crystallization.</w:t>
      </w:r>
      <w:r w:rsidR="00CC31A4" w:rsidRPr="007A5792">
        <w:t xml:space="preserve"> </w:t>
      </w:r>
      <w:r w:rsidR="008B35A9">
        <w:t>Based on o</w:t>
      </w:r>
      <w:r w:rsidR="001E44F6">
        <w:t>ur simulations</w:t>
      </w:r>
      <w:r w:rsidR="009A00BC">
        <w:t xml:space="preserve">, </w:t>
      </w:r>
      <w:r w:rsidR="008B35A9">
        <w:t>we explain how</w:t>
      </w:r>
      <w:r w:rsidR="00CC31A4" w:rsidRPr="007A5792">
        <w:t xml:space="preserve"> the non-ideality </w:t>
      </w:r>
      <w:r w:rsidR="003E7B48" w:rsidRPr="007A5792">
        <w:t>of mixing</w:t>
      </w:r>
      <w:r w:rsidR="00A24B1A">
        <w:t xml:space="preserve"> affects nucleation</w:t>
      </w:r>
      <w:r w:rsidR="008B35A9">
        <w:t xml:space="preserve"> and </w:t>
      </w:r>
      <w:r w:rsidR="008B35A9" w:rsidRPr="007A5792">
        <w:t xml:space="preserve">why the </w:t>
      </w:r>
      <w:r w:rsidR="008B35A9">
        <w:t>average crystal</w:t>
      </w:r>
      <w:r w:rsidR="008B35A9" w:rsidRPr="007A5792">
        <w:t xml:space="preserve"> size</w:t>
      </w:r>
      <w:r w:rsidR="008B35A9">
        <w:t xml:space="preserve"> </w:t>
      </w:r>
      <w:r w:rsidR="008B35A9" w:rsidRPr="007A5792">
        <w:t xml:space="preserve">reaches </w:t>
      </w:r>
      <w:r w:rsidR="008B35A9">
        <w:t>a</w:t>
      </w:r>
      <w:r w:rsidR="00CB59C5">
        <w:t> </w:t>
      </w:r>
      <w:r w:rsidR="008B35A9" w:rsidRPr="007A5792">
        <w:t>maximum with increasing mixing intensity.</w:t>
      </w:r>
    </w:p>
    <w:p w14:paraId="144DE687" w14:textId="0A9B24D1" w:rsidR="008D2649" w:rsidRDefault="008D2649" w:rsidP="008D2649">
      <w:pPr>
        <w:pStyle w:val="Els-body-text"/>
        <w:spacing w:after="120"/>
        <w:rPr>
          <w:lang w:val="en-GB"/>
        </w:rPr>
      </w:pPr>
      <w:r>
        <w:rPr>
          <w:b/>
          <w:bCs/>
          <w:lang w:val="en-GB"/>
        </w:rPr>
        <w:t>Keywords</w:t>
      </w:r>
      <w:r>
        <w:rPr>
          <w:lang w:val="en-GB"/>
        </w:rPr>
        <w:t xml:space="preserve">: </w:t>
      </w:r>
      <w:r w:rsidR="006A6C3E">
        <w:rPr>
          <w:lang w:val="en-GB"/>
        </w:rPr>
        <w:t>crystallization, modelling, turbulen</w:t>
      </w:r>
      <w:r w:rsidR="007F1EA9">
        <w:rPr>
          <w:lang w:val="en-GB"/>
        </w:rPr>
        <w:t>t</w:t>
      </w:r>
      <w:r w:rsidR="006A6C3E">
        <w:rPr>
          <w:lang w:val="en-GB"/>
        </w:rPr>
        <w:t xml:space="preserve"> mixing</w:t>
      </w:r>
    </w:p>
    <w:p w14:paraId="144DE689" w14:textId="4C4DA331" w:rsidR="008D2649" w:rsidRDefault="00DE4733" w:rsidP="008D2649">
      <w:pPr>
        <w:pStyle w:val="Els-1storder-head"/>
      </w:pPr>
      <w:r>
        <w:t>Introduction</w:t>
      </w:r>
    </w:p>
    <w:p w14:paraId="19B09E29" w14:textId="10EB9FC6" w:rsidR="005F7FD0" w:rsidRPr="005F7FD0" w:rsidRDefault="00D553F8" w:rsidP="005F7FD0">
      <w:pPr>
        <w:pStyle w:val="Els-body-text"/>
      </w:pPr>
      <w:r>
        <w:t xml:space="preserve">Mathematical modelling plays a crucial role in facilitating effective design and control of crystallization processes. However, </w:t>
      </w:r>
      <w:r w:rsidR="001E44F6">
        <w:t>most</w:t>
      </w:r>
      <w:r>
        <w:t xml:space="preserve"> models currently used in industry</w:t>
      </w:r>
      <w:r w:rsidR="00B92916">
        <w:t xml:space="preserve"> </w:t>
      </w:r>
      <w:r>
        <w:t xml:space="preserve">and academia assume </w:t>
      </w:r>
      <w:r w:rsidR="00F54B0A">
        <w:t xml:space="preserve">typically </w:t>
      </w:r>
      <w:r>
        <w:t>perfect mixing</w:t>
      </w:r>
      <w:r w:rsidR="00F54B0A">
        <w:t>,</w:t>
      </w:r>
      <w:r>
        <w:t xml:space="preserve"> fail</w:t>
      </w:r>
      <w:r w:rsidR="00F54B0A">
        <w:t>ing</w:t>
      </w:r>
      <w:r>
        <w:t xml:space="preserve"> to capture the system dependency on mixing dynamics</w:t>
      </w:r>
      <w:r w:rsidR="00F54B0A">
        <w:t xml:space="preserve"> and</w:t>
      </w:r>
      <w:r>
        <w:t xml:space="preserve"> limiting our understanding of the process. Although the use of computational fluid dynamics (CFD) is possible in principle, this approach is</w:t>
      </w:r>
      <w:r w:rsidR="0054742A">
        <w:t xml:space="preserve"> </w:t>
      </w:r>
      <w:r>
        <w:t>generally too demanding for extensive parametric studies. To mitigate this issue, we present an efficient implementation of a</w:t>
      </w:r>
      <w:r w:rsidR="009B6715">
        <w:t xml:space="preserve"> </w:t>
      </w:r>
      <w:r w:rsidR="001F45AF">
        <w:t>simplified</w:t>
      </w:r>
      <w:r w:rsidR="009B6715">
        <w:t xml:space="preserve"> </w:t>
      </w:r>
      <w:r>
        <w:t xml:space="preserve">mixing </w:t>
      </w:r>
      <w:r w:rsidR="007B6D4D">
        <w:t xml:space="preserve">model </w:t>
      </w:r>
      <w:r>
        <w:t>for semi-batch crystallization.</w:t>
      </w:r>
    </w:p>
    <w:p w14:paraId="144DE699" w14:textId="01177D1A" w:rsidR="008D2649" w:rsidRDefault="00DE4733" w:rsidP="008D2649">
      <w:pPr>
        <w:pStyle w:val="Els-1storder-head"/>
      </w:pPr>
      <w:r>
        <w:t>Modelling</w:t>
      </w:r>
    </w:p>
    <w:p w14:paraId="144DE69A" w14:textId="39647269" w:rsidR="008D2649" w:rsidRDefault="003B6DFC" w:rsidP="008D2649">
      <w:pPr>
        <w:pStyle w:val="Els-2ndorder-head"/>
      </w:pPr>
      <w:r>
        <w:t>Turbulent mixing modelling</w:t>
      </w:r>
    </w:p>
    <w:p w14:paraId="69BC753D" w14:textId="4243C3E9" w:rsidR="002B599E" w:rsidRDefault="003B6DFC" w:rsidP="00AC22F1">
      <w:pPr>
        <w:jc w:val="both"/>
      </w:pPr>
      <w:r>
        <w:t xml:space="preserve">The model </w:t>
      </w:r>
      <w:r w:rsidR="009B6715">
        <w:t xml:space="preserve">developed and </w:t>
      </w:r>
      <w:r>
        <w:t>described by Baldyga et al. is based on the description of meso</w:t>
      </w:r>
      <w:r w:rsidR="00021AAF">
        <w:t xml:space="preserve">- </w:t>
      </w:r>
      <w:r>
        <w:t>and micro</w:t>
      </w:r>
      <w:r w:rsidR="001E44F6">
        <w:t>-</w:t>
      </w:r>
      <w:r>
        <w:t xml:space="preserve">mixing phenomena, </w:t>
      </w:r>
      <w:r w:rsidR="00021AAF">
        <w:t>governed</w:t>
      </w:r>
      <w:r>
        <w:t xml:space="preserve"> by</w:t>
      </w:r>
      <w:r w:rsidR="00DC2559">
        <w:t xml:space="preserve"> </w:t>
      </w:r>
      <w:r w:rsidR="001E44F6">
        <w:t xml:space="preserve">their </w:t>
      </w:r>
      <w:r w:rsidR="00DC2559">
        <w:t xml:space="preserve">corresponding characteristic times </w:t>
      </w:r>
      <m:oMath>
        <m:sSub>
          <m:sSubPr>
            <m:ctrlPr>
              <w:rPr>
                <w:rFonts w:ascii="Cambria Math" w:hAnsi="Cambria Math"/>
                <w:i/>
                <w:szCs w:val="16"/>
              </w:rPr>
            </m:ctrlPr>
          </m:sSubPr>
          <m:e>
            <m:r>
              <w:rPr>
                <w:rFonts w:ascii="Cambria Math" w:hAnsi="Cambria Math"/>
                <w:szCs w:val="16"/>
              </w:rPr>
              <m:t>t</m:t>
            </m:r>
          </m:e>
          <m:sub>
            <m:r>
              <w:rPr>
                <w:rFonts w:ascii="Cambria Math" w:hAnsi="Cambria Math"/>
                <w:szCs w:val="16"/>
              </w:rPr>
              <m:t>meso</m:t>
            </m:r>
          </m:sub>
        </m:sSub>
      </m:oMath>
      <w:r w:rsidR="00DC2559">
        <w:t xml:space="preserve"> and </w:t>
      </w:r>
      <m:oMath>
        <m:sSub>
          <m:sSubPr>
            <m:ctrlPr>
              <w:rPr>
                <w:rFonts w:ascii="Cambria Math" w:hAnsi="Cambria Math"/>
                <w:i/>
              </w:rPr>
            </m:ctrlPr>
          </m:sSubPr>
          <m:e>
            <m:r>
              <w:rPr>
                <w:rFonts w:ascii="Cambria Math" w:hAnsi="Cambria Math"/>
              </w:rPr>
              <m:t>t</m:t>
            </m:r>
          </m:e>
          <m:sub>
            <m:r>
              <w:rPr>
                <w:rFonts w:ascii="Cambria Math" w:hAnsi="Cambria Math"/>
              </w:rPr>
              <m:t>micro</m:t>
            </m:r>
          </m:sub>
        </m:sSub>
      </m:oMath>
      <w:r w:rsidR="00DC2559">
        <w:t xml:space="preserve"> </w:t>
      </w:r>
      <w:r w:rsidR="001E44F6">
        <w:t>(</w:t>
      </w:r>
      <w:r w:rsidR="00DC2559">
        <w:t>Eq. (1) and Eq. (2), respectively</w:t>
      </w:r>
      <w:r w:rsidR="001E44F6">
        <w:t>)</w:t>
      </w:r>
      <w:r w:rsidR="00DC2559">
        <w:t>.</w:t>
      </w:r>
      <w:r w:rsidR="00B92916">
        <w:t xml:space="preserve"> The energy dissipation rate in the feed region (</w:t>
      </w:r>
      <m:oMath>
        <m:sSub>
          <m:sSubPr>
            <m:ctrlPr>
              <w:rPr>
                <w:rFonts w:ascii="Cambria Math" w:hAnsi="Cambria Math"/>
                <w:i/>
              </w:rPr>
            </m:ctrlPr>
          </m:sSubPr>
          <m:e>
            <m:r>
              <w:rPr>
                <w:rFonts w:ascii="Cambria Math" w:hAnsi="Cambria Math"/>
              </w:rPr>
              <m:t>ε</m:t>
            </m:r>
          </m:e>
          <m:sub>
            <m:r>
              <w:rPr>
                <w:rFonts w:ascii="Cambria Math" w:hAnsi="Cambria Math"/>
              </w:rPr>
              <m:t>eff</m:t>
            </m:r>
          </m:sub>
        </m:sSub>
      </m:oMath>
      <w:r w:rsidR="00B92916">
        <w:t xml:space="preserve">) </w:t>
      </w:r>
      <w:proofErr w:type="gramStart"/>
      <w:r w:rsidR="00B92916">
        <w:t>is calculated</w:t>
      </w:r>
      <w:proofErr w:type="gramEnd"/>
      <w:r w:rsidR="00B92916">
        <w:t xml:space="preserve"> as a multiple of</w:t>
      </w:r>
      <w:r w:rsidR="007B2409">
        <w:t xml:space="preserve"> the</w:t>
      </w:r>
      <w:r w:rsidR="00B92916">
        <w:t xml:space="preserve"> specific power input </w:t>
      </w:r>
      <w:r w:rsidR="001E44F6">
        <w:t>(</w:t>
      </w:r>
      <w:r w:rsidR="00B92916">
        <w:t>Eq. (3)</w:t>
      </w:r>
      <w:r w:rsidR="001E44F6">
        <w:t>)</w:t>
      </w:r>
      <w:r w:rsidR="00B92916">
        <w:t>.</w:t>
      </w:r>
      <w:r w:rsidR="00B92916" w:rsidRPr="00B92916">
        <w:t xml:space="preserve"> </w:t>
      </w:r>
      <w:r w:rsidR="00B92916">
        <w:t xml:space="preserve">The model describes mixing as an expansion of a discrete feed volume (‘drop’) by engulfment of the bulk volume. </w:t>
      </w:r>
      <w:r w:rsidR="002B599E">
        <w:t xml:space="preserve">The evolution of the volume fraction of mesomixed </w:t>
      </w:r>
      <w:r w:rsidR="001669A0">
        <w:t>(</w:t>
      </w:r>
      <m:oMath>
        <m:sSub>
          <m:sSubPr>
            <m:ctrlPr>
              <w:rPr>
                <w:rFonts w:ascii="Cambria Math" w:hAnsi="Cambria Math"/>
                <w:i/>
                <w:szCs w:val="16"/>
                <w:lang w:val="en-US"/>
              </w:rPr>
            </m:ctrlPr>
          </m:sSubPr>
          <m:e>
            <m:r>
              <w:rPr>
                <w:rFonts w:ascii="Cambria Math" w:hAnsi="Cambria Math"/>
                <w:szCs w:val="16"/>
                <w:lang w:val="en-US"/>
              </w:rPr>
              <m:t>X</m:t>
            </m:r>
          </m:e>
          <m:sub>
            <m:r>
              <w:rPr>
                <w:rFonts w:ascii="Cambria Math" w:hAnsi="Cambria Math"/>
                <w:szCs w:val="16"/>
                <w:lang w:val="en-US"/>
              </w:rPr>
              <m:t>meso</m:t>
            </m:r>
          </m:sub>
        </m:sSub>
      </m:oMath>
      <w:r w:rsidR="001669A0">
        <w:t xml:space="preserve">) </w:t>
      </w:r>
      <w:r w:rsidR="002B599E">
        <w:t>and micromixed</w:t>
      </w:r>
      <w:r w:rsidR="001669A0">
        <w:t xml:space="preserve"> (</w:t>
      </w:r>
      <m:oMath>
        <m:sSub>
          <m:sSubPr>
            <m:ctrlPr>
              <w:rPr>
                <w:rFonts w:ascii="Cambria Math" w:hAnsi="Cambria Math"/>
                <w:i/>
                <w:szCs w:val="16"/>
                <w:lang w:val="en-US"/>
              </w:rPr>
            </m:ctrlPr>
          </m:sSubPr>
          <m:e>
            <m:r>
              <w:rPr>
                <w:rFonts w:ascii="Cambria Math" w:hAnsi="Cambria Math"/>
                <w:szCs w:val="16"/>
                <w:lang w:val="en-US"/>
              </w:rPr>
              <m:t>X</m:t>
            </m:r>
          </m:e>
          <m:sub>
            <m:r>
              <w:rPr>
                <w:rFonts w:ascii="Cambria Math" w:hAnsi="Cambria Math"/>
                <w:szCs w:val="16"/>
                <w:lang w:val="en-US"/>
              </w:rPr>
              <m:t>micro</m:t>
            </m:r>
          </m:sub>
        </m:sSub>
      </m:oMath>
      <w:r w:rsidR="001669A0">
        <w:t>)</w:t>
      </w:r>
      <w:r w:rsidR="002B599E">
        <w:t xml:space="preserve"> regions </w:t>
      </w:r>
      <w:proofErr w:type="gramStart"/>
      <w:r w:rsidR="00CD6A80">
        <w:t>is then</w:t>
      </w:r>
      <w:r w:rsidR="002B599E">
        <w:t xml:space="preserve"> </w:t>
      </w:r>
      <w:r w:rsidR="005E0CA7">
        <w:t>described</w:t>
      </w:r>
      <w:proofErr w:type="gramEnd"/>
      <w:r w:rsidR="005E0CA7">
        <w:t xml:space="preserve"> by Eq. (4) and Eq. (5)</w:t>
      </w:r>
      <w:r w:rsidR="002B599E">
        <w:t xml:space="preserve">. It is assumed that a </w:t>
      </w:r>
      <w:proofErr w:type="gramStart"/>
      <w:r w:rsidR="002B599E">
        <w:t>possible reaction</w:t>
      </w:r>
      <w:proofErr w:type="gramEnd"/>
      <w:r w:rsidR="002B599E">
        <w:t xml:space="preserve"> occurs in the micromixed volume. The change of </w:t>
      </w:r>
      <w:r w:rsidR="005F0720">
        <w:t xml:space="preserve">molar </w:t>
      </w:r>
      <w:r w:rsidR="002B599E">
        <w:t xml:space="preserve">concentration in the droplet of volume fraction </w:t>
      </w:r>
      <m:oMath>
        <m:sSub>
          <m:sSubPr>
            <m:ctrlPr>
              <w:rPr>
                <w:rFonts w:ascii="Cambria Math" w:hAnsi="Cambria Math"/>
                <w:i/>
                <w:szCs w:val="16"/>
                <w:lang w:val="en-US"/>
              </w:rPr>
            </m:ctrlPr>
          </m:sSubPr>
          <m:e>
            <m:r>
              <w:rPr>
                <w:rFonts w:ascii="Cambria Math" w:hAnsi="Cambria Math"/>
                <w:szCs w:val="16"/>
                <w:lang w:val="en-US"/>
              </w:rPr>
              <m:t>X</m:t>
            </m:r>
          </m:e>
          <m:sub>
            <m:r>
              <w:rPr>
                <w:rFonts w:ascii="Cambria Math" w:hAnsi="Cambria Math"/>
                <w:szCs w:val="16"/>
                <w:lang w:val="en-US"/>
              </w:rPr>
              <m:t>micro</m:t>
            </m:r>
          </m:sub>
        </m:sSub>
      </m:oMath>
      <w:r w:rsidR="002B599E">
        <w:rPr>
          <w:szCs w:val="16"/>
          <w:lang w:val="en-US"/>
        </w:rPr>
        <w:t xml:space="preserve"> for the species </w:t>
      </w:r>
      <w:proofErr w:type="spellStart"/>
      <w:r w:rsidR="002B599E">
        <w:rPr>
          <w:i/>
          <w:iCs/>
          <w:szCs w:val="16"/>
          <w:lang w:val="en-US"/>
        </w:rPr>
        <w:t>i</w:t>
      </w:r>
      <w:proofErr w:type="spellEnd"/>
      <w:r w:rsidR="002B599E">
        <w:rPr>
          <w:szCs w:val="16"/>
          <w:lang w:val="en-US"/>
        </w:rPr>
        <w:t xml:space="preserve"> (</w:t>
      </w:r>
      <w:r w:rsidR="002B599E" w:rsidRPr="00CC25DD">
        <w:rPr>
          <w:i/>
          <w:iCs/>
          <w:szCs w:val="16"/>
          <w:lang w:val="en-US"/>
        </w:rPr>
        <w:t>c</w:t>
      </w:r>
      <w:r w:rsidR="002B599E" w:rsidRPr="00CC25DD">
        <w:rPr>
          <w:i/>
          <w:iCs/>
          <w:szCs w:val="16"/>
          <w:vertAlign w:val="subscript"/>
          <w:lang w:val="en-US"/>
        </w:rPr>
        <w:t>i</w:t>
      </w:r>
      <w:r w:rsidR="002B599E">
        <w:rPr>
          <w:szCs w:val="16"/>
          <w:lang w:val="en-US"/>
        </w:rPr>
        <w:t xml:space="preserve">) </w:t>
      </w:r>
      <w:proofErr w:type="gramStart"/>
      <w:r w:rsidR="002B599E">
        <w:rPr>
          <w:szCs w:val="16"/>
          <w:lang w:val="en-US"/>
        </w:rPr>
        <w:t>is modelled</w:t>
      </w:r>
      <w:proofErr w:type="gramEnd"/>
      <w:r w:rsidR="002B599E">
        <w:rPr>
          <w:szCs w:val="16"/>
          <w:lang w:val="en-US"/>
        </w:rPr>
        <w:t xml:space="preserve"> </w:t>
      </w:r>
      <w:r w:rsidR="00F01E96">
        <w:rPr>
          <w:szCs w:val="16"/>
        </w:rPr>
        <w:t>by Eq. (6)</w:t>
      </w:r>
      <w:r w:rsidR="00383B7F">
        <w:rPr>
          <w:szCs w:val="16"/>
        </w:rPr>
        <w:t>,</w:t>
      </w:r>
      <w:r w:rsidR="00383B7F" w:rsidRPr="00383B7F">
        <w:rPr>
          <w:szCs w:val="16"/>
        </w:rPr>
        <w:t xml:space="preserve"> </w:t>
      </w:r>
      <w:r w:rsidR="00383B7F">
        <w:rPr>
          <w:szCs w:val="16"/>
        </w:rPr>
        <w:t xml:space="preserve">where </w:t>
      </w:r>
      <m:oMath>
        <m:d>
          <m:dPr>
            <m:begChr m:val="〈"/>
            <m:endChr m:val="〉"/>
            <m:ctrlPr>
              <w:rPr>
                <w:rFonts w:ascii="Cambria Math" w:hAnsi="Cambria Math"/>
                <w:i/>
                <w:szCs w:val="16"/>
              </w:rPr>
            </m:ctrlPr>
          </m:dPr>
          <m:e>
            <m:sSub>
              <m:sSubPr>
                <m:ctrlPr>
                  <w:rPr>
                    <w:rFonts w:ascii="Cambria Math" w:hAnsi="Cambria Math"/>
                    <w:i/>
                    <w:szCs w:val="16"/>
                  </w:rPr>
                </m:ctrlPr>
              </m:sSubPr>
              <m:e>
                <m:r>
                  <w:rPr>
                    <w:rFonts w:ascii="Cambria Math" w:hAnsi="Cambria Math"/>
                    <w:szCs w:val="16"/>
                  </w:rPr>
                  <m:t>c</m:t>
                </m:r>
              </m:e>
              <m:sub>
                <m:r>
                  <w:rPr>
                    <w:rFonts w:ascii="Cambria Math" w:hAnsi="Cambria Math"/>
                    <w:szCs w:val="16"/>
                  </w:rPr>
                  <m:t>i</m:t>
                </m:r>
              </m:sub>
            </m:sSub>
          </m:e>
        </m:d>
      </m:oMath>
      <w:r w:rsidR="00AC22F1" w:rsidRPr="00AC22F1">
        <w:rPr>
          <w:szCs w:val="16"/>
        </w:rPr>
        <w:t xml:space="preserve"> </w:t>
      </w:r>
      <w:r w:rsidR="00AC22F1">
        <w:rPr>
          <w:szCs w:val="16"/>
        </w:rPr>
        <w:t xml:space="preserve">is the bulk concentration. </w:t>
      </w:r>
      <w:r w:rsidR="0056410A">
        <w:rPr>
          <w:szCs w:val="16"/>
        </w:rPr>
        <w:t>A</w:t>
      </w:r>
      <w:r w:rsidR="00AC22F1">
        <w:rPr>
          <w:szCs w:val="16"/>
        </w:rPr>
        <w:t xml:space="preserve">ll </w:t>
      </w:r>
      <w:r w:rsidR="00AC22F1" w:rsidRPr="006E0C57">
        <w:rPr>
          <w:lang w:val="en-US"/>
        </w:rPr>
        <w:t xml:space="preserve">bulk variables </w:t>
      </w:r>
      <w:proofErr w:type="gramStart"/>
      <w:r w:rsidR="00AC22F1">
        <w:rPr>
          <w:lang w:val="en-US"/>
        </w:rPr>
        <w:t>are further</w:t>
      </w:r>
      <w:r w:rsidR="00AC22F1" w:rsidRPr="006E0C57">
        <w:rPr>
          <w:lang w:val="en-US"/>
        </w:rPr>
        <w:t xml:space="preserve"> denoted</w:t>
      </w:r>
      <w:proofErr w:type="gramEnd"/>
      <w:r w:rsidR="00AC22F1" w:rsidRPr="006E0C57">
        <w:rPr>
          <w:lang w:val="en-US"/>
        </w:rPr>
        <w:t xml:space="preserve"> </w:t>
      </w:r>
      <w:r w:rsidR="0056410A">
        <w:rPr>
          <w:lang w:val="en-US"/>
        </w:rPr>
        <w:t xml:space="preserve">in the paper </w:t>
      </w:r>
      <w:r w:rsidR="00AC22F1" w:rsidRPr="006E0C57">
        <w:rPr>
          <w:lang w:val="en-US"/>
        </w:rPr>
        <w:t>by angle</w:t>
      </w:r>
      <w:r w:rsidR="00AC22F1">
        <w:rPr>
          <w:lang w:val="en-US"/>
        </w:rPr>
        <w:t xml:space="preserve"> </w:t>
      </w:r>
      <w:r w:rsidR="00AC22F1" w:rsidRPr="006E0C57">
        <w:rPr>
          <w:lang w:val="en-US"/>
        </w:rPr>
        <w:t>brackets.</w:t>
      </w:r>
      <w:r w:rsidR="00AC22F1">
        <w:rPr>
          <w:lang w:val="en-US"/>
        </w:rPr>
        <w:t xml:space="preserve"> Bulk concentrations do not change during the drop expansion. </w:t>
      </w:r>
      <w:r w:rsidR="00AC22F1">
        <w:t xml:space="preserve">This model can </w:t>
      </w:r>
      <w:proofErr w:type="gramStart"/>
      <w:r w:rsidR="00AC22F1">
        <w:t>be used</w:t>
      </w:r>
      <w:proofErr w:type="gramEnd"/>
      <w:r w:rsidR="00AC22F1">
        <w:t xml:space="preserve"> for</w:t>
      </w:r>
      <w:r w:rsidR="00167817">
        <w:t xml:space="preserve"> the</w:t>
      </w:r>
      <w:r w:rsidR="00AC22F1">
        <w:t xml:space="preserve"> description of mixing in a semi-batch process </w:t>
      </w:r>
      <w:r w:rsidR="00167817">
        <w:t xml:space="preserve">by discretizing </w:t>
      </w:r>
      <w:r w:rsidR="00AC22F1">
        <w:t xml:space="preserve">the feed stream into a series of droplets, each </w:t>
      </w:r>
      <w:r w:rsidR="00AC22F1" w:rsidRPr="00295580">
        <w:t>described individually.</w:t>
      </w:r>
    </w:p>
    <w:tbl>
      <w:tblPr>
        <w:tblW w:w="7087" w:type="dxa"/>
        <w:tblLook w:val="04A0" w:firstRow="1" w:lastRow="0" w:firstColumn="1" w:lastColumn="0" w:noHBand="0" w:noVBand="1"/>
      </w:tblPr>
      <w:tblGrid>
        <w:gridCol w:w="6122"/>
        <w:gridCol w:w="965"/>
      </w:tblGrid>
      <w:tr w:rsidR="009B2F5C" w:rsidRPr="00A94774" w14:paraId="7BCF4D52" w14:textId="77777777" w:rsidTr="00C56847">
        <w:tc>
          <w:tcPr>
            <w:tcW w:w="6122" w:type="dxa"/>
            <w:shd w:val="clear" w:color="auto" w:fill="auto"/>
            <w:vAlign w:val="center"/>
          </w:tcPr>
          <w:p w14:paraId="18649E25" w14:textId="77777777" w:rsidR="009B2F5C" w:rsidRPr="00DC2559" w:rsidRDefault="00000000" w:rsidP="00C16885">
            <w:pPr>
              <w:pStyle w:val="Els-body-text"/>
              <w:spacing w:before="120" w:after="60"/>
              <w:rPr>
                <w:lang w:val="en-GB"/>
              </w:rPr>
            </w:pPr>
            <m:oMathPara>
              <m:oMathParaPr>
                <m:jc m:val="left"/>
              </m:oMathParaPr>
              <m:oMath>
                <m:sSub>
                  <m:sSubPr>
                    <m:ctrlPr>
                      <w:rPr>
                        <w:rFonts w:ascii="Cambria Math" w:hAnsi="Cambria Math"/>
                        <w:i/>
                        <w:szCs w:val="16"/>
                      </w:rPr>
                    </m:ctrlPr>
                  </m:sSubPr>
                  <m:e>
                    <m:r>
                      <w:rPr>
                        <w:rFonts w:ascii="Cambria Math" w:hAnsi="Cambria Math"/>
                        <w:szCs w:val="16"/>
                      </w:rPr>
                      <m:t>t</m:t>
                    </m:r>
                  </m:e>
                  <m:sub>
                    <m:r>
                      <w:rPr>
                        <w:rFonts w:ascii="Cambria Math" w:hAnsi="Cambria Math"/>
                        <w:szCs w:val="16"/>
                      </w:rPr>
                      <m:t>meso</m:t>
                    </m:r>
                  </m:sub>
                </m:sSub>
                <m:r>
                  <w:rPr>
                    <w:rFonts w:ascii="Cambria Math" w:hAnsi="Cambria Math"/>
                    <w:szCs w:val="16"/>
                  </w:rPr>
                  <m:t>=2</m:t>
                </m:r>
                <m:sSup>
                  <m:sSupPr>
                    <m:ctrlPr>
                      <w:rPr>
                        <w:rFonts w:ascii="Cambria Math" w:hAnsi="Cambria Math"/>
                        <w:i/>
                        <w:szCs w:val="16"/>
                      </w:rPr>
                    </m:ctrlPr>
                  </m:sSupPr>
                  <m:e>
                    <m:d>
                      <m:dPr>
                        <m:ctrlPr>
                          <w:rPr>
                            <w:rFonts w:ascii="Cambria Math" w:hAnsi="Cambria Math"/>
                            <w:i/>
                            <w:szCs w:val="16"/>
                          </w:rPr>
                        </m:ctrlPr>
                      </m:dPr>
                      <m:e>
                        <m:f>
                          <m:fPr>
                            <m:ctrlPr>
                              <w:rPr>
                                <w:rFonts w:ascii="Cambria Math" w:hAnsi="Cambria Math"/>
                                <w:i/>
                                <w:szCs w:val="16"/>
                              </w:rPr>
                            </m:ctrlPr>
                          </m:fPr>
                          <m:num>
                            <m:sSup>
                              <m:sSupPr>
                                <m:ctrlPr>
                                  <w:rPr>
                                    <w:rFonts w:ascii="Cambria Math" w:hAnsi="Cambria Math"/>
                                    <w:i/>
                                    <w:szCs w:val="16"/>
                                  </w:rPr>
                                </m:ctrlPr>
                              </m:sSupPr>
                              <m:e>
                                <m:r>
                                  <w:rPr>
                                    <w:rFonts w:ascii="Cambria Math" w:hAnsi="Cambria Math"/>
                                    <w:szCs w:val="16"/>
                                  </w:rPr>
                                  <m:t>d</m:t>
                                </m:r>
                              </m:e>
                              <m:sup>
                                <m:r>
                                  <w:rPr>
                                    <w:rFonts w:ascii="Cambria Math" w:hAnsi="Cambria Math"/>
                                    <w:szCs w:val="16"/>
                                  </w:rPr>
                                  <m:t>2</m:t>
                                </m:r>
                              </m:sup>
                            </m:sSup>
                          </m:num>
                          <m:den>
                            <m:sSub>
                              <m:sSubPr>
                                <m:ctrlPr>
                                  <w:rPr>
                                    <w:rFonts w:ascii="Cambria Math" w:hAnsi="Cambria Math"/>
                                    <w:i/>
                                    <w:szCs w:val="16"/>
                                  </w:rPr>
                                </m:ctrlPr>
                              </m:sSubPr>
                              <m:e>
                                <m:r>
                                  <w:rPr>
                                    <w:rFonts w:ascii="Cambria Math" w:hAnsi="Cambria Math"/>
                                    <w:szCs w:val="16"/>
                                  </w:rPr>
                                  <m:t>ε</m:t>
                                </m:r>
                              </m:e>
                              <m:sub>
                                <m:r>
                                  <w:rPr>
                                    <w:rFonts w:ascii="Cambria Math" w:hAnsi="Cambria Math"/>
                                    <w:szCs w:val="16"/>
                                  </w:rPr>
                                  <m:t>eff</m:t>
                                </m:r>
                              </m:sub>
                            </m:sSub>
                          </m:den>
                        </m:f>
                      </m:e>
                    </m:d>
                  </m:e>
                  <m:sup>
                    <m:r>
                      <w:rPr>
                        <w:rFonts w:ascii="Cambria Math" w:hAnsi="Cambria Math"/>
                        <w:szCs w:val="16"/>
                      </w:rPr>
                      <m:t>1/3</m:t>
                    </m:r>
                  </m:sup>
                </m:sSup>
                <m:r>
                  <w:rPr>
                    <w:rFonts w:ascii="Cambria Math" w:hAnsi="Cambria Math"/>
                    <w:sz w:val="16"/>
                    <w:szCs w:val="16"/>
                    <w:lang w:val="en-GB"/>
                  </w:rPr>
                  <m:t xml:space="preserve"> </m:t>
                </m:r>
              </m:oMath>
            </m:oMathPara>
          </w:p>
        </w:tc>
        <w:tc>
          <w:tcPr>
            <w:tcW w:w="965" w:type="dxa"/>
            <w:shd w:val="clear" w:color="auto" w:fill="auto"/>
            <w:vAlign w:val="center"/>
          </w:tcPr>
          <w:p w14:paraId="6713C090" w14:textId="77777777" w:rsidR="009B2F5C" w:rsidRPr="00A94774" w:rsidRDefault="009B2F5C" w:rsidP="00C16885">
            <w:pPr>
              <w:pStyle w:val="Els-body-text"/>
              <w:spacing w:before="120" w:after="120"/>
              <w:jc w:val="right"/>
              <w:rPr>
                <w:lang w:val="en-GB"/>
              </w:rPr>
            </w:pPr>
            <w:r w:rsidRPr="00A94774">
              <w:rPr>
                <w:lang w:val="en-GB"/>
              </w:rPr>
              <w:t>(1)</w:t>
            </w:r>
          </w:p>
        </w:tc>
      </w:tr>
      <w:tr w:rsidR="00DC2559" w:rsidRPr="00A94774" w14:paraId="6F1B789F" w14:textId="77777777" w:rsidTr="00DC2559">
        <w:tc>
          <w:tcPr>
            <w:tcW w:w="6122" w:type="dxa"/>
            <w:shd w:val="clear" w:color="auto" w:fill="auto"/>
            <w:vAlign w:val="center"/>
          </w:tcPr>
          <w:p w14:paraId="4FD9EBBA" w14:textId="1027CE21" w:rsidR="00DC2559" w:rsidRPr="00EB16C7" w:rsidRDefault="00000000" w:rsidP="00C16885">
            <w:pPr>
              <w:pStyle w:val="Els-body-text"/>
              <w:spacing w:before="120" w:after="60"/>
              <w:rPr>
                <w:i/>
                <w:lang w:val="en-GB"/>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micro</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E</m:t>
                    </m:r>
                  </m:den>
                </m:f>
                <m:r>
                  <w:rPr>
                    <w:rFonts w:ascii="Cambria Math" w:hAnsi="Cambria Math"/>
                  </w:rPr>
                  <m:t>=12.7</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ν</m:t>
                            </m:r>
                          </m:num>
                          <m:den>
                            <m:sSub>
                              <m:sSubPr>
                                <m:ctrlPr>
                                  <w:rPr>
                                    <w:rFonts w:ascii="Cambria Math" w:hAnsi="Cambria Math"/>
                                    <w:i/>
                                  </w:rPr>
                                </m:ctrlPr>
                              </m:sSubPr>
                              <m:e>
                                <m:r>
                                  <w:rPr>
                                    <w:rFonts w:ascii="Cambria Math" w:hAnsi="Cambria Math"/>
                                  </w:rPr>
                                  <m:t>ε</m:t>
                                </m:r>
                              </m:e>
                              <m:sub>
                                <m:r>
                                  <w:rPr>
                                    <w:rFonts w:ascii="Cambria Math" w:hAnsi="Cambria Math"/>
                                  </w:rPr>
                                  <m:t>eff</m:t>
                                </m:r>
                              </m:sub>
                            </m:sSub>
                          </m:den>
                        </m:f>
                      </m:e>
                    </m:d>
                    <m:ctrlPr>
                      <w:rPr>
                        <w:rFonts w:ascii="Cambria Math" w:hAnsi="Cambria Math"/>
                        <w:i/>
                        <w:lang w:val="en-GB"/>
                      </w:rPr>
                    </m:ctrlPr>
                  </m:e>
                  <m:sup>
                    <m:r>
                      <w:rPr>
                        <w:rFonts w:ascii="Cambria Math" w:hAnsi="Cambria Math"/>
                        <w:lang w:val="en-GB"/>
                      </w:rPr>
                      <m:t>1/2</m:t>
                    </m:r>
                  </m:sup>
                </m:sSup>
              </m:oMath>
            </m:oMathPara>
          </w:p>
        </w:tc>
        <w:tc>
          <w:tcPr>
            <w:tcW w:w="965" w:type="dxa"/>
            <w:shd w:val="clear" w:color="auto" w:fill="auto"/>
            <w:vAlign w:val="center"/>
          </w:tcPr>
          <w:p w14:paraId="7635200D" w14:textId="1D0755E1" w:rsidR="00DC2559" w:rsidRPr="00A94774" w:rsidRDefault="00DC2559" w:rsidP="00C16885">
            <w:pPr>
              <w:pStyle w:val="Els-body-text"/>
              <w:spacing w:before="120" w:after="120"/>
              <w:jc w:val="right"/>
              <w:rPr>
                <w:lang w:val="en-GB"/>
              </w:rPr>
            </w:pPr>
            <w:r w:rsidRPr="00A94774">
              <w:rPr>
                <w:lang w:val="en-GB"/>
              </w:rPr>
              <w:t>(</w:t>
            </w:r>
            <w:r>
              <w:rPr>
                <w:lang w:val="en-GB"/>
              </w:rPr>
              <w:t>2</w:t>
            </w:r>
            <w:r w:rsidRPr="00A94774">
              <w:rPr>
                <w:lang w:val="en-GB"/>
              </w:rPr>
              <w:t>)</w:t>
            </w:r>
          </w:p>
        </w:tc>
      </w:tr>
      <w:tr w:rsidR="00151A14" w:rsidRPr="00A94774" w14:paraId="5A7A73A2" w14:textId="77777777" w:rsidTr="009D677C">
        <w:tc>
          <w:tcPr>
            <w:tcW w:w="6122" w:type="dxa"/>
            <w:shd w:val="clear" w:color="auto" w:fill="auto"/>
            <w:vAlign w:val="center"/>
          </w:tcPr>
          <w:p w14:paraId="6AE6E77A" w14:textId="6C985EB2" w:rsidR="00151A14" w:rsidRPr="007E48EF" w:rsidRDefault="00000000" w:rsidP="00C16885">
            <w:pPr>
              <w:pStyle w:val="Els-body-text"/>
              <w:spacing w:before="120" w:after="60"/>
              <w:rPr>
                <w:lang w:val="en-GB"/>
              </w:rPr>
            </w:pPr>
            <m:oMathPara>
              <m:oMathParaPr>
                <m:jc m:val="left"/>
              </m:oMathParaPr>
              <m:oMath>
                <m:sSub>
                  <m:sSubPr>
                    <m:ctrlPr>
                      <w:rPr>
                        <w:rFonts w:ascii="Cambria Math" w:hAnsi="Cambria Math"/>
                        <w:i/>
                      </w:rPr>
                    </m:ctrlPr>
                  </m:sSubPr>
                  <m:e>
                    <m:r>
                      <w:rPr>
                        <w:rFonts w:ascii="Cambria Math" w:hAnsi="Cambria Math"/>
                      </w:rPr>
                      <m:t>ε</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ε</m:t>
                    </m:r>
                  </m:sub>
                </m:sSub>
                <m:f>
                  <m:fPr>
                    <m:ctrlPr>
                      <w:rPr>
                        <w:rFonts w:ascii="Cambria Math" w:hAnsi="Cambria Math"/>
                        <w:i/>
                      </w:rPr>
                    </m:ctrlPr>
                  </m:fPr>
                  <m:num>
                    <m:r>
                      <w:rPr>
                        <w:rFonts w:ascii="Cambria Math" w:hAnsi="Cambria Math"/>
                      </w:rPr>
                      <m:t>P</m:t>
                    </m:r>
                  </m:num>
                  <m:den>
                    <m:r>
                      <w:rPr>
                        <w:rFonts w:ascii="Cambria Math" w:hAnsi="Cambria Math"/>
                      </w:rPr>
                      <m:t>m</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ε</m:t>
                    </m:r>
                  </m:sub>
                </m:sSub>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sSup>
                      <m:sSupPr>
                        <m:ctrlPr>
                          <w:rPr>
                            <w:rFonts w:ascii="Cambria Math" w:hAnsi="Cambria Math"/>
                            <w:i/>
                          </w:rPr>
                        </m:ctrlPr>
                      </m:sSupPr>
                      <m:e>
                        <m:sSub>
                          <m:sSubPr>
                            <m:ctrlPr>
                              <w:rPr>
                                <w:rFonts w:ascii="Cambria Math" w:hAnsi="Cambria Math"/>
                                <w:i/>
                              </w:rPr>
                            </m:ctrlPr>
                          </m:sSubPr>
                          <m:e>
                            <m:r>
                              <w:rPr>
                                <w:rFonts w:ascii="Cambria Math" w:hAnsi="Cambria Math"/>
                              </w:rPr>
                              <m:t>N</m:t>
                            </m:r>
                          </m:e>
                          <m:sub>
                            <m:r>
                              <w:rPr>
                                <w:rFonts w:ascii="Cambria Math" w:hAnsi="Cambria Math"/>
                              </w:rPr>
                              <m:t>s</m:t>
                            </m:r>
                          </m:sub>
                        </m:sSub>
                      </m:e>
                      <m:sup>
                        <m:r>
                          <w:rPr>
                            <w:rFonts w:ascii="Cambria Math" w:hAnsi="Cambria Math"/>
                          </w:rPr>
                          <m:t>3</m:t>
                        </m:r>
                      </m:sup>
                    </m:sSup>
                    <m:sSup>
                      <m:sSupPr>
                        <m:ctrlPr>
                          <w:rPr>
                            <w:rFonts w:ascii="Cambria Math" w:hAnsi="Cambria Math"/>
                            <w:i/>
                          </w:rPr>
                        </m:ctrlPr>
                      </m:sSupPr>
                      <m:e>
                        <m:r>
                          <w:rPr>
                            <w:rFonts w:ascii="Cambria Math" w:hAnsi="Cambria Math"/>
                          </w:rPr>
                          <m:t>D</m:t>
                        </m:r>
                      </m:e>
                      <m:sup>
                        <m:r>
                          <w:rPr>
                            <w:rFonts w:ascii="Cambria Math" w:hAnsi="Cambria Math"/>
                          </w:rPr>
                          <m:t>5</m:t>
                        </m:r>
                      </m:sup>
                    </m:sSup>
                  </m:num>
                  <m:den>
                    <m:r>
                      <w:rPr>
                        <w:rFonts w:ascii="Cambria Math" w:hAnsi="Cambria Math"/>
                      </w:rPr>
                      <m:t>V</m:t>
                    </m:r>
                  </m:den>
                </m:f>
              </m:oMath>
            </m:oMathPara>
          </w:p>
        </w:tc>
        <w:tc>
          <w:tcPr>
            <w:tcW w:w="965" w:type="dxa"/>
            <w:shd w:val="clear" w:color="auto" w:fill="auto"/>
            <w:vAlign w:val="center"/>
          </w:tcPr>
          <w:p w14:paraId="374B2FED" w14:textId="0509D267" w:rsidR="00151A14" w:rsidRPr="00A94774" w:rsidRDefault="00151A14" w:rsidP="00C16885">
            <w:pPr>
              <w:pStyle w:val="Els-body-text"/>
              <w:spacing w:before="120" w:after="120"/>
              <w:jc w:val="right"/>
              <w:rPr>
                <w:lang w:val="en-GB"/>
              </w:rPr>
            </w:pPr>
            <w:r w:rsidRPr="00A94774">
              <w:rPr>
                <w:lang w:val="en-GB"/>
              </w:rPr>
              <w:t>(</w:t>
            </w:r>
            <w:r>
              <w:rPr>
                <w:lang w:val="en-GB"/>
              </w:rPr>
              <w:t>3</w:t>
            </w:r>
            <w:r w:rsidRPr="00A94774">
              <w:rPr>
                <w:lang w:val="en-GB"/>
              </w:rPr>
              <w:t>)</w:t>
            </w:r>
          </w:p>
        </w:tc>
      </w:tr>
      <w:bookmarkStart w:id="0" w:name="_Hlk147911842"/>
      <w:tr w:rsidR="009B2F5C" w:rsidRPr="00A94774" w14:paraId="4FA355D5" w14:textId="77777777" w:rsidTr="00C56847">
        <w:tc>
          <w:tcPr>
            <w:tcW w:w="6122" w:type="dxa"/>
            <w:shd w:val="clear" w:color="auto" w:fill="auto"/>
            <w:vAlign w:val="center"/>
          </w:tcPr>
          <w:p w14:paraId="4D6ED6E7" w14:textId="77777777" w:rsidR="009B2F5C" w:rsidRPr="002170A9" w:rsidRDefault="00000000" w:rsidP="00C16885">
            <w:pPr>
              <w:pStyle w:val="Els-body-text"/>
              <w:spacing w:before="120" w:after="60"/>
              <w:rPr>
                <w:lang w:val="en-GB"/>
              </w:rPr>
            </w:pPr>
            <m:oMathPara>
              <m:oMathParaPr>
                <m:jc m:val="left"/>
              </m:oMathParaPr>
              <m:oMath>
                <m:f>
                  <m:fPr>
                    <m:ctrlPr>
                      <w:rPr>
                        <w:rFonts w:ascii="Cambria Math" w:hAnsi="Cambria Math"/>
                        <w:i/>
                        <w:szCs w:val="16"/>
                      </w:rPr>
                    </m:ctrlPr>
                  </m:fPr>
                  <m:num>
                    <m:r>
                      <w:rPr>
                        <w:rFonts w:ascii="Cambria Math" w:hAnsi="Cambria Math"/>
                        <w:szCs w:val="16"/>
                      </w:rPr>
                      <m:t>d</m:t>
                    </m:r>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num>
                  <m:den>
                    <m:r>
                      <w:rPr>
                        <w:rFonts w:ascii="Cambria Math" w:hAnsi="Cambria Math"/>
                        <w:szCs w:val="16"/>
                      </w:rPr>
                      <m:t>dt</m:t>
                    </m:r>
                  </m:den>
                </m:f>
                <m:r>
                  <w:rPr>
                    <w:rFonts w:ascii="Cambria Math" w:hAnsi="Cambria Math"/>
                    <w:szCs w:val="16"/>
                  </w:rPr>
                  <m:t>=</m:t>
                </m:r>
                <m:f>
                  <m:fPr>
                    <m:ctrlPr>
                      <w:rPr>
                        <w:rFonts w:ascii="Cambria Math" w:hAnsi="Cambria Math"/>
                        <w:i/>
                        <w:szCs w:val="16"/>
                      </w:rPr>
                    </m:ctrlPr>
                  </m:fPr>
                  <m:num>
                    <m:r>
                      <w:rPr>
                        <w:rFonts w:ascii="Cambria Math" w:hAnsi="Cambria Math"/>
                        <w:szCs w:val="16"/>
                      </w:rPr>
                      <m:t>1</m:t>
                    </m:r>
                  </m:num>
                  <m:den>
                    <m:sSub>
                      <m:sSubPr>
                        <m:ctrlPr>
                          <w:rPr>
                            <w:rFonts w:ascii="Cambria Math" w:hAnsi="Cambria Math"/>
                            <w:i/>
                            <w:szCs w:val="16"/>
                          </w:rPr>
                        </m:ctrlPr>
                      </m:sSubPr>
                      <m:e>
                        <m:r>
                          <w:rPr>
                            <w:rFonts w:ascii="Cambria Math" w:hAnsi="Cambria Math"/>
                            <w:szCs w:val="16"/>
                          </w:rPr>
                          <m:t>t</m:t>
                        </m:r>
                      </m:e>
                      <m:sub>
                        <m:r>
                          <w:rPr>
                            <w:rFonts w:ascii="Cambria Math" w:hAnsi="Cambria Math"/>
                            <w:szCs w:val="16"/>
                          </w:rPr>
                          <m:t>meso</m:t>
                        </m:r>
                      </m:sub>
                    </m:sSub>
                  </m:den>
                </m:f>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d>
                  <m:dPr>
                    <m:ctrlPr>
                      <w:rPr>
                        <w:rFonts w:ascii="Cambria Math" w:hAnsi="Cambria Math"/>
                        <w:i/>
                        <w:szCs w:val="16"/>
                      </w:rPr>
                    </m:ctrlPr>
                  </m:dPr>
                  <m:e>
                    <m:r>
                      <w:rPr>
                        <w:rFonts w:ascii="Cambria Math" w:hAnsi="Cambria Math"/>
                        <w:szCs w:val="16"/>
                      </w:rPr>
                      <m:t>1-</m:t>
                    </m:r>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e>
                </m:d>
              </m:oMath>
            </m:oMathPara>
            <w:bookmarkEnd w:id="0"/>
          </w:p>
        </w:tc>
        <w:tc>
          <w:tcPr>
            <w:tcW w:w="965" w:type="dxa"/>
            <w:shd w:val="clear" w:color="auto" w:fill="auto"/>
            <w:vAlign w:val="center"/>
          </w:tcPr>
          <w:p w14:paraId="30372C18" w14:textId="77777777" w:rsidR="009B2F5C" w:rsidRPr="00A94774" w:rsidRDefault="009B2F5C" w:rsidP="00C16885">
            <w:pPr>
              <w:pStyle w:val="Els-body-text"/>
              <w:spacing w:before="120" w:after="120"/>
              <w:jc w:val="right"/>
              <w:rPr>
                <w:lang w:val="en-GB"/>
              </w:rPr>
            </w:pPr>
            <w:r w:rsidRPr="00A94774">
              <w:rPr>
                <w:lang w:val="en-GB"/>
              </w:rPr>
              <w:t>(</w:t>
            </w:r>
            <w:r>
              <w:rPr>
                <w:lang w:val="en-GB"/>
              </w:rPr>
              <w:t>4</w:t>
            </w:r>
            <w:r w:rsidRPr="00A94774">
              <w:rPr>
                <w:lang w:val="en-GB"/>
              </w:rPr>
              <w:t>)</w:t>
            </w:r>
          </w:p>
        </w:tc>
      </w:tr>
      <w:tr w:rsidR="009B2F5C" w:rsidRPr="00A94774" w14:paraId="263BB97B" w14:textId="77777777" w:rsidTr="00C56847">
        <w:tc>
          <w:tcPr>
            <w:tcW w:w="6122" w:type="dxa"/>
            <w:shd w:val="clear" w:color="auto" w:fill="auto"/>
            <w:vAlign w:val="center"/>
          </w:tcPr>
          <w:p w14:paraId="4820A04C" w14:textId="77777777" w:rsidR="009B2F5C" w:rsidRPr="002170A9" w:rsidRDefault="00000000" w:rsidP="00C16885">
            <w:pPr>
              <w:pStyle w:val="Els-body-text"/>
              <w:spacing w:before="120" w:after="60"/>
              <w:rPr>
                <w:lang w:val="en-GB"/>
              </w:rPr>
            </w:pPr>
            <m:oMathPara>
              <m:oMathParaPr>
                <m:jc m:val="left"/>
              </m:oMathParaPr>
              <m:oMath>
                <m:f>
                  <m:fPr>
                    <m:ctrlPr>
                      <w:rPr>
                        <w:rFonts w:ascii="Cambria Math" w:hAnsi="Cambria Math"/>
                        <w:i/>
                        <w:szCs w:val="16"/>
                      </w:rPr>
                    </m:ctrlPr>
                  </m:fPr>
                  <m:num>
                    <m:r>
                      <w:rPr>
                        <w:rFonts w:ascii="Cambria Math" w:hAnsi="Cambria Math"/>
                        <w:szCs w:val="16"/>
                      </w:rPr>
                      <m:t>d</m:t>
                    </m:r>
                    <m:sSub>
                      <m:sSubPr>
                        <m:ctrlPr>
                          <w:rPr>
                            <w:rFonts w:ascii="Cambria Math" w:hAnsi="Cambria Math"/>
                            <w:i/>
                            <w:szCs w:val="16"/>
                          </w:rPr>
                        </m:ctrlPr>
                      </m:sSubPr>
                      <m:e>
                        <m:r>
                          <w:rPr>
                            <w:rFonts w:ascii="Cambria Math" w:hAnsi="Cambria Math"/>
                            <w:szCs w:val="16"/>
                          </w:rPr>
                          <m:t>X</m:t>
                        </m:r>
                      </m:e>
                      <m:sub>
                        <m:r>
                          <w:rPr>
                            <w:rFonts w:ascii="Cambria Math" w:hAnsi="Cambria Math"/>
                            <w:szCs w:val="16"/>
                          </w:rPr>
                          <m:t>micro</m:t>
                        </m:r>
                      </m:sub>
                    </m:sSub>
                  </m:num>
                  <m:den>
                    <m:r>
                      <w:rPr>
                        <w:rFonts w:ascii="Cambria Math" w:hAnsi="Cambria Math"/>
                        <w:szCs w:val="16"/>
                      </w:rPr>
                      <m:t>dt</m:t>
                    </m:r>
                  </m:den>
                </m:f>
                <m:r>
                  <w:rPr>
                    <w:rFonts w:ascii="Cambria Math" w:hAnsi="Cambria Math"/>
                    <w:szCs w:val="16"/>
                  </w:rPr>
                  <m:t>=</m:t>
                </m:r>
                <m:r>
                  <w:rPr>
                    <w:rFonts w:ascii="Cambria Math" w:hAnsi="Cambria Math"/>
                    <w:szCs w:val="16"/>
                  </w:rPr>
                  <m:t>E</m:t>
                </m:r>
                <m:sSub>
                  <m:sSubPr>
                    <m:ctrlPr>
                      <w:rPr>
                        <w:rFonts w:ascii="Cambria Math" w:hAnsi="Cambria Math"/>
                        <w:i/>
                        <w:szCs w:val="16"/>
                      </w:rPr>
                    </m:ctrlPr>
                  </m:sSubPr>
                  <m:e>
                    <m:r>
                      <w:rPr>
                        <w:rFonts w:ascii="Cambria Math" w:hAnsi="Cambria Math"/>
                        <w:szCs w:val="16"/>
                      </w:rPr>
                      <m:t>X</m:t>
                    </m:r>
                  </m:e>
                  <m:sub>
                    <m:r>
                      <w:rPr>
                        <w:rFonts w:ascii="Cambria Math" w:hAnsi="Cambria Math"/>
                        <w:szCs w:val="16"/>
                      </w:rPr>
                      <m:t>micro</m:t>
                    </m:r>
                  </m:sub>
                </m:sSub>
                <m:d>
                  <m:dPr>
                    <m:ctrlPr>
                      <w:rPr>
                        <w:rFonts w:ascii="Cambria Math" w:hAnsi="Cambria Math"/>
                        <w:i/>
                        <w:szCs w:val="16"/>
                      </w:rPr>
                    </m:ctrlPr>
                  </m:dPr>
                  <m:e>
                    <m:r>
                      <w:rPr>
                        <w:rFonts w:ascii="Cambria Math" w:hAnsi="Cambria Math"/>
                        <w:szCs w:val="16"/>
                      </w:rPr>
                      <m:t>1-</m:t>
                    </m:r>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X</m:t>
                            </m:r>
                          </m:e>
                          <m:sub>
                            <m:r>
                              <w:rPr>
                                <w:rFonts w:ascii="Cambria Math" w:hAnsi="Cambria Math"/>
                                <w:szCs w:val="16"/>
                              </w:rPr>
                              <m:t>micro</m:t>
                            </m:r>
                          </m:sub>
                        </m:sSub>
                      </m:num>
                      <m:den>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den>
                    </m:f>
                  </m:e>
                </m:d>
              </m:oMath>
            </m:oMathPara>
          </w:p>
        </w:tc>
        <w:tc>
          <w:tcPr>
            <w:tcW w:w="965" w:type="dxa"/>
            <w:shd w:val="clear" w:color="auto" w:fill="auto"/>
            <w:vAlign w:val="center"/>
          </w:tcPr>
          <w:p w14:paraId="26B26E3C" w14:textId="77777777" w:rsidR="009B2F5C" w:rsidRPr="00A94774" w:rsidRDefault="009B2F5C" w:rsidP="00C16885">
            <w:pPr>
              <w:pStyle w:val="Els-body-text"/>
              <w:spacing w:before="120" w:after="120"/>
              <w:jc w:val="right"/>
              <w:rPr>
                <w:lang w:val="en-GB"/>
              </w:rPr>
            </w:pPr>
            <w:r w:rsidRPr="00A94774">
              <w:rPr>
                <w:lang w:val="en-GB"/>
              </w:rPr>
              <w:t>(</w:t>
            </w:r>
            <w:r>
              <w:rPr>
                <w:lang w:val="en-GB"/>
              </w:rPr>
              <w:t>5</w:t>
            </w:r>
            <w:r w:rsidRPr="00A94774">
              <w:rPr>
                <w:lang w:val="en-GB"/>
              </w:rPr>
              <w:t>)</w:t>
            </w:r>
          </w:p>
        </w:tc>
      </w:tr>
      <w:tr w:rsidR="007E48EF" w:rsidRPr="00A94774" w14:paraId="4B85D431" w14:textId="77777777" w:rsidTr="007E48EF">
        <w:tc>
          <w:tcPr>
            <w:tcW w:w="6122" w:type="dxa"/>
            <w:shd w:val="clear" w:color="auto" w:fill="auto"/>
            <w:vAlign w:val="center"/>
          </w:tcPr>
          <w:p w14:paraId="6DC3D9D4" w14:textId="543327EA" w:rsidR="007E48EF" w:rsidRPr="007E48EF" w:rsidRDefault="00000000" w:rsidP="00C16885">
            <w:pPr>
              <w:pStyle w:val="Els-body-text"/>
              <w:spacing w:before="120" w:after="120"/>
              <w:rPr>
                <w:lang w:val="en-GB"/>
              </w:rPr>
            </w:pPr>
            <m:oMathPara>
              <m:oMathParaPr>
                <m:jc m:val="left"/>
              </m:oMathParaPr>
              <m:oMath>
                <m:f>
                  <m:fPr>
                    <m:ctrlPr>
                      <w:rPr>
                        <w:rFonts w:ascii="Cambria Math" w:hAnsi="Cambria Math"/>
                        <w:i/>
                        <w:szCs w:val="16"/>
                      </w:rPr>
                    </m:ctrlPr>
                  </m:fPr>
                  <m:num>
                    <m:r>
                      <w:rPr>
                        <w:rFonts w:ascii="Cambria Math" w:hAnsi="Cambria Math"/>
                        <w:szCs w:val="16"/>
                      </w:rPr>
                      <m:t>d</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i</m:t>
                        </m:r>
                      </m:sub>
                    </m:sSub>
                  </m:num>
                  <m:den>
                    <m:r>
                      <w:rPr>
                        <w:rFonts w:ascii="Cambria Math" w:hAnsi="Cambria Math"/>
                        <w:szCs w:val="16"/>
                      </w:rPr>
                      <m:t>dt</m:t>
                    </m:r>
                  </m:den>
                </m:f>
                <m:r>
                  <w:rPr>
                    <w:rFonts w:ascii="Cambria Math" w:hAnsi="Cambria Math"/>
                    <w:szCs w:val="16"/>
                  </w:rPr>
                  <m:t xml:space="preserve">= </m:t>
                </m:r>
                <m:r>
                  <w:rPr>
                    <w:rFonts w:ascii="Cambria Math" w:hAnsi="Cambria Math"/>
                    <w:szCs w:val="16"/>
                  </w:rPr>
                  <m:t>E</m:t>
                </m:r>
                <m:d>
                  <m:dPr>
                    <m:ctrlPr>
                      <w:rPr>
                        <w:rFonts w:ascii="Cambria Math" w:hAnsi="Cambria Math"/>
                        <w:i/>
                        <w:szCs w:val="16"/>
                      </w:rPr>
                    </m:ctrlPr>
                  </m:dPr>
                  <m:e>
                    <m:r>
                      <w:rPr>
                        <w:rFonts w:ascii="Cambria Math" w:hAnsi="Cambria Math"/>
                        <w:szCs w:val="16"/>
                      </w:rPr>
                      <m:t>1-</m:t>
                    </m:r>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X</m:t>
                            </m:r>
                          </m:e>
                          <m:sub>
                            <m:r>
                              <w:rPr>
                                <w:rFonts w:ascii="Cambria Math" w:hAnsi="Cambria Math"/>
                                <w:szCs w:val="16"/>
                              </w:rPr>
                              <m:t>micro</m:t>
                            </m:r>
                          </m:sub>
                        </m:sSub>
                      </m:num>
                      <m:den>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den>
                    </m:f>
                  </m:e>
                </m:d>
                <m:d>
                  <m:dPr>
                    <m:ctrlPr>
                      <w:rPr>
                        <w:rFonts w:ascii="Cambria Math" w:hAnsi="Cambria Math"/>
                        <w:i/>
                        <w:szCs w:val="16"/>
                      </w:rPr>
                    </m:ctrlPr>
                  </m:dPr>
                  <m:e>
                    <m:d>
                      <m:dPr>
                        <m:begChr m:val="〈"/>
                        <m:endChr m:val="〉"/>
                        <m:ctrlPr>
                          <w:rPr>
                            <w:rFonts w:ascii="Cambria Math" w:hAnsi="Cambria Math"/>
                            <w:i/>
                            <w:szCs w:val="16"/>
                          </w:rPr>
                        </m:ctrlPr>
                      </m:dPr>
                      <m:e>
                        <m:sSub>
                          <m:sSubPr>
                            <m:ctrlPr>
                              <w:rPr>
                                <w:rFonts w:ascii="Cambria Math" w:hAnsi="Cambria Math"/>
                                <w:i/>
                                <w:szCs w:val="16"/>
                              </w:rPr>
                            </m:ctrlPr>
                          </m:sSubPr>
                          <m:e>
                            <m:r>
                              <w:rPr>
                                <w:rFonts w:ascii="Cambria Math" w:hAnsi="Cambria Math"/>
                                <w:szCs w:val="16"/>
                              </w:rPr>
                              <m:t>c</m:t>
                            </m:r>
                          </m:e>
                          <m:sub>
                            <m:r>
                              <w:rPr>
                                <w:rFonts w:ascii="Cambria Math" w:hAnsi="Cambria Math"/>
                                <w:szCs w:val="16"/>
                              </w:rPr>
                              <m:t>i</m:t>
                            </m:r>
                          </m:sub>
                        </m:sSub>
                      </m:e>
                    </m:d>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i</m:t>
                        </m:r>
                      </m:sub>
                    </m:sSub>
                  </m:e>
                </m:d>
                <m:r>
                  <w:rPr>
                    <w:rFonts w:ascii="Cambria Math" w:hAnsi="Cambria Math"/>
                    <w:szCs w:val="16"/>
                  </w:rPr>
                  <m:t>+</m:t>
                </m:r>
                <m:sSub>
                  <m:sSubPr>
                    <m:ctrlPr>
                      <w:rPr>
                        <w:rFonts w:ascii="Cambria Math" w:hAnsi="Cambria Math"/>
                        <w:i/>
                        <w:szCs w:val="16"/>
                      </w:rPr>
                    </m:ctrlPr>
                  </m:sSubPr>
                  <m:e>
                    <m:r>
                      <w:rPr>
                        <w:rFonts w:ascii="Cambria Math" w:hAnsi="Cambria Math"/>
                        <w:szCs w:val="16"/>
                      </w:rPr>
                      <m:t>r</m:t>
                    </m:r>
                  </m:e>
                  <m:sub>
                    <m:r>
                      <w:rPr>
                        <w:rFonts w:ascii="Cambria Math" w:hAnsi="Cambria Math"/>
                        <w:szCs w:val="16"/>
                      </w:rPr>
                      <m:t>i</m:t>
                    </m:r>
                  </m:sub>
                </m:sSub>
              </m:oMath>
            </m:oMathPara>
          </w:p>
        </w:tc>
        <w:tc>
          <w:tcPr>
            <w:tcW w:w="965" w:type="dxa"/>
            <w:shd w:val="clear" w:color="auto" w:fill="auto"/>
            <w:vAlign w:val="center"/>
          </w:tcPr>
          <w:p w14:paraId="0D889341" w14:textId="678E7933" w:rsidR="007E48EF" w:rsidRPr="00A94774" w:rsidRDefault="007E48EF" w:rsidP="00C16885">
            <w:pPr>
              <w:pStyle w:val="Els-body-text"/>
              <w:spacing w:before="120" w:after="120"/>
              <w:jc w:val="right"/>
              <w:rPr>
                <w:lang w:val="en-GB"/>
              </w:rPr>
            </w:pPr>
            <w:r w:rsidRPr="00A94774">
              <w:rPr>
                <w:lang w:val="en-GB"/>
              </w:rPr>
              <w:t>(</w:t>
            </w:r>
            <w:r w:rsidR="00151A14">
              <w:rPr>
                <w:lang w:val="en-GB"/>
              </w:rPr>
              <w:t>6</w:t>
            </w:r>
            <w:r w:rsidRPr="00A94774">
              <w:rPr>
                <w:lang w:val="en-GB"/>
              </w:rPr>
              <w:t>)</w:t>
            </w:r>
          </w:p>
        </w:tc>
      </w:tr>
    </w:tbl>
    <w:p w14:paraId="15DA4ABA" w14:textId="21CFD338" w:rsidR="007569C2" w:rsidRDefault="005F702D" w:rsidP="008D2649">
      <w:pPr>
        <w:pStyle w:val="Els-2ndorder-head"/>
      </w:pPr>
      <w:r>
        <w:t>Crystallization model e</w:t>
      </w:r>
      <w:r w:rsidR="00F12DED">
        <w:t>quations</w:t>
      </w:r>
    </w:p>
    <w:p w14:paraId="757A4FB0" w14:textId="213EAD57" w:rsidR="003D1546" w:rsidRPr="003D1546" w:rsidRDefault="00510A94" w:rsidP="003D1546">
      <w:pPr>
        <w:pStyle w:val="Els-body-text"/>
      </w:pPr>
      <w:r>
        <w:t>D</w:t>
      </w:r>
      <w:r w:rsidR="005F702D">
        <w:t>uring the droplet</w:t>
      </w:r>
      <w:r w:rsidR="00714774">
        <w:t xml:space="preserve"> expansion, </w:t>
      </w:r>
      <w:r w:rsidR="003D1546">
        <w:t xml:space="preserve">each of the two </w:t>
      </w:r>
      <w:r w:rsidR="00CA5E09">
        <w:t>regions</w:t>
      </w:r>
      <w:r w:rsidR="00714774">
        <w:t xml:space="preserve"> (drop </w:t>
      </w:r>
      <w:r w:rsidR="00EB378B">
        <w:t>and</w:t>
      </w:r>
      <w:r w:rsidR="00714774">
        <w:t xml:space="preserve"> bulk) is </w:t>
      </w:r>
      <w:r>
        <w:t>described by its own set of equations, coupled via mixing</w:t>
      </w:r>
      <w:r w:rsidR="00714774">
        <w:t>.</w:t>
      </w:r>
      <w:r w:rsidR="00C2347E">
        <w:t xml:space="preserve"> Crystallization is modelled by a population balance equation (PBE). It is further assumed here that b</w:t>
      </w:r>
      <w:r w:rsidR="00C2347E" w:rsidDel="00510A94">
        <w:t>reakage and agglomeration are negl</w:t>
      </w:r>
      <w:r w:rsidR="00C2347E">
        <w:t xml:space="preserve">igible. </w:t>
      </w:r>
      <w:r w:rsidR="00486F6D">
        <w:t>However, t</w:t>
      </w:r>
      <w:r w:rsidR="00C2347E">
        <w:t>hey could be easily included in the modelling framework. Note that crystal nuclei are assumed to form at negligible size.</w:t>
      </w:r>
    </w:p>
    <w:p w14:paraId="1DA2D2AD" w14:textId="08C37534" w:rsidR="003D1546" w:rsidRPr="003D1546" w:rsidRDefault="003D1546" w:rsidP="003D1546">
      <w:pPr>
        <w:pStyle w:val="Els-3rdorder-head"/>
      </w:pPr>
      <w:r>
        <w:t>Expanding drop equations</w:t>
      </w:r>
    </w:p>
    <w:p w14:paraId="144DE69D" w14:textId="6F21215B" w:rsidR="008D2649" w:rsidRDefault="00D73830" w:rsidP="00815B62">
      <w:pPr>
        <w:jc w:val="both"/>
      </w:pPr>
      <w:r>
        <w:t xml:space="preserve">In the droplet, </w:t>
      </w:r>
      <w:r w:rsidR="00FC2080">
        <w:t>crystalli</w:t>
      </w:r>
      <w:r w:rsidR="000B3121">
        <w:t>z</w:t>
      </w:r>
      <w:r w:rsidR="00FC2080">
        <w:t xml:space="preserve">ation </w:t>
      </w:r>
      <w:proofErr w:type="gramStart"/>
      <w:r w:rsidR="00FC2080">
        <w:t>is modelled</w:t>
      </w:r>
      <w:proofErr w:type="gramEnd"/>
      <w:r w:rsidR="00FC2080">
        <w:t xml:space="preserve"> by</w:t>
      </w:r>
      <w:r w:rsidR="00CC25DD">
        <w:t xml:space="preserve"> </w:t>
      </w:r>
      <w:r w:rsidR="006776E6">
        <w:t>Eq</w:t>
      </w:r>
      <w:r w:rsidR="00CC25DD">
        <w:t>.</w:t>
      </w:r>
      <w:r w:rsidR="006776E6">
        <w:t xml:space="preserve"> (7</w:t>
      </w:r>
      <w:r w:rsidR="00FC2080">
        <w:t xml:space="preserve">) (completed by </w:t>
      </w:r>
      <w:r w:rsidR="002F63DF">
        <w:t xml:space="preserve">its </w:t>
      </w:r>
      <w:r w:rsidR="006776E6">
        <w:t>boundary condition)</w:t>
      </w:r>
      <w:r w:rsidR="007339A5">
        <w:t>.</w:t>
      </w:r>
      <w:r w:rsidR="00B92916">
        <w:t xml:space="preserve"> The concentration of solute product </w:t>
      </w:r>
      <w:r w:rsidR="00060D78">
        <w:t>(</w:t>
      </w:r>
      <m:oMath>
        <m:sSub>
          <m:sSubPr>
            <m:ctrlPr>
              <w:rPr>
                <w:rFonts w:ascii="Cambria Math" w:hAnsi="Cambria Math"/>
                <w:i/>
                <w:szCs w:val="16"/>
              </w:rPr>
            </m:ctrlPr>
          </m:sSubPr>
          <m:e>
            <m:r>
              <w:rPr>
                <w:rFonts w:ascii="Cambria Math" w:hAnsi="Cambria Math"/>
                <w:szCs w:val="16"/>
              </w:rPr>
              <m:t>c</m:t>
            </m:r>
          </m:e>
          <m:sub>
            <m:r>
              <w:rPr>
                <w:rFonts w:ascii="Cambria Math" w:hAnsi="Cambria Math"/>
                <w:szCs w:val="16"/>
              </w:rPr>
              <m:t>Pr</m:t>
            </m:r>
          </m:sub>
        </m:sSub>
      </m:oMath>
      <w:r w:rsidR="00060D78">
        <w:t xml:space="preserve">) </w:t>
      </w:r>
      <w:r w:rsidR="00B92916">
        <w:t>changes during the droplet expansion according to Eq. (8)</w:t>
      </w:r>
      <w:r w:rsidR="006776E6">
        <w:t>,</w:t>
      </w:r>
      <w:r w:rsidR="00B92916">
        <w:t xml:space="preserve"> while other mixture components </w:t>
      </w:r>
      <w:r w:rsidR="006776E6">
        <w:t xml:space="preserve">according to </w:t>
      </w:r>
      <w:r w:rsidR="00B92916">
        <w:t xml:space="preserve">Eq. (6). </w:t>
      </w:r>
      <w:r w:rsidR="006776E6">
        <w:t>With respect to the</w:t>
      </w:r>
      <w:r w:rsidR="00B92916">
        <w:t xml:space="preserve"> model of </w:t>
      </w:r>
      <w:r w:rsidR="000D6113" w:rsidRPr="007A5792">
        <w:t>Ståhl and Rasmuson</w:t>
      </w:r>
      <w:r w:rsidR="000D6113">
        <w:t xml:space="preserve">, </w:t>
      </w:r>
      <w:r w:rsidR="00B92916">
        <w:t xml:space="preserve">we have </w:t>
      </w:r>
      <w:r w:rsidR="006776E6">
        <w:t xml:space="preserve">included </w:t>
      </w:r>
      <w:r w:rsidR="00B92916">
        <w:t>the energy balance equation</w:t>
      </w:r>
      <w:r w:rsidR="006776E6">
        <w:t>, Eq.</w:t>
      </w:r>
      <w:r w:rsidR="000B3121">
        <w:t> </w:t>
      </w:r>
      <w:r w:rsidR="006776E6">
        <w:t xml:space="preserve">(9), </w:t>
      </w:r>
      <w:r w:rsidR="00B92916">
        <w:t>omitting</w:t>
      </w:r>
      <w:r w:rsidR="006776E6">
        <w:t xml:space="preserve"> here</w:t>
      </w:r>
      <w:r w:rsidR="00B92916">
        <w:t xml:space="preserve"> reaction,</w:t>
      </w:r>
      <w:r w:rsidR="00EB378B">
        <w:t xml:space="preserve"> </w:t>
      </w:r>
      <w:r w:rsidR="00B92916">
        <w:t>crystallization</w:t>
      </w:r>
      <w:r w:rsidR="006776E6">
        <w:t>,</w:t>
      </w:r>
      <w:r w:rsidR="00B92916">
        <w:t xml:space="preserve"> and mixing heat for simplicity</w:t>
      </w:r>
      <w:r w:rsidR="00727BCF">
        <w:t>.</w:t>
      </w:r>
    </w:p>
    <w:tbl>
      <w:tblPr>
        <w:tblW w:w="7087" w:type="dxa"/>
        <w:tblLook w:val="04A0" w:firstRow="1" w:lastRow="0" w:firstColumn="1" w:lastColumn="0" w:noHBand="0" w:noVBand="1"/>
      </w:tblPr>
      <w:tblGrid>
        <w:gridCol w:w="6629"/>
        <w:gridCol w:w="458"/>
      </w:tblGrid>
      <w:tr w:rsidR="007569C2" w:rsidRPr="00A94774" w14:paraId="7BC58F54" w14:textId="77777777" w:rsidTr="00EB378B">
        <w:tc>
          <w:tcPr>
            <w:tcW w:w="6629" w:type="dxa"/>
            <w:shd w:val="clear" w:color="auto" w:fill="auto"/>
            <w:vAlign w:val="center"/>
          </w:tcPr>
          <w:p w14:paraId="15564C16" w14:textId="0C7E5E30" w:rsidR="007569C2" w:rsidRPr="007E48EF" w:rsidRDefault="00000000" w:rsidP="009D677C">
            <w:pPr>
              <w:pStyle w:val="Els-body-text"/>
              <w:spacing w:before="120" w:after="120" w:line="264" w:lineRule="auto"/>
              <w:rPr>
                <w:lang w:val="en-GB"/>
              </w:rPr>
            </w:pPr>
            <m:oMathPara>
              <m:oMathParaPr>
                <m:jc m:val="left"/>
              </m:oMathParaPr>
              <m:oMath>
                <m:f>
                  <m:fPr>
                    <m:ctrlPr>
                      <w:rPr>
                        <w:rFonts w:ascii="Cambria Math" w:hAnsi="Cambria Math"/>
                        <w:i/>
                      </w:rPr>
                    </m:ctrlPr>
                  </m:fPr>
                  <m:num>
                    <m:r>
                      <w:rPr>
                        <w:rFonts w:ascii="Cambria Math" w:hAnsi="Cambria Math"/>
                      </w:rPr>
                      <m:t>∂f</m:t>
                    </m:r>
                  </m:num>
                  <m:den>
                    <m:r>
                      <w:rPr>
                        <w:rFonts w:ascii="Cambria Math" w:hAnsi="Cambria Math"/>
                      </w:rPr>
                      <m:t>∂t</m:t>
                    </m:r>
                  </m:den>
                </m:f>
                <m:r>
                  <w:rPr>
                    <w:rFonts w:ascii="Cambria Math" w:hAnsi="Cambria Math"/>
                  </w:rPr>
                  <m:t>+</m:t>
                </m:r>
                <m:r>
                  <w:rPr>
                    <w:rFonts w:ascii="Cambria Math" w:hAnsi="Cambria Math"/>
                  </w:rPr>
                  <m:t>G</m:t>
                </m:r>
                <m:f>
                  <m:fPr>
                    <m:ctrlPr>
                      <w:rPr>
                        <w:rFonts w:ascii="Cambria Math" w:hAnsi="Cambria Math"/>
                        <w:i/>
                      </w:rPr>
                    </m:ctrlPr>
                  </m:fPr>
                  <m:num>
                    <m:r>
                      <w:rPr>
                        <w:rFonts w:ascii="Cambria Math" w:hAnsi="Cambria Math"/>
                      </w:rPr>
                      <m:t>∂f</m:t>
                    </m:r>
                  </m:num>
                  <m:den>
                    <m:r>
                      <w:rPr>
                        <w:rFonts w:ascii="Cambria Math" w:hAnsi="Cambria Math"/>
                      </w:rPr>
                      <m:t>∂L</m:t>
                    </m:r>
                  </m:den>
                </m:f>
                <m:r>
                  <w:rPr>
                    <w:rFonts w:ascii="Cambria Math" w:hAnsi="Cambria Math"/>
                    <w:szCs w:val="16"/>
                  </w:rPr>
                  <m:t xml:space="preserve">= </m:t>
                </m:r>
                <m:r>
                  <w:rPr>
                    <w:rFonts w:ascii="Cambria Math" w:hAnsi="Cambria Math"/>
                    <w:szCs w:val="16"/>
                  </w:rPr>
                  <m:t>E</m:t>
                </m:r>
                <m:d>
                  <m:dPr>
                    <m:ctrlPr>
                      <w:rPr>
                        <w:rFonts w:ascii="Cambria Math" w:hAnsi="Cambria Math"/>
                        <w:i/>
                        <w:szCs w:val="16"/>
                      </w:rPr>
                    </m:ctrlPr>
                  </m:dPr>
                  <m:e>
                    <m:r>
                      <w:rPr>
                        <w:rFonts w:ascii="Cambria Math" w:hAnsi="Cambria Math"/>
                        <w:szCs w:val="16"/>
                      </w:rPr>
                      <m:t>1-</m:t>
                    </m:r>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X</m:t>
                            </m:r>
                          </m:e>
                          <m:sub>
                            <m:r>
                              <w:rPr>
                                <w:rFonts w:ascii="Cambria Math" w:hAnsi="Cambria Math"/>
                                <w:szCs w:val="16"/>
                              </w:rPr>
                              <m:t>micro</m:t>
                            </m:r>
                          </m:sub>
                        </m:sSub>
                      </m:num>
                      <m:den>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den>
                    </m:f>
                  </m:e>
                </m:d>
                <m:d>
                  <m:dPr>
                    <m:ctrlPr>
                      <w:rPr>
                        <w:rFonts w:ascii="Cambria Math" w:hAnsi="Cambria Math"/>
                        <w:i/>
                        <w:szCs w:val="16"/>
                      </w:rPr>
                    </m:ctrlPr>
                  </m:dPr>
                  <m:e>
                    <m:d>
                      <m:dPr>
                        <m:begChr m:val="〈"/>
                        <m:endChr m:val="〉"/>
                        <m:ctrlPr>
                          <w:rPr>
                            <w:rFonts w:ascii="Cambria Math" w:hAnsi="Cambria Math"/>
                            <w:i/>
                            <w:szCs w:val="16"/>
                          </w:rPr>
                        </m:ctrlPr>
                      </m:dPr>
                      <m:e>
                        <m:r>
                          <w:rPr>
                            <w:rFonts w:ascii="Cambria Math" w:hAnsi="Cambria Math"/>
                            <w:szCs w:val="16"/>
                          </w:rPr>
                          <m:t>f</m:t>
                        </m:r>
                      </m:e>
                    </m:d>
                    <m:r>
                      <w:rPr>
                        <w:rFonts w:ascii="Cambria Math" w:hAnsi="Cambria Math"/>
                        <w:szCs w:val="16"/>
                      </w:rPr>
                      <m:t>-</m:t>
                    </m:r>
                    <m:r>
                      <w:rPr>
                        <w:rFonts w:ascii="Cambria Math" w:hAnsi="Cambria Math"/>
                        <w:szCs w:val="16"/>
                      </w:rPr>
                      <m:t>f</m:t>
                    </m:r>
                  </m:e>
                </m:d>
                <m:r>
                  <w:rPr>
                    <w:rFonts w:ascii="Cambria Math" w:hAnsi="Cambria Math"/>
                    <w:szCs w:val="16"/>
                  </w:rPr>
                  <m:t xml:space="preserve">,  </m:t>
                </m:r>
                <m:r>
                  <w:rPr>
                    <w:rFonts w:ascii="Cambria Math" w:hAnsi="Cambria Math"/>
                  </w:rPr>
                  <m:t>f</m:t>
                </m:r>
                <m:d>
                  <m:dPr>
                    <m:ctrlPr>
                      <w:rPr>
                        <w:rFonts w:ascii="Cambria Math" w:hAnsi="Cambria Math"/>
                        <w:i/>
                      </w:rPr>
                    </m:ctrlPr>
                  </m:dPr>
                  <m:e>
                    <m:r>
                      <w:rPr>
                        <w:rFonts w:ascii="Cambria Math" w:hAnsi="Cambria Math"/>
                      </w:rPr>
                      <m:t>0,</m:t>
                    </m:r>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J</m:t>
                    </m:r>
                  </m:num>
                  <m:den>
                    <m:r>
                      <w:rPr>
                        <w:rFonts w:ascii="Cambria Math" w:hAnsi="Cambria Math"/>
                      </w:rPr>
                      <m:t>G</m:t>
                    </m:r>
                  </m:den>
                </m:f>
              </m:oMath>
            </m:oMathPara>
          </w:p>
        </w:tc>
        <w:tc>
          <w:tcPr>
            <w:tcW w:w="458" w:type="dxa"/>
            <w:shd w:val="clear" w:color="auto" w:fill="auto"/>
            <w:vAlign w:val="center"/>
          </w:tcPr>
          <w:p w14:paraId="2AB1A2F6" w14:textId="7AD2594B" w:rsidR="007569C2" w:rsidRPr="00A94774" w:rsidRDefault="007569C2" w:rsidP="009D677C">
            <w:pPr>
              <w:pStyle w:val="Els-body-text"/>
              <w:spacing w:before="120" w:after="120" w:line="264" w:lineRule="auto"/>
              <w:jc w:val="right"/>
              <w:rPr>
                <w:lang w:val="en-GB"/>
              </w:rPr>
            </w:pPr>
            <w:r w:rsidRPr="00A94774">
              <w:rPr>
                <w:lang w:val="en-GB"/>
              </w:rPr>
              <w:t>(</w:t>
            </w:r>
            <w:r>
              <w:rPr>
                <w:lang w:val="en-GB"/>
              </w:rPr>
              <w:t>7</w:t>
            </w:r>
            <w:r w:rsidRPr="00A94774">
              <w:rPr>
                <w:lang w:val="en-GB"/>
              </w:rPr>
              <w:t>)</w:t>
            </w:r>
          </w:p>
        </w:tc>
      </w:tr>
      <w:tr w:rsidR="003D5734" w:rsidRPr="00A94774" w14:paraId="64D1B502" w14:textId="77777777" w:rsidTr="00EB378B">
        <w:tc>
          <w:tcPr>
            <w:tcW w:w="6629" w:type="dxa"/>
            <w:shd w:val="clear" w:color="auto" w:fill="auto"/>
            <w:vAlign w:val="center"/>
          </w:tcPr>
          <w:p w14:paraId="21C41296" w14:textId="430CB189" w:rsidR="003D5734" w:rsidRPr="007E48EF" w:rsidRDefault="00000000" w:rsidP="009D677C">
            <w:pPr>
              <w:pStyle w:val="Els-body-text"/>
              <w:spacing w:before="120" w:after="120" w:line="264" w:lineRule="auto"/>
              <w:rPr>
                <w:lang w:val="en-GB"/>
              </w:rPr>
            </w:pPr>
            <m:oMathPara>
              <m:oMathParaPr>
                <m:jc m:val="left"/>
              </m:oMathParaPr>
              <m:oMath>
                <m:f>
                  <m:fPr>
                    <m:ctrlPr>
                      <w:rPr>
                        <w:rFonts w:ascii="Cambria Math" w:hAnsi="Cambria Math"/>
                        <w:i/>
                        <w:szCs w:val="16"/>
                      </w:rPr>
                    </m:ctrlPr>
                  </m:fPr>
                  <m:num>
                    <m:r>
                      <w:rPr>
                        <w:rFonts w:ascii="Cambria Math" w:hAnsi="Cambria Math"/>
                        <w:szCs w:val="16"/>
                      </w:rPr>
                      <m:t>d</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P</m:t>
                        </m:r>
                        <m:r>
                          <w:rPr>
                            <w:rFonts w:ascii="Cambria Math" w:hAnsi="Cambria Math"/>
                            <w:szCs w:val="16"/>
                          </w:rPr>
                          <m:t>r</m:t>
                        </m:r>
                      </m:sub>
                    </m:sSub>
                  </m:num>
                  <m:den>
                    <m:r>
                      <w:rPr>
                        <w:rFonts w:ascii="Cambria Math" w:hAnsi="Cambria Math"/>
                        <w:szCs w:val="16"/>
                      </w:rPr>
                      <m:t>dt</m:t>
                    </m:r>
                  </m:den>
                </m:f>
                <m:r>
                  <w:rPr>
                    <w:rFonts w:ascii="Cambria Math" w:hAnsi="Cambria Math"/>
                    <w:szCs w:val="16"/>
                  </w:rPr>
                  <m:t xml:space="preserve">= </m:t>
                </m:r>
                <m:r>
                  <w:rPr>
                    <w:rFonts w:ascii="Cambria Math" w:hAnsi="Cambria Math"/>
                    <w:szCs w:val="16"/>
                  </w:rPr>
                  <m:t>E</m:t>
                </m:r>
                <m:d>
                  <m:dPr>
                    <m:ctrlPr>
                      <w:rPr>
                        <w:rFonts w:ascii="Cambria Math" w:hAnsi="Cambria Math"/>
                        <w:i/>
                        <w:szCs w:val="16"/>
                      </w:rPr>
                    </m:ctrlPr>
                  </m:dPr>
                  <m:e>
                    <m:r>
                      <w:rPr>
                        <w:rFonts w:ascii="Cambria Math" w:hAnsi="Cambria Math"/>
                        <w:szCs w:val="16"/>
                      </w:rPr>
                      <m:t>1-</m:t>
                    </m:r>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X</m:t>
                            </m:r>
                          </m:e>
                          <m:sub>
                            <m:r>
                              <w:rPr>
                                <w:rFonts w:ascii="Cambria Math" w:hAnsi="Cambria Math"/>
                                <w:szCs w:val="16"/>
                              </w:rPr>
                              <m:t>micro</m:t>
                            </m:r>
                          </m:sub>
                        </m:sSub>
                      </m:num>
                      <m:den>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den>
                    </m:f>
                  </m:e>
                </m:d>
                <m:d>
                  <m:dPr>
                    <m:ctrlPr>
                      <w:rPr>
                        <w:rFonts w:ascii="Cambria Math" w:hAnsi="Cambria Math"/>
                        <w:i/>
                        <w:szCs w:val="16"/>
                      </w:rPr>
                    </m:ctrlPr>
                  </m:dPr>
                  <m:e>
                    <m:d>
                      <m:dPr>
                        <m:begChr m:val="〈"/>
                        <m:endChr m:val="〉"/>
                        <m:ctrlPr>
                          <w:rPr>
                            <w:rFonts w:ascii="Cambria Math" w:hAnsi="Cambria Math"/>
                            <w:i/>
                            <w:szCs w:val="16"/>
                          </w:rPr>
                        </m:ctrlPr>
                      </m:dPr>
                      <m:e>
                        <m:sSub>
                          <m:sSubPr>
                            <m:ctrlPr>
                              <w:rPr>
                                <w:rFonts w:ascii="Cambria Math" w:hAnsi="Cambria Math"/>
                                <w:i/>
                                <w:szCs w:val="16"/>
                              </w:rPr>
                            </m:ctrlPr>
                          </m:sSubPr>
                          <m:e>
                            <m:r>
                              <w:rPr>
                                <w:rFonts w:ascii="Cambria Math" w:hAnsi="Cambria Math"/>
                                <w:szCs w:val="16"/>
                              </w:rPr>
                              <m:t>c</m:t>
                            </m:r>
                          </m:e>
                          <m:sub>
                            <m:r>
                              <w:rPr>
                                <w:rFonts w:ascii="Cambria Math" w:hAnsi="Cambria Math"/>
                                <w:szCs w:val="16"/>
                              </w:rPr>
                              <m:t>P</m:t>
                            </m:r>
                            <m:r>
                              <w:rPr>
                                <w:rFonts w:ascii="Cambria Math" w:hAnsi="Cambria Math"/>
                                <w:szCs w:val="16"/>
                              </w:rPr>
                              <m:t>r</m:t>
                            </m:r>
                          </m:sub>
                        </m:sSub>
                      </m:e>
                    </m:d>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P</m:t>
                        </m:r>
                        <m:r>
                          <w:rPr>
                            <w:rFonts w:ascii="Cambria Math" w:hAnsi="Cambria Math"/>
                            <w:szCs w:val="16"/>
                          </w:rPr>
                          <m:t>r</m:t>
                        </m:r>
                      </m:sub>
                    </m:sSub>
                  </m:e>
                </m:d>
                <m:r>
                  <w:rPr>
                    <w:rFonts w:ascii="Cambria Math" w:hAnsi="Cambria Math"/>
                    <w:szCs w:val="16"/>
                  </w:rPr>
                  <m:t>+</m:t>
                </m:r>
                <m:sSub>
                  <m:sSubPr>
                    <m:ctrlPr>
                      <w:rPr>
                        <w:rFonts w:ascii="Cambria Math" w:hAnsi="Cambria Math"/>
                        <w:i/>
                        <w:szCs w:val="16"/>
                      </w:rPr>
                    </m:ctrlPr>
                  </m:sSubPr>
                  <m:e>
                    <m:r>
                      <w:rPr>
                        <w:rFonts w:ascii="Cambria Math" w:hAnsi="Cambria Math"/>
                        <w:szCs w:val="16"/>
                      </w:rPr>
                      <m:t>r</m:t>
                    </m:r>
                  </m:e>
                  <m:sub>
                    <m:r>
                      <w:rPr>
                        <w:rFonts w:ascii="Cambria Math" w:hAnsi="Cambria Math"/>
                        <w:szCs w:val="16"/>
                      </w:rPr>
                      <m:t>P</m:t>
                    </m:r>
                    <m:r>
                      <w:rPr>
                        <w:rFonts w:ascii="Cambria Math" w:hAnsi="Cambria Math"/>
                        <w:szCs w:val="16"/>
                      </w:rPr>
                      <m:t>r</m:t>
                    </m:r>
                  </m:sub>
                </m:sSub>
                <m:r>
                  <w:rPr>
                    <w:rFonts w:ascii="Cambria Math" w:hAnsi="Cambria Math"/>
                    <w:szCs w:val="16"/>
                  </w:rPr>
                  <m:t>-</m:t>
                </m:r>
                <m:f>
                  <m:fPr>
                    <m:ctrlPr>
                      <w:rPr>
                        <w:rFonts w:ascii="Cambria Math" w:hAnsi="Cambria Math"/>
                        <w:i/>
                        <w:szCs w:val="16"/>
                      </w:rPr>
                    </m:ctrlPr>
                  </m:fPr>
                  <m:num>
                    <m:r>
                      <w:rPr>
                        <w:rFonts w:ascii="Cambria Math" w:hAnsi="Cambria Math"/>
                        <w:szCs w:val="16"/>
                      </w:rPr>
                      <m:t>3</m:t>
                    </m:r>
                    <m:sSub>
                      <m:sSubPr>
                        <m:ctrlPr>
                          <w:rPr>
                            <w:rFonts w:ascii="Cambria Math" w:hAnsi="Cambria Math"/>
                            <w:i/>
                            <w:szCs w:val="16"/>
                          </w:rPr>
                        </m:ctrlPr>
                      </m:sSubPr>
                      <m:e>
                        <m:r>
                          <w:rPr>
                            <w:rFonts w:ascii="Cambria Math" w:hAnsi="Cambria Math"/>
                            <w:szCs w:val="16"/>
                          </w:rPr>
                          <m:t>k</m:t>
                        </m:r>
                      </m:e>
                      <m:sub>
                        <m:r>
                          <w:rPr>
                            <w:rFonts w:ascii="Cambria Math" w:hAnsi="Cambria Math"/>
                            <w:szCs w:val="16"/>
                          </w:rPr>
                          <m:t>v</m:t>
                        </m:r>
                      </m:sub>
                    </m:sSub>
                    <m:sSub>
                      <m:sSubPr>
                        <m:ctrlPr>
                          <w:rPr>
                            <w:rFonts w:ascii="Cambria Math" w:hAnsi="Cambria Math"/>
                            <w:i/>
                            <w:szCs w:val="16"/>
                          </w:rPr>
                        </m:ctrlPr>
                      </m:sSubPr>
                      <m:e>
                        <m:r>
                          <w:rPr>
                            <w:rFonts w:ascii="Cambria Math" w:hAnsi="Cambria Math"/>
                            <w:szCs w:val="16"/>
                          </w:rPr>
                          <m:t>ρ</m:t>
                        </m:r>
                      </m:e>
                      <m:sub>
                        <m:r>
                          <w:rPr>
                            <w:rFonts w:ascii="Cambria Math" w:hAnsi="Cambria Math"/>
                            <w:szCs w:val="16"/>
                          </w:rPr>
                          <m:t>cr</m:t>
                        </m:r>
                      </m:sub>
                    </m:sSub>
                  </m:num>
                  <m:den>
                    <m:sSub>
                      <m:sSubPr>
                        <m:ctrlPr>
                          <w:rPr>
                            <w:rFonts w:ascii="Cambria Math" w:hAnsi="Cambria Math"/>
                            <w:i/>
                            <w:szCs w:val="16"/>
                          </w:rPr>
                        </m:ctrlPr>
                      </m:sSubPr>
                      <m:e>
                        <m:r>
                          <w:rPr>
                            <w:rFonts w:ascii="Cambria Math" w:hAnsi="Cambria Math"/>
                            <w:szCs w:val="16"/>
                          </w:rPr>
                          <m:t>M</m:t>
                        </m:r>
                      </m:e>
                      <m:sub>
                        <m:r>
                          <w:rPr>
                            <w:rFonts w:ascii="Cambria Math" w:hAnsi="Cambria Math"/>
                            <w:szCs w:val="16"/>
                          </w:rPr>
                          <m:t>P</m:t>
                        </m:r>
                        <m:r>
                          <w:rPr>
                            <w:rFonts w:ascii="Cambria Math" w:hAnsi="Cambria Math"/>
                            <w:szCs w:val="16"/>
                          </w:rPr>
                          <m:t>r</m:t>
                        </m:r>
                      </m:sub>
                    </m:sSub>
                  </m:den>
                </m:f>
                <m:r>
                  <w:rPr>
                    <w:rFonts w:ascii="Cambria Math" w:hAnsi="Cambria Math"/>
                    <w:szCs w:val="16"/>
                  </w:rPr>
                  <m:t>G</m:t>
                </m:r>
                <m:nary>
                  <m:naryPr>
                    <m:limLoc m:val="undOvr"/>
                    <m:ctrlPr>
                      <w:rPr>
                        <w:rFonts w:ascii="Cambria Math" w:hAnsi="Cambria Math"/>
                        <w:i/>
                        <w:szCs w:val="16"/>
                      </w:rPr>
                    </m:ctrlPr>
                  </m:naryPr>
                  <m:sub>
                    <m:r>
                      <w:rPr>
                        <w:rFonts w:ascii="Cambria Math" w:hAnsi="Cambria Math"/>
                        <w:szCs w:val="16"/>
                      </w:rPr>
                      <m:t>0</m:t>
                    </m:r>
                  </m:sub>
                  <m:sup>
                    <m:r>
                      <w:rPr>
                        <w:rFonts w:ascii="Cambria Math" w:hAnsi="Cambria Math"/>
                        <w:szCs w:val="16"/>
                      </w:rPr>
                      <m:t>∞</m:t>
                    </m:r>
                  </m:sup>
                  <m:e>
                    <m:sSup>
                      <m:sSupPr>
                        <m:ctrlPr>
                          <w:rPr>
                            <w:rFonts w:ascii="Cambria Math" w:hAnsi="Cambria Math"/>
                            <w:i/>
                            <w:szCs w:val="16"/>
                          </w:rPr>
                        </m:ctrlPr>
                      </m:sSupPr>
                      <m:e>
                        <m:r>
                          <w:rPr>
                            <w:rFonts w:ascii="Cambria Math" w:hAnsi="Cambria Math"/>
                            <w:szCs w:val="16"/>
                          </w:rPr>
                          <m:t>L</m:t>
                        </m:r>
                      </m:e>
                      <m:sup>
                        <m:r>
                          <w:rPr>
                            <w:rFonts w:ascii="Cambria Math" w:hAnsi="Cambria Math"/>
                            <w:szCs w:val="16"/>
                          </w:rPr>
                          <m:t>2</m:t>
                        </m:r>
                      </m:sup>
                    </m:sSup>
                    <m:r>
                      <w:rPr>
                        <w:rFonts w:ascii="Cambria Math" w:hAnsi="Cambria Math"/>
                        <w:szCs w:val="16"/>
                      </w:rPr>
                      <m:t>fdL</m:t>
                    </m:r>
                  </m:e>
                </m:nary>
              </m:oMath>
            </m:oMathPara>
          </w:p>
        </w:tc>
        <w:tc>
          <w:tcPr>
            <w:tcW w:w="458" w:type="dxa"/>
            <w:shd w:val="clear" w:color="auto" w:fill="auto"/>
            <w:vAlign w:val="center"/>
          </w:tcPr>
          <w:p w14:paraId="7A09CB85" w14:textId="25C8BC0D" w:rsidR="003D5734" w:rsidRPr="00A94774" w:rsidRDefault="003D5734" w:rsidP="009D677C">
            <w:pPr>
              <w:pStyle w:val="Els-body-text"/>
              <w:spacing w:before="120" w:after="120" w:line="264" w:lineRule="auto"/>
              <w:jc w:val="right"/>
              <w:rPr>
                <w:lang w:val="en-GB"/>
              </w:rPr>
            </w:pPr>
            <w:r w:rsidRPr="00A94774">
              <w:rPr>
                <w:lang w:val="en-GB"/>
              </w:rPr>
              <w:t>(</w:t>
            </w:r>
            <w:r w:rsidR="00FA3C83">
              <w:rPr>
                <w:lang w:val="en-GB"/>
              </w:rPr>
              <w:t>8</w:t>
            </w:r>
            <w:r w:rsidRPr="00A94774">
              <w:rPr>
                <w:lang w:val="en-GB"/>
              </w:rPr>
              <w:t>)</w:t>
            </w:r>
          </w:p>
        </w:tc>
      </w:tr>
      <w:tr w:rsidR="00841E8F" w:rsidRPr="00A94774" w14:paraId="4862FEDE" w14:textId="77777777" w:rsidTr="00EB378B">
        <w:tc>
          <w:tcPr>
            <w:tcW w:w="6629" w:type="dxa"/>
            <w:shd w:val="clear" w:color="auto" w:fill="auto"/>
            <w:vAlign w:val="center"/>
          </w:tcPr>
          <w:p w14:paraId="6D34CE43" w14:textId="7F6BE4C9" w:rsidR="00841E8F" w:rsidRPr="007E48EF" w:rsidRDefault="00000000" w:rsidP="009D677C">
            <w:pPr>
              <w:pStyle w:val="Els-body-text"/>
              <w:spacing w:before="120" w:after="120" w:line="264" w:lineRule="auto"/>
              <w:rPr>
                <w:lang w:val="en-GB"/>
              </w:rPr>
            </w:pPr>
            <m:oMathPara>
              <m:oMathParaPr>
                <m:jc m:val="left"/>
              </m:oMathParaPr>
              <m:oMath>
                <m:f>
                  <m:fPr>
                    <m:ctrlPr>
                      <w:rPr>
                        <w:rFonts w:ascii="Cambria Math" w:hAnsi="Cambria Math"/>
                        <w:i/>
                      </w:rPr>
                    </m:ctrlPr>
                  </m:fPr>
                  <m:num>
                    <m:r>
                      <w:rPr>
                        <w:rFonts w:ascii="Cambria Math" w:hAnsi="Cambria Math"/>
                      </w:rPr>
                      <m:t>dT</m:t>
                    </m:r>
                  </m:num>
                  <m:den>
                    <m:r>
                      <w:rPr>
                        <w:rFonts w:ascii="Cambria Math" w:hAnsi="Cambria Math"/>
                      </w:rPr>
                      <m:t>dt</m:t>
                    </m:r>
                  </m:den>
                </m:f>
                <m:r>
                  <w:rPr>
                    <w:rFonts w:ascii="Cambria Math" w:hAnsi="Cambria Math"/>
                  </w:rPr>
                  <m:t>=</m:t>
                </m:r>
                <m:r>
                  <w:rPr>
                    <w:rFonts w:ascii="Cambria Math" w:hAnsi="Cambria Math"/>
                    <w:szCs w:val="16"/>
                  </w:rPr>
                  <m:t>E</m:t>
                </m:r>
                <m:d>
                  <m:dPr>
                    <m:ctrlPr>
                      <w:rPr>
                        <w:rFonts w:ascii="Cambria Math" w:hAnsi="Cambria Math"/>
                        <w:i/>
                        <w:szCs w:val="16"/>
                      </w:rPr>
                    </m:ctrlPr>
                  </m:dPr>
                  <m:e>
                    <m:r>
                      <w:rPr>
                        <w:rFonts w:ascii="Cambria Math" w:hAnsi="Cambria Math"/>
                        <w:szCs w:val="16"/>
                      </w:rPr>
                      <m:t>1-</m:t>
                    </m:r>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X</m:t>
                            </m:r>
                          </m:e>
                          <m:sub>
                            <m:r>
                              <w:rPr>
                                <w:rFonts w:ascii="Cambria Math" w:hAnsi="Cambria Math"/>
                                <w:szCs w:val="16"/>
                              </w:rPr>
                              <m:t>micro</m:t>
                            </m:r>
                          </m:sub>
                        </m:sSub>
                      </m:num>
                      <m:den>
                        <m:sSub>
                          <m:sSubPr>
                            <m:ctrlPr>
                              <w:rPr>
                                <w:rFonts w:ascii="Cambria Math" w:hAnsi="Cambria Math"/>
                                <w:i/>
                                <w:szCs w:val="16"/>
                              </w:rPr>
                            </m:ctrlPr>
                          </m:sSubPr>
                          <m:e>
                            <m:r>
                              <w:rPr>
                                <w:rFonts w:ascii="Cambria Math" w:hAnsi="Cambria Math"/>
                                <w:szCs w:val="16"/>
                              </w:rPr>
                              <m:t>X</m:t>
                            </m:r>
                          </m:e>
                          <m:sub>
                            <m:r>
                              <w:rPr>
                                <w:rFonts w:ascii="Cambria Math" w:hAnsi="Cambria Math"/>
                                <w:szCs w:val="16"/>
                              </w:rPr>
                              <m:t>meso</m:t>
                            </m:r>
                          </m:sub>
                        </m:sSub>
                      </m:den>
                    </m:f>
                  </m:e>
                </m:d>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ρ</m:t>
                        </m:r>
                      </m:e>
                      <m:sub>
                        <m:r>
                          <w:rPr>
                            <w:rFonts w:ascii="Cambria Math" w:hAnsi="Cambria Math"/>
                            <w:szCs w:val="16"/>
                          </w:rPr>
                          <m:t>bulk</m:t>
                        </m:r>
                      </m:sub>
                    </m:sSub>
                  </m:num>
                  <m:den>
                    <m:r>
                      <w:rPr>
                        <w:rFonts w:ascii="Cambria Math" w:hAnsi="Cambria Math"/>
                        <w:szCs w:val="16"/>
                      </w:rPr>
                      <m:t>ρ</m:t>
                    </m:r>
                  </m:den>
                </m:f>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c</m:t>
                        </m:r>
                      </m:e>
                      <m:sub>
                        <m:r>
                          <w:rPr>
                            <w:rFonts w:ascii="Cambria Math" w:hAnsi="Cambria Math"/>
                            <w:szCs w:val="16"/>
                          </w:rPr>
                          <m:t>p</m:t>
                        </m:r>
                        <m:r>
                          <w:rPr>
                            <w:rFonts w:ascii="Cambria Math" w:hAnsi="Cambria Math"/>
                            <w:szCs w:val="16"/>
                          </w:rPr>
                          <m:t>,</m:t>
                        </m:r>
                        <m:r>
                          <w:rPr>
                            <w:rFonts w:ascii="Cambria Math" w:hAnsi="Cambria Math"/>
                            <w:szCs w:val="16"/>
                          </w:rPr>
                          <m:t>bulk</m:t>
                        </m:r>
                      </m:sub>
                    </m:sSub>
                  </m:num>
                  <m:den>
                    <m:sSub>
                      <m:sSubPr>
                        <m:ctrlPr>
                          <w:rPr>
                            <w:rFonts w:ascii="Cambria Math" w:hAnsi="Cambria Math"/>
                            <w:i/>
                            <w:szCs w:val="16"/>
                          </w:rPr>
                        </m:ctrlPr>
                      </m:sSubPr>
                      <m:e>
                        <m:r>
                          <w:rPr>
                            <w:rFonts w:ascii="Cambria Math" w:hAnsi="Cambria Math"/>
                            <w:szCs w:val="16"/>
                          </w:rPr>
                          <m:t>c</m:t>
                        </m:r>
                      </m:e>
                      <m:sub>
                        <m:r>
                          <w:rPr>
                            <w:rFonts w:ascii="Cambria Math" w:hAnsi="Cambria Math"/>
                            <w:szCs w:val="16"/>
                          </w:rPr>
                          <m:t>p</m:t>
                        </m:r>
                      </m:sub>
                    </m:sSub>
                  </m:den>
                </m:f>
                <m:d>
                  <m:dPr>
                    <m:ctrlPr>
                      <w:rPr>
                        <w:rFonts w:ascii="Cambria Math" w:hAnsi="Cambria Math"/>
                        <w:i/>
                        <w:szCs w:val="16"/>
                      </w:rPr>
                    </m:ctrlPr>
                  </m:dPr>
                  <m:e>
                    <m:d>
                      <m:dPr>
                        <m:begChr m:val="〈"/>
                        <m:endChr m:val="〉"/>
                        <m:ctrlPr>
                          <w:rPr>
                            <w:rFonts w:ascii="Cambria Math" w:hAnsi="Cambria Math"/>
                            <w:i/>
                            <w:szCs w:val="16"/>
                          </w:rPr>
                        </m:ctrlPr>
                      </m:dPr>
                      <m:e>
                        <m:r>
                          <w:rPr>
                            <w:rFonts w:ascii="Cambria Math" w:hAnsi="Cambria Math"/>
                            <w:szCs w:val="16"/>
                          </w:rPr>
                          <m:t>T</m:t>
                        </m:r>
                      </m:e>
                    </m:d>
                    <m:r>
                      <w:rPr>
                        <w:rFonts w:ascii="Cambria Math" w:hAnsi="Cambria Math"/>
                        <w:szCs w:val="16"/>
                      </w:rPr>
                      <m:t>-</m:t>
                    </m:r>
                    <m:r>
                      <w:rPr>
                        <w:rFonts w:ascii="Cambria Math" w:hAnsi="Cambria Math"/>
                        <w:szCs w:val="16"/>
                      </w:rPr>
                      <m:t>T</m:t>
                    </m:r>
                  </m:e>
                </m:d>
              </m:oMath>
            </m:oMathPara>
          </w:p>
        </w:tc>
        <w:tc>
          <w:tcPr>
            <w:tcW w:w="458" w:type="dxa"/>
            <w:shd w:val="clear" w:color="auto" w:fill="auto"/>
            <w:vAlign w:val="center"/>
          </w:tcPr>
          <w:p w14:paraId="1DD9D23C" w14:textId="0C53839E" w:rsidR="00841E8F" w:rsidRPr="00A94774" w:rsidRDefault="00841E8F" w:rsidP="009D677C">
            <w:pPr>
              <w:pStyle w:val="Els-body-text"/>
              <w:spacing w:before="120" w:after="120" w:line="264" w:lineRule="auto"/>
              <w:jc w:val="right"/>
              <w:rPr>
                <w:lang w:val="en-GB"/>
              </w:rPr>
            </w:pPr>
            <w:r w:rsidRPr="00A94774">
              <w:rPr>
                <w:lang w:val="en-GB"/>
              </w:rPr>
              <w:t>(</w:t>
            </w:r>
            <w:r w:rsidR="00FA3C83">
              <w:rPr>
                <w:lang w:val="en-GB"/>
              </w:rPr>
              <w:t>9</w:t>
            </w:r>
            <w:r w:rsidRPr="00A94774">
              <w:rPr>
                <w:lang w:val="en-GB"/>
              </w:rPr>
              <w:t>)</w:t>
            </w:r>
          </w:p>
        </w:tc>
      </w:tr>
    </w:tbl>
    <w:p w14:paraId="59F17763" w14:textId="5AE52BD7" w:rsidR="00F473B1" w:rsidRPr="00F473B1" w:rsidRDefault="00F473B1" w:rsidP="00F473B1">
      <w:pPr>
        <w:pStyle w:val="Els-3rdorder-head"/>
      </w:pPr>
      <w:r>
        <w:t>Equations for bulk</w:t>
      </w:r>
    </w:p>
    <w:p w14:paraId="5FDD573A" w14:textId="7831A526" w:rsidR="00230125" w:rsidRDefault="006776E6" w:rsidP="008D2649">
      <w:pPr>
        <w:pStyle w:val="Els-body-text"/>
      </w:pPr>
      <w:r>
        <w:t xml:space="preserve">The equations describing the bulk variables are </w:t>
      </w:r>
      <w:proofErr w:type="gramStart"/>
      <w:r>
        <w:t>similar</w:t>
      </w:r>
      <w:r w:rsidR="00230125">
        <w:t xml:space="preserve"> to</w:t>
      </w:r>
      <w:proofErr w:type="gramEnd"/>
      <w:r w:rsidR="00230125">
        <w:t xml:space="preserve"> those of the droplet</w:t>
      </w:r>
      <w:r w:rsidR="006B42AE">
        <w:t>.</w:t>
      </w:r>
      <w:r>
        <w:t xml:space="preserve"> </w:t>
      </w:r>
      <w:r w:rsidR="006B42AE">
        <w:t>H</w:t>
      </w:r>
      <w:r>
        <w:t>owever</w:t>
      </w:r>
      <w:r w:rsidR="006B42AE">
        <w:t>,</w:t>
      </w:r>
      <w:r>
        <w:t xml:space="preserve"> we assume </w:t>
      </w:r>
      <w:r w:rsidR="00CC25DD">
        <w:t>that the</w:t>
      </w:r>
      <w:r>
        <w:t xml:space="preserve"> </w:t>
      </w:r>
      <w:r w:rsidR="00D54CFF">
        <w:t xml:space="preserve">intensive variables </w:t>
      </w:r>
      <w:r>
        <w:t>are</w:t>
      </w:r>
      <w:r w:rsidR="00D54CFF">
        <w:t xml:space="preserve"> not affected by the drop</w:t>
      </w:r>
      <w:r w:rsidR="003F482B">
        <w:t>let expansion</w:t>
      </w:r>
      <w:r>
        <w:t xml:space="preserve"> (</w:t>
      </w:r>
      <w:r w:rsidR="00CC25DD">
        <w:t>i.e.,</w:t>
      </w:r>
      <w:r>
        <w:t xml:space="preserve"> the</w:t>
      </w:r>
      <w:r w:rsidR="005B7877">
        <w:t xml:space="preserve"> </w:t>
      </w:r>
      <w:r w:rsidR="005B7877">
        <w:lastRenderedPageBreak/>
        <w:t>bulk</w:t>
      </w:r>
      <w:r>
        <w:t xml:space="preserve"> act</w:t>
      </w:r>
      <w:r w:rsidR="005B7877">
        <w:t>s</w:t>
      </w:r>
      <w:r>
        <w:t xml:space="preserve"> as</w:t>
      </w:r>
      <w:r w:rsidR="00230125">
        <w:t xml:space="preserve"> </w:t>
      </w:r>
      <w:r>
        <w:t>a reservoir)</w:t>
      </w:r>
      <w:r w:rsidR="003F482B">
        <w:t xml:space="preserve">. Thus, </w:t>
      </w:r>
      <w:r w:rsidR="005B7877">
        <w:t xml:space="preserve">no </w:t>
      </w:r>
      <w:r w:rsidR="009830E6">
        <w:t xml:space="preserve">mixing </w:t>
      </w:r>
      <w:r w:rsidR="00CC25DD">
        <w:t>term is</w:t>
      </w:r>
      <w:r>
        <w:t xml:space="preserve"> </w:t>
      </w:r>
      <w:r w:rsidR="005B7877">
        <w:t>present</w:t>
      </w:r>
      <w:r w:rsidR="00230709">
        <w:t>.</w:t>
      </w:r>
      <w:r w:rsidR="00AD4004">
        <w:t xml:space="preserve"> </w:t>
      </w:r>
      <w:r>
        <w:t>Note that</w:t>
      </w:r>
      <w:r w:rsidR="005B7877">
        <w:t>, for non-isothermal processes,</w:t>
      </w:r>
      <w:r>
        <w:t xml:space="preserve"> t</w:t>
      </w:r>
      <w:r w:rsidR="00AD4004">
        <w:t>he</w:t>
      </w:r>
      <w:r w:rsidR="00C16885">
        <w:t xml:space="preserve"> </w:t>
      </w:r>
      <w:r w:rsidR="00AD4004">
        <w:t>temperature of the bulk changes</w:t>
      </w:r>
      <w:r w:rsidR="00E92D0E">
        <w:t xml:space="preserve"> due to heat exchange with </w:t>
      </w:r>
      <w:r w:rsidR="00CC25DD">
        <w:t>the jacket</w:t>
      </w:r>
      <w:r>
        <w:t xml:space="preserve"> </w:t>
      </w:r>
      <w:r w:rsidRPr="00BF3B0A">
        <w:t>at</w:t>
      </w:r>
      <w:r w:rsidR="00712FED" w:rsidRPr="00BF3B0A">
        <w:t xml:space="preserve"> temperature </w:t>
      </w: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712FED" w:rsidRPr="00BF3B0A">
        <w:t>.</w:t>
      </w:r>
    </w:p>
    <w:tbl>
      <w:tblPr>
        <w:tblW w:w="7087" w:type="dxa"/>
        <w:tblLook w:val="04A0" w:firstRow="1" w:lastRow="0" w:firstColumn="1" w:lastColumn="0" w:noHBand="0" w:noVBand="1"/>
      </w:tblPr>
      <w:tblGrid>
        <w:gridCol w:w="6487"/>
        <w:gridCol w:w="600"/>
      </w:tblGrid>
      <w:tr w:rsidR="00F473B1" w:rsidRPr="00A94774" w14:paraId="244F74CE" w14:textId="77777777" w:rsidTr="00F934B1">
        <w:tc>
          <w:tcPr>
            <w:tcW w:w="6487" w:type="dxa"/>
            <w:shd w:val="clear" w:color="auto" w:fill="auto"/>
            <w:vAlign w:val="center"/>
          </w:tcPr>
          <w:p w14:paraId="152F3C71" w14:textId="1D84D66E" w:rsidR="00F473B1" w:rsidRPr="00993E72" w:rsidRDefault="00000000" w:rsidP="00C16885">
            <w:pPr>
              <w:pStyle w:val="Els-body-text"/>
              <w:spacing w:before="120" w:after="60" w:line="264" w:lineRule="auto"/>
              <w:rPr>
                <w:i/>
                <w:lang w:val="en-GB"/>
              </w:rPr>
            </w:pPr>
            <m:oMathPara>
              <m:oMathParaPr>
                <m:jc m:val="left"/>
              </m:oMathParaPr>
              <m:oMath>
                <m:f>
                  <m:fPr>
                    <m:ctrlPr>
                      <w:rPr>
                        <w:rFonts w:ascii="Cambria Math" w:hAnsi="Cambria Math"/>
                        <w:i/>
                      </w:rPr>
                    </m:ctrlPr>
                  </m:fPr>
                  <m:num>
                    <m:r>
                      <w:rPr>
                        <w:rFonts w:ascii="Cambria Math" w:hAnsi="Cambria Math"/>
                      </w:rPr>
                      <m:t>∂</m:t>
                    </m:r>
                    <m:d>
                      <m:dPr>
                        <m:begChr m:val="〈"/>
                        <m:endChr m:val="〉"/>
                        <m:ctrlPr>
                          <w:rPr>
                            <w:rFonts w:ascii="Cambria Math" w:hAnsi="Cambria Math"/>
                            <w:i/>
                            <w:szCs w:val="16"/>
                          </w:rPr>
                        </m:ctrlPr>
                      </m:dPr>
                      <m:e>
                        <m:r>
                          <w:rPr>
                            <w:rFonts w:ascii="Cambria Math" w:hAnsi="Cambria Math"/>
                            <w:szCs w:val="16"/>
                          </w:rPr>
                          <m:t>f</m:t>
                        </m:r>
                      </m:e>
                    </m:d>
                  </m:num>
                  <m:den>
                    <m:r>
                      <w:rPr>
                        <w:rFonts w:ascii="Cambria Math" w:hAnsi="Cambria Math"/>
                      </w:rPr>
                      <m:t>∂t</m:t>
                    </m:r>
                  </m:den>
                </m:f>
                <m:r>
                  <w:rPr>
                    <w:rFonts w:ascii="Cambria Math" w:hAnsi="Cambria Math"/>
                  </w:rPr>
                  <m:t>+</m:t>
                </m:r>
                <m:sSub>
                  <m:sSubPr>
                    <m:ctrlPr>
                      <w:rPr>
                        <w:rFonts w:ascii="Cambria Math" w:hAnsi="Cambria Math"/>
                        <w:i/>
                        <w:szCs w:val="16"/>
                      </w:rPr>
                    </m:ctrlPr>
                  </m:sSubPr>
                  <m:e>
                    <m:r>
                      <w:rPr>
                        <w:rFonts w:ascii="Cambria Math" w:hAnsi="Cambria Math"/>
                        <w:szCs w:val="16"/>
                      </w:rPr>
                      <m:t>G</m:t>
                    </m:r>
                  </m:e>
                  <m:sub>
                    <m:r>
                      <w:rPr>
                        <w:rFonts w:ascii="Cambria Math" w:hAnsi="Cambria Math"/>
                        <w:szCs w:val="16"/>
                      </w:rPr>
                      <m:t>bulk</m:t>
                    </m:r>
                  </m:sub>
                </m:sSub>
                <m:f>
                  <m:fPr>
                    <m:ctrlPr>
                      <w:rPr>
                        <w:rFonts w:ascii="Cambria Math" w:hAnsi="Cambria Math"/>
                        <w:i/>
                      </w:rPr>
                    </m:ctrlPr>
                  </m:fPr>
                  <m:num>
                    <m:r>
                      <w:rPr>
                        <w:rFonts w:ascii="Cambria Math" w:hAnsi="Cambria Math"/>
                      </w:rPr>
                      <m:t>∂</m:t>
                    </m:r>
                    <m:d>
                      <m:dPr>
                        <m:begChr m:val="〈"/>
                        <m:endChr m:val="〉"/>
                        <m:ctrlPr>
                          <w:rPr>
                            <w:rFonts w:ascii="Cambria Math" w:hAnsi="Cambria Math"/>
                            <w:i/>
                            <w:szCs w:val="16"/>
                          </w:rPr>
                        </m:ctrlPr>
                      </m:dPr>
                      <m:e>
                        <m:r>
                          <w:rPr>
                            <w:rFonts w:ascii="Cambria Math" w:hAnsi="Cambria Math"/>
                            <w:szCs w:val="16"/>
                          </w:rPr>
                          <m:t>f</m:t>
                        </m:r>
                      </m:e>
                    </m:d>
                  </m:num>
                  <m:den>
                    <m:r>
                      <w:rPr>
                        <w:rFonts w:ascii="Cambria Math" w:hAnsi="Cambria Math"/>
                      </w:rPr>
                      <m:t>∂L</m:t>
                    </m:r>
                  </m:den>
                </m:f>
                <m:r>
                  <w:rPr>
                    <w:rFonts w:ascii="Cambria Math" w:hAnsi="Cambria Math"/>
                    <w:szCs w:val="16"/>
                  </w:rPr>
                  <m:t xml:space="preserve">= 0,  </m:t>
                </m:r>
                <m:d>
                  <m:dPr>
                    <m:begChr m:val="〈"/>
                    <m:endChr m:val="〉"/>
                    <m:ctrlPr>
                      <w:rPr>
                        <w:rFonts w:ascii="Cambria Math" w:hAnsi="Cambria Math"/>
                        <w:i/>
                        <w:szCs w:val="16"/>
                      </w:rPr>
                    </m:ctrlPr>
                  </m:dPr>
                  <m:e>
                    <m:r>
                      <w:rPr>
                        <w:rFonts w:ascii="Cambria Math" w:hAnsi="Cambria Math"/>
                        <w:szCs w:val="16"/>
                      </w:rPr>
                      <m:t>f</m:t>
                    </m:r>
                  </m:e>
                </m:d>
                <m:d>
                  <m:dPr>
                    <m:ctrlPr>
                      <w:rPr>
                        <w:rFonts w:ascii="Cambria Math" w:hAnsi="Cambria Math"/>
                        <w:i/>
                        <w:szCs w:val="16"/>
                      </w:rPr>
                    </m:ctrlPr>
                  </m:dPr>
                  <m:e>
                    <m:r>
                      <w:rPr>
                        <w:rFonts w:ascii="Cambria Math" w:hAnsi="Cambria Math"/>
                        <w:szCs w:val="16"/>
                      </w:rPr>
                      <m:t>0,</m:t>
                    </m:r>
                    <m:r>
                      <w:rPr>
                        <w:rFonts w:ascii="Cambria Math" w:hAnsi="Cambria Math"/>
                        <w:szCs w:val="16"/>
                      </w:rPr>
                      <m:t>t</m:t>
                    </m:r>
                  </m:e>
                </m:d>
                <m:r>
                  <w:rPr>
                    <w:rFonts w:ascii="Cambria Math" w:hAnsi="Cambria Math"/>
                    <w:szCs w:val="16"/>
                  </w:rPr>
                  <m:t>=</m:t>
                </m:r>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J</m:t>
                        </m:r>
                      </m:e>
                      <m:sub>
                        <m:r>
                          <w:rPr>
                            <w:rFonts w:ascii="Cambria Math" w:hAnsi="Cambria Math"/>
                            <w:szCs w:val="16"/>
                          </w:rPr>
                          <m:t>bulk</m:t>
                        </m:r>
                      </m:sub>
                    </m:sSub>
                  </m:num>
                  <m:den>
                    <m:sSub>
                      <m:sSubPr>
                        <m:ctrlPr>
                          <w:rPr>
                            <w:rFonts w:ascii="Cambria Math" w:hAnsi="Cambria Math"/>
                            <w:i/>
                            <w:szCs w:val="16"/>
                          </w:rPr>
                        </m:ctrlPr>
                      </m:sSubPr>
                      <m:e>
                        <m:r>
                          <w:rPr>
                            <w:rFonts w:ascii="Cambria Math" w:hAnsi="Cambria Math"/>
                            <w:szCs w:val="16"/>
                          </w:rPr>
                          <m:t>G</m:t>
                        </m:r>
                      </m:e>
                      <m:sub>
                        <m:r>
                          <w:rPr>
                            <w:rFonts w:ascii="Cambria Math" w:hAnsi="Cambria Math"/>
                            <w:szCs w:val="16"/>
                          </w:rPr>
                          <m:t>bulk</m:t>
                        </m:r>
                      </m:sub>
                    </m:sSub>
                  </m:den>
                </m:f>
              </m:oMath>
            </m:oMathPara>
          </w:p>
        </w:tc>
        <w:tc>
          <w:tcPr>
            <w:tcW w:w="600" w:type="dxa"/>
            <w:shd w:val="clear" w:color="auto" w:fill="auto"/>
            <w:vAlign w:val="center"/>
          </w:tcPr>
          <w:p w14:paraId="502E8920" w14:textId="7932C8F7" w:rsidR="00F473B1" w:rsidRPr="00A94774" w:rsidRDefault="00F473B1" w:rsidP="009D677C">
            <w:pPr>
              <w:pStyle w:val="Els-body-text"/>
              <w:spacing w:before="120" w:after="120" w:line="264" w:lineRule="auto"/>
              <w:jc w:val="right"/>
              <w:rPr>
                <w:lang w:val="en-GB"/>
              </w:rPr>
            </w:pPr>
            <w:r w:rsidRPr="00A94774">
              <w:rPr>
                <w:lang w:val="en-GB"/>
              </w:rPr>
              <w:t>(</w:t>
            </w:r>
            <w:r w:rsidR="001E559B">
              <w:rPr>
                <w:lang w:val="en-GB"/>
              </w:rPr>
              <w:t>1</w:t>
            </w:r>
            <w:r w:rsidR="00751E4A">
              <w:rPr>
                <w:lang w:val="en-GB"/>
              </w:rPr>
              <w:t>0</w:t>
            </w:r>
            <w:r w:rsidRPr="00A94774">
              <w:rPr>
                <w:lang w:val="en-GB"/>
              </w:rPr>
              <w:t>)</w:t>
            </w:r>
          </w:p>
        </w:tc>
      </w:tr>
      <w:tr w:rsidR="00DD7C6B" w:rsidRPr="00A94774" w14:paraId="0D8A21FA" w14:textId="77777777" w:rsidTr="00F934B1">
        <w:tc>
          <w:tcPr>
            <w:tcW w:w="6487" w:type="dxa"/>
            <w:shd w:val="clear" w:color="auto" w:fill="auto"/>
            <w:vAlign w:val="center"/>
          </w:tcPr>
          <w:p w14:paraId="32B2D0A5" w14:textId="7E686470" w:rsidR="00DD7C6B" w:rsidRPr="001E559B" w:rsidRDefault="00000000" w:rsidP="00C16885">
            <w:pPr>
              <w:pStyle w:val="Els-body-text"/>
              <w:spacing w:before="120" w:after="60" w:line="264" w:lineRule="auto"/>
              <w:rPr>
                <w:rFonts w:ascii="Cambria Math" w:hAnsi="Cambria Math"/>
                <w:oMath/>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m:t>
                            </m:r>
                            <m:r>
                              <w:rPr>
                                <w:rFonts w:ascii="Cambria Math" w:hAnsi="Cambria Math"/>
                              </w:rPr>
                              <m:t>r</m:t>
                            </m:r>
                          </m:sub>
                        </m:sSub>
                      </m:e>
                    </m:d>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m:t>
                    </m:r>
                    <m:r>
                      <w:rPr>
                        <w:rFonts w:ascii="Cambria Math" w:hAnsi="Cambria Math"/>
                      </w:rPr>
                      <m:t>r</m:t>
                    </m:r>
                    <m:r>
                      <w:rPr>
                        <w:rFonts w:ascii="Cambria Math" w:hAnsi="Cambria Math"/>
                      </w:rPr>
                      <m:t>,</m:t>
                    </m:r>
                    <m:r>
                      <w:rPr>
                        <w:rFonts w:ascii="Cambria Math" w:hAnsi="Cambria Math"/>
                      </w:rPr>
                      <m:t>bulk</m:t>
                    </m:r>
                  </m:sub>
                </m:sSub>
                <m:r>
                  <w:rPr>
                    <w:rFonts w:ascii="Cambria Math" w:hAnsi="Cambria Math"/>
                  </w:rPr>
                  <m:t xml:space="preserve">- </m:t>
                </m:r>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k</m:t>
                        </m:r>
                      </m:e>
                      <m:sub>
                        <m:r>
                          <w:rPr>
                            <w:rFonts w:ascii="Cambria Math" w:hAnsi="Cambria Math"/>
                          </w:rPr>
                          <m:t>v</m:t>
                        </m:r>
                      </m:sub>
                    </m:sSub>
                    <m:sSub>
                      <m:sSubPr>
                        <m:ctrlPr>
                          <w:rPr>
                            <w:rFonts w:ascii="Cambria Math" w:hAnsi="Cambria Math"/>
                            <w:i/>
                          </w:rPr>
                        </m:ctrlPr>
                      </m:sSubPr>
                      <m:e>
                        <m:r>
                          <w:rPr>
                            <w:rFonts w:ascii="Cambria Math" w:hAnsi="Cambria Math"/>
                          </w:rPr>
                          <m:t>ρ</m:t>
                        </m:r>
                      </m:e>
                      <m:sub>
                        <m:r>
                          <w:rPr>
                            <w:rFonts w:ascii="Cambria Math" w:hAnsi="Cambria Math"/>
                          </w:rPr>
                          <m:t>c</m:t>
                        </m:r>
                        <m:r>
                          <w:rPr>
                            <w:rFonts w:ascii="Cambria Math" w:hAnsi="Cambria Math"/>
                          </w:rPr>
                          <m:t>r</m:t>
                        </m:r>
                      </m:sub>
                    </m:sSub>
                  </m:num>
                  <m:den>
                    <m:sSub>
                      <m:sSubPr>
                        <m:ctrlPr>
                          <w:rPr>
                            <w:rFonts w:ascii="Cambria Math" w:hAnsi="Cambria Math"/>
                            <w:i/>
                          </w:rPr>
                        </m:ctrlPr>
                      </m:sSubPr>
                      <m:e>
                        <m:r>
                          <w:rPr>
                            <w:rFonts w:ascii="Cambria Math" w:hAnsi="Cambria Math"/>
                          </w:rPr>
                          <m:t>M</m:t>
                        </m:r>
                      </m:e>
                      <m:sub>
                        <m:r>
                          <w:rPr>
                            <w:rFonts w:ascii="Cambria Math" w:hAnsi="Cambria Math"/>
                          </w:rPr>
                          <m:t>P</m:t>
                        </m:r>
                        <m:r>
                          <w:rPr>
                            <w:rFonts w:ascii="Cambria Math" w:hAnsi="Cambria Math"/>
                          </w:rPr>
                          <m:t>r</m:t>
                        </m:r>
                      </m:sub>
                    </m:sSub>
                  </m:den>
                </m:f>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bulk</m:t>
                    </m:r>
                  </m:sub>
                </m:sSub>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L</m:t>
                        </m:r>
                      </m:e>
                      <m:sup>
                        <m:r>
                          <w:rPr>
                            <w:rFonts w:ascii="Cambria Math" w:hAnsi="Cambria Math"/>
                          </w:rPr>
                          <m:t>2</m:t>
                        </m:r>
                      </m:sup>
                    </m:sSup>
                    <m:d>
                      <m:dPr>
                        <m:begChr m:val="〈"/>
                        <m:endChr m:val="〉"/>
                        <m:ctrlPr>
                          <w:rPr>
                            <w:rFonts w:ascii="Cambria Math" w:hAnsi="Cambria Math"/>
                            <w:i/>
                          </w:rPr>
                        </m:ctrlPr>
                      </m:dPr>
                      <m:e>
                        <m:r>
                          <w:rPr>
                            <w:rFonts w:ascii="Cambria Math" w:hAnsi="Cambria Math"/>
                          </w:rPr>
                          <m:t>f</m:t>
                        </m:r>
                      </m:e>
                    </m:d>
                    <m:r>
                      <w:rPr>
                        <w:rFonts w:ascii="Cambria Math" w:hAnsi="Cambria Math"/>
                      </w:rPr>
                      <m:t>dL</m:t>
                    </m:r>
                  </m:e>
                </m:nary>
              </m:oMath>
            </m:oMathPara>
          </w:p>
        </w:tc>
        <w:tc>
          <w:tcPr>
            <w:tcW w:w="600" w:type="dxa"/>
            <w:shd w:val="clear" w:color="auto" w:fill="auto"/>
            <w:vAlign w:val="center"/>
          </w:tcPr>
          <w:p w14:paraId="10FB2369" w14:textId="47774005" w:rsidR="00DD7C6B" w:rsidRPr="00A94774" w:rsidRDefault="00DD7C6B" w:rsidP="009D677C">
            <w:pPr>
              <w:pStyle w:val="Els-body-text"/>
              <w:spacing w:before="120" w:after="120" w:line="264" w:lineRule="auto"/>
              <w:jc w:val="right"/>
              <w:rPr>
                <w:lang w:val="en-GB"/>
              </w:rPr>
            </w:pPr>
            <w:r w:rsidRPr="00A94774">
              <w:rPr>
                <w:lang w:val="en-GB"/>
              </w:rPr>
              <w:t>(</w:t>
            </w:r>
            <w:r w:rsidR="001E559B">
              <w:rPr>
                <w:lang w:val="en-GB"/>
              </w:rPr>
              <w:t>1</w:t>
            </w:r>
            <w:r w:rsidR="00751E4A">
              <w:rPr>
                <w:lang w:val="en-GB"/>
              </w:rPr>
              <w:t>1</w:t>
            </w:r>
            <w:r w:rsidRPr="00A94774">
              <w:rPr>
                <w:lang w:val="en-GB"/>
              </w:rPr>
              <w:t>)</w:t>
            </w:r>
          </w:p>
        </w:tc>
      </w:tr>
      <w:tr w:rsidR="00DD7C6B" w:rsidRPr="00A94774" w14:paraId="32ED004F" w14:textId="77777777" w:rsidTr="00F934B1">
        <w:tc>
          <w:tcPr>
            <w:tcW w:w="6487" w:type="dxa"/>
            <w:shd w:val="clear" w:color="auto" w:fill="auto"/>
            <w:vAlign w:val="center"/>
          </w:tcPr>
          <w:p w14:paraId="313F1A36" w14:textId="16B94675" w:rsidR="00DD7C6B" w:rsidRPr="00DD7C6B" w:rsidRDefault="00000000" w:rsidP="009D677C">
            <w:pPr>
              <w:pStyle w:val="Els-body-text"/>
              <w:spacing w:before="120" w:after="120" w:line="264" w:lineRule="auto"/>
              <w:rPr>
                <w:rFonts w:ascii="Cambria Math" w:hAnsi="Cambria Math"/>
                <w:oMath/>
              </w:rPr>
            </w:pPr>
            <m:oMathPara>
              <m:oMathParaPr>
                <m:jc m:val="left"/>
              </m:oMathParaPr>
              <m:oMath>
                <m:f>
                  <m:fPr>
                    <m:ctrlPr>
                      <w:rPr>
                        <w:rFonts w:ascii="Cambria Math" w:hAnsi="Cambria Math"/>
                        <w:i/>
                      </w:rPr>
                    </m:ctrlPr>
                  </m:fPr>
                  <m:num>
                    <m:r>
                      <w:rPr>
                        <w:rFonts w:ascii="Cambria Math" w:hAnsi="Cambria Math"/>
                      </w:rPr>
                      <m:t>d</m:t>
                    </m:r>
                    <m:d>
                      <m:dPr>
                        <m:begChr m:val="〈"/>
                        <m:endChr m:val="〉"/>
                        <m:ctrlPr>
                          <w:rPr>
                            <w:rFonts w:ascii="Cambria Math" w:hAnsi="Cambria Math"/>
                            <w:i/>
                          </w:rPr>
                        </m:ctrlPr>
                      </m:dPr>
                      <m:e>
                        <m:r>
                          <w:rPr>
                            <w:rFonts w:ascii="Cambria Math" w:hAnsi="Cambria Math"/>
                          </w:rPr>
                          <m:t>T</m:t>
                        </m:r>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UA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d>
                          <m:dPr>
                            <m:begChr m:val="〈"/>
                            <m:endChr m:val="〉"/>
                            <m:ctrlPr>
                              <w:rPr>
                                <w:rFonts w:ascii="Cambria Math" w:hAnsi="Cambria Math"/>
                                <w:i/>
                              </w:rPr>
                            </m:ctrlPr>
                          </m:dPr>
                          <m:e>
                            <m:r>
                              <w:rPr>
                                <w:rFonts w:ascii="Cambria Math" w:hAnsi="Cambria Math"/>
                              </w:rPr>
                              <m:t>T</m:t>
                            </m:r>
                          </m:e>
                        </m:d>
                      </m:e>
                    </m:d>
                  </m:num>
                  <m:den>
                    <m:sSub>
                      <m:sSubPr>
                        <m:ctrlPr>
                          <w:rPr>
                            <w:rFonts w:ascii="Cambria Math" w:hAnsi="Cambria Math"/>
                            <w:i/>
                          </w:rPr>
                        </m:ctrlPr>
                      </m:sSubPr>
                      <m:e>
                        <m:r>
                          <w:rPr>
                            <w:rFonts w:ascii="Cambria Math" w:hAnsi="Cambria Math"/>
                          </w:rPr>
                          <m:t>ρ</m:t>
                        </m:r>
                      </m:e>
                      <m:sub>
                        <m:r>
                          <w:rPr>
                            <w:rFonts w:ascii="Cambria Math" w:hAnsi="Cambria Math"/>
                          </w:rPr>
                          <m:t>bulk</m:t>
                        </m:r>
                      </m:sub>
                    </m:sSub>
                    <m:sSub>
                      <m:sSubPr>
                        <m:ctrlPr>
                          <w:rPr>
                            <w:rFonts w:ascii="Cambria Math" w:hAnsi="Cambria Math"/>
                            <w:i/>
                          </w:rPr>
                        </m:ctrlPr>
                      </m:sSubPr>
                      <m:e>
                        <m:r>
                          <w:rPr>
                            <w:rFonts w:ascii="Cambria Math" w:hAnsi="Cambria Math"/>
                          </w:rPr>
                          <m:t>c</m:t>
                        </m:r>
                      </m:e>
                      <m:sub>
                        <m:r>
                          <w:rPr>
                            <w:rFonts w:ascii="Cambria Math" w:hAnsi="Cambria Math"/>
                          </w:rPr>
                          <m:t>p</m:t>
                        </m:r>
                        <m:r>
                          <w:rPr>
                            <w:rFonts w:ascii="Cambria Math" w:hAnsi="Cambria Math"/>
                          </w:rPr>
                          <m:t>,</m:t>
                        </m:r>
                        <m:r>
                          <w:rPr>
                            <w:rFonts w:ascii="Cambria Math" w:hAnsi="Cambria Math"/>
                          </w:rPr>
                          <m:t>bulk</m:t>
                        </m:r>
                      </m:sub>
                    </m:sSub>
                    <m:sSub>
                      <m:sSubPr>
                        <m:ctrlPr>
                          <w:rPr>
                            <w:rFonts w:ascii="Cambria Math" w:hAnsi="Cambria Math"/>
                            <w:i/>
                          </w:rPr>
                        </m:ctrlPr>
                      </m:sSubPr>
                      <m:e>
                        <m:r>
                          <w:rPr>
                            <w:rFonts w:ascii="Cambria Math" w:hAnsi="Cambria Math"/>
                          </w:rPr>
                          <m:t>V</m:t>
                        </m:r>
                      </m:e>
                      <m:sub>
                        <m:r>
                          <w:rPr>
                            <w:rFonts w:ascii="Cambria Math" w:hAnsi="Cambria Math"/>
                          </w:rPr>
                          <m:t>bulk</m:t>
                        </m:r>
                      </m:sub>
                    </m:sSub>
                  </m:den>
                </m:f>
              </m:oMath>
            </m:oMathPara>
          </w:p>
        </w:tc>
        <w:tc>
          <w:tcPr>
            <w:tcW w:w="600" w:type="dxa"/>
            <w:shd w:val="clear" w:color="auto" w:fill="auto"/>
            <w:vAlign w:val="center"/>
          </w:tcPr>
          <w:p w14:paraId="5CDD5AB0" w14:textId="59FE7B97" w:rsidR="00DD7C6B" w:rsidRPr="00A94774" w:rsidRDefault="00DD7C6B" w:rsidP="009D677C">
            <w:pPr>
              <w:pStyle w:val="Els-body-text"/>
              <w:spacing w:before="120" w:after="120" w:line="264" w:lineRule="auto"/>
              <w:jc w:val="right"/>
              <w:rPr>
                <w:lang w:val="en-GB"/>
              </w:rPr>
            </w:pPr>
            <w:r w:rsidRPr="00A94774">
              <w:rPr>
                <w:lang w:val="en-GB"/>
              </w:rPr>
              <w:t>(</w:t>
            </w:r>
            <w:r w:rsidR="001E559B">
              <w:rPr>
                <w:lang w:val="en-GB"/>
              </w:rPr>
              <w:t>1</w:t>
            </w:r>
            <w:r w:rsidR="00751E4A">
              <w:rPr>
                <w:lang w:val="en-GB"/>
              </w:rPr>
              <w:t>2</w:t>
            </w:r>
            <w:r w:rsidRPr="00A94774">
              <w:rPr>
                <w:lang w:val="en-GB"/>
              </w:rPr>
              <w:t>)</w:t>
            </w:r>
          </w:p>
        </w:tc>
      </w:tr>
    </w:tbl>
    <w:p w14:paraId="144DE6A1" w14:textId="11649979" w:rsidR="008D2649" w:rsidRPr="00A94774" w:rsidRDefault="001E559B" w:rsidP="008D2649">
      <w:pPr>
        <w:pStyle w:val="Els-1storder-head"/>
        <w:spacing w:after="120"/>
        <w:rPr>
          <w:lang w:val="en-GB"/>
        </w:rPr>
      </w:pPr>
      <w:r>
        <w:rPr>
          <w:lang w:val="en-GB"/>
        </w:rPr>
        <w:t>Model implementation</w:t>
      </w:r>
      <w:r w:rsidR="00C00C4E">
        <w:rPr>
          <w:lang w:val="en-GB"/>
        </w:rPr>
        <w:t xml:space="preserve"> and initial conditions</w:t>
      </w:r>
    </w:p>
    <w:p w14:paraId="144DE6AA" w14:textId="6D417EF9" w:rsidR="008D2649" w:rsidRPr="00C16885" w:rsidRDefault="00BA1F4C" w:rsidP="00C16885">
      <w:pPr>
        <w:pStyle w:val="Els-body-text"/>
        <w:spacing w:before="120" w:after="120" w:line="264" w:lineRule="auto"/>
        <w:rPr>
          <w:lang w:val="cs-CZ"/>
        </w:rPr>
      </w:pPr>
      <w:r>
        <w:t>As mentioned, t</w:t>
      </w:r>
      <w:r w:rsidR="00C176A8">
        <w:t xml:space="preserve">he feed stream is </w:t>
      </w:r>
      <w:r w:rsidR="00F54B0A">
        <w:t xml:space="preserve">discretized </w:t>
      </w:r>
      <w:r w:rsidR="00C176A8">
        <w:t xml:space="preserve">into droplets of volume </w:t>
      </w:r>
      <m:oMath>
        <m:r>
          <w:rPr>
            <w:rFonts w:ascii="Cambria Math" w:hAnsi="Cambria Math"/>
          </w:rPr>
          <m:t>∆V=Q∆t</m:t>
        </m:r>
      </m:oMath>
      <w:r w:rsidR="00C176A8">
        <w:t xml:space="preserve">, where </w:t>
      </w:r>
      <m:oMath>
        <m:r>
          <w:rPr>
            <w:rFonts w:ascii="Cambria Math" w:hAnsi="Cambria Math"/>
          </w:rPr>
          <m:t>∆t</m:t>
        </m:r>
      </m:oMath>
      <w:r w:rsidR="00C176A8">
        <w:t xml:space="preserve"> is the chosen</w:t>
      </w:r>
      <w:r w:rsidR="00275EFA">
        <w:t xml:space="preserve"> feed</w:t>
      </w:r>
      <w:r w:rsidR="00C176A8">
        <w:t xml:space="preserve"> time step</w:t>
      </w:r>
      <w:r w:rsidR="00302871">
        <w:t>.</w:t>
      </w:r>
      <w:r w:rsidR="00D64949">
        <w:t xml:space="preserve"> Clearly, we assume here that the feed </w:t>
      </w:r>
      <w:r w:rsidR="001662C1">
        <w:t xml:space="preserve">flow </w:t>
      </w:r>
      <w:r w:rsidR="00D64949">
        <w:t>rate</w:t>
      </w:r>
      <w:r w:rsidR="001662C1">
        <w:t xml:space="preserve"> (</w:t>
      </w:r>
      <m:oMath>
        <m:r>
          <w:rPr>
            <w:rFonts w:ascii="Cambria Math" w:hAnsi="Cambria Math"/>
          </w:rPr>
          <m:t>Q</m:t>
        </m:r>
      </m:oMath>
      <w:r w:rsidR="001662C1">
        <w:t>)</w:t>
      </w:r>
      <w:r w:rsidR="00D64949">
        <w:t xml:space="preserve"> is constant.</w:t>
      </w:r>
      <w:r w:rsidR="00302871">
        <w:t xml:space="preserve"> </w:t>
      </w:r>
      <w:r w:rsidR="00F54B0A">
        <w:t>Note</w:t>
      </w:r>
      <w:r w:rsidR="00302871">
        <w:t xml:space="preserve"> that </w:t>
      </w:r>
      <m:oMath>
        <m:r>
          <w:rPr>
            <w:rFonts w:ascii="Cambria Math" w:hAnsi="Cambria Math"/>
          </w:rPr>
          <m:t>∆t</m:t>
        </m:r>
      </m:oMath>
      <w:r w:rsidR="00302871">
        <w:t xml:space="preserve"> </w:t>
      </w:r>
      <w:r w:rsidR="00F54B0A">
        <w:t>must be</w:t>
      </w:r>
      <w:r w:rsidR="00302871">
        <w:t xml:space="preserve"> greater than</w:t>
      </w:r>
      <w:r w:rsidR="00F54B0A">
        <w:t xml:space="preserve"> the</w:t>
      </w:r>
      <w:r w:rsidR="00302871">
        <w:t xml:space="preserve"> time of drop expansion.</w:t>
      </w:r>
      <w:r w:rsidR="00302871" w:rsidRPr="00302871">
        <w:t xml:space="preserve"> </w:t>
      </w:r>
      <w:r w:rsidR="00815B62">
        <w:t xml:space="preserve">The initial </w:t>
      </w:r>
      <w:r w:rsidR="007027A3">
        <w:t xml:space="preserve">state of droplet is </w:t>
      </w:r>
      <w:r w:rsidR="008A4656">
        <w:t xml:space="preserve">equal to </w:t>
      </w:r>
      <w:r w:rsidR="00265150">
        <w:t>pure</w:t>
      </w:r>
      <w:r w:rsidR="00F54B0A">
        <w:t xml:space="preserve"> </w:t>
      </w:r>
      <w:r w:rsidR="008A4656">
        <w:t xml:space="preserve">feed. </w:t>
      </w:r>
      <w:r w:rsidR="004512C2">
        <w:t xml:space="preserve">The model equations are then solved for each droplet individually. </w:t>
      </w:r>
      <w:r w:rsidR="00F54B0A">
        <w:t>The i</w:t>
      </w:r>
      <w:r w:rsidR="008A4656">
        <w:t xml:space="preserve">nitial value of </w:t>
      </w:r>
      <w:r w:rsidR="000B3121">
        <w:t xml:space="preserve">the </w:t>
      </w:r>
      <w:r w:rsidR="008A4656">
        <w:t xml:space="preserve">volume fractions is </w:t>
      </w:r>
      <w:r w:rsidR="00751E4A">
        <w:t>defined by Eq. (13).</w:t>
      </w:r>
      <w:r w:rsidR="00B92916">
        <w:t xml:space="preserve"> The initial state of the bulk varies for each droplet and is equal to the state of the droplet at the end of previous step as described by Eq. (14-16).</w:t>
      </w:r>
      <w:r w:rsidR="00C16885" w:rsidRPr="00C16885">
        <w:rPr>
          <w:lang w:val="en-GB"/>
        </w:rPr>
        <w:t xml:space="preserve"> </w:t>
      </w:r>
      <w:r w:rsidR="00C16885">
        <w:rPr>
          <w:lang w:val="en-GB"/>
        </w:rPr>
        <w:t xml:space="preserve">The population balance equations </w:t>
      </w:r>
      <w:proofErr w:type="gramStart"/>
      <w:r w:rsidR="00C16885">
        <w:rPr>
          <w:lang w:val="en-GB"/>
        </w:rPr>
        <w:t>are solved</w:t>
      </w:r>
      <w:proofErr w:type="gramEnd"/>
      <w:r w:rsidR="00C16885">
        <w:rPr>
          <w:lang w:val="en-GB"/>
        </w:rPr>
        <w:t xml:space="preserve"> via high-resolution finite volume method with Koren flux limiter</w:t>
      </w:r>
      <w:r w:rsidR="003E4FD0">
        <w:rPr>
          <w:lang w:val="en-GB"/>
        </w:rPr>
        <w:t xml:space="preserve">. </w:t>
      </w:r>
      <w:r w:rsidR="00C16885" w:rsidRPr="006E0C57">
        <w:t xml:space="preserve">The resulting system of ODEs is numerically integrated using </w:t>
      </w:r>
      <w:r w:rsidR="00C16885">
        <w:t>an</w:t>
      </w:r>
      <w:r w:rsidR="00C16885" w:rsidRPr="006E0C57">
        <w:t xml:space="preserve"> explicit Runge–</w:t>
      </w:r>
      <w:proofErr w:type="spellStart"/>
      <w:r w:rsidR="00C16885" w:rsidRPr="006E0C57">
        <w:t>Kutta</w:t>
      </w:r>
      <w:proofErr w:type="spellEnd"/>
      <w:r w:rsidR="00C16885" w:rsidRPr="006E0C57">
        <w:t xml:space="preserve"> method</w:t>
      </w:r>
      <w:r w:rsidR="004B2227">
        <w:t xml:space="preserve"> (</w:t>
      </w:r>
      <w:r w:rsidR="00C16885" w:rsidRPr="006E0C57">
        <w:t>RK45</w:t>
      </w:r>
      <w:r w:rsidR="004B2227">
        <w:t xml:space="preserve"> in t</w:t>
      </w:r>
      <w:r w:rsidR="00AF20A7">
        <w:t>he Python solver implementation)</w:t>
      </w:r>
      <w:r w:rsidR="00C16885" w:rsidRPr="006E0C57">
        <w:t>.</w:t>
      </w:r>
      <w:r w:rsidR="00C16885">
        <w:t xml:space="preserve"> Only primary nucleation and size-independent growth </w:t>
      </w:r>
      <w:r w:rsidR="00F54B0A">
        <w:t xml:space="preserve">were </w:t>
      </w:r>
      <w:r w:rsidR="00C16885">
        <w:t xml:space="preserve">assumed </w:t>
      </w:r>
      <w:r w:rsidR="00F54B0A">
        <w:t>in the simulation</w:t>
      </w:r>
      <w:r w:rsidR="00DD4C65">
        <w:t>s</w:t>
      </w:r>
      <w:r w:rsidR="00C16885">
        <w:t>.</w:t>
      </w:r>
    </w:p>
    <w:tbl>
      <w:tblPr>
        <w:tblW w:w="7087" w:type="dxa"/>
        <w:tblLook w:val="04A0" w:firstRow="1" w:lastRow="0" w:firstColumn="1" w:lastColumn="0" w:noHBand="0" w:noVBand="1"/>
      </w:tblPr>
      <w:tblGrid>
        <w:gridCol w:w="2260"/>
        <w:gridCol w:w="4226"/>
        <w:gridCol w:w="601"/>
      </w:tblGrid>
      <w:tr w:rsidR="00F934B1" w:rsidRPr="00A94774" w14:paraId="2D7D09C2" w14:textId="77777777" w:rsidTr="003739DB">
        <w:trPr>
          <w:trHeight w:val="340"/>
        </w:trPr>
        <w:tc>
          <w:tcPr>
            <w:tcW w:w="6486" w:type="dxa"/>
            <w:gridSpan w:val="2"/>
            <w:shd w:val="clear" w:color="auto" w:fill="auto"/>
            <w:vAlign w:val="center"/>
          </w:tcPr>
          <w:p w14:paraId="41382546" w14:textId="718F6E90" w:rsidR="00F934B1" w:rsidRPr="007E48EF" w:rsidRDefault="00000000" w:rsidP="005E0CA7">
            <w:pPr>
              <w:pStyle w:val="Els-body-text"/>
              <w:spacing w:after="60" w:line="264" w:lineRule="auto"/>
              <w:rPr>
                <w:lang w:val="en-GB"/>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micro</m:t>
                    </m:r>
                  </m:sub>
                </m:sSub>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meso</m:t>
                    </m:r>
                  </m:sub>
                </m:sSub>
                <m:d>
                  <m:dPr>
                    <m:ctrlPr>
                      <w:rPr>
                        <w:rFonts w:ascii="Cambria Math" w:hAnsi="Cambria Math"/>
                        <w:i/>
                      </w:rPr>
                    </m:ctrlPr>
                  </m:dPr>
                  <m:e>
                    <m:r>
                      <w:rPr>
                        <w:rFonts w:ascii="Cambria Math" w:hAnsi="Cambria Math"/>
                      </w:rPr>
                      <m:t>0</m:t>
                    </m:r>
                  </m:e>
                </m:d>
                <m:r>
                  <w:rPr>
                    <w:rFonts w:ascii="Cambria Math" w:hAnsi="Cambria Math"/>
                  </w:rPr>
                  <m:t>=∆</m:t>
                </m:r>
                <m:r>
                  <w:rPr>
                    <w:rFonts w:ascii="Cambria Math" w:hAnsi="Cambria Math"/>
                  </w:rPr>
                  <m:t>V</m:t>
                </m:r>
                <m:r>
                  <w:rPr>
                    <w:rFonts w:ascii="Cambria Math" w:hAnsi="Cambria Math"/>
                  </w:rPr>
                  <m:t>/</m:t>
                </m:r>
                <m:r>
                  <w:rPr>
                    <w:rFonts w:ascii="Cambria Math" w:hAnsi="Cambria Math"/>
                  </w:rPr>
                  <m:t>V</m:t>
                </m:r>
              </m:oMath>
            </m:oMathPara>
          </w:p>
        </w:tc>
        <w:tc>
          <w:tcPr>
            <w:tcW w:w="601" w:type="dxa"/>
            <w:shd w:val="clear" w:color="auto" w:fill="auto"/>
            <w:vAlign w:val="center"/>
          </w:tcPr>
          <w:p w14:paraId="21FACC51" w14:textId="53725281" w:rsidR="00F934B1" w:rsidRPr="00A94774" w:rsidRDefault="00F934B1" w:rsidP="005E0CA7">
            <w:pPr>
              <w:pStyle w:val="Els-body-text"/>
              <w:spacing w:after="120" w:line="264" w:lineRule="auto"/>
              <w:jc w:val="right"/>
              <w:rPr>
                <w:lang w:val="en-GB"/>
              </w:rPr>
            </w:pPr>
            <w:r w:rsidRPr="00A94774">
              <w:rPr>
                <w:lang w:val="en-GB"/>
              </w:rPr>
              <w:t>(</w:t>
            </w:r>
            <w:r>
              <w:rPr>
                <w:lang w:val="en-GB"/>
              </w:rPr>
              <w:t>13</w:t>
            </w:r>
            <w:r w:rsidRPr="00A94774">
              <w:rPr>
                <w:lang w:val="en-GB"/>
              </w:rPr>
              <w:t>)</w:t>
            </w:r>
          </w:p>
        </w:tc>
      </w:tr>
      <w:tr w:rsidR="00F934B1" w:rsidRPr="00A94774" w14:paraId="0E2E8A60" w14:textId="77777777" w:rsidTr="00BA4033">
        <w:trPr>
          <w:trHeight w:val="340"/>
        </w:trPr>
        <w:tc>
          <w:tcPr>
            <w:tcW w:w="2268" w:type="dxa"/>
            <w:shd w:val="clear" w:color="auto" w:fill="auto"/>
            <w:vAlign w:val="center"/>
          </w:tcPr>
          <w:p w14:paraId="55BB6135" w14:textId="5BD4ACBF" w:rsidR="00F934B1" w:rsidRPr="007E48EF" w:rsidRDefault="00000000" w:rsidP="005E0CA7">
            <w:pPr>
              <w:pStyle w:val="Els-body-text"/>
              <w:spacing w:after="120" w:line="264" w:lineRule="auto"/>
              <w:rPr>
                <w:lang w:val="en-GB"/>
              </w:rPr>
            </w:pPr>
            <m:oMathPara>
              <m:oMathParaPr>
                <m:jc m:val="left"/>
              </m:oMathParaPr>
              <m:oMath>
                <m:d>
                  <m:dPr>
                    <m:begChr m:val="〈"/>
                    <m:endChr m:val="〉"/>
                    <m:ctrlPr>
                      <w:rPr>
                        <w:rFonts w:ascii="Cambria Math" w:hAnsi="Cambria Math"/>
                        <w:i/>
                        <w:szCs w:val="16"/>
                      </w:rPr>
                    </m:ctrlPr>
                  </m:dPr>
                  <m:e>
                    <m:sSub>
                      <m:sSubPr>
                        <m:ctrlPr>
                          <w:rPr>
                            <w:rFonts w:ascii="Cambria Math" w:hAnsi="Cambria Math"/>
                            <w:i/>
                            <w:szCs w:val="16"/>
                          </w:rPr>
                        </m:ctrlPr>
                      </m:sSubPr>
                      <m:e>
                        <m:r>
                          <w:rPr>
                            <w:rFonts w:ascii="Cambria Math" w:hAnsi="Cambria Math"/>
                            <w:szCs w:val="16"/>
                          </w:rPr>
                          <m:t>c</m:t>
                        </m:r>
                      </m:e>
                      <m:sub>
                        <m:r>
                          <w:rPr>
                            <w:rFonts w:ascii="Cambria Math" w:hAnsi="Cambria Math"/>
                            <w:szCs w:val="16"/>
                          </w:rPr>
                          <m:t>i</m:t>
                        </m:r>
                      </m:sub>
                    </m:sSub>
                  </m:e>
                </m:d>
                <m:sSub>
                  <m:sSubPr>
                    <m:ctrlPr>
                      <w:rPr>
                        <w:rFonts w:ascii="Cambria Math" w:hAnsi="Cambria Math"/>
                        <w:i/>
                      </w:rPr>
                    </m:ctrlPr>
                  </m:sSubPr>
                  <m:e>
                    <m:d>
                      <m:dPr>
                        <m:ctrlPr>
                          <w:rPr>
                            <w:rFonts w:ascii="Cambria Math" w:hAnsi="Cambria Math"/>
                            <w:i/>
                          </w:rPr>
                        </m:ctrlPr>
                      </m:dPr>
                      <m:e>
                        <m:r>
                          <w:rPr>
                            <w:rFonts w:ascii="Cambria Math" w:hAnsi="Cambria Math"/>
                          </w:rPr>
                          <m:t>0</m:t>
                        </m:r>
                      </m:e>
                    </m:d>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m:t>
                    </m:r>
                    <m:r>
                      <w:rPr>
                        <w:rFonts w:ascii="Cambria Math" w:hAnsi="Cambria Math"/>
                      </w:rPr>
                      <m:t>0</m:t>
                    </m:r>
                  </m:sub>
                </m:sSub>
                <m:r>
                  <w:rPr>
                    <w:rFonts w:ascii="Cambria Math" w:hAnsi="Cambria Math"/>
                  </w:rPr>
                  <m:t>,</m:t>
                </m:r>
              </m:oMath>
            </m:oMathPara>
          </w:p>
        </w:tc>
        <w:tc>
          <w:tcPr>
            <w:tcW w:w="4248" w:type="dxa"/>
          </w:tcPr>
          <w:p w14:paraId="0D010DF6" w14:textId="57CD6DFB" w:rsidR="00F934B1" w:rsidRPr="009D4020" w:rsidRDefault="00000000" w:rsidP="005E0CA7">
            <w:pPr>
              <w:pStyle w:val="Els-body-text"/>
              <w:spacing w:after="120" w:line="264" w:lineRule="auto"/>
              <w:jc w:val="right"/>
              <w:rPr>
                <w:lang w:val="en-GB"/>
              </w:rPr>
            </w:pPr>
            <m:oMathPara>
              <m:oMathParaPr>
                <m:jc m:val="left"/>
              </m:oMathParaPr>
              <m:oMath>
                <m:d>
                  <m:dPr>
                    <m:begChr m:val="〈"/>
                    <m:endChr m:val="〉"/>
                    <m:ctrlPr>
                      <w:rPr>
                        <w:rFonts w:ascii="Cambria Math" w:hAnsi="Cambria Math"/>
                        <w:i/>
                        <w:szCs w:val="16"/>
                      </w:rPr>
                    </m:ctrlPr>
                  </m:dPr>
                  <m:e>
                    <m:sSub>
                      <m:sSubPr>
                        <m:ctrlPr>
                          <w:rPr>
                            <w:rFonts w:ascii="Cambria Math" w:hAnsi="Cambria Math"/>
                            <w:i/>
                            <w:szCs w:val="16"/>
                          </w:rPr>
                        </m:ctrlPr>
                      </m:sSubPr>
                      <m:e>
                        <m:r>
                          <w:rPr>
                            <w:rFonts w:ascii="Cambria Math" w:hAnsi="Cambria Math"/>
                            <w:szCs w:val="16"/>
                          </w:rPr>
                          <m:t>c</m:t>
                        </m:r>
                      </m:e>
                      <m:sub>
                        <m:r>
                          <w:rPr>
                            <w:rFonts w:ascii="Cambria Math" w:hAnsi="Cambria Math"/>
                            <w:szCs w:val="16"/>
                          </w:rPr>
                          <m:t>i</m:t>
                        </m:r>
                      </m:sub>
                    </m:sSub>
                  </m:e>
                </m:d>
                <m:sSub>
                  <m:sSubPr>
                    <m:ctrlPr>
                      <w:rPr>
                        <w:rFonts w:ascii="Cambria Math" w:hAnsi="Cambria Math"/>
                        <w:i/>
                      </w:rPr>
                    </m:ctrlPr>
                  </m:sSubPr>
                  <m:e>
                    <m:d>
                      <m:dPr>
                        <m:ctrlPr>
                          <w:rPr>
                            <w:rFonts w:ascii="Cambria Math" w:hAnsi="Cambria Math"/>
                            <w:i/>
                          </w:rPr>
                        </m:ctrlPr>
                      </m:dPr>
                      <m:e>
                        <m:r>
                          <w:rPr>
                            <w:rFonts w:ascii="Cambria Math" w:hAnsi="Cambria Math"/>
                          </w:rPr>
                          <m:t>0</m:t>
                        </m:r>
                      </m:e>
                    </m:d>
                  </m:e>
                  <m:sub>
                    <m:r>
                      <w:rPr>
                        <w:rFonts w:ascii="Cambria Math" w:hAnsi="Cambria Math"/>
                      </w:rPr>
                      <m:t>k</m:t>
                    </m:r>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m:t>
                    </m:r>
                  </m:sub>
                </m:sSub>
                <m:sSub>
                  <m:sSubPr>
                    <m:ctrlPr>
                      <w:rPr>
                        <w:rFonts w:ascii="Cambria Math" w:hAnsi="Cambria Math"/>
                        <w:i/>
                      </w:rPr>
                    </m:ctrlPr>
                  </m:sSubPr>
                  <m:e>
                    <m:d>
                      <m:dPr>
                        <m:ctrlPr>
                          <w:rPr>
                            <w:rFonts w:ascii="Cambria Math" w:hAnsi="Cambria Math"/>
                            <w:i/>
                          </w:rPr>
                        </m:ctrlPr>
                      </m:dPr>
                      <m:e>
                        <m:r>
                          <w:rPr>
                            <w:rFonts w:ascii="Cambria Math" w:hAnsi="Cambria Math"/>
                          </w:rPr>
                          <m:t>∆</m:t>
                        </m:r>
                        <m:r>
                          <w:rPr>
                            <w:rFonts w:ascii="Cambria Math" w:hAnsi="Cambria Math"/>
                          </w:rPr>
                          <m:t>t</m:t>
                        </m:r>
                      </m:e>
                    </m:d>
                  </m:e>
                  <m:sub>
                    <m:r>
                      <w:rPr>
                        <w:rFonts w:ascii="Cambria Math" w:hAnsi="Cambria Math"/>
                      </w:rPr>
                      <m:t>k</m:t>
                    </m:r>
                  </m:sub>
                </m:sSub>
              </m:oMath>
            </m:oMathPara>
          </w:p>
        </w:tc>
        <w:tc>
          <w:tcPr>
            <w:tcW w:w="571" w:type="dxa"/>
            <w:shd w:val="clear" w:color="auto" w:fill="auto"/>
            <w:vAlign w:val="center"/>
          </w:tcPr>
          <w:p w14:paraId="108D0CBE" w14:textId="676DA5A6" w:rsidR="00F934B1" w:rsidRPr="00A94774" w:rsidRDefault="00F934B1" w:rsidP="005E0CA7">
            <w:pPr>
              <w:pStyle w:val="Els-body-text"/>
              <w:spacing w:after="120" w:line="264" w:lineRule="auto"/>
              <w:jc w:val="right"/>
              <w:rPr>
                <w:lang w:val="en-GB"/>
              </w:rPr>
            </w:pPr>
            <w:r w:rsidRPr="00A94774">
              <w:rPr>
                <w:lang w:val="en-GB"/>
              </w:rPr>
              <w:t>(</w:t>
            </w:r>
            <w:r>
              <w:rPr>
                <w:lang w:val="en-GB"/>
              </w:rPr>
              <w:t>14</w:t>
            </w:r>
            <w:r w:rsidRPr="00A94774">
              <w:rPr>
                <w:lang w:val="en-GB"/>
              </w:rPr>
              <w:t>)</w:t>
            </w:r>
          </w:p>
        </w:tc>
      </w:tr>
      <w:tr w:rsidR="00F934B1" w:rsidRPr="00A94774" w14:paraId="4BADBB2B" w14:textId="77777777" w:rsidTr="00BA4033">
        <w:trPr>
          <w:trHeight w:val="340"/>
        </w:trPr>
        <w:tc>
          <w:tcPr>
            <w:tcW w:w="2268" w:type="dxa"/>
            <w:shd w:val="clear" w:color="auto" w:fill="auto"/>
            <w:vAlign w:val="center"/>
          </w:tcPr>
          <w:p w14:paraId="2A7F44F1" w14:textId="61F9359F" w:rsidR="00F934B1" w:rsidRPr="009D4020" w:rsidRDefault="00000000" w:rsidP="005E0CA7">
            <w:pPr>
              <w:pStyle w:val="Els-body-text"/>
              <w:spacing w:after="120" w:line="264" w:lineRule="auto"/>
              <w:rPr>
                <w:rFonts w:ascii="Cambria Math" w:hAnsi="Cambria Math"/>
                <w:szCs w:val="16"/>
                <w:oMath/>
              </w:rPr>
            </w:pPr>
            <m:oMath>
              <m:d>
                <m:dPr>
                  <m:begChr m:val="〈"/>
                  <m:endChr m:val="〉"/>
                  <m:ctrlPr>
                    <w:rPr>
                      <w:rFonts w:ascii="Cambria Math" w:hAnsi="Cambria Math"/>
                      <w:i/>
                      <w:szCs w:val="16"/>
                    </w:rPr>
                  </m:ctrlPr>
                </m:dPr>
                <m:e>
                  <m:r>
                    <w:rPr>
                      <w:rFonts w:ascii="Cambria Math" w:hAnsi="Cambria Math"/>
                      <w:szCs w:val="16"/>
                    </w:rPr>
                    <m:t>f</m:t>
                  </m:r>
                </m:e>
              </m:d>
              <m:sSub>
                <m:sSubPr>
                  <m:ctrlPr>
                    <w:rPr>
                      <w:rFonts w:ascii="Cambria Math" w:hAnsi="Cambria Math"/>
                      <w:i/>
                      <w:szCs w:val="16"/>
                    </w:rPr>
                  </m:ctrlPr>
                </m:sSubPr>
                <m:e>
                  <m:d>
                    <m:dPr>
                      <m:ctrlPr>
                        <w:rPr>
                          <w:rFonts w:ascii="Cambria Math" w:hAnsi="Cambria Math"/>
                          <w:i/>
                          <w:szCs w:val="16"/>
                        </w:rPr>
                      </m:ctrlPr>
                    </m:dPr>
                    <m:e>
                      <m:r>
                        <w:rPr>
                          <w:rFonts w:ascii="Cambria Math" w:hAnsi="Cambria Math"/>
                          <w:szCs w:val="16"/>
                        </w:rPr>
                        <m:t>L</m:t>
                      </m:r>
                      <m:r>
                        <w:rPr>
                          <w:rFonts w:ascii="Cambria Math" w:hAnsi="Cambria Math"/>
                          <w:szCs w:val="16"/>
                        </w:rPr>
                        <m:t>,0</m:t>
                      </m:r>
                    </m:e>
                  </m:d>
                </m:e>
                <m:sub>
                  <m:r>
                    <w:rPr>
                      <w:rFonts w:ascii="Cambria Math" w:hAnsi="Cambria Math"/>
                      <w:szCs w:val="16"/>
                    </w:rPr>
                    <m:t>0</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f</m:t>
                  </m:r>
                </m:e>
                <m:sub>
                  <m:r>
                    <w:rPr>
                      <w:rFonts w:ascii="Cambria Math" w:hAnsi="Cambria Math"/>
                      <w:szCs w:val="16"/>
                    </w:rPr>
                    <m:t>0</m:t>
                  </m:r>
                </m:sub>
              </m:sSub>
            </m:oMath>
            <w:r w:rsidR="00F934B1">
              <w:rPr>
                <w:szCs w:val="16"/>
              </w:rPr>
              <w:t>,</w:t>
            </w:r>
          </w:p>
        </w:tc>
        <w:tc>
          <w:tcPr>
            <w:tcW w:w="4248" w:type="dxa"/>
            <w:vAlign w:val="center"/>
          </w:tcPr>
          <w:p w14:paraId="09AC961B" w14:textId="6990C82A" w:rsidR="00F934B1" w:rsidRPr="009D4020" w:rsidRDefault="00000000" w:rsidP="005E0CA7">
            <w:pPr>
              <w:pStyle w:val="Els-body-text"/>
              <w:spacing w:after="120" w:line="264" w:lineRule="auto"/>
              <w:jc w:val="right"/>
              <w:rPr>
                <w:lang w:val="en-GB"/>
              </w:rPr>
            </w:pPr>
            <m:oMathPara>
              <m:oMathParaPr>
                <m:jc m:val="left"/>
              </m:oMathParaPr>
              <m:oMath>
                <m:d>
                  <m:dPr>
                    <m:begChr m:val="〈"/>
                    <m:endChr m:val="〉"/>
                    <m:ctrlPr>
                      <w:rPr>
                        <w:rFonts w:ascii="Cambria Math" w:hAnsi="Cambria Math"/>
                        <w:i/>
                        <w:szCs w:val="16"/>
                      </w:rPr>
                    </m:ctrlPr>
                  </m:dPr>
                  <m:e>
                    <m:r>
                      <w:rPr>
                        <w:rFonts w:ascii="Cambria Math" w:hAnsi="Cambria Math"/>
                        <w:szCs w:val="16"/>
                      </w:rPr>
                      <m:t>f</m:t>
                    </m:r>
                  </m:e>
                </m:d>
                <m:sSub>
                  <m:sSubPr>
                    <m:ctrlPr>
                      <w:rPr>
                        <w:rFonts w:ascii="Cambria Math" w:hAnsi="Cambria Math"/>
                        <w:i/>
                        <w:szCs w:val="16"/>
                      </w:rPr>
                    </m:ctrlPr>
                  </m:sSubPr>
                  <m:e>
                    <m:d>
                      <m:dPr>
                        <m:ctrlPr>
                          <w:rPr>
                            <w:rFonts w:ascii="Cambria Math" w:hAnsi="Cambria Math"/>
                            <w:i/>
                            <w:szCs w:val="16"/>
                          </w:rPr>
                        </m:ctrlPr>
                      </m:dPr>
                      <m:e>
                        <m:r>
                          <w:rPr>
                            <w:rFonts w:ascii="Cambria Math" w:hAnsi="Cambria Math"/>
                            <w:szCs w:val="16"/>
                          </w:rPr>
                          <m:t>L</m:t>
                        </m:r>
                        <m:r>
                          <w:rPr>
                            <w:rFonts w:ascii="Cambria Math" w:hAnsi="Cambria Math"/>
                            <w:szCs w:val="16"/>
                          </w:rPr>
                          <m:t>,0</m:t>
                        </m:r>
                      </m:e>
                    </m:d>
                  </m:e>
                  <m:sub>
                    <m:r>
                      <w:rPr>
                        <w:rFonts w:ascii="Cambria Math" w:hAnsi="Cambria Math"/>
                        <w:szCs w:val="16"/>
                      </w:rPr>
                      <m:t>k</m:t>
                    </m:r>
                    <m:r>
                      <w:rPr>
                        <w:rFonts w:ascii="Cambria Math" w:hAnsi="Cambria Math"/>
                        <w:szCs w:val="16"/>
                      </w:rPr>
                      <m:t>+1</m:t>
                    </m:r>
                  </m:sub>
                </m:sSub>
                <m:r>
                  <w:rPr>
                    <w:rFonts w:ascii="Cambria Math" w:hAnsi="Cambria Math"/>
                    <w:szCs w:val="16"/>
                  </w:rPr>
                  <m:t>=</m:t>
                </m:r>
                <m:r>
                  <w:rPr>
                    <w:rFonts w:ascii="Cambria Math" w:hAnsi="Cambria Math"/>
                    <w:szCs w:val="16"/>
                  </w:rPr>
                  <m:t>f</m:t>
                </m:r>
                <m:sSub>
                  <m:sSubPr>
                    <m:ctrlPr>
                      <w:rPr>
                        <w:rFonts w:ascii="Cambria Math" w:hAnsi="Cambria Math"/>
                        <w:i/>
                        <w:szCs w:val="16"/>
                      </w:rPr>
                    </m:ctrlPr>
                  </m:sSubPr>
                  <m:e>
                    <m:d>
                      <m:dPr>
                        <m:ctrlPr>
                          <w:rPr>
                            <w:rFonts w:ascii="Cambria Math" w:hAnsi="Cambria Math"/>
                            <w:i/>
                            <w:szCs w:val="16"/>
                          </w:rPr>
                        </m:ctrlPr>
                      </m:dPr>
                      <m:e>
                        <m:r>
                          <w:rPr>
                            <w:rFonts w:ascii="Cambria Math" w:hAnsi="Cambria Math"/>
                            <w:szCs w:val="16"/>
                          </w:rPr>
                          <m:t>L</m:t>
                        </m:r>
                        <m:r>
                          <w:rPr>
                            <w:rFonts w:ascii="Cambria Math" w:hAnsi="Cambria Math"/>
                            <w:szCs w:val="16"/>
                          </w:rPr>
                          <m:t>,∆</m:t>
                        </m:r>
                        <m:r>
                          <w:rPr>
                            <w:rFonts w:ascii="Cambria Math" w:hAnsi="Cambria Math"/>
                            <w:szCs w:val="16"/>
                          </w:rPr>
                          <m:t>t</m:t>
                        </m:r>
                      </m:e>
                    </m:d>
                  </m:e>
                  <m:sub>
                    <m:r>
                      <w:rPr>
                        <w:rFonts w:ascii="Cambria Math" w:hAnsi="Cambria Math"/>
                        <w:szCs w:val="16"/>
                      </w:rPr>
                      <m:t>k</m:t>
                    </m:r>
                  </m:sub>
                </m:sSub>
              </m:oMath>
            </m:oMathPara>
          </w:p>
        </w:tc>
        <w:tc>
          <w:tcPr>
            <w:tcW w:w="571" w:type="dxa"/>
            <w:shd w:val="clear" w:color="auto" w:fill="auto"/>
            <w:vAlign w:val="center"/>
          </w:tcPr>
          <w:p w14:paraId="6F8490A3" w14:textId="5A15B961" w:rsidR="00F934B1" w:rsidRPr="00A94774" w:rsidRDefault="00F934B1" w:rsidP="005E0CA7">
            <w:pPr>
              <w:pStyle w:val="Els-body-text"/>
              <w:spacing w:after="120" w:line="264" w:lineRule="auto"/>
              <w:jc w:val="right"/>
              <w:rPr>
                <w:lang w:val="en-GB"/>
              </w:rPr>
            </w:pPr>
            <w:r w:rsidRPr="00A94774">
              <w:rPr>
                <w:lang w:val="en-GB"/>
              </w:rPr>
              <w:t>(</w:t>
            </w:r>
            <w:r>
              <w:rPr>
                <w:lang w:val="en-GB"/>
              </w:rPr>
              <w:t>15</w:t>
            </w:r>
            <w:r w:rsidRPr="00A94774">
              <w:rPr>
                <w:lang w:val="en-GB"/>
              </w:rPr>
              <w:t>)</w:t>
            </w:r>
          </w:p>
        </w:tc>
      </w:tr>
      <w:tr w:rsidR="00F934B1" w:rsidRPr="00A94774" w14:paraId="3B138A80" w14:textId="77777777" w:rsidTr="00BA4033">
        <w:trPr>
          <w:trHeight w:val="340"/>
        </w:trPr>
        <w:tc>
          <w:tcPr>
            <w:tcW w:w="2268" w:type="dxa"/>
            <w:shd w:val="clear" w:color="auto" w:fill="auto"/>
            <w:vAlign w:val="center"/>
          </w:tcPr>
          <w:p w14:paraId="62F2477F" w14:textId="3D188CA0" w:rsidR="00F934B1" w:rsidRPr="009D4020" w:rsidRDefault="00000000" w:rsidP="005E0CA7">
            <w:pPr>
              <w:pStyle w:val="Els-body-text"/>
              <w:spacing w:after="120" w:line="264" w:lineRule="auto"/>
              <w:rPr>
                <w:rFonts w:ascii="Cambria Math" w:hAnsi="Cambria Math"/>
                <w:szCs w:val="16"/>
                <w:oMath/>
              </w:rPr>
            </w:pPr>
            <m:oMath>
              <m:d>
                <m:dPr>
                  <m:begChr m:val="〈"/>
                  <m:endChr m:val="〉"/>
                  <m:ctrlPr>
                    <w:rPr>
                      <w:rFonts w:ascii="Cambria Math" w:hAnsi="Cambria Math"/>
                      <w:i/>
                      <w:szCs w:val="16"/>
                    </w:rPr>
                  </m:ctrlPr>
                </m:dPr>
                <m:e>
                  <m:r>
                    <w:rPr>
                      <w:rFonts w:ascii="Cambria Math" w:hAnsi="Cambria Math"/>
                      <w:szCs w:val="16"/>
                    </w:rPr>
                    <m:t>T</m:t>
                  </m:r>
                </m:e>
              </m:d>
              <m:sSub>
                <m:sSubPr>
                  <m:ctrlPr>
                    <w:rPr>
                      <w:rFonts w:ascii="Cambria Math" w:hAnsi="Cambria Math"/>
                      <w:i/>
                      <w:szCs w:val="16"/>
                    </w:rPr>
                  </m:ctrlPr>
                </m:sSubPr>
                <m:e>
                  <m:d>
                    <m:dPr>
                      <m:ctrlPr>
                        <w:rPr>
                          <w:rFonts w:ascii="Cambria Math" w:hAnsi="Cambria Math"/>
                          <w:i/>
                          <w:szCs w:val="16"/>
                        </w:rPr>
                      </m:ctrlPr>
                    </m:dPr>
                    <m:e>
                      <m:r>
                        <w:rPr>
                          <w:rFonts w:ascii="Cambria Math" w:hAnsi="Cambria Math"/>
                          <w:szCs w:val="16"/>
                        </w:rPr>
                        <m:t>0</m:t>
                      </m:r>
                    </m:e>
                  </m:d>
                </m:e>
                <m:sub>
                  <m:r>
                    <w:rPr>
                      <w:rFonts w:ascii="Cambria Math" w:hAnsi="Cambria Math"/>
                      <w:szCs w:val="16"/>
                    </w:rPr>
                    <m:t>0</m:t>
                  </m:r>
                </m:sub>
              </m:sSub>
              <m:r>
                <w:rPr>
                  <w:rFonts w:ascii="Cambria Math" w:hAnsi="Cambria Math"/>
                  <w:szCs w:val="16"/>
                </w:rPr>
                <m:t xml:space="preserve">    =</m:t>
              </m:r>
              <m:sSub>
                <m:sSubPr>
                  <m:ctrlPr>
                    <w:rPr>
                      <w:rFonts w:ascii="Cambria Math" w:hAnsi="Cambria Math"/>
                      <w:i/>
                      <w:szCs w:val="16"/>
                    </w:rPr>
                  </m:ctrlPr>
                </m:sSubPr>
                <m:e>
                  <m:r>
                    <w:rPr>
                      <w:rFonts w:ascii="Cambria Math" w:hAnsi="Cambria Math"/>
                      <w:szCs w:val="16"/>
                    </w:rPr>
                    <m:t>T</m:t>
                  </m:r>
                </m:e>
                <m:sub>
                  <m:r>
                    <w:rPr>
                      <w:rFonts w:ascii="Cambria Math" w:hAnsi="Cambria Math"/>
                      <w:szCs w:val="16"/>
                    </w:rPr>
                    <m:t>0</m:t>
                  </m:r>
                </m:sub>
              </m:sSub>
            </m:oMath>
            <w:r w:rsidR="00F934B1">
              <w:rPr>
                <w:szCs w:val="16"/>
              </w:rPr>
              <w:t>,</w:t>
            </w:r>
          </w:p>
        </w:tc>
        <w:tc>
          <w:tcPr>
            <w:tcW w:w="4248" w:type="dxa"/>
            <w:vAlign w:val="center"/>
          </w:tcPr>
          <w:p w14:paraId="5AFD5D39" w14:textId="4AB4DD44" w:rsidR="00F934B1" w:rsidRPr="009D4020" w:rsidRDefault="00000000" w:rsidP="005E0CA7">
            <w:pPr>
              <w:pStyle w:val="Els-body-text"/>
              <w:spacing w:after="120" w:line="264" w:lineRule="auto"/>
              <w:rPr>
                <w:lang w:val="en-GB"/>
              </w:rPr>
            </w:pPr>
            <m:oMathPara>
              <m:oMathParaPr>
                <m:jc m:val="left"/>
              </m:oMathParaPr>
              <m:oMath>
                <m:d>
                  <m:dPr>
                    <m:begChr m:val="〈"/>
                    <m:endChr m:val="〉"/>
                    <m:ctrlPr>
                      <w:rPr>
                        <w:rFonts w:ascii="Cambria Math" w:hAnsi="Cambria Math"/>
                        <w:i/>
                        <w:szCs w:val="16"/>
                      </w:rPr>
                    </m:ctrlPr>
                  </m:dPr>
                  <m:e>
                    <m:r>
                      <w:rPr>
                        <w:rFonts w:ascii="Cambria Math" w:hAnsi="Cambria Math"/>
                        <w:szCs w:val="16"/>
                      </w:rPr>
                      <m:t>T</m:t>
                    </m:r>
                  </m:e>
                </m:d>
                <m:sSub>
                  <m:sSubPr>
                    <m:ctrlPr>
                      <w:rPr>
                        <w:rFonts w:ascii="Cambria Math" w:hAnsi="Cambria Math"/>
                        <w:i/>
                        <w:szCs w:val="16"/>
                      </w:rPr>
                    </m:ctrlPr>
                  </m:sSubPr>
                  <m:e>
                    <m:d>
                      <m:dPr>
                        <m:ctrlPr>
                          <w:rPr>
                            <w:rFonts w:ascii="Cambria Math" w:hAnsi="Cambria Math"/>
                            <w:i/>
                            <w:szCs w:val="16"/>
                          </w:rPr>
                        </m:ctrlPr>
                      </m:dPr>
                      <m:e>
                        <m:r>
                          <w:rPr>
                            <w:rFonts w:ascii="Cambria Math" w:hAnsi="Cambria Math"/>
                            <w:szCs w:val="16"/>
                          </w:rPr>
                          <m:t>0</m:t>
                        </m:r>
                      </m:e>
                    </m:d>
                  </m:e>
                  <m:sub>
                    <m:r>
                      <w:rPr>
                        <w:rFonts w:ascii="Cambria Math" w:hAnsi="Cambria Math"/>
                        <w:szCs w:val="16"/>
                      </w:rPr>
                      <m:t>k</m:t>
                    </m:r>
                    <m:r>
                      <w:rPr>
                        <w:rFonts w:ascii="Cambria Math" w:hAnsi="Cambria Math"/>
                        <w:szCs w:val="16"/>
                      </w:rPr>
                      <m:t>+1</m:t>
                    </m:r>
                  </m:sub>
                </m:sSub>
                <m:r>
                  <w:rPr>
                    <w:rFonts w:ascii="Cambria Math" w:hAnsi="Cambria Math"/>
                    <w:szCs w:val="16"/>
                  </w:rPr>
                  <m:t xml:space="preserve">    =</m:t>
                </m:r>
                <m:r>
                  <w:rPr>
                    <w:rFonts w:ascii="Cambria Math" w:hAnsi="Cambria Math"/>
                    <w:szCs w:val="16"/>
                  </w:rPr>
                  <m:t>T</m:t>
                </m:r>
                <m:sSub>
                  <m:sSubPr>
                    <m:ctrlPr>
                      <w:rPr>
                        <w:rFonts w:ascii="Cambria Math" w:hAnsi="Cambria Math"/>
                        <w:i/>
                        <w:szCs w:val="16"/>
                      </w:rPr>
                    </m:ctrlPr>
                  </m:sSubPr>
                  <m:e>
                    <m:d>
                      <m:dPr>
                        <m:ctrlPr>
                          <w:rPr>
                            <w:rFonts w:ascii="Cambria Math" w:hAnsi="Cambria Math"/>
                            <w:i/>
                            <w:szCs w:val="16"/>
                          </w:rPr>
                        </m:ctrlPr>
                      </m:dPr>
                      <m:e>
                        <m:r>
                          <w:rPr>
                            <w:rFonts w:ascii="Cambria Math" w:hAnsi="Cambria Math"/>
                            <w:szCs w:val="16"/>
                          </w:rPr>
                          <m:t>∆</m:t>
                        </m:r>
                        <m:r>
                          <w:rPr>
                            <w:rFonts w:ascii="Cambria Math" w:hAnsi="Cambria Math"/>
                            <w:szCs w:val="16"/>
                          </w:rPr>
                          <m:t>t</m:t>
                        </m:r>
                      </m:e>
                    </m:d>
                  </m:e>
                  <m:sub>
                    <m:r>
                      <w:rPr>
                        <w:rFonts w:ascii="Cambria Math" w:hAnsi="Cambria Math"/>
                        <w:szCs w:val="16"/>
                      </w:rPr>
                      <m:t>k</m:t>
                    </m:r>
                  </m:sub>
                </m:sSub>
              </m:oMath>
            </m:oMathPara>
          </w:p>
        </w:tc>
        <w:tc>
          <w:tcPr>
            <w:tcW w:w="571" w:type="dxa"/>
            <w:shd w:val="clear" w:color="auto" w:fill="auto"/>
            <w:vAlign w:val="center"/>
          </w:tcPr>
          <w:p w14:paraId="03ADBC0A" w14:textId="5393E3B1" w:rsidR="00F934B1" w:rsidRPr="00A94774" w:rsidRDefault="00F934B1" w:rsidP="005E0CA7">
            <w:pPr>
              <w:pStyle w:val="Els-body-text"/>
              <w:spacing w:after="120" w:line="264" w:lineRule="auto"/>
              <w:jc w:val="right"/>
              <w:rPr>
                <w:lang w:val="en-GB"/>
              </w:rPr>
            </w:pPr>
            <w:r w:rsidRPr="00A94774">
              <w:rPr>
                <w:lang w:val="en-GB"/>
              </w:rPr>
              <w:t>(</w:t>
            </w:r>
            <w:r>
              <w:rPr>
                <w:lang w:val="en-GB"/>
              </w:rPr>
              <w:t>16</w:t>
            </w:r>
            <w:r w:rsidRPr="00A94774">
              <w:rPr>
                <w:lang w:val="en-GB"/>
              </w:rPr>
              <w:t>)</w:t>
            </w:r>
          </w:p>
        </w:tc>
      </w:tr>
    </w:tbl>
    <w:p w14:paraId="47EB4FC0" w14:textId="34C42128" w:rsidR="00C16885" w:rsidRPr="00A843F1" w:rsidRDefault="00230709" w:rsidP="00C16885">
      <w:pPr>
        <w:pStyle w:val="Els-body-text"/>
        <w:rPr>
          <w:lang w:val="en-GB"/>
        </w:rPr>
      </w:pPr>
      <w:r>
        <w:rPr>
          <w:lang w:val="en-GB"/>
        </w:rPr>
        <w:t xml:space="preserve">We have </w:t>
      </w:r>
      <w:r w:rsidR="007A27E7">
        <w:rPr>
          <w:lang w:val="en-GB"/>
        </w:rPr>
        <w:t>studied</w:t>
      </w:r>
      <w:r w:rsidR="00F54B0A">
        <w:rPr>
          <w:lang w:val="en-GB"/>
        </w:rPr>
        <w:t xml:space="preserve"> </w:t>
      </w:r>
      <w:r w:rsidR="00F80456">
        <w:rPr>
          <w:lang w:val="en-GB"/>
        </w:rPr>
        <w:t>two</w:t>
      </w:r>
      <w:r>
        <w:rPr>
          <w:lang w:val="en-GB"/>
        </w:rPr>
        <w:t xml:space="preserve"> systems representing a common use of </w:t>
      </w:r>
      <w:r w:rsidR="00625129">
        <w:rPr>
          <w:lang w:val="en-GB"/>
        </w:rPr>
        <w:t xml:space="preserve">a </w:t>
      </w:r>
      <w:r>
        <w:rPr>
          <w:lang w:val="en-GB"/>
        </w:rPr>
        <w:t xml:space="preserve">semi-batch </w:t>
      </w:r>
      <w:r w:rsidR="00A843F1">
        <w:rPr>
          <w:lang w:val="en-GB"/>
        </w:rPr>
        <w:t xml:space="preserve">crystallizer: </w:t>
      </w:r>
      <w:r w:rsidR="00DA45D5">
        <w:rPr>
          <w:lang w:val="en-GB"/>
        </w:rPr>
        <w:t>the</w:t>
      </w:r>
      <w:r w:rsidR="00A843F1">
        <w:rPr>
          <w:lang w:val="en-GB"/>
        </w:rPr>
        <w:t xml:space="preserve"> reactive isothermal precipitation of benzoic acid </w:t>
      </w:r>
      <w:r w:rsidR="004174BD">
        <w:rPr>
          <w:lang w:val="en-GB"/>
        </w:rPr>
        <w:t>(BA)</w:t>
      </w:r>
      <w:r w:rsidR="00D70CDC">
        <w:rPr>
          <w:lang w:val="en-GB"/>
        </w:rPr>
        <w:t xml:space="preserve"> </w:t>
      </w:r>
      <w:r w:rsidR="002529F1">
        <w:rPr>
          <w:lang w:val="en-GB"/>
        </w:rPr>
        <w:t>(</w:t>
      </w:r>
      <w:r w:rsidR="002529F1" w:rsidRPr="007A5792">
        <w:t xml:space="preserve">Ståhl and </w:t>
      </w:r>
      <w:r w:rsidR="002529F1" w:rsidRPr="000D6113">
        <w:t>Rasmuson</w:t>
      </w:r>
      <w:r w:rsidR="002529F1">
        <w:t>, 2009</w:t>
      </w:r>
      <w:r w:rsidR="002529F1">
        <w:rPr>
          <w:lang w:val="en-GB"/>
        </w:rPr>
        <w:t xml:space="preserve">) </w:t>
      </w:r>
      <w:r w:rsidR="00A843F1">
        <w:rPr>
          <w:lang w:val="en-GB"/>
        </w:rPr>
        <w:t xml:space="preserve">and </w:t>
      </w:r>
      <w:r w:rsidR="00DA45D5">
        <w:rPr>
          <w:lang w:val="en-GB"/>
        </w:rPr>
        <w:t xml:space="preserve">the </w:t>
      </w:r>
      <w:r w:rsidR="00A843F1">
        <w:rPr>
          <w:lang w:val="en-GB"/>
        </w:rPr>
        <w:t>non</w:t>
      </w:r>
      <w:r w:rsidR="007C27E2">
        <w:rPr>
          <w:lang w:val="en-GB"/>
        </w:rPr>
        <w:t>-</w:t>
      </w:r>
      <w:r w:rsidR="00A843F1">
        <w:rPr>
          <w:lang w:val="en-GB"/>
        </w:rPr>
        <w:t>isothermal antisolvent crystallization of aspirin</w:t>
      </w:r>
      <w:r w:rsidR="002529F1">
        <w:rPr>
          <w:lang w:val="en-GB"/>
        </w:rPr>
        <w:t xml:space="preserve"> (Lindenberg et al., 2009)</w:t>
      </w:r>
      <w:r w:rsidR="00A843F1">
        <w:rPr>
          <w:lang w:val="en-GB"/>
        </w:rPr>
        <w:t xml:space="preserve">. </w:t>
      </w:r>
      <w:r>
        <w:rPr>
          <w:lang w:val="en-GB"/>
        </w:rPr>
        <w:t xml:space="preserve">For the </w:t>
      </w:r>
      <w:r w:rsidR="00A034A9">
        <w:rPr>
          <w:lang w:val="en-GB"/>
        </w:rPr>
        <w:t>reactive crystallization</w:t>
      </w:r>
      <w:r w:rsidR="00DA45D5">
        <w:rPr>
          <w:lang w:val="en-GB"/>
        </w:rPr>
        <w:t xml:space="preserve">, following the original work of </w:t>
      </w:r>
      <w:r w:rsidR="000D6113" w:rsidRPr="007A5792">
        <w:t xml:space="preserve">Ståhl and </w:t>
      </w:r>
      <w:r w:rsidR="000D6113" w:rsidRPr="000D6113">
        <w:t>Rasmuson</w:t>
      </w:r>
      <w:r>
        <w:rPr>
          <w:lang w:val="en-GB"/>
        </w:rPr>
        <w:t>, we have assumed a fast</w:t>
      </w:r>
      <w:r w:rsidR="00DA45D5">
        <w:rPr>
          <w:lang w:val="en-GB"/>
        </w:rPr>
        <w:t xml:space="preserve">, mass </w:t>
      </w:r>
      <w:r w:rsidR="00CC25DD">
        <w:rPr>
          <w:lang w:val="en-GB"/>
        </w:rPr>
        <w:t>t</w:t>
      </w:r>
      <w:r w:rsidR="00DA45D5">
        <w:rPr>
          <w:lang w:val="en-GB"/>
        </w:rPr>
        <w:t>ransport-limited</w:t>
      </w:r>
      <w:r>
        <w:rPr>
          <w:lang w:val="en-GB"/>
        </w:rPr>
        <w:t xml:space="preserve"> </w:t>
      </w:r>
      <w:r w:rsidR="00CC25DD">
        <w:rPr>
          <w:lang w:val="en-GB"/>
        </w:rPr>
        <w:t>reaction</w:t>
      </w:r>
      <w:r w:rsidR="00217F7A">
        <w:rPr>
          <w:lang w:val="en-GB"/>
        </w:rPr>
        <w:t>.</w:t>
      </w:r>
      <w:r w:rsidR="00C16885">
        <w:rPr>
          <w:lang w:val="en-GB"/>
        </w:rPr>
        <w:t xml:space="preserve"> The kinetic and thermodynamic data</w:t>
      </w:r>
      <w:r w:rsidR="00745CB2">
        <w:rPr>
          <w:lang w:val="en-GB"/>
        </w:rPr>
        <w:t xml:space="preserve"> for </w:t>
      </w:r>
      <w:r w:rsidR="003E1ABE">
        <w:rPr>
          <w:lang w:val="en-GB"/>
        </w:rPr>
        <w:t>each</w:t>
      </w:r>
      <w:r w:rsidR="00745CB2">
        <w:rPr>
          <w:lang w:val="en-GB"/>
        </w:rPr>
        <w:t xml:space="preserve"> system</w:t>
      </w:r>
      <w:r w:rsidR="00C16885">
        <w:rPr>
          <w:lang w:val="en-GB"/>
        </w:rPr>
        <w:t xml:space="preserve"> </w:t>
      </w:r>
      <w:proofErr w:type="gramStart"/>
      <w:r w:rsidR="00C16885">
        <w:rPr>
          <w:lang w:val="en-GB"/>
        </w:rPr>
        <w:t>are provided</w:t>
      </w:r>
      <w:proofErr w:type="gramEnd"/>
      <w:r w:rsidR="00C16885">
        <w:rPr>
          <w:lang w:val="en-GB"/>
        </w:rPr>
        <w:t xml:space="preserve"> in the respective references.</w:t>
      </w:r>
    </w:p>
    <w:p w14:paraId="144DE6AE" w14:textId="208EC9AB" w:rsidR="008D2649" w:rsidRPr="00A94774" w:rsidRDefault="000765A6" w:rsidP="008D2649">
      <w:pPr>
        <w:pStyle w:val="Els-1storder-head"/>
        <w:spacing w:after="120"/>
        <w:rPr>
          <w:lang w:val="en-GB"/>
        </w:rPr>
      </w:pPr>
      <w:r>
        <w:rPr>
          <w:lang w:val="en-GB"/>
        </w:rPr>
        <w:t>Results</w:t>
      </w:r>
    </w:p>
    <w:p w14:paraId="144DE6AF" w14:textId="54413EA8" w:rsidR="008D2649" w:rsidRPr="00A94774" w:rsidRDefault="008D2649" w:rsidP="00A843F1">
      <w:pPr>
        <w:pStyle w:val="Els-2ndorder-head"/>
        <w:rPr>
          <w:lang w:val="en-GB"/>
        </w:rPr>
      </w:pPr>
      <w:r w:rsidRPr="00A94774">
        <w:rPr>
          <w:lang w:val="en-GB"/>
        </w:rPr>
        <w:t>General</w:t>
      </w:r>
      <w:r w:rsidR="000765A6">
        <w:rPr>
          <w:lang w:val="en-GB"/>
        </w:rPr>
        <w:t xml:space="preserve"> simulation results</w:t>
      </w:r>
      <w:r w:rsidR="009E39D5">
        <w:rPr>
          <w:lang w:val="en-GB"/>
        </w:rPr>
        <w:t xml:space="preserve"> – </w:t>
      </w:r>
      <w:r w:rsidR="00D53E14">
        <w:rPr>
          <w:lang w:val="en-GB"/>
        </w:rPr>
        <w:t>benzoic acid</w:t>
      </w:r>
    </w:p>
    <w:p w14:paraId="0B63DDA9" w14:textId="0B218C04" w:rsidR="00534C6D" w:rsidRDefault="00151EB3" w:rsidP="00191D86">
      <w:pPr>
        <w:pStyle w:val="Els-body-text"/>
        <w:spacing w:after="100"/>
        <w:rPr>
          <w:lang w:val="en-GB"/>
        </w:rPr>
      </w:pPr>
      <w:r>
        <w:rPr>
          <w:lang w:val="en-GB"/>
        </w:rPr>
        <w:t>Figure 1</w:t>
      </w:r>
      <w:r w:rsidR="009F056A">
        <w:rPr>
          <w:lang w:val="en-GB"/>
        </w:rPr>
        <w:t>A</w:t>
      </w:r>
      <w:r>
        <w:rPr>
          <w:lang w:val="en-GB"/>
        </w:rPr>
        <w:t xml:space="preserve"> shows the supersaturation in the bulk </w:t>
      </w:r>
      <w:r w:rsidR="00192DB4">
        <w:rPr>
          <w:lang w:val="en-GB"/>
        </w:rPr>
        <w:t>(</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b</m:t>
            </m:r>
          </m:sub>
        </m:sSub>
      </m:oMath>
      <w:r w:rsidR="00192DB4">
        <w:rPr>
          <w:lang w:val="en-GB"/>
        </w:rPr>
        <w:t xml:space="preserve">) </w:t>
      </w:r>
      <w:r>
        <w:rPr>
          <w:lang w:val="en-GB"/>
        </w:rPr>
        <w:t xml:space="preserve">and </w:t>
      </w:r>
      <w:r w:rsidR="00C715E4">
        <w:rPr>
          <w:lang w:val="en-GB"/>
        </w:rPr>
        <w:t xml:space="preserve">the </w:t>
      </w:r>
      <w:r>
        <w:rPr>
          <w:lang w:val="en-GB"/>
        </w:rPr>
        <w:t xml:space="preserve">maximal supersaturation reached in each droplet </w:t>
      </w:r>
      <w:r w:rsidR="00192DB4">
        <w:rPr>
          <w:lang w:val="en-GB"/>
        </w:rPr>
        <w:t>(</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d,max</m:t>
            </m:r>
          </m:sub>
        </m:sSub>
      </m:oMath>
      <w:r w:rsidR="00192DB4">
        <w:rPr>
          <w:lang w:val="en-GB"/>
        </w:rPr>
        <w:t xml:space="preserve">) </w:t>
      </w:r>
      <w:r>
        <w:rPr>
          <w:lang w:val="en-GB"/>
        </w:rPr>
        <w:t xml:space="preserve">over the course of </w:t>
      </w:r>
      <w:r w:rsidR="002B7717">
        <w:rPr>
          <w:lang w:val="en-GB"/>
        </w:rPr>
        <w:t xml:space="preserve">the </w:t>
      </w:r>
      <w:r>
        <w:rPr>
          <w:lang w:val="en-GB"/>
        </w:rPr>
        <w:t>feeding</w:t>
      </w:r>
      <w:r w:rsidR="002B7717">
        <w:rPr>
          <w:lang w:val="en-GB"/>
        </w:rPr>
        <w:t xml:space="preserve"> time</w:t>
      </w:r>
      <w:r>
        <w:rPr>
          <w:lang w:val="en-GB"/>
        </w:rPr>
        <w:t>.</w:t>
      </w:r>
      <w:r w:rsidR="00FD1B4D">
        <w:rPr>
          <w:lang w:val="en-GB"/>
        </w:rPr>
        <w:t xml:space="preserve"> </w:t>
      </w:r>
      <w:r w:rsidR="00FD1B4D">
        <w:t>T</w:t>
      </w:r>
      <w:r w:rsidR="00FD1B4D" w:rsidRPr="006E0C57">
        <w:t xml:space="preserve">he existence of two “parallel” supersaturation profiles significantly influences </w:t>
      </w:r>
      <w:r w:rsidR="000F417B">
        <w:t>the crystallization process</w:t>
      </w:r>
      <w:r w:rsidR="00F924AB">
        <w:t>.</w:t>
      </w:r>
      <w:r w:rsidR="0094035E" w:rsidRPr="006E0C57">
        <w:t xml:space="preserve"> </w:t>
      </w:r>
      <w:r w:rsidR="00F924AB">
        <w:t>W</w:t>
      </w:r>
      <w:r w:rsidR="0094035E" w:rsidRPr="006E0C57">
        <w:t xml:space="preserve">e </w:t>
      </w:r>
      <w:r w:rsidR="00FD1B4D" w:rsidRPr="006E0C57">
        <w:t xml:space="preserve">have identified three distinct </w:t>
      </w:r>
      <w:r w:rsidR="000F417B">
        <w:t>nucleation</w:t>
      </w:r>
      <w:r w:rsidR="00534C6D">
        <w:t xml:space="preserve"> phases</w:t>
      </w:r>
      <w:r w:rsidR="00F924AB">
        <w:t xml:space="preserve">, </w:t>
      </w:r>
      <w:r w:rsidR="009F056A">
        <w:t xml:space="preserve">marked on both </w:t>
      </w:r>
      <w:r w:rsidR="00837CDC">
        <w:t>plots</w:t>
      </w:r>
      <w:r w:rsidR="009F056A">
        <w:t xml:space="preserve"> in Figure 1</w:t>
      </w:r>
      <w:r w:rsidR="00FD1B4D">
        <w:rPr>
          <w:lang w:val="en-GB"/>
        </w:rPr>
        <w:t xml:space="preserve">. </w:t>
      </w:r>
      <w:r w:rsidR="00534C6D">
        <w:rPr>
          <w:lang w:val="en-GB"/>
        </w:rPr>
        <w:t>In the first phase</w:t>
      </w:r>
      <w:r w:rsidR="00191D86">
        <w:rPr>
          <w:lang w:val="en-GB"/>
        </w:rPr>
        <w:t>,</w:t>
      </w:r>
      <w:r w:rsidR="00534C6D">
        <w:rPr>
          <w:lang w:val="en-GB"/>
        </w:rPr>
        <w:t xml:space="preserve"> n</w:t>
      </w:r>
      <w:r w:rsidR="00E92D0E">
        <w:rPr>
          <w:lang w:val="en-GB"/>
        </w:rPr>
        <w:t xml:space="preserve">ucleation </w:t>
      </w:r>
      <w:proofErr w:type="gramStart"/>
      <w:r w:rsidR="00E92D0E">
        <w:rPr>
          <w:lang w:val="en-GB"/>
        </w:rPr>
        <w:t>is driven</w:t>
      </w:r>
      <w:proofErr w:type="gramEnd"/>
      <w:r w:rsidR="00E92D0E">
        <w:rPr>
          <w:lang w:val="en-GB"/>
        </w:rPr>
        <w:t xml:space="preserve"> by </w:t>
      </w:r>
      <w:r w:rsidR="00C715E4">
        <w:rPr>
          <w:lang w:val="en-GB"/>
        </w:rPr>
        <w:t xml:space="preserve">the </w:t>
      </w:r>
      <w:r w:rsidR="00E92D0E">
        <w:rPr>
          <w:lang w:val="en-GB"/>
        </w:rPr>
        <w:t>high supersaturation achieved in the droplet</w:t>
      </w:r>
      <w:r w:rsidR="00C3044D">
        <w:rPr>
          <w:lang w:val="en-GB"/>
        </w:rPr>
        <w:t xml:space="preserve">, </w:t>
      </w:r>
      <w:r w:rsidR="00C3044D">
        <w:rPr>
          <w:lang w:val="en-GB"/>
        </w:rPr>
        <w:lastRenderedPageBreak/>
        <w:t>forming a sharp peak</w:t>
      </w:r>
      <w:r w:rsidR="00534C6D">
        <w:rPr>
          <w:lang w:val="en-GB"/>
        </w:rPr>
        <w:t xml:space="preserve"> in </w:t>
      </w:r>
      <w:r w:rsidR="00814EBE">
        <w:rPr>
          <w:lang w:val="en-GB"/>
        </w:rPr>
        <w:t xml:space="preserve">CSD. </w:t>
      </w:r>
      <w:r w:rsidR="00E92D0E">
        <w:rPr>
          <w:lang w:val="en-GB"/>
        </w:rPr>
        <w:t>In the second phase</w:t>
      </w:r>
      <w:r w:rsidR="001662C1">
        <w:rPr>
          <w:lang w:val="en-GB"/>
        </w:rPr>
        <w:t>,</w:t>
      </w:r>
      <w:r w:rsidR="00E92D0E">
        <w:rPr>
          <w:lang w:val="en-GB"/>
        </w:rPr>
        <w:t xml:space="preserve"> the</w:t>
      </w:r>
      <w:r w:rsidR="00633AB1">
        <w:rPr>
          <w:lang w:val="en-GB"/>
        </w:rPr>
        <w:t xml:space="preserve"> </w:t>
      </w:r>
      <w:r w:rsidR="00712A1F">
        <w:rPr>
          <w:lang w:val="en-GB"/>
        </w:rPr>
        <w:t xml:space="preserve">bulk supersaturation is high enough to initiate nucleation in the bulk as well, leading to the formation of second peak. In the third phase the nucleation in </w:t>
      </w:r>
      <w:r w:rsidR="00534C6D">
        <w:rPr>
          <w:lang w:val="en-GB"/>
        </w:rPr>
        <w:t xml:space="preserve">the </w:t>
      </w:r>
      <w:r w:rsidR="00712A1F">
        <w:rPr>
          <w:lang w:val="en-GB"/>
        </w:rPr>
        <w:t>bulk is again</w:t>
      </w:r>
      <w:r w:rsidR="00534C6D">
        <w:rPr>
          <w:lang w:val="en-GB"/>
        </w:rPr>
        <w:t xml:space="preserve"> negligible</w:t>
      </w:r>
      <w:r w:rsidR="00712A1F">
        <w:rPr>
          <w:lang w:val="en-GB"/>
        </w:rPr>
        <w:t>. However, the receding drop supersaturation is still high enough to support formation of new nuclei (Figure 1B).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92183E" w14:paraId="3D50ADE2" w14:textId="77777777" w:rsidTr="004252C3">
        <w:trPr>
          <w:jc w:val="center"/>
        </w:trPr>
        <w:tc>
          <w:tcPr>
            <w:tcW w:w="3538" w:type="dxa"/>
          </w:tcPr>
          <w:p w14:paraId="4586A924" w14:textId="77777777" w:rsidR="0092183E" w:rsidRDefault="0092183E" w:rsidP="006B430A">
            <w:pPr>
              <w:pStyle w:val="Els-body-text"/>
              <w:jc w:val="center"/>
              <w:rPr>
                <w:lang w:val="en-GB"/>
              </w:rPr>
            </w:pPr>
            <w:r>
              <w:rPr>
                <w:lang w:val="en-GB"/>
              </w:rPr>
              <w:t>A)</w:t>
            </w:r>
          </w:p>
        </w:tc>
        <w:tc>
          <w:tcPr>
            <w:tcW w:w="3538" w:type="dxa"/>
          </w:tcPr>
          <w:p w14:paraId="5A139BE6" w14:textId="77777777" w:rsidR="0092183E" w:rsidRDefault="0092183E" w:rsidP="006B430A">
            <w:pPr>
              <w:pStyle w:val="Els-body-text"/>
              <w:jc w:val="center"/>
              <w:rPr>
                <w:lang w:val="en-GB"/>
              </w:rPr>
            </w:pPr>
            <w:r>
              <w:rPr>
                <w:lang w:val="en-GB"/>
              </w:rPr>
              <w:t>B)</w:t>
            </w:r>
          </w:p>
        </w:tc>
      </w:tr>
      <w:tr w:rsidR="0092183E" w14:paraId="46F6AA12" w14:textId="77777777" w:rsidTr="004252C3">
        <w:trPr>
          <w:jc w:val="center"/>
        </w:trPr>
        <w:tc>
          <w:tcPr>
            <w:tcW w:w="3538" w:type="dxa"/>
          </w:tcPr>
          <w:p w14:paraId="5B2B7D15" w14:textId="77777777" w:rsidR="0092183E" w:rsidRDefault="0092183E" w:rsidP="00D65AA4">
            <w:pPr>
              <w:pStyle w:val="Els-body-text"/>
              <w:spacing w:after="60"/>
              <w:rPr>
                <w:lang w:val="en-GB"/>
              </w:rPr>
            </w:pPr>
            <w:r w:rsidRPr="006E0C57">
              <w:rPr>
                <w:noProof/>
              </w:rPr>
              <w:drawing>
                <wp:inline distT="0" distB="0" distL="0" distR="0" wp14:anchorId="6857A9AA" wp14:editId="205A55EB">
                  <wp:extent cx="1943358" cy="1584000"/>
                  <wp:effectExtent l="0" t="0" r="0" b="0"/>
                  <wp:docPr id="27" name="Picture 2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aph of a function&#10;&#10;Description automatically generated"/>
                          <pic:cNvPicPr/>
                        </pic:nvPicPr>
                        <pic:blipFill>
                          <a:blip r:embed="rId11"/>
                          <a:stretch>
                            <a:fillRect/>
                          </a:stretch>
                        </pic:blipFill>
                        <pic:spPr>
                          <a:xfrm>
                            <a:off x="0" y="0"/>
                            <a:ext cx="1943358" cy="1584000"/>
                          </a:xfrm>
                          <a:prstGeom prst="rect">
                            <a:avLst/>
                          </a:prstGeom>
                        </pic:spPr>
                      </pic:pic>
                    </a:graphicData>
                  </a:graphic>
                </wp:inline>
              </w:drawing>
            </w:r>
          </w:p>
        </w:tc>
        <w:tc>
          <w:tcPr>
            <w:tcW w:w="3538" w:type="dxa"/>
          </w:tcPr>
          <w:p w14:paraId="2E6A817F" w14:textId="77777777" w:rsidR="0092183E" w:rsidRDefault="0092183E" w:rsidP="00D65AA4">
            <w:pPr>
              <w:pStyle w:val="Els-body-text"/>
              <w:keepNext/>
              <w:spacing w:after="60"/>
              <w:rPr>
                <w:lang w:val="en-GB"/>
              </w:rPr>
            </w:pPr>
            <w:r w:rsidRPr="006E0C57">
              <w:rPr>
                <w:noProof/>
              </w:rPr>
              <w:drawing>
                <wp:inline distT="0" distB="0" distL="0" distR="0" wp14:anchorId="6997D697" wp14:editId="28CCF7E8">
                  <wp:extent cx="1913842" cy="1584000"/>
                  <wp:effectExtent l="0" t="0" r="0" b="0"/>
                  <wp:docPr id="26" name="Picture 26"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aph of a normal distribution&#10;&#10;Description automatically generated"/>
                          <pic:cNvPicPr/>
                        </pic:nvPicPr>
                        <pic:blipFill>
                          <a:blip r:embed="rId12"/>
                          <a:stretch>
                            <a:fillRect/>
                          </a:stretch>
                        </pic:blipFill>
                        <pic:spPr>
                          <a:xfrm>
                            <a:off x="0" y="0"/>
                            <a:ext cx="1913842" cy="1584000"/>
                          </a:xfrm>
                          <a:prstGeom prst="rect">
                            <a:avLst/>
                          </a:prstGeom>
                        </pic:spPr>
                      </pic:pic>
                    </a:graphicData>
                  </a:graphic>
                </wp:inline>
              </w:drawing>
            </w:r>
          </w:p>
        </w:tc>
      </w:tr>
    </w:tbl>
    <w:p w14:paraId="7FE75292" w14:textId="075DAC37" w:rsidR="0092183E" w:rsidRPr="00A94774" w:rsidRDefault="0092183E" w:rsidP="0092183E">
      <w:pPr>
        <w:pStyle w:val="Caption"/>
        <w:spacing w:before="0"/>
        <w:jc w:val="center"/>
        <w:rPr>
          <w:lang w:val="en-GB"/>
        </w:rPr>
      </w:pPr>
      <w:r>
        <w:t xml:space="preserve">Figure </w:t>
      </w:r>
      <w:r>
        <w:fldChar w:fldCharType="begin"/>
      </w:r>
      <w:r>
        <w:instrText xml:space="preserve"> SEQ Figure \* ARABIC </w:instrText>
      </w:r>
      <w:r>
        <w:fldChar w:fldCharType="separate"/>
      </w:r>
      <w:r w:rsidR="003739DB">
        <w:rPr>
          <w:noProof/>
        </w:rPr>
        <w:t>1</w:t>
      </w:r>
      <w:r>
        <w:fldChar w:fldCharType="end"/>
      </w:r>
      <w:r>
        <w:t xml:space="preserve">: </w:t>
      </w:r>
      <w:r w:rsidR="00AD65A5">
        <w:t>Typical s</w:t>
      </w:r>
      <w:r>
        <w:t>imulation results</w:t>
      </w:r>
      <w:r w:rsidR="002019E0">
        <w:t xml:space="preserve"> for </w:t>
      </w:r>
      <w:r w:rsidR="00AD65A5">
        <w:t>BA</w:t>
      </w:r>
      <w:r w:rsidR="00ED577B">
        <w:t>:</w:t>
      </w:r>
      <w:r>
        <w:t xml:space="preserve"> A) supersaturation profile, B) population density</w:t>
      </w:r>
    </w:p>
    <w:p w14:paraId="144DE6B3" w14:textId="2220C9C8" w:rsidR="008D2649" w:rsidRDefault="009D5580" w:rsidP="00A843F1">
      <w:pPr>
        <w:pStyle w:val="Els-2ndorder-head"/>
        <w:rPr>
          <w:lang w:val="en-GB"/>
        </w:rPr>
      </w:pPr>
      <w:r>
        <w:rPr>
          <w:lang w:val="en-GB"/>
        </w:rPr>
        <w:t>Numerical stability</w:t>
      </w:r>
    </w:p>
    <w:p w14:paraId="6FB970C2" w14:textId="2658FA92" w:rsidR="00915EA7" w:rsidRDefault="00B8034A" w:rsidP="000612EA">
      <w:pPr>
        <w:jc w:val="both"/>
        <w:rPr>
          <w:lang w:val="en-US"/>
        </w:rPr>
      </w:pPr>
      <w:r w:rsidRPr="00B8034A">
        <w:rPr>
          <w:lang w:val="en-US"/>
        </w:rPr>
        <w:t xml:space="preserve">Our </w:t>
      </w:r>
      <w:r w:rsidR="005E66E6">
        <w:rPr>
          <w:lang w:val="en-US"/>
        </w:rPr>
        <w:t>simulations</w:t>
      </w:r>
      <w:r w:rsidR="005E66E6" w:rsidRPr="00B8034A">
        <w:rPr>
          <w:lang w:val="en-US"/>
        </w:rPr>
        <w:t xml:space="preserve"> </w:t>
      </w:r>
      <w:r w:rsidRPr="00B8034A">
        <w:rPr>
          <w:lang w:val="en-US"/>
        </w:rPr>
        <w:t xml:space="preserve">revealed that </w:t>
      </w:r>
      <w:r>
        <w:rPr>
          <w:lang w:val="en-US"/>
        </w:rPr>
        <w:t xml:space="preserve">an </w:t>
      </w:r>
      <w:r w:rsidR="001474EA">
        <w:rPr>
          <w:lang w:val="en-US"/>
        </w:rPr>
        <w:t>arbitrary choice of</w:t>
      </w:r>
      <w:r w:rsidR="00974EFA" w:rsidRPr="006E0C57">
        <w:rPr>
          <w:lang w:val="en-US"/>
        </w:rPr>
        <w:t xml:space="preserve"> </w:t>
      </w:r>
      <w:r w:rsidR="001474EA">
        <w:rPr>
          <w:lang w:val="en-US"/>
        </w:rPr>
        <w:t>both</w:t>
      </w:r>
      <w:r w:rsidR="00974EFA" w:rsidRPr="006E0C57">
        <w:rPr>
          <w:lang w:val="en-US"/>
        </w:rPr>
        <w:t xml:space="preserve"> feed and crystal size </w:t>
      </w:r>
      <w:r w:rsidR="001474EA">
        <w:rPr>
          <w:lang w:val="en-US"/>
        </w:rPr>
        <w:t>discretization</w:t>
      </w:r>
      <w:r w:rsidR="00974EFA" w:rsidRPr="006E0C57">
        <w:rPr>
          <w:lang w:val="en-US"/>
        </w:rPr>
        <w:t xml:space="preserve"> can result in </w:t>
      </w:r>
      <w:r w:rsidR="00221BA1">
        <w:rPr>
          <w:lang w:val="en-US"/>
        </w:rPr>
        <w:t xml:space="preserve">an </w:t>
      </w:r>
      <w:r w:rsidR="00221BA1" w:rsidRPr="006E0C57">
        <w:rPr>
          <w:lang w:val="en-US"/>
        </w:rPr>
        <w:t>oscillati</w:t>
      </w:r>
      <w:r w:rsidR="00221BA1">
        <w:rPr>
          <w:lang w:val="en-US"/>
        </w:rPr>
        <w:t xml:space="preserve">ng </w:t>
      </w:r>
      <w:r w:rsidR="002F63DF">
        <w:rPr>
          <w:lang w:val="en-US"/>
        </w:rPr>
        <w:t>behavior</w:t>
      </w:r>
      <w:r w:rsidR="00221BA1">
        <w:rPr>
          <w:lang w:val="en-US"/>
        </w:rPr>
        <w:t xml:space="preserve"> </w:t>
      </w:r>
      <w:r w:rsidR="009B70DC">
        <w:rPr>
          <w:lang w:val="en-US"/>
        </w:rPr>
        <w:t>in</w:t>
      </w:r>
      <w:r w:rsidR="00CC25DD">
        <w:rPr>
          <w:lang w:val="en-US"/>
        </w:rPr>
        <w:t xml:space="preserve"> </w:t>
      </w:r>
      <w:r w:rsidR="00CC25DD" w:rsidRPr="006E0C57">
        <w:rPr>
          <w:lang w:val="en-US"/>
        </w:rPr>
        <w:t>CSD</w:t>
      </w:r>
      <w:r w:rsidR="00974EFA" w:rsidRPr="006E0C57">
        <w:rPr>
          <w:lang w:val="en-US"/>
        </w:rPr>
        <w:t>.</w:t>
      </w:r>
      <w:r w:rsidR="00641E69">
        <w:rPr>
          <w:lang w:val="en-US"/>
        </w:rPr>
        <w:t xml:space="preserve"> </w:t>
      </w:r>
      <w:r>
        <w:rPr>
          <w:lang w:val="en-US"/>
        </w:rPr>
        <w:t>D</w:t>
      </w:r>
      <w:r w:rsidR="00EA3986">
        <w:rPr>
          <w:lang w:val="en-US"/>
        </w:rPr>
        <w:t xml:space="preserve">ue to discretization of </w:t>
      </w:r>
      <w:r w:rsidR="0082501F">
        <w:rPr>
          <w:lang w:val="en-US"/>
        </w:rPr>
        <w:t xml:space="preserve">the </w:t>
      </w:r>
      <w:r w:rsidR="00EA3986">
        <w:rPr>
          <w:lang w:val="en-US"/>
        </w:rPr>
        <w:t xml:space="preserve">feed, the final CSD is comprised of crystal </w:t>
      </w:r>
      <w:r w:rsidR="0082501F">
        <w:rPr>
          <w:lang w:val="en-US"/>
        </w:rPr>
        <w:t>“</w:t>
      </w:r>
      <w:r w:rsidR="00643D39">
        <w:rPr>
          <w:lang w:val="en-US"/>
        </w:rPr>
        <w:t>sub</w:t>
      </w:r>
      <w:r w:rsidR="00EA3986">
        <w:rPr>
          <w:lang w:val="en-US"/>
        </w:rPr>
        <w:t>populations</w:t>
      </w:r>
      <w:r w:rsidR="0082501F">
        <w:rPr>
          <w:lang w:val="en-US"/>
        </w:rPr>
        <w:t>”</w:t>
      </w:r>
      <w:r w:rsidR="00EA3986">
        <w:rPr>
          <w:lang w:val="en-US"/>
        </w:rPr>
        <w:t xml:space="preserve"> formed in </w:t>
      </w:r>
      <w:r w:rsidR="00036CCA">
        <w:rPr>
          <w:lang w:val="en-US"/>
        </w:rPr>
        <w:t>each</w:t>
      </w:r>
      <w:r w:rsidR="00EA3986">
        <w:rPr>
          <w:lang w:val="en-US"/>
        </w:rPr>
        <w:t xml:space="preserve"> droplet, typically </w:t>
      </w:r>
      <w:r w:rsidR="00036CCA">
        <w:rPr>
          <w:lang w:val="en-US"/>
        </w:rPr>
        <w:t>resulting in</w:t>
      </w:r>
      <w:r w:rsidR="00EA3986">
        <w:rPr>
          <w:lang w:val="en-US"/>
        </w:rPr>
        <w:t xml:space="preserve"> </w:t>
      </w:r>
      <w:r w:rsidR="00036CCA">
        <w:rPr>
          <w:lang w:val="en-US"/>
        </w:rPr>
        <w:t xml:space="preserve">a </w:t>
      </w:r>
      <w:r w:rsidR="00EA3986">
        <w:rPr>
          <w:lang w:val="en-US"/>
        </w:rPr>
        <w:t>peak</w:t>
      </w:r>
      <w:r w:rsidR="00036CCA">
        <w:rPr>
          <w:lang w:val="en-US"/>
        </w:rPr>
        <w:t xml:space="preserve"> in the distribution</w:t>
      </w:r>
      <w:r w:rsidR="00EA3986">
        <w:rPr>
          <w:lang w:val="en-US"/>
        </w:rPr>
        <w:t xml:space="preserve">. However, </w:t>
      </w:r>
      <w:r w:rsidR="003F4006">
        <w:rPr>
          <w:lang w:val="en-US"/>
        </w:rPr>
        <w:t>these</w:t>
      </w:r>
      <w:r w:rsidR="00EA3986">
        <w:rPr>
          <w:lang w:val="en-US"/>
        </w:rPr>
        <w:t xml:space="preserve"> </w:t>
      </w:r>
      <w:r w:rsidR="003F4006">
        <w:rPr>
          <w:lang w:val="en-US"/>
        </w:rPr>
        <w:t xml:space="preserve">peaks </w:t>
      </w:r>
      <w:r>
        <w:rPr>
          <w:lang w:val="en-US"/>
        </w:rPr>
        <w:t>lead to</w:t>
      </w:r>
      <w:r w:rsidR="003F4006">
        <w:rPr>
          <w:lang w:val="en-US"/>
        </w:rPr>
        <w:t xml:space="preserve"> oscillation</w:t>
      </w:r>
      <w:r w:rsidR="00F65940">
        <w:rPr>
          <w:lang w:val="en-US"/>
        </w:rPr>
        <w:t>s</w:t>
      </w:r>
      <w:r w:rsidR="003F4006">
        <w:rPr>
          <w:lang w:val="en-US"/>
        </w:rPr>
        <w:t xml:space="preserve"> only if </w:t>
      </w:r>
      <w:r w:rsidR="00036CCA">
        <w:rPr>
          <w:lang w:val="en-US"/>
        </w:rPr>
        <w:t>their</w:t>
      </w:r>
      <w:r w:rsidR="003F4006">
        <w:rPr>
          <w:lang w:val="en-US"/>
        </w:rPr>
        <w:t xml:space="preserve"> width </w:t>
      </w:r>
      <m:oMath>
        <m:sSub>
          <m:sSubPr>
            <m:ctrlPr>
              <w:rPr>
                <w:rFonts w:ascii="Cambria Math" w:hAnsi="Cambria Math"/>
                <w:i/>
                <w:szCs w:val="16"/>
              </w:rPr>
            </m:ctrlPr>
          </m:sSubPr>
          <m:e>
            <m:r>
              <w:rPr>
                <w:rFonts w:ascii="Cambria Math" w:hAnsi="Cambria Math"/>
                <w:szCs w:val="16"/>
              </w:rPr>
              <m:t>(W</m:t>
            </m:r>
          </m:e>
          <m:sub>
            <m:r>
              <w:rPr>
                <w:rFonts w:ascii="Cambria Math" w:hAnsi="Cambria Math"/>
                <w:szCs w:val="16"/>
              </w:rPr>
              <m:t>i</m:t>
            </m:r>
          </m:sub>
        </m:sSub>
      </m:oMath>
      <w:r w:rsidR="003F4006">
        <w:rPr>
          <w:lang w:val="en-US"/>
        </w:rPr>
        <w:t>) covers multiple lengths of size interval (</w:t>
      </w:r>
      <m:oMath>
        <m:r>
          <w:rPr>
            <w:rFonts w:ascii="Cambria Math" w:hAnsi="Cambria Math"/>
            <w:szCs w:val="16"/>
          </w:rPr>
          <m:t>∆L</m:t>
        </m:r>
      </m:oMath>
      <w:r w:rsidR="003F4006">
        <w:rPr>
          <w:szCs w:val="16"/>
        </w:rPr>
        <w:t>)</w:t>
      </w:r>
      <w:r w:rsidR="00DC4250">
        <w:rPr>
          <w:szCs w:val="16"/>
        </w:rPr>
        <w:t>.</w:t>
      </w:r>
      <w:r w:rsidR="009B6715">
        <w:rPr>
          <w:szCs w:val="16"/>
        </w:rPr>
        <w:t xml:space="preserve"> </w:t>
      </w:r>
      <w:r w:rsidR="00DC4250">
        <w:rPr>
          <w:lang w:val="en-US"/>
        </w:rPr>
        <w:t>T</w:t>
      </w:r>
      <w:r>
        <w:rPr>
          <w:lang w:val="en-US"/>
        </w:rPr>
        <w:t>o quantify this</w:t>
      </w:r>
      <w:r w:rsidR="00915EA7">
        <w:rPr>
          <w:lang w:val="en-US"/>
        </w:rPr>
        <w:t xml:space="preserve"> mismatch</w:t>
      </w:r>
      <w:r w:rsidR="00DC4250">
        <w:rPr>
          <w:lang w:val="en-US"/>
        </w:rPr>
        <w:t xml:space="preserve">, we define number </w:t>
      </w:r>
      <m:oMath>
        <m:r>
          <w:rPr>
            <w:rFonts w:ascii="Cambria Math" w:hAnsi="Cambria Math"/>
            <w:lang w:val="en-US"/>
          </w:rPr>
          <m:t>K</m:t>
        </m:r>
      </m:oMath>
      <w:r w:rsidR="00DC4250">
        <w:rPr>
          <w:lang w:val="en-US"/>
        </w:rPr>
        <w:t xml:space="preserve"> as the number of </w:t>
      </w:r>
      <w:r w:rsidR="0044493D">
        <w:rPr>
          <w:lang w:val="en-US"/>
        </w:rPr>
        <w:t>intervals</w:t>
      </w:r>
      <w:r w:rsidR="00DC4250">
        <w:rPr>
          <w:lang w:val="en-US"/>
        </w:rPr>
        <w:t xml:space="preserve"> covered by each droplet</w:t>
      </w:r>
      <w:r w:rsidR="00DC4250">
        <w:t xml:space="preserve"> peak</w:t>
      </w:r>
      <w:r w:rsidR="000612EA">
        <w:t xml:space="preserve"> </w:t>
      </w:r>
      <w:r w:rsidR="000612EA">
        <w:rPr>
          <w:lang w:val="en-US"/>
        </w:rPr>
        <w:t>(Eq. (17)</w:t>
      </w:r>
      <w:r w:rsidR="002107A9">
        <w:rPr>
          <w:lang w:val="en-US"/>
        </w:rPr>
        <w:t xml:space="preserve">, note the </w:t>
      </w:r>
      <w:r w:rsidR="000F0332">
        <w:rPr>
          <w:lang w:val="en-US"/>
        </w:rPr>
        <w:t>identity with the Courant Number</w:t>
      </w:r>
      <w:r w:rsidR="000612EA">
        <w:rPr>
          <w:lang w:val="en-US"/>
        </w:rPr>
        <w:t>)</w:t>
      </w:r>
      <w:r>
        <w:rPr>
          <w:lang w:val="en-US"/>
        </w:rPr>
        <w:t>,</w:t>
      </w:r>
      <w:r w:rsidR="00915EA7">
        <w:rPr>
          <w:lang w:val="en-US"/>
        </w:rPr>
        <w:t xml:space="preserve"> and postulate that</w:t>
      </w:r>
      <w:r>
        <w:rPr>
          <w:lang w:val="en-US"/>
        </w:rPr>
        <w:t xml:space="preserve"> </w:t>
      </w:r>
      <m:oMath>
        <m:sSub>
          <m:sSubPr>
            <m:ctrlPr>
              <w:rPr>
                <w:rFonts w:ascii="Cambria Math" w:hAnsi="Cambria Math"/>
                <w:i/>
                <w:szCs w:val="16"/>
              </w:rPr>
            </m:ctrlPr>
          </m:sSubPr>
          <m:e>
            <m:r>
              <w:rPr>
                <w:rFonts w:ascii="Cambria Math" w:hAnsi="Cambria Math"/>
                <w:szCs w:val="16"/>
              </w:rPr>
              <m:t>K</m:t>
            </m:r>
          </m:e>
          <m:sub>
            <m:r>
              <w:rPr>
                <w:rFonts w:ascii="Cambria Math" w:hAnsi="Cambria Math"/>
                <w:szCs w:val="16"/>
              </w:rPr>
              <m:t>i</m:t>
            </m:r>
          </m:sub>
        </m:sSub>
        <m:r>
          <w:rPr>
            <w:rFonts w:ascii="Cambria Math" w:hAnsi="Cambria Math"/>
            <w:lang w:val="en-US"/>
          </w:rPr>
          <m:t>≤1, ∀i</m:t>
        </m:r>
      </m:oMath>
      <w:r>
        <w:rPr>
          <w:lang w:val="en-US"/>
        </w:rPr>
        <w:t xml:space="preserve"> </w:t>
      </w:r>
      <w:r w:rsidR="00915EA7">
        <w:rPr>
          <w:lang w:val="en-US"/>
        </w:rPr>
        <w:t xml:space="preserve">is </w:t>
      </w:r>
      <w:r>
        <w:rPr>
          <w:lang w:val="en-US"/>
        </w:rPr>
        <w:t>a</w:t>
      </w:r>
      <w:r w:rsidR="00047A5B">
        <w:rPr>
          <w:lang w:val="en-US"/>
        </w:rPr>
        <w:t> </w:t>
      </w:r>
      <w:r>
        <w:rPr>
          <w:lang w:val="en-US"/>
        </w:rPr>
        <w:t xml:space="preserve">sufficient condition </w:t>
      </w:r>
      <w:r w:rsidR="00915EA7">
        <w:rPr>
          <w:lang w:val="en-US"/>
        </w:rPr>
        <w:t>to</w:t>
      </w:r>
      <w:r>
        <w:rPr>
          <w:lang w:val="en-US"/>
        </w:rPr>
        <w:t xml:space="preserve"> eliminat</w:t>
      </w:r>
      <w:r w:rsidR="00915EA7">
        <w:rPr>
          <w:lang w:val="en-US"/>
        </w:rPr>
        <w:t>e</w:t>
      </w:r>
      <w:r>
        <w:rPr>
          <w:lang w:val="en-US"/>
        </w:rPr>
        <w:t xml:space="preserve"> </w:t>
      </w:r>
      <w:r w:rsidR="00915EA7">
        <w:rPr>
          <w:lang w:val="en-US"/>
        </w:rPr>
        <w:t xml:space="preserve">the </w:t>
      </w:r>
      <w:r>
        <w:rPr>
          <w:lang w:val="en-US"/>
        </w:rPr>
        <w:t>oscillation</w:t>
      </w:r>
      <w:r w:rsidR="00DC4250">
        <w:t>.</w:t>
      </w:r>
      <w:r w:rsidR="00DC4250">
        <w:rPr>
          <w:lang w:val="en-US"/>
        </w:rPr>
        <w:t xml:space="preserve"> </w:t>
      </w:r>
      <w:r>
        <w:rPr>
          <w:lang w:val="en-US"/>
        </w:rPr>
        <w:t>As</w:t>
      </w:r>
      <w:r w:rsidR="00915EA7">
        <w:rPr>
          <w:lang w:val="en-US"/>
        </w:rPr>
        <w:t xml:space="preserve"> </w:t>
      </w:r>
      <w:r>
        <w:rPr>
          <w:lang w:val="en-US"/>
        </w:rPr>
        <w:t>a</w:t>
      </w:r>
      <w:r w:rsidR="00EA3986">
        <w:rPr>
          <w:lang w:val="en-US"/>
        </w:rPr>
        <w:t xml:space="preserve"> </w:t>
      </w:r>
      <w:r>
        <w:rPr>
          <w:lang w:val="en-US"/>
        </w:rPr>
        <w:t>result,</w:t>
      </w:r>
      <w:r w:rsidR="00FD1B4D">
        <w:rPr>
          <w:lang w:val="en-US"/>
        </w:rPr>
        <w:t xml:space="preserve"> the </w:t>
      </w:r>
      <w:r w:rsidR="00974EFA" w:rsidRPr="006E0C57">
        <w:rPr>
          <w:lang w:val="en-US"/>
        </w:rPr>
        <w:t xml:space="preserve">oscillation </w:t>
      </w:r>
      <w:r w:rsidR="004252C3">
        <w:rPr>
          <w:lang w:val="en-US"/>
        </w:rPr>
        <w:t>fade</w:t>
      </w:r>
      <w:r w:rsidR="00221BA1">
        <w:rPr>
          <w:lang w:val="en-US"/>
        </w:rPr>
        <w:t xml:space="preserve"> </w:t>
      </w:r>
      <w:r w:rsidR="00974EFA" w:rsidRPr="006E0C57">
        <w:rPr>
          <w:lang w:val="en-US"/>
        </w:rPr>
        <w:t xml:space="preserve">with </w:t>
      </w:r>
      <w:r w:rsidR="00221BA1">
        <w:rPr>
          <w:lang w:val="en-US"/>
        </w:rPr>
        <w:t xml:space="preserve">an </w:t>
      </w:r>
      <w:r w:rsidR="00974EFA" w:rsidRPr="006E0C57">
        <w:rPr>
          <w:lang w:val="en-US"/>
        </w:rPr>
        <w:t>increasing number of droplets</w:t>
      </w:r>
      <w:r w:rsidR="00C829C3">
        <w:rPr>
          <w:lang w:val="en-US"/>
        </w:rPr>
        <w:t xml:space="preserve"> (shortening of </w:t>
      </w:r>
      <m:oMath>
        <m:r>
          <w:rPr>
            <w:rFonts w:ascii="Cambria Math" w:hAnsi="Cambria Math"/>
            <w:szCs w:val="16"/>
          </w:rPr>
          <m:t>∆t</m:t>
        </m:r>
      </m:oMath>
      <w:r w:rsidR="00C829C3">
        <w:rPr>
          <w:lang w:val="en-US"/>
        </w:rPr>
        <w:t>)</w:t>
      </w:r>
      <w:r>
        <w:rPr>
          <w:lang w:val="en-US"/>
        </w:rPr>
        <w:t xml:space="preserve"> f</w:t>
      </w:r>
      <w:r w:rsidRPr="006E0C57">
        <w:rPr>
          <w:lang w:val="en-US"/>
        </w:rPr>
        <w:t xml:space="preserve">or </w:t>
      </w:r>
      <w:r>
        <w:rPr>
          <w:lang w:val="en-US"/>
        </w:rPr>
        <w:t xml:space="preserve">chosen </w:t>
      </w:r>
      <m:oMath>
        <m:r>
          <w:rPr>
            <w:rFonts w:ascii="Cambria Math" w:hAnsi="Cambria Math"/>
            <w:szCs w:val="16"/>
          </w:rPr>
          <m:t>∆L</m:t>
        </m:r>
      </m:oMath>
      <w:r w:rsidR="00221BA1">
        <w:rPr>
          <w:lang w:val="en-US"/>
        </w:rPr>
        <w:t>,</w:t>
      </w:r>
      <w:r w:rsidR="00A951F5">
        <w:rPr>
          <w:lang w:val="en-US"/>
        </w:rPr>
        <w:t xml:space="preserve"> as we show in Figure 2A</w:t>
      </w:r>
      <w:r w:rsidR="0094191A">
        <w:rPr>
          <w:lang w:val="en-US"/>
        </w:rPr>
        <w:t>.</w:t>
      </w:r>
    </w:p>
    <w:tbl>
      <w:tblPr>
        <w:tblW w:w="7087" w:type="dxa"/>
        <w:tblLook w:val="04A0" w:firstRow="1" w:lastRow="0" w:firstColumn="1" w:lastColumn="0" w:noHBand="0" w:noVBand="1"/>
      </w:tblPr>
      <w:tblGrid>
        <w:gridCol w:w="6486"/>
        <w:gridCol w:w="601"/>
      </w:tblGrid>
      <w:tr w:rsidR="004252C3" w:rsidRPr="00A94774" w14:paraId="32849D95" w14:textId="77777777" w:rsidTr="00F934B1">
        <w:trPr>
          <w:trHeight w:val="710"/>
        </w:trPr>
        <w:tc>
          <w:tcPr>
            <w:tcW w:w="6486" w:type="dxa"/>
            <w:shd w:val="clear" w:color="auto" w:fill="auto"/>
            <w:vAlign w:val="center"/>
          </w:tcPr>
          <w:p w14:paraId="548E7C38" w14:textId="77777777" w:rsidR="004252C3" w:rsidRPr="000612EA" w:rsidRDefault="00000000" w:rsidP="00D06D80">
            <w:pPr>
              <w:pStyle w:val="Els-body-text"/>
              <w:spacing w:before="120" w:after="120" w:line="264" w:lineRule="auto"/>
              <w:jc w:val="left"/>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i</m:t>
                        </m:r>
                      </m:sub>
                    </m:sSub>
                  </m:num>
                  <m:den>
                    <m:r>
                      <w:rPr>
                        <w:rFonts w:ascii="Cambria Math" w:hAnsi="Cambria Math"/>
                      </w:rPr>
                      <m:t>∆</m:t>
                    </m:r>
                    <m:r>
                      <w:rPr>
                        <w:rFonts w:ascii="Cambria Math" w:hAnsi="Cambria Math"/>
                      </w:rPr>
                      <m:t>L</m:t>
                    </m:r>
                  </m:den>
                </m:f>
                <m:r>
                  <w:rPr>
                    <w:rFonts w:ascii="Cambria Math" w:hAnsi="Cambria Math"/>
                  </w:rPr>
                  <m:t xml:space="preserve">= </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G</m:t>
                            </m:r>
                          </m:e>
                          <m:sub>
                            <m:r>
                              <w:rPr>
                                <w:rFonts w:ascii="Cambria Math" w:hAnsi="Cambria Math"/>
                              </w:rPr>
                              <m:t>i</m:t>
                            </m:r>
                          </m:sub>
                        </m:sSub>
                      </m:e>
                    </m:acc>
                    <m:r>
                      <w:rPr>
                        <w:rFonts w:ascii="Cambria Math" w:hAnsi="Cambria Math"/>
                      </w:rPr>
                      <m:t>∆</m:t>
                    </m:r>
                    <m:r>
                      <w:rPr>
                        <w:rFonts w:ascii="Cambria Math" w:hAnsi="Cambria Math"/>
                      </w:rPr>
                      <m:t>t</m:t>
                    </m:r>
                  </m:num>
                  <m:den>
                    <m:r>
                      <w:rPr>
                        <w:rFonts w:ascii="Cambria Math" w:hAnsi="Cambria Math"/>
                      </w:rPr>
                      <m:t>∆</m:t>
                    </m:r>
                    <m:r>
                      <w:rPr>
                        <w:rFonts w:ascii="Cambria Math" w:hAnsi="Cambria Math"/>
                      </w:rPr>
                      <m:t>L</m:t>
                    </m:r>
                  </m:den>
                </m:f>
              </m:oMath>
            </m:oMathPara>
          </w:p>
        </w:tc>
        <w:tc>
          <w:tcPr>
            <w:tcW w:w="601" w:type="dxa"/>
            <w:shd w:val="clear" w:color="auto" w:fill="auto"/>
            <w:vAlign w:val="center"/>
          </w:tcPr>
          <w:p w14:paraId="79404ADB" w14:textId="77777777" w:rsidR="004252C3" w:rsidRPr="00A94774" w:rsidRDefault="004252C3" w:rsidP="00F934B1">
            <w:pPr>
              <w:pStyle w:val="Els-body-text"/>
              <w:spacing w:before="120" w:after="120" w:line="264" w:lineRule="auto"/>
              <w:jc w:val="center"/>
              <w:rPr>
                <w:lang w:val="en-GB"/>
              </w:rPr>
            </w:pPr>
            <w:r w:rsidRPr="00A94774">
              <w:rPr>
                <w:lang w:val="en-GB"/>
              </w:rPr>
              <w:t>(</w:t>
            </w:r>
            <w:r>
              <w:rPr>
                <w:lang w:val="en-GB"/>
              </w:rPr>
              <w:t>17</w:t>
            </w:r>
            <w:r w:rsidRPr="00A94774">
              <w:rPr>
                <w:lang w:val="en-GB"/>
              </w:rPr>
              <w:t>)</w:t>
            </w:r>
          </w:p>
        </w:tc>
      </w:tr>
    </w:tbl>
    <w:p w14:paraId="0395CE98" w14:textId="40F88489" w:rsidR="007B0C85" w:rsidRDefault="002107A9" w:rsidP="007B0C85">
      <w:pPr>
        <w:jc w:val="both"/>
      </w:pPr>
      <w:bookmarkStart w:id="1" w:name="_Hlk152074984"/>
      <w:r>
        <w:rPr>
          <w:lang w:val="en-US"/>
        </w:rPr>
        <w:t>B</w:t>
      </w:r>
      <w:r w:rsidR="007B0C85">
        <w:rPr>
          <w:lang w:val="en-US"/>
        </w:rPr>
        <w:t xml:space="preserve">y </w:t>
      </w:r>
      <w:r w:rsidR="007B0C85" w:rsidRPr="006A08DA">
        <w:rPr>
          <w:lang w:val="en-US"/>
        </w:rPr>
        <w:t xml:space="preserve">setting </w:t>
      </w:r>
      <w:r w:rsidR="007B0C85">
        <w:rPr>
          <w:lang w:val="en-US"/>
        </w:rPr>
        <w:t xml:space="preserve">the value of </w:t>
      </w:r>
      <m:oMath>
        <m:r>
          <w:rPr>
            <w:rFonts w:ascii="Cambria Math" w:hAnsi="Cambria Math"/>
            <w:lang w:val="en-US"/>
          </w:rPr>
          <m:t>K</m:t>
        </m:r>
      </m:oMath>
      <w:r w:rsidR="007B0C85" w:rsidRPr="006A08DA">
        <w:rPr>
          <w:lang w:val="en-US"/>
        </w:rPr>
        <w:t xml:space="preserve"> as a constant</w:t>
      </w:r>
      <w:r w:rsidR="007B0C85">
        <w:rPr>
          <w:lang w:val="en-US"/>
        </w:rPr>
        <w:t xml:space="preserve"> for every droplet, we can compute the length of an adaptive feed time step from Eq. (17). </w:t>
      </w:r>
      <w:r>
        <w:rPr>
          <w:lang w:val="en-US"/>
        </w:rPr>
        <w:t>Since</w:t>
      </w:r>
      <w:r w:rsidR="007B0C85">
        <w:rPr>
          <w:lang w:val="en-US"/>
        </w:rPr>
        <w:t xml:space="preserve"> this</w:t>
      </w:r>
      <w:r>
        <w:rPr>
          <w:lang w:val="en-US"/>
        </w:rPr>
        <w:t xml:space="preserve"> simple</w:t>
      </w:r>
      <w:r w:rsidR="007B0C85">
        <w:rPr>
          <w:lang w:val="en-US"/>
        </w:rPr>
        <w:t xml:space="preserve"> strategy lead</w:t>
      </w:r>
      <w:r w:rsidR="009162DE">
        <w:rPr>
          <w:lang w:val="en-US"/>
        </w:rPr>
        <w:t>s</w:t>
      </w:r>
      <w:r w:rsidR="007B0C85">
        <w:rPr>
          <w:lang w:val="en-US"/>
        </w:rPr>
        <w:t xml:space="preserve"> to unreasonably long steps </w:t>
      </w:r>
      <w:r w:rsidR="009162DE">
        <w:rPr>
          <w:lang w:val="en-US"/>
        </w:rPr>
        <w:t xml:space="preserve">at </w:t>
      </w:r>
      <w:r w:rsidR="009162DE" w:rsidRPr="00B75C6B">
        <w:rPr>
          <w:lang w:val="en-US"/>
        </w:rPr>
        <w:t>growth rates close to zero (</w:t>
      </w:r>
      <w:r w:rsidRPr="00B75C6B">
        <w:rPr>
          <w:lang w:val="en-US"/>
        </w:rPr>
        <w:t>i.e.,</w:t>
      </w:r>
      <w:r w:rsidR="009162DE" w:rsidRPr="00B75C6B">
        <w:rPr>
          <w:lang w:val="en-US"/>
        </w:rPr>
        <w:t xml:space="preserve"> low supersaturation)</w:t>
      </w:r>
      <w:r w:rsidRPr="00B75C6B">
        <w:rPr>
          <w:lang w:val="en-US"/>
        </w:rPr>
        <w:t>,</w:t>
      </w:r>
      <w:r w:rsidR="007B0C85" w:rsidRPr="00B75C6B">
        <w:rPr>
          <w:lang w:val="en-US"/>
        </w:rPr>
        <w:t xml:space="preserve"> </w:t>
      </w:r>
      <w:r w:rsidRPr="00B75C6B">
        <w:rPr>
          <w:lang w:val="en-US"/>
        </w:rPr>
        <w:t>we</w:t>
      </w:r>
      <w:r w:rsidR="007B0C85" w:rsidRPr="00B75C6B">
        <w:rPr>
          <w:lang w:val="en-US"/>
        </w:rPr>
        <w:t xml:space="preserve"> remedy </w:t>
      </w:r>
      <w:r w:rsidRPr="00B75C6B">
        <w:rPr>
          <w:lang w:val="en-US"/>
        </w:rPr>
        <w:t>by</w:t>
      </w:r>
      <w:r w:rsidR="007B0C85" w:rsidRPr="00B75C6B">
        <w:rPr>
          <w:lang w:val="en-US"/>
        </w:rPr>
        <w:t xml:space="preserve"> introduc</w:t>
      </w:r>
      <w:r w:rsidRPr="00B75C6B">
        <w:rPr>
          <w:lang w:val="en-US"/>
        </w:rPr>
        <w:t>ing</w:t>
      </w:r>
      <w:r w:rsidR="007B0C85" w:rsidRPr="00B75C6B">
        <w:rPr>
          <w:lang w:val="en-US"/>
        </w:rPr>
        <w:t xml:space="preserve"> the heuristic parameter </w:t>
      </w:r>
      <m:oMath>
        <m:r>
          <w:rPr>
            <w:rFonts w:ascii="Cambria Math" w:hAnsi="Cambria Math"/>
            <w:lang w:val="en-US"/>
          </w:rPr>
          <m:t>θ</m:t>
        </m:r>
      </m:oMath>
      <w:r w:rsidR="00FE3919" w:rsidRPr="00B75C6B">
        <w:rPr>
          <w:lang w:val="en-US"/>
        </w:rPr>
        <w:t xml:space="preserve"> </w:t>
      </w:r>
      <w:r w:rsidR="007B0C85" w:rsidRPr="00B75C6B">
        <w:rPr>
          <w:lang w:val="en-US"/>
        </w:rPr>
        <w:t>(Eq. (18)), which</w:t>
      </w:r>
      <w:r w:rsidR="007B0C85" w:rsidRPr="006E0C57">
        <w:rPr>
          <w:lang w:val="en-US"/>
        </w:rPr>
        <w:t xml:space="preserve"> serves as a “limiter” for time step increase</w:t>
      </w:r>
      <w:r w:rsidR="007B0C85">
        <w:rPr>
          <w:lang w:val="en-US"/>
        </w:rPr>
        <w:t xml:space="preserve">. Our simulations indicate that a suitable choice seems </w:t>
      </w:r>
      <m:oMath>
        <m:r>
          <w:rPr>
            <w:rFonts w:ascii="Cambria Math" w:hAnsi="Cambria Math"/>
            <w:lang w:val="en-US"/>
          </w:rPr>
          <m:t>θ=1.1</m:t>
        </m:r>
      </m:oMath>
      <w:r w:rsidR="007B0C85">
        <w:rPr>
          <w:lang w:val="en-US"/>
        </w:rPr>
        <w:t xml:space="preserve">. </w:t>
      </w:r>
      <w:r w:rsidR="0075064C">
        <w:rPr>
          <w:lang w:val="en-US"/>
        </w:rPr>
        <w:t xml:space="preserve">Additionally, we assume that the mean growth rate can be well approximated by the value from the previous step. </w:t>
      </w:r>
      <w:r w:rsidR="007B0C85" w:rsidRPr="007A7499">
        <w:rPr>
          <w:lang w:val="en-US"/>
        </w:rPr>
        <w:t xml:space="preserve">As demonstrated in Figure 2B, this approach presents an optimal use of computational time as better precision is achieved </w:t>
      </w:r>
      <w:r w:rsidR="007B0C85">
        <w:rPr>
          <w:lang w:val="en-US"/>
        </w:rPr>
        <w:t xml:space="preserve">compared to the case of constant time step </w:t>
      </w:r>
      <w:r w:rsidR="00BA4033">
        <w:rPr>
          <w:lang w:val="en-US"/>
        </w:rPr>
        <w:t>at</w:t>
      </w:r>
      <w:r w:rsidR="00463567">
        <w:rPr>
          <w:lang w:val="en-US"/>
        </w:rPr>
        <w:t xml:space="preserve"> </w:t>
      </w:r>
      <w:r w:rsidR="00BA4033">
        <w:rPr>
          <w:lang w:val="en-US"/>
        </w:rPr>
        <w:t xml:space="preserve">discretization of feed into </w:t>
      </w:r>
      <w:r w:rsidR="00463567" w:rsidRPr="007A7499">
        <w:rPr>
          <w:lang w:val="en-US"/>
        </w:rPr>
        <w:t xml:space="preserve">the same </w:t>
      </w:r>
      <w:r w:rsidR="00463567">
        <w:rPr>
          <w:lang w:val="en-US"/>
        </w:rPr>
        <w:t>number of</w:t>
      </w:r>
      <w:r w:rsidR="00BA4033">
        <w:rPr>
          <w:lang w:val="en-US"/>
        </w:rPr>
        <w:t xml:space="preserve"> </w:t>
      </w:r>
      <w:r w:rsidR="00463567">
        <w:rPr>
          <w:lang w:val="en-US"/>
        </w:rPr>
        <w:t>droplets</w:t>
      </w:r>
      <w:r w:rsidR="007B0C85" w:rsidRPr="007A7499">
        <w:rPr>
          <w:lang w:val="en-US"/>
        </w:rPr>
        <w:t xml:space="preserve">. </w:t>
      </w:r>
      <w:r w:rsidR="007B0C85" w:rsidRPr="007A7499">
        <w:t xml:space="preserve">We have concluded that for </w:t>
      </w:r>
      <m:oMath>
        <m:r>
          <w:rPr>
            <w:rFonts w:ascii="Cambria Math" w:hAnsi="Cambria Math"/>
          </w:rPr>
          <m:t>K=1</m:t>
        </m:r>
      </m:oMath>
      <w:r w:rsidR="007B0C85" w:rsidRPr="007A7499">
        <w:t xml:space="preserve">, this strategy provides a </w:t>
      </w:r>
      <w:r w:rsidR="000F0332">
        <w:t xml:space="preserve">satisfactory </w:t>
      </w:r>
      <w:r w:rsidR="007B0C85" w:rsidRPr="007A7499">
        <w:t>balance between eliminating oscillations, minimizing computational time, and ensuring high accuracy.</w:t>
      </w:r>
    </w:p>
    <w:tbl>
      <w:tblPr>
        <w:tblW w:w="7087" w:type="dxa"/>
        <w:tblLook w:val="04A0" w:firstRow="1" w:lastRow="0" w:firstColumn="1" w:lastColumn="0" w:noHBand="0" w:noVBand="1"/>
      </w:tblPr>
      <w:tblGrid>
        <w:gridCol w:w="6486"/>
        <w:gridCol w:w="601"/>
      </w:tblGrid>
      <w:tr w:rsidR="00BB0BE6" w:rsidRPr="00A94774" w14:paraId="052FC716" w14:textId="77777777" w:rsidTr="00F934B1">
        <w:trPr>
          <w:trHeight w:val="749"/>
        </w:trPr>
        <w:tc>
          <w:tcPr>
            <w:tcW w:w="6486" w:type="dxa"/>
            <w:shd w:val="clear" w:color="auto" w:fill="auto"/>
            <w:vAlign w:val="center"/>
          </w:tcPr>
          <w:bookmarkEnd w:id="1"/>
          <w:p w14:paraId="37EFFECC" w14:textId="77777777" w:rsidR="00BB0BE6" w:rsidRPr="000612EA" w:rsidRDefault="00BB0BE6" w:rsidP="00B41F45">
            <w:pPr>
              <w:pStyle w:val="Els-body-text"/>
              <w:spacing w:before="120" w:after="120" w:line="264" w:lineRule="auto"/>
              <w:rPr>
                <w:lang w:val="en-GB"/>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i+1</m:t>
                    </m:r>
                  </m:sub>
                </m:sSub>
                <m:r>
                  <w:rPr>
                    <w:rFonts w:ascii="Cambria Math" w:hAnsi="Cambria Math"/>
                  </w:rPr>
                  <m:t>=</m:t>
                </m:r>
                <m:r>
                  <m:rPr>
                    <m:sty m:val="p"/>
                  </m:rPr>
                  <w:rPr>
                    <w:rFonts w:ascii="Cambria Math" w:hAnsi="Cambria Math"/>
                  </w:rPr>
                  <m:t>min</m:t>
                </m:r>
                <m:d>
                  <m:dPr>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K∆L</m:t>
                        </m:r>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G</m:t>
                                </m:r>
                              </m:e>
                              <m:sub>
                                <m:r>
                                  <w:rPr>
                                    <w:rFonts w:ascii="Cambria Math" w:hAnsi="Cambria Math"/>
                                    <w:szCs w:val="16"/>
                                  </w:rPr>
                                  <m:t>i</m:t>
                                </m:r>
                              </m:sub>
                            </m:sSub>
                          </m:e>
                        </m:acc>
                      </m:den>
                    </m:f>
                    <m:r>
                      <w:rPr>
                        <w:rFonts w:ascii="Cambria Math" w:hAnsi="Cambria Math"/>
                      </w:rPr>
                      <m:t>,θ∆</m:t>
                    </m:r>
                    <m:sSub>
                      <m:sSubPr>
                        <m:ctrlPr>
                          <w:rPr>
                            <w:rFonts w:ascii="Cambria Math" w:hAnsi="Cambria Math"/>
                            <w:i/>
                          </w:rPr>
                        </m:ctrlPr>
                      </m:sSubPr>
                      <m:e>
                        <m:r>
                          <w:rPr>
                            <w:rFonts w:ascii="Cambria Math" w:hAnsi="Cambria Math"/>
                          </w:rPr>
                          <m:t>t</m:t>
                        </m:r>
                      </m:e>
                      <m:sub>
                        <m:r>
                          <w:rPr>
                            <w:rFonts w:ascii="Cambria Math" w:hAnsi="Cambria Math"/>
                          </w:rPr>
                          <m:t>i</m:t>
                        </m:r>
                      </m:sub>
                    </m:sSub>
                  </m:e>
                </m:d>
              </m:oMath>
            </m:oMathPara>
          </w:p>
        </w:tc>
        <w:tc>
          <w:tcPr>
            <w:tcW w:w="601" w:type="dxa"/>
            <w:shd w:val="clear" w:color="auto" w:fill="auto"/>
            <w:vAlign w:val="center"/>
          </w:tcPr>
          <w:p w14:paraId="0D0EA07E" w14:textId="77777777" w:rsidR="00BB0BE6" w:rsidRPr="00A94774" w:rsidRDefault="00BB0BE6" w:rsidP="00F934B1">
            <w:pPr>
              <w:pStyle w:val="Els-body-text"/>
              <w:spacing w:before="120" w:after="120" w:line="264" w:lineRule="auto"/>
              <w:jc w:val="center"/>
              <w:rPr>
                <w:lang w:val="en-GB"/>
              </w:rPr>
            </w:pPr>
            <w:r w:rsidRPr="00A94774">
              <w:rPr>
                <w:lang w:val="en-GB"/>
              </w:rPr>
              <w:t>(</w:t>
            </w:r>
            <w:r>
              <w:rPr>
                <w:lang w:val="en-GB"/>
              </w:rPr>
              <w:t>18</w:t>
            </w:r>
            <w:r w:rsidRPr="00A94774">
              <w:rPr>
                <w:lang w:val="en-GB"/>
              </w:rPr>
              <w:t>)</w:t>
            </w:r>
          </w:p>
        </w:tc>
      </w:tr>
    </w:tbl>
    <w:p w14:paraId="6CF89B44" w14:textId="77777777" w:rsidR="00640391" w:rsidRDefault="00640391" w:rsidP="00640391">
      <w:pPr>
        <w:pStyle w:val="Els-2ndorder-head"/>
        <w:rPr>
          <w:lang w:val="en-GB"/>
        </w:rPr>
      </w:pPr>
      <w:r>
        <w:rPr>
          <w:lang w:val="en-GB"/>
        </w:rPr>
        <w:t>Effect of mixing intensity</w:t>
      </w:r>
    </w:p>
    <w:p w14:paraId="2EE4CB81" w14:textId="00B664E7" w:rsidR="00BB0BE6" w:rsidRPr="00BB0BE6" w:rsidRDefault="00640391" w:rsidP="00191D86">
      <w:pPr>
        <w:spacing w:after="100"/>
        <w:jc w:val="both"/>
        <w:rPr>
          <w:lang w:val="en-US"/>
        </w:rPr>
      </w:pPr>
      <w:r>
        <w:t xml:space="preserve">Our simulations indicate that increasing the mixing intensity leads to higher bulk supersaturation, as shown in Figure 3A. This causes two effects: increased overall growth and increased bulk nucleation. The influence of mixing on the final CSD </w:t>
      </w:r>
      <w:proofErr w:type="gramStart"/>
      <w:r>
        <w:t>is</w:t>
      </w:r>
      <w:r w:rsidR="00FE3919">
        <w:t xml:space="preserve"> </w:t>
      </w:r>
      <w:r>
        <w:t>depicted</w:t>
      </w:r>
      <w:proofErr w:type="gramEnd"/>
      <w:r>
        <w:t xml:space="preserve"> in </w:t>
      </w:r>
      <w:r>
        <w:lastRenderedPageBreak/>
        <w:t xml:space="preserve">Figure 3B. At low </w:t>
      </w:r>
      <m:oMath>
        <m:sSub>
          <m:sSubPr>
            <m:ctrlPr>
              <w:rPr>
                <w:rFonts w:ascii="Cambria Math" w:hAnsi="Cambria Math"/>
                <w:i/>
              </w:rPr>
            </m:ctrlPr>
          </m:sSubPr>
          <m:e>
            <m:r>
              <w:rPr>
                <w:rFonts w:ascii="Cambria Math" w:hAnsi="Cambria Math"/>
              </w:rPr>
              <m:t>ε</m:t>
            </m:r>
          </m:e>
          <m:sub>
            <m:r>
              <w:rPr>
                <w:rFonts w:ascii="Cambria Math" w:hAnsi="Cambria Math"/>
              </w:rPr>
              <m:t>eff</m:t>
            </m:r>
          </m:sub>
        </m:sSub>
      </m:oMath>
      <w:r>
        <w:t xml:space="preserve">, nucleation in the drop being dominant, intensified mixing leads to bigger particles as the effect of increased growth prevails over raise in bulk nucleation. However, once the bulk nucleation gets high enough to form a second peak, further increase of </w:t>
      </w:r>
      <m:oMath>
        <m:sSub>
          <m:sSubPr>
            <m:ctrlPr>
              <w:rPr>
                <w:rFonts w:ascii="Cambria Math" w:hAnsi="Cambria Math"/>
                <w:i/>
              </w:rPr>
            </m:ctrlPr>
          </m:sSubPr>
          <m:e>
            <m:r>
              <w:rPr>
                <w:rFonts w:ascii="Cambria Math" w:hAnsi="Cambria Math"/>
              </w:rPr>
              <m:t>ε</m:t>
            </m:r>
          </m:e>
          <m:sub>
            <m:r>
              <w:rPr>
                <w:rFonts w:ascii="Cambria Math" w:hAnsi="Cambria Math"/>
              </w:rPr>
              <m:t>eff</m:t>
            </m:r>
          </m:sub>
        </m:sSub>
      </m:oMath>
      <w:r>
        <w:t xml:space="preserve"> leads to a shift of the mass of distribution to the second peak at smaller sizes.</w:t>
      </w:r>
      <w:r w:rsidR="001B2EF7">
        <w:t xml:space="preserve"> This transition </w:t>
      </w:r>
      <w:proofErr w:type="gramStart"/>
      <w:r w:rsidR="001B2EF7">
        <w:t>is reflected</w:t>
      </w:r>
      <w:proofErr w:type="gramEnd"/>
      <w:r w:rsidR="001B2EF7">
        <w:t xml:space="preserve"> in the dependency of volume-based median particle size (</w:t>
      </w:r>
      <m:oMath>
        <m:sSub>
          <m:sSubPr>
            <m:ctrlPr>
              <w:rPr>
                <w:rFonts w:ascii="Cambria Math" w:hAnsi="Cambria Math"/>
                <w:i/>
                <w:sz w:val="18"/>
                <w:szCs w:val="18"/>
                <w:lang w:val="en-US"/>
              </w:rPr>
            </m:ctrlPr>
          </m:sSubPr>
          <m:e>
            <m:r>
              <w:rPr>
                <w:rFonts w:ascii="Cambria Math" w:hAnsi="Cambria Math"/>
                <w:sz w:val="18"/>
                <w:szCs w:val="18"/>
                <w:lang w:val="en-US"/>
              </w:rPr>
              <m:t>L</m:t>
            </m:r>
          </m:e>
          <m:sub>
            <m:r>
              <w:rPr>
                <w:rFonts w:ascii="Cambria Math" w:hAnsi="Cambria Math"/>
                <w:sz w:val="18"/>
                <w:szCs w:val="18"/>
                <w:lang w:val="en-US"/>
              </w:rPr>
              <m:t>3,50</m:t>
            </m:r>
          </m:sub>
        </m:sSub>
      </m:oMath>
      <w:r w:rsidR="001B2EF7">
        <w:t xml:space="preserve">) on </w:t>
      </w:r>
      <m:oMath>
        <m:sSub>
          <m:sSubPr>
            <m:ctrlPr>
              <w:rPr>
                <w:rFonts w:ascii="Cambria Math" w:hAnsi="Cambria Math"/>
                <w:i/>
              </w:rPr>
            </m:ctrlPr>
          </m:sSubPr>
          <m:e>
            <m:r>
              <w:rPr>
                <w:rFonts w:ascii="Cambria Math" w:hAnsi="Cambria Math"/>
              </w:rPr>
              <m:t>ε</m:t>
            </m:r>
          </m:e>
          <m:sub>
            <m:r>
              <w:rPr>
                <w:rFonts w:ascii="Cambria Math" w:hAnsi="Cambria Math"/>
              </w:rPr>
              <m:t>eff</m:t>
            </m:r>
          </m:sub>
        </m:sSub>
      </m:oMath>
      <w:r w:rsidR="001B2EF7">
        <w:t xml:space="preserve"> (Figure 3C) and explains the existence of maximum in this curve. Note that the maximum </w:t>
      </w:r>
      <w:proofErr w:type="gramStart"/>
      <w:r w:rsidR="001B2EF7">
        <w:t>is reached</w:t>
      </w:r>
      <w:proofErr w:type="gramEnd"/>
      <w:r w:rsidR="001B2EF7">
        <w:t xml:space="preserve"> when the distribution shifts from </w:t>
      </w:r>
      <w:r w:rsidR="000F417B">
        <w:t>uni</w:t>
      </w:r>
      <w:r w:rsidR="001B2EF7">
        <w:t>modal to bimodal.</w:t>
      </w:r>
    </w:p>
    <w:tbl>
      <w:tblPr>
        <w:tblStyle w:val="TableGrid"/>
        <w:tblW w:w="7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651"/>
      </w:tblGrid>
      <w:tr w:rsidR="002736FA" w:rsidRPr="006E0C57" w14:paraId="5422E9D4" w14:textId="77777777" w:rsidTr="009C1742">
        <w:trPr>
          <w:jc w:val="center"/>
        </w:trPr>
        <w:tc>
          <w:tcPr>
            <w:tcW w:w="3652" w:type="dxa"/>
          </w:tcPr>
          <w:p w14:paraId="4C65B405" w14:textId="77777777" w:rsidR="00F20FE5" w:rsidRPr="006E0C57" w:rsidRDefault="00F20FE5" w:rsidP="009D677C">
            <w:pPr>
              <w:jc w:val="center"/>
              <w:rPr>
                <w:lang w:val="en-US"/>
              </w:rPr>
            </w:pPr>
            <w:r w:rsidRPr="006E0C57">
              <w:rPr>
                <w:lang w:val="en-US"/>
              </w:rPr>
              <w:t>A)</w:t>
            </w:r>
          </w:p>
        </w:tc>
        <w:tc>
          <w:tcPr>
            <w:tcW w:w="3651" w:type="dxa"/>
          </w:tcPr>
          <w:p w14:paraId="74B80EF6" w14:textId="77777777" w:rsidR="00F20FE5" w:rsidRPr="006E0C57" w:rsidRDefault="00F20FE5" w:rsidP="009D677C">
            <w:pPr>
              <w:jc w:val="center"/>
              <w:rPr>
                <w:lang w:val="en-US"/>
              </w:rPr>
            </w:pPr>
            <w:r w:rsidRPr="006E0C57">
              <w:rPr>
                <w:lang w:val="en-US"/>
              </w:rPr>
              <w:t>B)</w:t>
            </w:r>
          </w:p>
        </w:tc>
      </w:tr>
      <w:tr w:rsidR="002736FA" w:rsidRPr="006E0C57" w14:paraId="2401BCFC" w14:textId="77777777" w:rsidTr="009C1742">
        <w:trPr>
          <w:jc w:val="center"/>
        </w:trPr>
        <w:tc>
          <w:tcPr>
            <w:tcW w:w="3652" w:type="dxa"/>
          </w:tcPr>
          <w:p w14:paraId="5A714A99" w14:textId="07F314F8" w:rsidR="00F20FE5" w:rsidRPr="006E0C57" w:rsidRDefault="006B42AE" w:rsidP="00DB13CB">
            <w:pPr>
              <w:rPr>
                <w:lang w:val="en-US"/>
              </w:rPr>
            </w:pPr>
            <w:r>
              <w:rPr>
                <w:noProof/>
              </w:rPr>
              <w:drawing>
                <wp:inline distT="0" distB="0" distL="0" distR="0" wp14:anchorId="684C2CFC" wp14:editId="10795FDD">
                  <wp:extent cx="1894237" cy="1620000"/>
                  <wp:effectExtent l="0" t="0" r="0" b="0"/>
                  <wp:docPr id="157370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4237" cy="1620000"/>
                          </a:xfrm>
                          <a:prstGeom prst="rect">
                            <a:avLst/>
                          </a:prstGeom>
                          <a:noFill/>
                          <a:ln>
                            <a:noFill/>
                          </a:ln>
                        </pic:spPr>
                      </pic:pic>
                    </a:graphicData>
                  </a:graphic>
                </wp:inline>
              </w:drawing>
            </w:r>
          </w:p>
        </w:tc>
        <w:tc>
          <w:tcPr>
            <w:tcW w:w="3651" w:type="dxa"/>
          </w:tcPr>
          <w:p w14:paraId="4747AE97" w14:textId="698D8AE3" w:rsidR="00F20FE5" w:rsidRPr="006E0C57" w:rsidRDefault="006B42AE" w:rsidP="00F20FE5">
            <w:pPr>
              <w:keepNext/>
              <w:rPr>
                <w:lang w:val="en-US"/>
              </w:rPr>
            </w:pPr>
            <w:r>
              <w:rPr>
                <w:noProof/>
              </w:rPr>
              <w:drawing>
                <wp:inline distT="0" distB="0" distL="0" distR="0" wp14:anchorId="6AB744BC" wp14:editId="3A956611">
                  <wp:extent cx="1876876" cy="1620000"/>
                  <wp:effectExtent l="0" t="0" r="0" b="0"/>
                  <wp:docPr id="1637116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6876" cy="1620000"/>
                          </a:xfrm>
                          <a:prstGeom prst="rect">
                            <a:avLst/>
                          </a:prstGeom>
                          <a:noFill/>
                          <a:ln>
                            <a:noFill/>
                          </a:ln>
                        </pic:spPr>
                      </pic:pic>
                    </a:graphicData>
                  </a:graphic>
                </wp:inline>
              </w:drawing>
            </w:r>
          </w:p>
        </w:tc>
      </w:tr>
    </w:tbl>
    <w:p w14:paraId="4241B76F" w14:textId="24F21B17" w:rsidR="00F20FE5" w:rsidRDefault="00F20FE5" w:rsidP="00191D86">
      <w:pPr>
        <w:pStyle w:val="Caption"/>
        <w:spacing w:before="60" w:after="100"/>
        <w:jc w:val="center"/>
      </w:pPr>
      <w:r>
        <w:t xml:space="preserve">Figure </w:t>
      </w:r>
      <w:r>
        <w:fldChar w:fldCharType="begin"/>
      </w:r>
      <w:r>
        <w:instrText xml:space="preserve"> SEQ Figure \* ARABIC </w:instrText>
      </w:r>
      <w:r>
        <w:fldChar w:fldCharType="separate"/>
      </w:r>
      <w:r w:rsidR="003739DB">
        <w:rPr>
          <w:noProof/>
        </w:rPr>
        <w:t>2</w:t>
      </w:r>
      <w:r>
        <w:fldChar w:fldCharType="end"/>
      </w:r>
      <w:r w:rsidRPr="00F20FE5">
        <w:t>: Oscillations in</w:t>
      </w:r>
      <w:r w:rsidR="00E65CDB">
        <w:t xml:space="preserve"> </w:t>
      </w:r>
      <w:r w:rsidRPr="00F20FE5">
        <w:t>CSD</w:t>
      </w:r>
      <w:r w:rsidR="00FE3919">
        <w:t xml:space="preserve"> of BA</w:t>
      </w:r>
      <w:r w:rsidRPr="00F20FE5">
        <w:t xml:space="preserve">: A) </w:t>
      </w:r>
      <w:r w:rsidR="004174BD">
        <w:t xml:space="preserve">final CSD for </w:t>
      </w:r>
      <w:r w:rsidRPr="00F20FE5">
        <w:t>var</w:t>
      </w:r>
      <w:r w:rsidR="004174BD">
        <w:t>ious feed</w:t>
      </w:r>
      <w:r w:rsidRPr="00F20FE5">
        <w:t xml:space="preserve"> </w:t>
      </w:r>
      <w:r w:rsidR="004174BD">
        <w:t>discretization levels</w:t>
      </w:r>
      <w:r w:rsidRPr="00F20FE5">
        <w:t>,</w:t>
      </w:r>
      <w:r w:rsidR="00F26520">
        <w:t xml:space="preserve"> </w:t>
      </w:r>
      <w:r w:rsidR="00E65CDB">
        <w:br/>
      </w:r>
      <w:r w:rsidR="00F26520">
        <w:t>B) comparison of constant and adaptive feed time step</w:t>
      </w:r>
      <w:r w:rsidR="004174BD">
        <w:t xml:space="preserve"> result</w:t>
      </w:r>
      <w:r w:rsidR="00AD65A5">
        <w:t>s</w:t>
      </w:r>
      <w:r w:rsidR="00486F6D">
        <w:t xml:space="preserve"> at the same number of droplets</w:t>
      </w:r>
    </w:p>
    <w:tbl>
      <w:tblPr>
        <w:tblStyle w:val="TableGrid"/>
        <w:tblW w:w="7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3636"/>
      </w:tblGrid>
      <w:tr w:rsidR="0037002E" w14:paraId="133B7AE6" w14:textId="77777777" w:rsidTr="009C1742">
        <w:trPr>
          <w:jc w:val="center"/>
        </w:trPr>
        <w:tc>
          <w:tcPr>
            <w:tcW w:w="3667" w:type="dxa"/>
          </w:tcPr>
          <w:p w14:paraId="0E13E86B" w14:textId="77777777" w:rsidR="0037002E" w:rsidRDefault="0037002E" w:rsidP="009C3502">
            <w:pPr>
              <w:pStyle w:val="Els-body-text"/>
              <w:jc w:val="center"/>
              <w:rPr>
                <w:lang w:val="en-GB"/>
              </w:rPr>
            </w:pPr>
            <w:r>
              <w:rPr>
                <w:lang w:val="en-GB"/>
              </w:rPr>
              <w:t>A)</w:t>
            </w:r>
          </w:p>
        </w:tc>
        <w:tc>
          <w:tcPr>
            <w:tcW w:w="3636" w:type="dxa"/>
          </w:tcPr>
          <w:p w14:paraId="2CC81788" w14:textId="77777777" w:rsidR="0037002E" w:rsidRDefault="0037002E" w:rsidP="009C3502">
            <w:pPr>
              <w:pStyle w:val="Els-body-text"/>
              <w:jc w:val="center"/>
              <w:rPr>
                <w:lang w:val="en-GB"/>
              </w:rPr>
            </w:pPr>
            <w:r>
              <w:rPr>
                <w:lang w:val="en-GB"/>
              </w:rPr>
              <w:t>B)</w:t>
            </w:r>
          </w:p>
        </w:tc>
      </w:tr>
      <w:tr w:rsidR="0037002E" w14:paraId="59D708D2" w14:textId="77777777" w:rsidTr="009C1742">
        <w:trPr>
          <w:jc w:val="center"/>
        </w:trPr>
        <w:tc>
          <w:tcPr>
            <w:tcW w:w="3667" w:type="dxa"/>
          </w:tcPr>
          <w:p w14:paraId="6BE68FC3" w14:textId="66DC8448" w:rsidR="0037002E" w:rsidRDefault="00296FA2" w:rsidP="009C3502">
            <w:pPr>
              <w:pStyle w:val="Els-body-text"/>
              <w:rPr>
                <w:lang w:val="en-GB"/>
              </w:rPr>
            </w:pPr>
            <w:r w:rsidRPr="007D4FC3">
              <w:rPr>
                <w:noProof/>
                <w:lang w:val="en-GB"/>
              </w:rPr>
              <w:drawing>
                <wp:inline distT="0" distB="0" distL="0" distR="0" wp14:anchorId="34CBBBE3" wp14:editId="1948ECB7">
                  <wp:extent cx="2191624" cy="1728000"/>
                  <wp:effectExtent l="0" t="0" r="0" b="0"/>
                  <wp:docPr id="11" name="Picture 10" descr="A graph of different colors&#10;&#10;Description automatically generated">
                    <a:extLst xmlns:a="http://schemas.openxmlformats.org/drawingml/2006/main">
                      <a:ext uri="{FF2B5EF4-FFF2-40B4-BE49-F238E27FC236}">
                        <a16:creationId xmlns:a16="http://schemas.microsoft.com/office/drawing/2014/main" id="{18ACF202-A9AC-85DF-CBE9-40ACF5C6BD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graph of different colors&#10;&#10;Description automatically generated">
                            <a:extLst>
                              <a:ext uri="{FF2B5EF4-FFF2-40B4-BE49-F238E27FC236}">
                                <a16:creationId xmlns:a16="http://schemas.microsoft.com/office/drawing/2014/main" id="{18ACF202-A9AC-85DF-CBE9-40ACF5C6BD53}"/>
                              </a:ext>
                            </a:extLst>
                          </pic:cNvPr>
                          <pic:cNvPicPr>
                            <a:picLocks noChangeAspect="1"/>
                          </pic:cNvPicPr>
                        </pic:nvPicPr>
                        <pic:blipFill>
                          <a:blip r:embed="rId15" cstate="print">
                            <a:alphaModFix/>
                            <a:extLst>
                              <a:ext uri="{BEBA8EAE-BF5A-486C-A8C5-ECC9F3942E4B}">
                                <a14:imgProps xmlns:a14="http://schemas.microsoft.com/office/drawing/2010/main">
                                  <a14:imgLayer r:embed="rId16">
                                    <a14:imgEffect>
                                      <a14:saturation sat="0"/>
                                    </a14:imgEffect>
                                    <a14:imgEffect>
                                      <a14:brightnessContrast bright="23000" contrast="-48000"/>
                                    </a14:imgEffect>
                                  </a14:imgLayer>
                                </a14:imgProps>
                              </a:ext>
                              <a:ext uri="{28A0092B-C50C-407E-A947-70E740481C1C}">
                                <a14:useLocalDpi xmlns:a14="http://schemas.microsoft.com/office/drawing/2010/main" val="0"/>
                              </a:ext>
                            </a:extLst>
                          </a:blip>
                          <a:stretch>
                            <a:fillRect/>
                          </a:stretch>
                        </pic:blipFill>
                        <pic:spPr>
                          <a:xfrm>
                            <a:off x="0" y="0"/>
                            <a:ext cx="2191624" cy="1728000"/>
                          </a:xfrm>
                          <a:prstGeom prst="rect">
                            <a:avLst/>
                          </a:prstGeom>
                        </pic:spPr>
                      </pic:pic>
                    </a:graphicData>
                  </a:graphic>
                </wp:inline>
              </w:drawing>
            </w:r>
          </w:p>
        </w:tc>
        <w:tc>
          <w:tcPr>
            <w:tcW w:w="3636" w:type="dxa"/>
          </w:tcPr>
          <w:p w14:paraId="07260D40" w14:textId="418BDC1D" w:rsidR="0037002E" w:rsidRDefault="00296FA2" w:rsidP="00296FA2">
            <w:pPr>
              <w:pStyle w:val="Els-body-text"/>
              <w:keepNext/>
              <w:rPr>
                <w:lang w:val="en-GB"/>
              </w:rPr>
            </w:pPr>
            <w:r w:rsidRPr="00296FA2">
              <w:rPr>
                <w:noProof/>
                <w:lang w:val="en-GB"/>
              </w:rPr>
              <w:drawing>
                <wp:inline distT="0" distB="0" distL="0" distR="0" wp14:anchorId="2D8810BD" wp14:editId="5C6B2F8C">
                  <wp:extent cx="2165272" cy="1728000"/>
                  <wp:effectExtent l="0" t="0" r="0" b="0"/>
                  <wp:docPr id="9" name="Picture 8" descr="A graph of a mixture of different colors&#10;&#10;Description automatically generated">
                    <a:extLst xmlns:a="http://schemas.openxmlformats.org/drawingml/2006/main">
                      <a:ext uri="{FF2B5EF4-FFF2-40B4-BE49-F238E27FC236}">
                        <a16:creationId xmlns:a16="http://schemas.microsoft.com/office/drawing/2014/main" id="{5CE51B64-526F-D45C-DE68-4ABA707394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aph of a mixture of different colors&#10;&#10;Description automatically generated">
                            <a:extLst>
                              <a:ext uri="{FF2B5EF4-FFF2-40B4-BE49-F238E27FC236}">
                                <a16:creationId xmlns:a16="http://schemas.microsoft.com/office/drawing/2014/main" id="{5CE51B64-526F-D45C-DE68-4ABA707394D6}"/>
                              </a:ext>
                            </a:extLst>
                          </pic:cNvPr>
                          <pic:cNvPicPr>
                            <a:picLocks noChangeAspect="1"/>
                          </pic:cNvPicPr>
                        </pic:nvPicPr>
                        <pic:blipFill>
                          <a:blip r:embed="rId17" cstate="print">
                            <a:extLst>
                              <a:ext uri="{BEBA8EAE-BF5A-486C-A8C5-ECC9F3942E4B}">
                                <a14:imgProps xmlns:a14="http://schemas.microsoft.com/office/drawing/2010/main">
                                  <a14:imgLayer r:embed="rId18">
                                    <a14:imgEffect>
                                      <a14:saturation sat="0"/>
                                    </a14:imgEffect>
                                    <a14:imgEffect>
                                      <a14:brightnessContrast bright="23000" contrast="-48000"/>
                                    </a14:imgEffect>
                                  </a14:imgLayer>
                                </a14:imgProps>
                              </a:ext>
                              <a:ext uri="{28A0092B-C50C-407E-A947-70E740481C1C}">
                                <a14:useLocalDpi xmlns:a14="http://schemas.microsoft.com/office/drawing/2010/main" val="0"/>
                              </a:ext>
                            </a:extLst>
                          </a:blip>
                          <a:stretch>
                            <a:fillRect/>
                          </a:stretch>
                        </pic:blipFill>
                        <pic:spPr>
                          <a:xfrm>
                            <a:off x="0" y="0"/>
                            <a:ext cx="2165272" cy="1728000"/>
                          </a:xfrm>
                          <a:prstGeom prst="rect">
                            <a:avLst/>
                          </a:prstGeom>
                        </pic:spPr>
                      </pic:pic>
                    </a:graphicData>
                  </a:graphic>
                </wp:inline>
              </w:drawing>
            </w:r>
          </w:p>
        </w:tc>
      </w:tr>
      <w:tr w:rsidR="00054378" w14:paraId="11787BB2" w14:textId="77777777" w:rsidTr="009C1742">
        <w:trPr>
          <w:jc w:val="center"/>
        </w:trPr>
        <w:tc>
          <w:tcPr>
            <w:tcW w:w="3667" w:type="dxa"/>
          </w:tcPr>
          <w:p w14:paraId="284FF722" w14:textId="066DA4B8" w:rsidR="00054378" w:rsidRPr="006E0C57" w:rsidRDefault="00054378" w:rsidP="009C3502">
            <w:pPr>
              <w:pStyle w:val="Els-body-text"/>
              <w:jc w:val="center"/>
              <w:rPr>
                <w:noProof/>
              </w:rPr>
            </w:pPr>
            <w:r>
              <w:rPr>
                <w:noProof/>
              </w:rPr>
              <w:t>C)</w:t>
            </w:r>
          </w:p>
        </w:tc>
        <w:tc>
          <w:tcPr>
            <w:tcW w:w="3636" w:type="dxa"/>
          </w:tcPr>
          <w:p w14:paraId="1EC89E95" w14:textId="4C3739BF" w:rsidR="00054378" w:rsidRPr="006E0C57" w:rsidRDefault="00054378" w:rsidP="009C3502">
            <w:pPr>
              <w:pStyle w:val="Els-body-text"/>
              <w:keepNext/>
              <w:jc w:val="center"/>
              <w:rPr>
                <w:noProof/>
              </w:rPr>
            </w:pPr>
            <w:r>
              <w:rPr>
                <w:noProof/>
              </w:rPr>
              <w:t>D)</w:t>
            </w:r>
          </w:p>
        </w:tc>
      </w:tr>
      <w:tr w:rsidR="00054378" w14:paraId="696965B6" w14:textId="77777777" w:rsidTr="009C1742">
        <w:trPr>
          <w:jc w:val="center"/>
        </w:trPr>
        <w:tc>
          <w:tcPr>
            <w:tcW w:w="3667" w:type="dxa"/>
          </w:tcPr>
          <w:p w14:paraId="2140EC84" w14:textId="11CCCCBF" w:rsidR="00054378" w:rsidRPr="006E0C57" w:rsidRDefault="00054378" w:rsidP="009C3502">
            <w:pPr>
              <w:pStyle w:val="Els-body-text"/>
              <w:rPr>
                <w:noProof/>
              </w:rPr>
            </w:pPr>
            <w:r w:rsidRPr="006E0C57">
              <w:rPr>
                <w:noProof/>
              </w:rPr>
              <w:drawing>
                <wp:inline distT="0" distB="0" distL="0" distR="0" wp14:anchorId="78D76F4F" wp14:editId="4153FB0E">
                  <wp:extent cx="1908000" cy="1613588"/>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8000" cy="1613588"/>
                          </a:xfrm>
                          <a:prstGeom prst="rect">
                            <a:avLst/>
                          </a:prstGeom>
                          <a:noFill/>
                          <a:ln>
                            <a:noFill/>
                          </a:ln>
                        </pic:spPr>
                      </pic:pic>
                    </a:graphicData>
                  </a:graphic>
                </wp:inline>
              </w:drawing>
            </w:r>
          </w:p>
        </w:tc>
        <w:tc>
          <w:tcPr>
            <w:tcW w:w="3636" w:type="dxa"/>
          </w:tcPr>
          <w:p w14:paraId="52BE4BA9" w14:textId="08BBF8A7" w:rsidR="00054378" w:rsidRPr="006E0C57" w:rsidRDefault="00054378" w:rsidP="009B2F5C">
            <w:pPr>
              <w:pStyle w:val="Els-body-text"/>
              <w:keepNext/>
              <w:rPr>
                <w:noProof/>
              </w:rPr>
            </w:pPr>
            <w:r w:rsidRPr="006E0C57">
              <w:rPr>
                <w:noProof/>
              </w:rPr>
              <w:drawing>
                <wp:inline distT="0" distB="0" distL="0" distR="0" wp14:anchorId="2E3ECCFA" wp14:editId="5D31248C">
                  <wp:extent cx="1923034" cy="15840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3034" cy="1584000"/>
                          </a:xfrm>
                          <a:prstGeom prst="rect">
                            <a:avLst/>
                          </a:prstGeom>
                          <a:noFill/>
                          <a:ln>
                            <a:noFill/>
                          </a:ln>
                        </pic:spPr>
                      </pic:pic>
                    </a:graphicData>
                  </a:graphic>
                </wp:inline>
              </w:drawing>
            </w:r>
          </w:p>
        </w:tc>
      </w:tr>
    </w:tbl>
    <w:p w14:paraId="4DD97305" w14:textId="22801B5B" w:rsidR="00712FED" w:rsidRPr="00712FED" w:rsidRDefault="009B2F5C" w:rsidP="00191D86">
      <w:pPr>
        <w:pStyle w:val="Caption"/>
        <w:spacing w:before="60" w:after="0"/>
        <w:jc w:val="center"/>
      </w:pPr>
      <w:r w:rsidRPr="000431CE">
        <w:t xml:space="preserve">Figure </w:t>
      </w:r>
      <w:r w:rsidRPr="000431CE">
        <w:fldChar w:fldCharType="begin"/>
      </w:r>
      <w:r w:rsidRPr="000431CE">
        <w:instrText xml:space="preserve"> SEQ Figure \* ARABIC </w:instrText>
      </w:r>
      <w:r w:rsidRPr="000431CE">
        <w:fldChar w:fldCharType="separate"/>
      </w:r>
      <w:r w:rsidR="003739DB">
        <w:rPr>
          <w:noProof/>
        </w:rPr>
        <w:t>3</w:t>
      </w:r>
      <w:r w:rsidRPr="000431CE">
        <w:fldChar w:fldCharType="end"/>
      </w:r>
      <w:r w:rsidRPr="000431CE">
        <w:t xml:space="preserve">: </w:t>
      </w:r>
      <w:r w:rsidR="008258B0" w:rsidRPr="000431CE">
        <w:t>System d</w:t>
      </w:r>
      <w:r w:rsidR="00016521" w:rsidRPr="000431CE">
        <w:t>ependency on mixing intensity</w:t>
      </w:r>
      <w:r w:rsidR="004174BD" w:rsidRPr="000431CE">
        <w:t>:</w:t>
      </w:r>
      <w:r w:rsidR="00016521" w:rsidRPr="000431CE">
        <w:t xml:space="preserve"> </w:t>
      </w:r>
      <w:r w:rsidRPr="000431CE">
        <w:t>A) bulk supersaturation</w:t>
      </w:r>
      <w:r w:rsidR="00D70CDC" w:rsidRPr="000431CE">
        <w:t xml:space="preserve"> (BA)</w:t>
      </w:r>
      <w:r w:rsidRPr="000431CE">
        <w:t xml:space="preserve">, </w:t>
      </w:r>
      <w:r w:rsidR="008258B0" w:rsidRPr="000431CE">
        <w:br/>
      </w:r>
      <w:r w:rsidR="00016521" w:rsidRPr="000431CE">
        <w:t>B</w:t>
      </w:r>
      <w:r w:rsidRPr="000431CE">
        <w:t xml:space="preserve">) </w:t>
      </w:r>
      <w:r w:rsidR="004174BD" w:rsidRPr="000431CE">
        <w:t xml:space="preserve">final </w:t>
      </w:r>
      <w:r w:rsidR="00016521" w:rsidRPr="000431CE">
        <w:t>CSD</w:t>
      </w:r>
      <w:r w:rsidR="00D70CDC" w:rsidRPr="000431CE">
        <w:t xml:space="preserve"> (BA)</w:t>
      </w:r>
      <w:r w:rsidRPr="000431CE">
        <w:t xml:space="preserve">, </w:t>
      </w:r>
      <w:r w:rsidR="00016521" w:rsidRPr="000431CE">
        <w:t>C</w:t>
      </w:r>
      <w:r w:rsidRPr="000431CE">
        <w:t xml:space="preserve">) </w:t>
      </w:r>
      <w:r w:rsidR="00BC0DCE" w:rsidRPr="000431CE">
        <w:t>median particle size</w:t>
      </w:r>
      <w:r w:rsidR="00D70CDC" w:rsidRPr="000431CE">
        <w:t xml:space="preserve"> (BA)</w:t>
      </w:r>
      <w:r w:rsidR="00BC0DCE" w:rsidRPr="000431CE">
        <w:t>, D)</w:t>
      </w:r>
      <w:r w:rsidRPr="000431CE">
        <w:t xml:space="preserve"> </w:t>
      </w:r>
      <w:r w:rsidR="00BC0DCE" w:rsidRPr="000431CE">
        <w:t xml:space="preserve">median particle size </w:t>
      </w:r>
      <w:r w:rsidR="00D70CDC" w:rsidRPr="000431CE">
        <w:t>(</w:t>
      </w:r>
      <w:r w:rsidR="00BC0DCE" w:rsidRPr="000431CE">
        <w:t>aspirin</w:t>
      </w:r>
      <w:r w:rsidR="00D70CDC" w:rsidRPr="000431CE">
        <w:t>)</w:t>
      </w:r>
      <w:r w:rsidR="006B430A" w:rsidRPr="000431CE">
        <w:br/>
      </w:r>
      <w:r w:rsidR="000431CE" w:rsidRPr="000431CE">
        <w:t xml:space="preserve">● – only drop nucleation peak, ■ – bimodal distribution, </w:t>
      </w:r>
      <w:r w:rsidR="000431CE" w:rsidRPr="000431CE">
        <w:rPr>
          <w:szCs w:val="14"/>
        </w:rPr>
        <w:t>▼</w:t>
      </w:r>
      <w:r w:rsidR="000431CE" w:rsidRPr="000431CE">
        <w:t xml:space="preserve"> – only bulk nucleation </w:t>
      </w:r>
      <w:proofErr w:type="gramStart"/>
      <w:r w:rsidR="000431CE" w:rsidRPr="000431CE">
        <w:t>peak</w:t>
      </w:r>
      <w:proofErr w:type="gramEnd"/>
    </w:p>
    <w:p w14:paraId="5B96BF7D" w14:textId="4C078941" w:rsidR="00F82533" w:rsidRPr="00F82533" w:rsidRDefault="009C3502" w:rsidP="009C3502">
      <w:pPr>
        <w:jc w:val="both"/>
      </w:pPr>
      <w:r>
        <w:lastRenderedPageBreak/>
        <w:t xml:space="preserve">The </w:t>
      </w:r>
      <w:r w:rsidR="00192DB4">
        <w:t xml:space="preserve">maximum in this dependency </w:t>
      </w:r>
      <w:r>
        <w:t xml:space="preserve">has been previously experimentally </w:t>
      </w:r>
      <w:r w:rsidR="00B0259F">
        <w:t>measured</w:t>
      </w:r>
      <w:r w:rsidR="001837EC">
        <w:t>,</w:t>
      </w:r>
      <w:r w:rsidR="00AD7473">
        <w:t xml:space="preserve"> e.g.,</w:t>
      </w:r>
      <w:r w:rsidR="00724DD7">
        <w:t xml:space="preserve"> by </w:t>
      </w:r>
      <w:r w:rsidR="00296E48" w:rsidRPr="00296E48">
        <w:rPr>
          <w:rFonts w:asciiTheme="majorBidi" w:hAnsiTheme="majorBidi" w:cstheme="majorBidi"/>
          <w:color w:val="4D5156"/>
          <w:shd w:val="clear" w:color="auto" w:fill="FFFFFF"/>
        </w:rPr>
        <w:t>Å</w:t>
      </w:r>
      <w:r w:rsidR="00BA38D7" w:rsidRPr="00296E48">
        <w:rPr>
          <w:rFonts w:asciiTheme="majorBidi" w:hAnsiTheme="majorBidi" w:cstheme="majorBidi"/>
        </w:rPr>
        <w:t>slund</w:t>
      </w:r>
      <w:r w:rsidR="00BA38D7">
        <w:t xml:space="preserve"> and </w:t>
      </w:r>
      <w:r w:rsidR="00724DD7">
        <w:t>Rasmuson</w:t>
      </w:r>
      <w:r w:rsidR="00BA38D7">
        <w:t xml:space="preserve"> (1992)</w:t>
      </w:r>
      <w:r w:rsidR="00724DD7">
        <w:t xml:space="preserve"> </w:t>
      </w:r>
      <w:r w:rsidR="00296E48">
        <w:t xml:space="preserve">for benzoic </w:t>
      </w:r>
      <w:r w:rsidR="00CB59C5">
        <w:t>acid and</w:t>
      </w:r>
      <w:r w:rsidR="00724DD7">
        <w:t xml:space="preserve"> modelled by Zauner and Jones</w:t>
      </w:r>
      <w:r w:rsidR="00BA38D7">
        <w:t xml:space="preserve"> (</w:t>
      </w:r>
      <w:proofErr w:type="gramStart"/>
      <w:r w:rsidR="00BA38D7">
        <w:t>2000</w:t>
      </w:r>
      <w:proofErr w:type="gramEnd"/>
      <w:r w:rsidR="00BA38D7">
        <w:t>)</w:t>
      </w:r>
      <w:r w:rsidR="00296E48">
        <w:t xml:space="preserve"> for the case of calcium oxalate</w:t>
      </w:r>
      <w:r>
        <w:t>.</w:t>
      </w:r>
      <w:r w:rsidR="00321DC3">
        <w:t xml:space="preserve"> However, </w:t>
      </w:r>
      <w:r w:rsidR="00296E48">
        <w:t>both</w:t>
      </w:r>
      <w:r w:rsidR="00321DC3">
        <w:t xml:space="preserve"> </w:t>
      </w:r>
      <w:r w:rsidR="00192DB4">
        <w:t xml:space="preserve">studies </w:t>
      </w:r>
      <w:r w:rsidR="00321DC3">
        <w:t xml:space="preserve">assumed the crystal size drops </w:t>
      </w:r>
      <w:r w:rsidR="00B0259F">
        <w:t>at</w:t>
      </w:r>
      <w:r w:rsidR="009418AF">
        <w:t xml:space="preserve"> high </w:t>
      </w:r>
      <m:oMath>
        <m:sSub>
          <m:sSubPr>
            <m:ctrlPr>
              <w:rPr>
                <w:rFonts w:ascii="Cambria Math" w:hAnsi="Cambria Math"/>
                <w:i/>
              </w:rPr>
            </m:ctrlPr>
          </m:sSubPr>
          <m:e>
            <m:r>
              <w:rPr>
                <w:rFonts w:ascii="Cambria Math" w:hAnsi="Cambria Math"/>
              </w:rPr>
              <m:t>ε</m:t>
            </m:r>
          </m:e>
          <m:sub>
            <m:r>
              <w:rPr>
                <w:rFonts w:ascii="Cambria Math" w:hAnsi="Cambria Math"/>
              </w:rPr>
              <m:t>eff</m:t>
            </m:r>
          </m:sub>
        </m:sSub>
      </m:oMath>
      <w:r w:rsidR="009418AF">
        <w:t xml:space="preserve"> </w:t>
      </w:r>
      <w:r w:rsidR="00B0259F">
        <w:t xml:space="preserve">solely </w:t>
      </w:r>
      <w:r w:rsidR="00321DC3">
        <w:t>due to secondary nucleation and breakage cause</w:t>
      </w:r>
      <w:r w:rsidR="00B97FB3">
        <w:t>d</w:t>
      </w:r>
      <w:r w:rsidR="00321DC3">
        <w:t xml:space="preserve"> by high shear forces.</w:t>
      </w:r>
      <w:r>
        <w:t xml:space="preserve"> </w:t>
      </w:r>
      <w:r w:rsidR="00321DC3">
        <w:t>We have show</w:t>
      </w:r>
      <w:r w:rsidR="006A08DA">
        <w:t>n</w:t>
      </w:r>
      <w:r w:rsidR="00321DC3">
        <w:t xml:space="preserve"> that this behaviour </w:t>
      </w:r>
      <w:r w:rsidR="00903610">
        <w:t xml:space="preserve">can </w:t>
      </w:r>
      <w:proofErr w:type="gramStart"/>
      <w:r w:rsidR="00903610">
        <w:t>be qualitatively described</w:t>
      </w:r>
      <w:proofErr w:type="gramEnd"/>
      <w:r w:rsidR="00903610">
        <w:t xml:space="preserve"> only accounting for primary nucleation and size-independent growth.</w:t>
      </w:r>
      <w:r w:rsidR="00903610" w:rsidRPr="00903610">
        <w:t xml:space="preserve"> </w:t>
      </w:r>
      <w:r w:rsidR="00192DB4">
        <w:t>Notably, t</w:t>
      </w:r>
      <w:r w:rsidR="00903610">
        <w:t xml:space="preserve">he model converges to ideal mixing for high </w:t>
      </w:r>
      <m:oMath>
        <m:sSub>
          <m:sSubPr>
            <m:ctrlPr>
              <w:rPr>
                <w:rFonts w:ascii="Cambria Math" w:hAnsi="Cambria Math"/>
                <w:i/>
              </w:rPr>
            </m:ctrlPr>
          </m:sSubPr>
          <m:e>
            <m:r>
              <w:rPr>
                <w:rFonts w:ascii="Cambria Math" w:hAnsi="Cambria Math"/>
              </w:rPr>
              <m:t>ε</m:t>
            </m:r>
          </m:e>
          <m:sub>
            <m:r>
              <w:rPr>
                <w:rFonts w:ascii="Cambria Math" w:hAnsi="Cambria Math"/>
              </w:rPr>
              <m:t>eff</m:t>
            </m:r>
          </m:sub>
        </m:sSub>
      </m:oMath>
      <w:r w:rsidR="008734A9">
        <w:t xml:space="preserve">, as one would </w:t>
      </w:r>
      <w:proofErr w:type="gramStart"/>
      <w:r w:rsidR="008734A9">
        <w:t>reasonably expect</w:t>
      </w:r>
      <w:proofErr w:type="gramEnd"/>
      <w:r w:rsidR="00903610">
        <w:t xml:space="preserve">. </w:t>
      </w:r>
      <w:r w:rsidR="008734A9">
        <w:t>Note that</w:t>
      </w:r>
      <w:r>
        <w:t xml:space="preserve"> </w:t>
      </w:r>
      <w:r w:rsidR="00903610">
        <w:t xml:space="preserve">in the case of aspirin the system </w:t>
      </w:r>
      <w:r w:rsidR="00192DB4">
        <w:t>approaches</w:t>
      </w:r>
      <w:r w:rsidR="00903610">
        <w:t xml:space="preserve"> </w:t>
      </w:r>
      <w:r w:rsidR="00192DB4">
        <w:t>perfect</w:t>
      </w:r>
      <w:r w:rsidR="00903610">
        <w:t xml:space="preserve"> mixing </w:t>
      </w:r>
      <w:r w:rsidR="008734A9">
        <w:t xml:space="preserve">already </w:t>
      </w:r>
      <w:r w:rsidR="005E78AA">
        <w:t xml:space="preserve">at </w:t>
      </w:r>
      <w:proofErr w:type="gramStart"/>
      <w:r w:rsidR="00903610">
        <w:t>very low</w:t>
      </w:r>
      <w:proofErr w:type="gramEnd"/>
      <w:r w:rsidR="00903610">
        <w:t xml:space="preserve"> </w:t>
      </w:r>
      <m:oMath>
        <m:sSub>
          <m:sSubPr>
            <m:ctrlPr>
              <w:rPr>
                <w:rFonts w:ascii="Cambria Math" w:hAnsi="Cambria Math"/>
                <w:i/>
              </w:rPr>
            </m:ctrlPr>
          </m:sSubPr>
          <m:e>
            <m:r>
              <w:rPr>
                <w:rFonts w:ascii="Cambria Math" w:hAnsi="Cambria Math"/>
              </w:rPr>
              <m:t>ε</m:t>
            </m:r>
          </m:e>
          <m:sub>
            <m:r>
              <w:rPr>
                <w:rFonts w:ascii="Cambria Math" w:hAnsi="Cambria Math"/>
              </w:rPr>
              <m:t>eff</m:t>
            </m:r>
          </m:sub>
        </m:sSub>
      </m:oMath>
      <w:r w:rsidR="009418AF">
        <w:t xml:space="preserve"> (Figure 3D)</w:t>
      </w:r>
      <w:r w:rsidR="00903610">
        <w:t xml:space="preserve">, </w:t>
      </w:r>
      <w:r w:rsidR="008734A9">
        <w:t>which renders the</w:t>
      </w:r>
      <w:r w:rsidR="009418AF">
        <w:t xml:space="preserve"> </w:t>
      </w:r>
      <w:r w:rsidR="00903610">
        <w:t xml:space="preserve">effect of non-ideal mixing </w:t>
      </w:r>
      <w:r w:rsidR="009418AF">
        <w:t>negligible</w:t>
      </w:r>
      <w:r w:rsidR="00B0259F">
        <w:t xml:space="preserve"> in this system</w:t>
      </w:r>
      <w:r w:rsidR="00192DB4">
        <w:t>.</w:t>
      </w:r>
    </w:p>
    <w:p w14:paraId="37B2201C" w14:textId="5C6F1C68" w:rsidR="00F8369B" w:rsidRPr="00F8369B" w:rsidRDefault="008D2649" w:rsidP="00F8369B">
      <w:pPr>
        <w:pStyle w:val="Els-1storder-head"/>
        <w:spacing w:after="120"/>
        <w:rPr>
          <w:lang w:val="en-GB"/>
        </w:rPr>
      </w:pPr>
      <w:r w:rsidRPr="00A94774">
        <w:rPr>
          <w:lang w:val="en-GB"/>
        </w:rPr>
        <w:t>Conclusions</w:t>
      </w:r>
    </w:p>
    <w:p w14:paraId="144DE6BE" w14:textId="43289FD2" w:rsidR="008D2649" w:rsidRPr="00B75C6B" w:rsidRDefault="007E3493" w:rsidP="00A52D4C">
      <w:pPr>
        <w:pStyle w:val="Els-body-text"/>
        <w:spacing w:after="120"/>
      </w:pPr>
      <w:r w:rsidRPr="00C93DC8">
        <w:rPr>
          <w:lang w:val="en-GB"/>
        </w:rPr>
        <w:t>I</w:t>
      </w:r>
      <w:r w:rsidR="00A52D4C" w:rsidRPr="00C93DC8">
        <w:rPr>
          <w:lang w:val="en-GB"/>
        </w:rPr>
        <w:t xml:space="preserve">n this work, we </w:t>
      </w:r>
      <w:r w:rsidR="000F0332">
        <w:rPr>
          <w:lang w:val="en-GB"/>
        </w:rPr>
        <w:t>revisit</w:t>
      </w:r>
      <w:r w:rsidR="009E11BC">
        <w:rPr>
          <w:lang w:val="en-GB"/>
        </w:rPr>
        <w:t>ed</w:t>
      </w:r>
      <w:r w:rsidR="000F0332" w:rsidRPr="00C93DC8">
        <w:rPr>
          <w:lang w:val="en-GB"/>
        </w:rPr>
        <w:t xml:space="preserve"> </w:t>
      </w:r>
      <w:r w:rsidR="00A52D4C" w:rsidRPr="00C93DC8">
        <w:rPr>
          <w:lang w:val="en-GB"/>
        </w:rPr>
        <w:t>a model of semi-batch crystallization</w:t>
      </w:r>
      <w:r w:rsidR="000F0332">
        <w:rPr>
          <w:lang w:val="en-GB"/>
        </w:rPr>
        <w:t xml:space="preserve"> wit</w:t>
      </w:r>
      <w:r w:rsidR="009E11BC">
        <w:rPr>
          <w:lang w:val="en-GB"/>
        </w:rPr>
        <w:t>h</w:t>
      </w:r>
      <w:r w:rsidR="000F0332">
        <w:rPr>
          <w:lang w:val="en-GB"/>
        </w:rPr>
        <w:t xml:space="preserve"> imperfect mixing</w:t>
      </w:r>
      <w:r w:rsidR="009E11BC">
        <w:rPr>
          <w:lang w:val="en-GB"/>
        </w:rPr>
        <w:t>, previously introduced in the literature, extending it to the non-isothermal case.</w:t>
      </w:r>
      <w:r w:rsidR="004A6986">
        <w:rPr>
          <w:lang w:val="en-GB"/>
        </w:rPr>
        <w:t xml:space="preserve"> </w:t>
      </w:r>
      <w:r w:rsidR="009E11BC">
        <w:rPr>
          <w:lang w:val="en-GB"/>
        </w:rPr>
        <w:t>Moreover, based on a careful</w:t>
      </w:r>
      <w:r w:rsidR="009E11BC" w:rsidRPr="00C93DC8">
        <w:rPr>
          <w:lang w:val="en-GB"/>
        </w:rPr>
        <w:t xml:space="preserve"> analysi</w:t>
      </w:r>
      <w:r w:rsidR="009E11BC">
        <w:rPr>
          <w:lang w:val="en-GB"/>
        </w:rPr>
        <w:t>s</w:t>
      </w:r>
      <w:r w:rsidR="009E11BC" w:rsidRPr="00C93DC8">
        <w:rPr>
          <w:lang w:val="en-GB"/>
        </w:rPr>
        <w:t xml:space="preserve"> </w:t>
      </w:r>
      <w:r w:rsidR="009E11BC">
        <w:rPr>
          <w:lang w:val="en-GB"/>
        </w:rPr>
        <w:t>of our</w:t>
      </w:r>
      <w:r w:rsidR="009E11BC" w:rsidRPr="00C93DC8">
        <w:rPr>
          <w:lang w:val="en-GB"/>
        </w:rPr>
        <w:t xml:space="preserve"> </w:t>
      </w:r>
      <w:r w:rsidR="009E11BC">
        <w:rPr>
          <w:lang w:val="en-GB"/>
        </w:rPr>
        <w:t>simulations</w:t>
      </w:r>
      <w:r w:rsidR="009E11BC" w:rsidRPr="00C93DC8">
        <w:rPr>
          <w:lang w:val="en-GB"/>
        </w:rPr>
        <w:t>, we have developed an adaptive feed time step strategy</w:t>
      </w:r>
      <w:r w:rsidR="009E11BC">
        <w:rPr>
          <w:lang w:val="en-GB"/>
        </w:rPr>
        <w:t xml:space="preserve">, </w:t>
      </w:r>
      <w:r w:rsidR="003904B7">
        <w:rPr>
          <w:lang w:val="en-GB"/>
        </w:rPr>
        <w:t xml:space="preserve">which </w:t>
      </w:r>
      <w:r w:rsidR="009E11BC">
        <w:rPr>
          <w:lang w:val="en-GB"/>
        </w:rPr>
        <w:t>improv</w:t>
      </w:r>
      <w:r w:rsidR="003904B7">
        <w:rPr>
          <w:lang w:val="en-GB"/>
        </w:rPr>
        <w:t>es</w:t>
      </w:r>
      <w:r w:rsidR="009E11BC">
        <w:rPr>
          <w:lang w:val="en-GB"/>
        </w:rPr>
        <w:t xml:space="preserve"> on the original </w:t>
      </w:r>
      <w:r w:rsidR="00480559">
        <w:rPr>
          <w:lang w:val="en-GB"/>
        </w:rPr>
        <w:t>model</w:t>
      </w:r>
      <w:r w:rsidR="003904B7">
        <w:rPr>
          <w:lang w:val="en-GB"/>
        </w:rPr>
        <w:t xml:space="preserve"> by</w:t>
      </w:r>
      <w:r w:rsidR="009E11BC">
        <w:t xml:space="preserve"> afford</w:t>
      </w:r>
      <w:r w:rsidR="003904B7">
        <w:t>ing</w:t>
      </w:r>
      <w:r w:rsidR="009E11BC">
        <w:t xml:space="preserve"> complete control over numerical oscillation and significantly redu</w:t>
      </w:r>
      <w:r w:rsidR="00CF3116">
        <w:t>cing</w:t>
      </w:r>
      <w:r w:rsidR="009300D4">
        <w:t xml:space="preserve"> the</w:t>
      </w:r>
      <w:r w:rsidR="009E11BC">
        <w:t xml:space="preserve"> computational time.</w:t>
      </w:r>
      <w:r w:rsidR="00A52D4C" w:rsidRPr="00C93DC8">
        <w:t xml:space="preserve"> </w:t>
      </w:r>
      <w:r w:rsidR="00233189">
        <w:t xml:space="preserve">Even though </w:t>
      </w:r>
      <w:r w:rsidR="00233189" w:rsidRPr="00C93DC8">
        <w:t>a</w:t>
      </w:r>
      <w:r w:rsidR="00CB59C5">
        <w:t> </w:t>
      </w:r>
      <w:r w:rsidR="00233189" w:rsidRPr="00C93DC8">
        <w:t>more comprehensive description of real systems</w:t>
      </w:r>
      <w:r w:rsidR="00233189">
        <w:t xml:space="preserve"> require</w:t>
      </w:r>
      <w:r w:rsidR="009E11BC">
        <w:t>s</w:t>
      </w:r>
      <w:r w:rsidR="00233189">
        <w:t xml:space="preserve"> the incorporation of</w:t>
      </w:r>
      <w:r w:rsidR="00233189" w:rsidRPr="00C93DC8">
        <w:t xml:space="preserve"> additional phenomena</w:t>
      </w:r>
      <w:r w:rsidR="009E11BC">
        <w:t xml:space="preserve"> to the model</w:t>
      </w:r>
      <w:r w:rsidR="00233189">
        <w:t xml:space="preserve"> (e.g., </w:t>
      </w:r>
      <w:r w:rsidR="00233189" w:rsidRPr="00C93DC8">
        <w:t>size-dependent growth, secondary nucleation, breakage, or agglomeration</w:t>
      </w:r>
      <w:r w:rsidR="00233189">
        <w:t xml:space="preserve">), our </w:t>
      </w:r>
      <w:r w:rsidR="00A52D4C">
        <w:t>examin</w:t>
      </w:r>
      <w:r w:rsidR="00233189">
        <w:t>ation</w:t>
      </w:r>
      <w:r w:rsidR="00F51F72">
        <w:t xml:space="preserve">s </w:t>
      </w:r>
      <w:r w:rsidR="00A52D4C">
        <w:t xml:space="preserve">have </w:t>
      </w:r>
      <w:r w:rsidR="00A52D4C" w:rsidRPr="00C93DC8">
        <w:t>shown that the model provides a</w:t>
      </w:r>
      <w:r w:rsidR="00CB59C5">
        <w:t> </w:t>
      </w:r>
      <w:r w:rsidR="00732FF0">
        <w:t>good</w:t>
      </w:r>
      <w:r w:rsidR="00A52D4C">
        <w:t> </w:t>
      </w:r>
      <w:r w:rsidR="00A52D4C" w:rsidRPr="00C93DC8">
        <w:t xml:space="preserve">qualitative description of real phenomena, in agreement with existing literature. </w:t>
      </w:r>
      <w:r w:rsidR="00B123A7">
        <w:t xml:space="preserve">It thus forms the basis for new, more detailed </w:t>
      </w:r>
      <w:r w:rsidR="00C524F6">
        <w:t>developments</w:t>
      </w:r>
      <w:r w:rsidR="009E11BC">
        <w:rPr>
          <w:lang w:val="en-GB"/>
        </w:rPr>
        <w:t>, while proposing a new, more</w:t>
      </w:r>
      <w:r w:rsidR="009E11BC" w:rsidRPr="00C93DC8">
        <w:rPr>
          <w:lang w:val="en-GB"/>
        </w:rPr>
        <w:t xml:space="preserve"> efficient</w:t>
      </w:r>
      <w:r w:rsidR="009E11BC">
        <w:rPr>
          <w:lang w:val="en-GB"/>
        </w:rPr>
        <w:t>, stable</w:t>
      </w:r>
      <w:r w:rsidR="009E11BC" w:rsidRPr="00C93DC8">
        <w:rPr>
          <w:lang w:val="en-GB"/>
        </w:rPr>
        <w:t xml:space="preserve"> implementation.</w:t>
      </w:r>
      <w:r w:rsidR="009E11BC">
        <w:rPr>
          <w:lang w:val="en-GB"/>
        </w:rPr>
        <w:t xml:space="preserve"> </w:t>
      </w:r>
      <w:r w:rsidR="00C524F6">
        <w:t>Finally, b</w:t>
      </w:r>
      <w:r w:rsidR="00A52D4C" w:rsidRPr="00C93DC8">
        <w:t xml:space="preserve">y focusing solely on primary nucleation and growth, we were able to uncover </w:t>
      </w:r>
      <w:r w:rsidR="00732FF0">
        <w:t xml:space="preserve">and </w:t>
      </w:r>
      <w:r w:rsidR="004A6986">
        <w:t>analyze</w:t>
      </w:r>
      <w:r w:rsidR="00FA6E09">
        <w:t xml:space="preserve"> in detail </w:t>
      </w:r>
      <w:r w:rsidR="00A52D4C" w:rsidRPr="00C93DC8">
        <w:t xml:space="preserve">the interplay between bulk and drop nucleation and </w:t>
      </w:r>
      <w:r w:rsidR="00A52D4C">
        <w:t>its influence on</w:t>
      </w:r>
      <w:r w:rsidR="00A52D4C" w:rsidRPr="00C93DC8">
        <w:t xml:space="preserve"> crystal size</w:t>
      </w:r>
      <w:r w:rsidR="00FA6E09">
        <w:t xml:space="preserve">, which is particularly relevant for reactive </w:t>
      </w:r>
      <w:r w:rsidR="002545A9">
        <w:t xml:space="preserve">and </w:t>
      </w:r>
      <w:r w:rsidR="00FA6E09">
        <w:t xml:space="preserve">antisolvent </w:t>
      </w:r>
      <w:r w:rsidR="002545A9">
        <w:t>crystallization</w:t>
      </w:r>
      <w:r w:rsidR="00A52D4C" w:rsidRPr="00C93DC8">
        <w:t xml:space="preserve">. </w:t>
      </w:r>
    </w:p>
    <w:p w14:paraId="1AA9A1E6" w14:textId="141A890E" w:rsidR="00EC0DD8" w:rsidRDefault="00EC0DD8" w:rsidP="00B75C6B">
      <w:pPr>
        <w:pStyle w:val="Els-reference-head"/>
        <w:spacing w:before="200" w:after="40"/>
      </w:pPr>
      <w:r>
        <w:t>List of symbols</w:t>
      </w:r>
      <w:r w:rsidR="00B170EF">
        <w:t xml:space="preserve"> </w:t>
      </w:r>
      <w:r w:rsidR="00733264" w:rsidRPr="00733264">
        <w:t>(</w:t>
      </w:r>
      <w:r w:rsidR="00B170EF" w:rsidRPr="00733264">
        <w:t>not mentioned in the text</w:t>
      </w:r>
      <w:r w:rsidR="00733264" w:rsidRPr="00733264">
        <w:t>)</w:t>
      </w:r>
    </w:p>
    <w:tbl>
      <w:tblPr>
        <w:tblStyle w:val="TableGrid"/>
        <w:tblW w:w="7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3056"/>
        <w:gridCol w:w="636"/>
        <w:gridCol w:w="2820"/>
      </w:tblGrid>
      <w:tr w:rsidR="003739DB" w:rsidRPr="00C00C4E" w14:paraId="3F890AC8" w14:textId="77777777" w:rsidTr="003739DB">
        <w:trPr>
          <w:trHeight w:val="2185"/>
        </w:trPr>
        <w:tc>
          <w:tcPr>
            <w:tcW w:w="576" w:type="dxa"/>
            <w:vAlign w:val="center"/>
          </w:tcPr>
          <w:p w14:paraId="01104357" w14:textId="39070F57" w:rsidR="00096094" w:rsidRPr="00B27F6B" w:rsidRDefault="00000000" w:rsidP="002545A9">
            <w:pPr>
              <w:pStyle w:val="Seznamsymbol"/>
              <w:jc w:val="left"/>
              <w:rPr>
                <w:sz w:val="18"/>
                <w:szCs w:val="18"/>
                <w:lang w:val="en-US"/>
              </w:rPr>
            </w:pPr>
            <m:oMathPara>
              <m:oMathParaPr>
                <m:jc m:val="left"/>
              </m:oMathParaPr>
              <m:oMath>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p</m:t>
                    </m:r>
                  </m:sub>
                </m:sSub>
              </m:oMath>
            </m:oMathPara>
          </w:p>
          <w:p w14:paraId="67F4241D" w14:textId="5EE448E2" w:rsidR="00096094" w:rsidRPr="00B27F6B" w:rsidRDefault="00096094" w:rsidP="002545A9">
            <w:pPr>
              <w:pStyle w:val="Seznamsymbol"/>
              <w:jc w:val="left"/>
              <w:rPr>
                <w:sz w:val="18"/>
                <w:szCs w:val="14"/>
                <w:lang w:val="en-US"/>
              </w:rPr>
            </w:pPr>
            <m:oMathPara>
              <m:oMathParaPr>
                <m:jc m:val="left"/>
              </m:oMathParaPr>
              <m:oMath>
                <m:r>
                  <w:rPr>
                    <w:rFonts w:ascii="Cambria Math" w:hAnsi="Cambria Math"/>
                    <w:sz w:val="18"/>
                    <w:szCs w:val="14"/>
                    <w:lang w:val="en-US"/>
                  </w:rPr>
                  <m:t>d</m:t>
                </m:r>
              </m:oMath>
            </m:oMathPara>
          </w:p>
          <w:p w14:paraId="1C1A5FA1" w14:textId="76CCDC7E" w:rsidR="00096094" w:rsidRPr="00B27F6B" w:rsidRDefault="00096094" w:rsidP="002545A9">
            <w:pPr>
              <w:pStyle w:val="Seznamsymbol"/>
              <w:jc w:val="left"/>
              <w:rPr>
                <w:sz w:val="18"/>
                <w:szCs w:val="14"/>
                <w:lang w:val="en-US"/>
              </w:rPr>
            </w:pPr>
            <m:oMathPara>
              <m:oMathParaPr>
                <m:jc m:val="left"/>
              </m:oMathParaPr>
              <m:oMath>
                <m:r>
                  <w:rPr>
                    <w:rFonts w:ascii="Cambria Math" w:hAnsi="Cambria Math"/>
                    <w:sz w:val="18"/>
                    <w:szCs w:val="14"/>
                    <w:lang w:val="en-US"/>
                  </w:rPr>
                  <m:t>f</m:t>
                </m:r>
              </m:oMath>
            </m:oMathPara>
          </w:p>
          <w:p w14:paraId="3AD3626E" w14:textId="2C33B82C" w:rsidR="00096094" w:rsidRPr="00B27F6B" w:rsidRDefault="00000000" w:rsidP="002545A9">
            <w:pPr>
              <w:pStyle w:val="Seznamsymbol"/>
              <w:jc w:val="left"/>
              <w:rPr>
                <w:sz w:val="18"/>
                <w:szCs w:val="14"/>
                <w:lang w:val="en-US"/>
              </w:rPr>
            </w:pPr>
            <m:oMathPara>
              <m:oMathParaPr>
                <m:jc m:val="left"/>
              </m:oMathParaPr>
              <m:oMath>
                <m:sSub>
                  <m:sSubPr>
                    <m:ctrlPr>
                      <w:rPr>
                        <w:rFonts w:ascii="Cambria Math" w:hAnsi="Cambria Math"/>
                        <w:i/>
                        <w:sz w:val="18"/>
                        <w:szCs w:val="14"/>
                        <w:lang w:val="en-US"/>
                      </w:rPr>
                    </m:ctrlPr>
                  </m:sSubPr>
                  <m:e>
                    <m:r>
                      <w:rPr>
                        <w:rFonts w:ascii="Cambria Math" w:hAnsi="Cambria Math"/>
                        <w:sz w:val="18"/>
                        <w:szCs w:val="14"/>
                        <w:lang w:val="en-US"/>
                      </w:rPr>
                      <m:t>k</m:t>
                    </m:r>
                  </m:e>
                  <m:sub>
                    <m:r>
                      <w:rPr>
                        <w:rFonts w:ascii="Cambria Math" w:hAnsi="Cambria Math"/>
                        <w:sz w:val="18"/>
                        <w:szCs w:val="14"/>
                        <w:lang w:val="en-US"/>
                      </w:rPr>
                      <m:t>v</m:t>
                    </m:r>
                  </m:sub>
                </m:sSub>
              </m:oMath>
            </m:oMathPara>
          </w:p>
          <w:p w14:paraId="5A73DF9D" w14:textId="7F0E79FA" w:rsidR="00096094" w:rsidRPr="00B27F6B" w:rsidRDefault="00000000" w:rsidP="002545A9">
            <w:pPr>
              <w:pStyle w:val="Seznamsymbol"/>
              <w:jc w:val="left"/>
              <w:rPr>
                <w:sz w:val="18"/>
                <w:szCs w:val="18"/>
                <w:lang w:val="en-US"/>
              </w:rPr>
            </w:pPr>
            <m:oMathPara>
              <m:oMathParaPr>
                <m:jc m:val="left"/>
              </m:oMathParaPr>
              <m:oMath>
                <m:sSub>
                  <m:sSubPr>
                    <m:ctrlPr>
                      <w:rPr>
                        <w:rFonts w:ascii="Cambria Math" w:hAnsi="Cambria Math"/>
                        <w:i/>
                        <w:sz w:val="18"/>
                        <w:szCs w:val="14"/>
                        <w:lang w:val="en-US"/>
                      </w:rPr>
                    </m:ctrlPr>
                  </m:sSubPr>
                  <m:e>
                    <m:r>
                      <w:rPr>
                        <w:rFonts w:ascii="Cambria Math" w:hAnsi="Cambria Math"/>
                        <w:sz w:val="18"/>
                        <w:szCs w:val="14"/>
                        <w:lang w:val="en-US"/>
                      </w:rPr>
                      <m:t>k</m:t>
                    </m:r>
                  </m:e>
                  <m:sub>
                    <m:r>
                      <w:rPr>
                        <w:rFonts w:ascii="Cambria Math" w:hAnsi="Cambria Math"/>
                        <w:sz w:val="18"/>
                        <w:szCs w:val="14"/>
                        <w:lang w:val="en-US"/>
                      </w:rPr>
                      <m:t>ε</m:t>
                    </m:r>
                  </m:sub>
                </m:sSub>
              </m:oMath>
            </m:oMathPara>
          </w:p>
          <w:p w14:paraId="2A567915" w14:textId="696A667A" w:rsidR="00096094" w:rsidRPr="00B27F6B" w:rsidRDefault="00000000" w:rsidP="002545A9">
            <w:pPr>
              <w:pStyle w:val="Seznamsymbol"/>
              <w:jc w:val="left"/>
              <w:rPr>
                <w:sz w:val="18"/>
                <w:szCs w:val="18"/>
                <w:lang w:val="en-US"/>
              </w:rPr>
            </w:pPr>
            <m:oMathPara>
              <m:oMathParaPr>
                <m:jc m:val="left"/>
              </m:oMathParaPr>
              <m:oMath>
                <m:sSub>
                  <m:sSubPr>
                    <m:ctrlPr>
                      <w:rPr>
                        <w:rFonts w:ascii="Cambria Math" w:hAnsi="Cambria Math"/>
                        <w:i/>
                        <w:sz w:val="18"/>
                        <w:szCs w:val="18"/>
                        <w:lang w:val="en-US"/>
                      </w:rPr>
                    </m:ctrlPr>
                  </m:sSubPr>
                  <m:e>
                    <m:r>
                      <w:rPr>
                        <w:rFonts w:ascii="Cambria Math" w:hAnsi="Cambria Math"/>
                        <w:sz w:val="18"/>
                        <w:szCs w:val="18"/>
                        <w:lang w:val="en-US"/>
                      </w:rPr>
                      <m:t>q</m:t>
                    </m:r>
                  </m:e>
                  <m:sub>
                    <m:r>
                      <w:rPr>
                        <w:rFonts w:ascii="Cambria Math" w:hAnsi="Cambria Math"/>
                        <w:sz w:val="18"/>
                        <w:szCs w:val="18"/>
                        <w:lang w:val="en-US"/>
                      </w:rPr>
                      <m:t>0</m:t>
                    </m:r>
                  </m:sub>
                </m:sSub>
              </m:oMath>
            </m:oMathPara>
          </w:p>
          <w:p w14:paraId="526FD572" w14:textId="31EA3D7F" w:rsidR="00096094" w:rsidRPr="00B27F6B" w:rsidRDefault="00000000" w:rsidP="002545A9">
            <w:pPr>
              <w:pStyle w:val="Seznamsymbol"/>
              <w:jc w:val="left"/>
              <w:rPr>
                <w:sz w:val="18"/>
                <w:szCs w:val="18"/>
                <w:lang w:val="en-US"/>
              </w:rPr>
            </w:pPr>
            <m:oMathPara>
              <m:oMathParaPr>
                <m:jc m:val="left"/>
              </m:oMathParaPr>
              <m:oMath>
                <m:sSub>
                  <m:sSubPr>
                    <m:ctrlPr>
                      <w:rPr>
                        <w:rFonts w:ascii="Cambria Math" w:hAnsi="Cambria Math"/>
                        <w:i/>
                        <w:sz w:val="18"/>
                        <w:szCs w:val="18"/>
                        <w:lang w:val="en-US"/>
                      </w:rPr>
                    </m:ctrlPr>
                  </m:sSubPr>
                  <m:e>
                    <m:r>
                      <w:rPr>
                        <w:rFonts w:ascii="Cambria Math" w:hAnsi="Cambria Math"/>
                        <w:sz w:val="18"/>
                        <w:szCs w:val="18"/>
                        <w:lang w:val="en-US"/>
                      </w:rPr>
                      <m:t>q</m:t>
                    </m:r>
                  </m:e>
                  <m:sub>
                    <m:r>
                      <w:rPr>
                        <w:rFonts w:ascii="Cambria Math" w:hAnsi="Cambria Math"/>
                        <w:sz w:val="18"/>
                        <w:szCs w:val="18"/>
                        <w:lang w:val="en-US"/>
                      </w:rPr>
                      <m:t>3</m:t>
                    </m:r>
                  </m:sub>
                </m:sSub>
              </m:oMath>
            </m:oMathPara>
          </w:p>
          <w:p w14:paraId="1EE0D85C" w14:textId="2E3AF87F" w:rsidR="00096094" w:rsidRPr="00B27F6B" w:rsidRDefault="00096094" w:rsidP="002545A9">
            <w:pPr>
              <w:pStyle w:val="Seznamsymbol"/>
              <w:jc w:val="left"/>
              <w:rPr>
                <w:sz w:val="18"/>
                <w:szCs w:val="14"/>
                <w:lang w:val="en-US"/>
              </w:rPr>
            </w:pPr>
            <m:oMathPara>
              <m:oMathParaPr>
                <m:jc m:val="left"/>
              </m:oMathParaPr>
              <m:oMath>
                <m:r>
                  <w:rPr>
                    <w:rFonts w:ascii="Cambria Math" w:hAnsi="Cambria Math"/>
                    <w:sz w:val="18"/>
                    <w:szCs w:val="14"/>
                    <w:lang w:val="en-US"/>
                  </w:rPr>
                  <m:t>r</m:t>
                </m:r>
              </m:oMath>
            </m:oMathPara>
          </w:p>
          <w:p w14:paraId="37A80F4C" w14:textId="77777777" w:rsidR="00096094" w:rsidRPr="002545A9" w:rsidRDefault="00096094" w:rsidP="002545A9">
            <w:pPr>
              <w:pStyle w:val="Seznamsymbol"/>
              <w:jc w:val="left"/>
              <w:rPr>
                <w:sz w:val="8"/>
                <w:szCs w:val="8"/>
                <w:lang w:val="en-US"/>
              </w:rPr>
            </w:pPr>
          </w:p>
          <w:p w14:paraId="13DB00F4" w14:textId="5F07572C" w:rsidR="00096094" w:rsidRPr="00B27F6B" w:rsidRDefault="00096094" w:rsidP="002545A9">
            <w:pPr>
              <w:pStyle w:val="Seznamsymbol"/>
              <w:jc w:val="left"/>
              <w:rPr>
                <w:sz w:val="18"/>
                <w:szCs w:val="18"/>
                <w:lang w:val="en-US"/>
              </w:rPr>
            </w:pPr>
            <m:oMathPara>
              <m:oMathParaPr>
                <m:jc m:val="left"/>
              </m:oMathParaPr>
              <m:oMath>
                <m:r>
                  <w:rPr>
                    <w:rFonts w:ascii="Cambria Math" w:hAnsi="Cambria Math"/>
                    <w:sz w:val="18"/>
                    <w:szCs w:val="18"/>
                    <w:lang w:val="en-US"/>
                  </w:rPr>
                  <m:t>D</m:t>
                </m:r>
              </m:oMath>
            </m:oMathPara>
          </w:p>
          <w:p w14:paraId="530D2A1D" w14:textId="23A768EC" w:rsidR="00ED5845" w:rsidRPr="00ED5845" w:rsidRDefault="00096094" w:rsidP="002545A9">
            <w:pPr>
              <w:pStyle w:val="Seznamsymbol"/>
              <w:jc w:val="left"/>
              <w:rPr>
                <w:sz w:val="18"/>
                <w:szCs w:val="14"/>
                <w:lang w:val="en-US"/>
              </w:rPr>
            </w:pPr>
            <m:oMathPara>
              <m:oMathParaPr>
                <m:jc m:val="left"/>
              </m:oMathParaPr>
              <m:oMath>
                <m:r>
                  <w:rPr>
                    <w:rFonts w:ascii="Cambria Math" w:hAnsi="Cambria Math"/>
                    <w:sz w:val="18"/>
                    <w:szCs w:val="14"/>
                    <w:lang w:val="en-US"/>
                  </w:rPr>
                  <m:t>E</m:t>
                </m:r>
              </m:oMath>
            </m:oMathPara>
          </w:p>
        </w:tc>
        <w:tc>
          <w:tcPr>
            <w:tcW w:w="3056" w:type="dxa"/>
            <w:vAlign w:val="center"/>
          </w:tcPr>
          <w:p w14:paraId="3F92C1B6" w14:textId="5259099D" w:rsidR="00096094" w:rsidRPr="004235DF" w:rsidRDefault="00096094" w:rsidP="002545A9">
            <w:pPr>
              <w:pStyle w:val="Seznamsymbol"/>
              <w:jc w:val="left"/>
              <w:rPr>
                <w:sz w:val="18"/>
                <w:szCs w:val="18"/>
                <w:lang w:val="en-US"/>
              </w:rPr>
            </w:pPr>
            <w:r w:rsidRPr="004235DF">
              <w:rPr>
                <w:sz w:val="18"/>
                <w:szCs w:val="18"/>
                <w:lang w:val="en-US"/>
              </w:rPr>
              <w:t xml:space="preserve">specific heat capacity, </w:t>
            </w:r>
            <m:oMath>
              <m:r>
                <m:rPr>
                  <m:nor/>
                </m:rPr>
                <w:rPr>
                  <w:rFonts w:ascii="Cambria Math" w:hAnsi="Cambria Math"/>
                  <w:sz w:val="18"/>
                  <w:szCs w:val="18"/>
                  <w:lang w:val="en-US"/>
                </w:rPr>
                <m:t xml:space="preserve">J </m:t>
              </m:r>
              <m:sSup>
                <m:sSupPr>
                  <m:ctrlPr>
                    <w:rPr>
                      <w:rFonts w:ascii="Cambria Math" w:hAnsi="Cambria Math"/>
                      <w:i/>
                      <w:sz w:val="18"/>
                      <w:szCs w:val="18"/>
                      <w:lang w:val="en-US"/>
                    </w:rPr>
                  </m:ctrlPr>
                </m:sSupPr>
                <m:e>
                  <m:r>
                    <m:rPr>
                      <m:nor/>
                    </m:rPr>
                    <w:rPr>
                      <w:rFonts w:ascii="Cambria Math" w:hAnsi="Cambria Math"/>
                      <w:sz w:val="18"/>
                      <w:szCs w:val="18"/>
                      <w:lang w:val="en-US"/>
                    </w:rPr>
                    <m:t>K</m:t>
                  </m:r>
                </m:e>
                <m:sup>
                  <m:r>
                    <m:rPr>
                      <m:nor/>
                    </m:rPr>
                    <w:rPr>
                      <w:rFonts w:ascii="Cambria Math" w:hAnsi="Cambria Math"/>
                      <w:sz w:val="18"/>
                      <w:szCs w:val="18"/>
                      <w:lang w:val="en-US"/>
                    </w:rPr>
                    <m:t>-1</m:t>
                  </m:r>
                </m:sup>
              </m:sSup>
              <m:r>
                <m:rPr>
                  <m:nor/>
                </m:rPr>
                <w:rPr>
                  <w:rFonts w:ascii="Cambria Math" w:hAnsi="Cambria Math"/>
                  <w:sz w:val="18"/>
                  <w:szCs w:val="18"/>
                  <w:lang w:val="en-US"/>
                </w:rPr>
                <m:t xml:space="preserve"> k</m:t>
              </m:r>
              <m:sSup>
                <m:sSupPr>
                  <m:ctrlPr>
                    <w:rPr>
                      <w:rFonts w:ascii="Cambria Math" w:hAnsi="Cambria Math"/>
                      <w:i/>
                      <w:sz w:val="18"/>
                      <w:szCs w:val="18"/>
                      <w:lang w:val="en-US"/>
                    </w:rPr>
                  </m:ctrlPr>
                </m:sSupPr>
                <m:e>
                  <m:r>
                    <m:rPr>
                      <m:nor/>
                    </m:rPr>
                    <w:rPr>
                      <w:rFonts w:ascii="Cambria Math" w:hAnsi="Cambria Math"/>
                      <w:sz w:val="18"/>
                      <w:szCs w:val="18"/>
                      <w:lang w:val="en-US"/>
                    </w:rPr>
                    <m:t>g</m:t>
                  </m:r>
                </m:e>
                <m:sup>
                  <m:r>
                    <m:rPr>
                      <m:nor/>
                    </m:rPr>
                    <w:rPr>
                      <w:rFonts w:ascii="Cambria Math" w:hAnsi="Cambria Math"/>
                      <w:sz w:val="18"/>
                      <w:szCs w:val="18"/>
                      <w:lang w:val="en-US"/>
                    </w:rPr>
                    <m:t>-1</m:t>
                  </m:r>
                </m:sup>
              </m:sSup>
            </m:oMath>
          </w:p>
          <w:p w14:paraId="5C6F0719" w14:textId="77777777" w:rsidR="00096094" w:rsidRDefault="00096094" w:rsidP="002545A9">
            <w:pPr>
              <w:pStyle w:val="Seznamsymbol"/>
              <w:jc w:val="left"/>
              <w:rPr>
                <w:sz w:val="18"/>
                <w:szCs w:val="14"/>
                <w:lang w:val="en-US"/>
              </w:rPr>
            </w:pPr>
            <w:r w:rsidRPr="004235DF">
              <w:rPr>
                <w:sz w:val="18"/>
                <w:szCs w:val="14"/>
                <w:lang w:val="en-US"/>
              </w:rPr>
              <w:t xml:space="preserve">feed pipe diameter, </w:t>
            </w:r>
            <m:oMath>
              <m:r>
                <m:rPr>
                  <m:sty m:val="p"/>
                </m:rPr>
                <w:rPr>
                  <w:rFonts w:ascii="Cambria Math" w:hAnsi="Cambria Math"/>
                  <w:sz w:val="18"/>
                  <w:szCs w:val="14"/>
                  <w:lang w:val="en-US"/>
                </w:rPr>
                <m:t>m</m:t>
              </m:r>
            </m:oMath>
          </w:p>
          <w:p w14:paraId="2A701F6D" w14:textId="77777777" w:rsidR="00096094" w:rsidRPr="004235DF" w:rsidRDefault="00096094" w:rsidP="002545A9">
            <w:pPr>
              <w:pStyle w:val="Seznamsymbol"/>
              <w:jc w:val="left"/>
              <w:rPr>
                <w:sz w:val="18"/>
                <w:szCs w:val="14"/>
                <w:lang w:val="en-US"/>
              </w:rPr>
            </w:pPr>
            <w:r w:rsidRPr="004235DF">
              <w:rPr>
                <w:sz w:val="18"/>
                <w:szCs w:val="14"/>
                <w:lang w:val="en-US"/>
              </w:rPr>
              <w:t xml:space="preserve">population density function, </w:t>
            </w:r>
            <m:oMath>
              <m:sSup>
                <m:sSupPr>
                  <m:ctrlPr>
                    <w:rPr>
                      <w:rFonts w:ascii="Cambria Math" w:hAnsi="Cambria Math"/>
                      <w:iCs/>
                      <w:sz w:val="18"/>
                      <w:szCs w:val="18"/>
                      <w:lang w:val="en-US"/>
                    </w:rPr>
                  </m:ctrlPr>
                </m:sSupPr>
                <m:e>
                  <m:r>
                    <m:rPr>
                      <m:sty m:val="p"/>
                    </m:rPr>
                    <w:rPr>
                      <w:rFonts w:ascii="Cambria Math" w:hAnsi="Cambria Math"/>
                      <w:sz w:val="18"/>
                      <w:szCs w:val="18"/>
                      <w:lang w:val="en-US"/>
                    </w:rPr>
                    <m:t># m</m:t>
                  </m:r>
                </m:e>
                <m:sup>
                  <m:r>
                    <m:rPr>
                      <m:sty m:val="p"/>
                    </m:rPr>
                    <w:rPr>
                      <w:rFonts w:ascii="Cambria Math" w:hAnsi="Cambria Math"/>
                      <w:sz w:val="18"/>
                      <w:szCs w:val="18"/>
                      <w:lang w:val="en-US"/>
                    </w:rPr>
                    <m:t>-4</m:t>
                  </m:r>
                </m:sup>
              </m:sSup>
            </m:oMath>
          </w:p>
          <w:p w14:paraId="0CAACE3B" w14:textId="77777777" w:rsidR="00096094" w:rsidRDefault="00096094" w:rsidP="002545A9">
            <w:pPr>
              <w:pStyle w:val="Seznamsymbol"/>
              <w:jc w:val="left"/>
              <w:rPr>
                <w:sz w:val="18"/>
                <w:szCs w:val="14"/>
                <w:lang w:val="en-US"/>
              </w:rPr>
            </w:pPr>
            <w:r w:rsidRPr="004235DF">
              <w:rPr>
                <w:sz w:val="18"/>
                <w:szCs w:val="14"/>
                <w:lang w:val="en-US"/>
              </w:rPr>
              <w:t xml:space="preserve">volume shape factor, </w:t>
            </w:r>
            <m:oMath>
              <m:r>
                <w:rPr>
                  <w:rFonts w:ascii="Cambria Math" w:hAnsi="Cambria Math"/>
                  <w:sz w:val="18"/>
                  <w:szCs w:val="14"/>
                  <w:lang w:val="en-US"/>
                </w:rPr>
                <m:t>-</m:t>
              </m:r>
            </m:oMath>
          </w:p>
          <w:p w14:paraId="0FB658AC" w14:textId="77777777" w:rsidR="00096094" w:rsidRPr="004235DF" w:rsidRDefault="00096094" w:rsidP="002545A9">
            <w:pPr>
              <w:pStyle w:val="Seznamsymbol"/>
              <w:jc w:val="left"/>
              <w:rPr>
                <w:sz w:val="18"/>
                <w:szCs w:val="18"/>
                <w:lang w:val="en-US"/>
              </w:rPr>
            </w:pPr>
            <w:r w:rsidRPr="004235DF">
              <w:rPr>
                <w:sz w:val="18"/>
                <w:szCs w:val="18"/>
                <w:lang w:val="en-US"/>
              </w:rPr>
              <w:t xml:space="preserve">local energy dissipation coefficient, </w:t>
            </w:r>
            <m:oMath>
              <m:r>
                <w:rPr>
                  <w:rFonts w:ascii="Cambria Math" w:hAnsi="Cambria Math"/>
                  <w:sz w:val="18"/>
                  <w:szCs w:val="14"/>
                  <w:lang w:val="en-US"/>
                </w:rPr>
                <m:t>-</m:t>
              </m:r>
            </m:oMath>
          </w:p>
          <w:p w14:paraId="01B3B1DA" w14:textId="433155FE" w:rsidR="00096094" w:rsidRPr="004235DF" w:rsidRDefault="00096094" w:rsidP="002545A9">
            <w:pPr>
              <w:pStyle w:val="Seznamsymbol"/>
              <w:jc w:val="left"/>
              <w:rPr>
                <w:sz w:val="18"/>
                <w:szCs w:val="18"/>
                <w:lang w:val="en-US"/>
              </w:rPr>
            </w:pPr>
            <w:r w:rsidRPr="004235DF">
              <w:rPr>
                <w:sz w:val="18"/>
                <w:szCs w:val="18"/>
                <w:lang w:val="en-US"/>
              </w:rPr>
              <w:t>norm</w:t>
            </w:r>
            <w:r>
              <w:rPr>
                <w:sz w:val="18"/>
                <w:szCs w:val="18"/>
                <w:lang w:val="en-US"/>
              </w:rPr>
              <w:t xml:space="preserve">. </w:t>
            </w:r>
            <w:r w:rsidRPr="004235DF">
              <w:rPr>
                <w:sz w:val="18"/>
                <w:szCs w:val="18"/>
                <w:lang w:val="en-US"/>
              </w:rPr>
              <w:t>number-based d</w:t>
            </w:r>
            <w:r w:rsidR="00D553F8">
              <w:rPr>
                <w:sz w:val="18"/>
                <w:szCs w:val="18"/>
                <w:lang w:val="en-US"/>
              </w:rPr>
              <w:t>ensity</w:t>
            </w:r>
            <w:r w:rsidRPr="004235DF">
              <w:rPr>
                <w:sz w:val="18"/>
                <w:szCs w:val="18"/>
                <w:lang w:val="en-US"/>
              </w:rPr>
              <w:t xml:space="preserve">, </w:t>
            </w:r>
            <m:oMath>
              <m:sSup>
                <m:sSupPr>
                  <m:ctrlPr>
                    <w:rPr>
                      <w:rFonts w:ascii="Cambria Math" w:hAnsi="Cambria Math"/>
                      <w:iCs/>
                      <w:sz w:val="18"/>
                      <w:szCs w:val="18"/>
                      <w:lang w:val="en-US"/>
                    </w:rPr>
                  </m:ctrlPr>
                </m:sSupPr>
                <m:e>
                  <m:r>
                    <m:rPr>
                      <m:sty m:val="p"/>
                    </m:rPr>
                    <w:rPr>
                      <w:rFonts w:ascii="Cambria Math" w:hAnsi="Cambria Math"/>
                      <w:sz w:val="18"/>
                      <w:szCs w:val="18"/>
                      <w:lang w:val="en-US"/>
                    </w:rPr>
                    <m:t>m</m:t>
                  </m:r>
                </m:e>
                <m:sup>
                  <m:r>
                    <m:rPr>
                      <m:sty m:val="p"/>
                    </m:rPr>
                    <w:rPr>
                      <w:rFonts w:ascii="Cambria Math" w:hAnsi="Cambria Math"/>
                      <w:sz w:val="18"/>
                      <w:szCs w:val="18"/>
                      <w:lang w:val="en-US"/>
                    </w:rPr>
                    <m:t>-1</m:t>
                  </m:r>
                </m:sup>
              </m:sSup>
            </m:oMath>
          </w:p>
          <w:p w14:paraId="05825504" w14:textId="68858AF6" w:rsidR="00096094" w:rsidRPr="004235DF" w:rsidRDefault="00096094" w:rsidP="002545A9">
            <w:pPr>
              <w:pStyle w:val="Seznamsymbol"/>
              <w:jc w:val="left"/>
              <w:rPr>
                <w:sz w:val="18"/>
                <w:szCs w:val="18"/>
                <w:lang w:val="en-US"/>
              </w:rPr>
            </w:pPr>
            <w:r w:rsidRPr="004235DF">
              <w:rPr>
                <w:sz w:val="18"/>
                <w:szCs w:val="18"/>
                <w:lang w:val="en-US"/>
              </w:rPr>
              <w:t>norm</w:t>
            </w:r>
            <w:r>
              <w:rPr>
                <w:sz w:val="18"/>
                <w:szCs w:val="18"/>
                <w:lang w:val="en-US"/>
              </w:rPr>
              <w:t>.</w:t>
            </w:r>
            <w:r w:rsidRPr="004235DF">
              <w:rPr>
                <w:sz w:val="18"/>
                <w:szCs w:val="18"/>
                <w:lang w:val="en-US"/>
              </w:rPr>
              <w:t xml:space="preserve"> volume-based d</w:t>
            </w:r>
            <w:r w:rsidR="00D553F8">
              <w:rPr>
                <w:sz w:val="18"/>
                <w:szCs w:val="18"/>
                <w:lang w:val="en-US"/>
              </w:rPr>
              <w:t>ensity</w:t>
            </w:r>
            <w:r w:rsidRPr="004235DF">
              <w:rPr>
                <w:sz w:val="18"/>
                <w:szCs w:val="18"/>
                <w:lang w:val="en-US"/>
              </w:rPr>
              <w:t>,</w:t>
            </w:r>
            <w:r w:rsidRPr="004235DF">
              <w:rPr>
                <w:rFonts w:ascii="Cambria Math" w:hAnsi="Cambria Math"/>
                <w:iCs/>
                <w:sz w:val="18"/>
                <w:szCs w:val="18"/>
                <w:lang w:val="en-US"/>
              </w:rPr>
              <w:t xml:space="preserve"> </w:t>
            </w:r>
            <m:oMath>
              <m:sSup>
                <m:sSupPr>
                  <m:ctrlPr>
                    <w:rPr>
                      <w:rFonts w:ascii="Cambria Math" w:hAnsi="Cambria Math"/>
                      <w:iCs/>
                      <w:sz w:val="18"/>
                      <w:szCs w:val="18"/>
                      <w:lang w:val="en-US"/>
                    </w:rPr>
                  </m:ctrlPr>
                </m:sSupPr>
                <m:e>
                  <m:r>
                    <m:rPr>
                      <m:sty m:val="p"/>
                    </m:rPr>
                    <w:rPr>
                      <w:rFonts w:ascii="Cambria Math" w:hAnsi="Cambria Math"/>
                      <w:sz w:val="18"/>
                      <w:szCs w:val="18"/>
                      <w:lang w:val="en-US"/>
                    </w:rPr>
                    <m:t>m</m:t>
                  </m:r>
                </m:e>
                <m:sup>
                  <m:r>
                    <m:rPr>
                      <m:sty m:val="p"/>
                    </m:rPr>
                    <w:rPr>
                      <w:rFonts w:ascii="Cambria Math" w:hAnsi="Cambria Math"/>
                      <w:sz w:val="18"/>
                      <w:szCs w:val="18"/>
                      <w:lang w:val="en-US"/>
                    </w:rPr>
                    <m:t>-1</m:t>
                  </m:r>
                </m:sup>
              </m:sSup>
            </m:oMath>
          </w:p>
          <w:p w14:paraId="698B5066" w14:textId="77777777" w:rsidR="00096094" w:rsidRPr="004235DF" w:rsidRDefault="00096094" w:rsidP="002545A9">
            <w:pPr>
              <w:pStyle w:val="Seznamsymbol"/>
              <w:jc w:val="left"/>
              <w:rPr>
                <w:sz w:val="18"/>
                <w:szCs w:val="14"/>
                <w:lang w:val="en-US"/>
              </w:rPr>
            </w:pPr>
            <w:r w:rsidRPr="004235DF">
              <w:rPr>
                <w:sz w:val="18"/>
                <w:szCs w:val="18"/>
                <w:lang w:val="en-US"/>
              </w:rPr>
              <w:t>reaction rate,</w:t>
            </w:r>
            <w:r w:rsidRPr="004235DF">
              <w:rPr>
                <w:rFonts w:ascii="Cambria Math" w:hAnsi="Cambria Math"/>
                <w:iCs/>
                <w:sz w:val="18"/>
                <w:szCs w:val="18"/>
                <w:lang w:val="en-US"/>
              </w:rPr>
              <w:t xml:space="preserve"> </w:t>
            </w:r>
            <m:oMath>
              <m:sSup>
                <m:sSupPr>
                  <m:ctrlPr>
                    <w:rPr>
                      <w:rFonts w:ascii="Cambria Math" w:hAnsi="Cambria Math"/>
                      <w:sz w:val="18"/>
                      <w:szCs w:val="18"/>
                      <w:lang w:val="en-US"/>
                    </w:rPr>
                  </m:ctrlPr>
                </m:sSupPr>
                <m:e>
                  <m:r>
                    <m:rPr>
                      <m:sty m:val="p"/>
                    </m:rPr>
                    <w:rPr>
                      <w:rFonts w:ascii="Cambria Math" w:hAnsi="Cambria Math"/>
                      <w:sz w:val="18"/>
                      <w:szCs w:val="18"/>
                      <w:lang w:val="en-US"/>
                    </w:rPr>
                    <m:t>mol m</m:t>
                  </m:r>
                </m:e>
                <m:sup>
                  <m:r>
                    <m:rPr>
                      <m:sty m:val="p"/>
                    </m:rPr>
                    <w:rPr>
                      <w:rFonts w:ascii="Cambria Math" w:hAnsi="Cambria Math"/>
                      <w:sz w:val="18"/>
                      <w:szCs w:val="18"/>
                      <w:lang w:val="en-US"/>
                    </w:rPr>
                    <m:t>-3</m:t>
                  </m:r>
                </m:sup>
              </m:sSup>
              <m:r>
                <m:rPr>
                  <m:sty m:val="p"/>
                </m:rPr>
                <w:rPr>
                  <w:rFonts w:ascii="Cambria Math" w:hAnsi="Cambria Math"/>
                  <w:sz w:val="18"/>
                  <w:szCs w:val="18"/>
                  <w:lang w:val="en-US"/>
                </w:rPr>
                <m:t xml:space="preserve"> </m:t>
              </m:r>
              <m:sSup>
                <m:sSupPr>
                  <m:ctrlPr>
                    <w:rPr>
                      <w:rFonts w:ascii="Cambria Math" w:hAnsi="Cambria Math"/>
                      <w:sz w:val="18"/>
                      <w:szCs w:val="18"/>
                      <w:lang w:val="en-US"/>
                    </w:rPr>
                  </m:ctrlPr>
                </m:sSupPr>
                <m:e>
                  <m:r>
                    <m:rPr>
                      <m:sty m:val="p"/>
                    </m:rPr>
                    <w:rPr>
                      <w:rFonts w:ascii="Cambria Math" w:hAnsi="Cambria Math"/>
                      <w:sz w:val="18"/>
                      <w:szCs w:val="18"/>
                      <w:lang w:val="en-US"/>
                    </w:rPr>
                    <m:t>s</m:t>
                  </m:r>
                </m:e>
                <m:sup>
                  <m:r>
                    <m:rPr>
                      <m:sty m:val="p"/>
                    </m:rPr>
                    <w:rPr>
                      <w:rFonts w:ascii="Cambria Math" w:hAnsi="Cambria Math"/>
                      <w:sz w:val="18"/>
                      <w:szCs w:val="18"/>
                      <w:lang w:val="en-US"/>
                    </w:rPr>
                    <m:t>-1</m:t>
                  </m:r>
                </m:sup>
              </m:sSup>
            </m:oMath>
          </w:p>
          <w:p w14:paraId="63E46AEA" w14:textId="0DAAC46A" w:rsidR="00096094" w:rsidRPr="002545A9" w:rsidRDefault="00096094" w:rsidP="002545A9">
            <w:pPr>
              <w:pStyle w:val="Seznamsymbol"/>
              <w:jc w:val="left"/>
              <w:rPr>
                <w:sz w:val="8"/>
                <w:szCs w:val="8"/>
                <w:lang w:val="en-US"/>
              </w:rPr>
            </w:pPr>
          </w:p>
          <w:p w14:paraId="4F2C1906" w14:textId="77777777" w:rsidR="007318AA" w:rsidRPr="004235DF" w:rsidRDefault="007318AA" w:rsidP="002545A9">
            <w:pPr>
              <w:pStyle w:val="Seznamsymbol"/>
              <w:jc w:val="left"/>
              <w:rPr>
                <w:sz w:val="18"/>
                <w:szCs w:val="18"/>
                <w:lang w:val="en-US"/>
              </w:rPr>
            </w:pPr>
            <w:r w:rsidRPr="004235DF">
              <w:rPr>
                <w:sz w:val="18"/>
                <w:szCs w:val="18"/>
                <w:lang w:val="en-US"/>
              </w:rPr>
              <w:t>impeller diameter</w:t>
            </w:r>
            <w:r w:rsidRPr="004235DF">
              <w:rPr>
                <w:sz w:val="18"/>
                <w:szCs w:val="14"/>
                <w:lang w:val="en-US"/>
              </w:rPr>
              <w:t xml:space="preserve">, </w:t>
            </w:r>
            <m:oMath>
              <m:r>
                <m:rPr>
                  <m:sty m:val="p"/>
                </m:rPr>
                <w:rPr>
                  <w:rFonts w:ascii="Cambria Math" w:hAnsi="Cambria Math"/>
                  <w:sz w:val="18"/>
                  <w:szCs w:val="14"/>
                  <w:lang w:val="en-US"/>
                </w:rPr>
                <m:t>m</m:t>
              </m:r>
            </m:oMath>
          </w:p>
          <w:p w14:paraId="7645E75A" w14:textId="32C0E973" w:rsidR="003F7A77" w:rsidRPr="00ED5845" w:rsidRDefault="007318AA" w:rsidP="002545A9">
            <w:pPr>
              <w:pStyle w:val="Els-referenceno-number"/>
              <w:ind w:left="0" w:firstLine="0"/>
              <w:rPr>
                <w:rFonts w:ascii="Cambria Math" w:hAnsi="Cambria Math"/>
                <w:iCs/>
                <w:szCs w:val="18"/>
                <w:lang w:val="en-US"/>
              </w:rPr>
            </w:pPr>
            <w:r w:rsidRPr="004235DF">
              <w:rPr>
                <w:szCs w:val="18"/>
                <w:lang w:val="en-US"/>
              </w:rPr>
              <w:t>engulfment constant,</w:t>
            </w:r>
            <w:r w:rsidRPr="004235DF">
              <w:rPr>
                <w:rFonts w:ascii="Cambria Math" w:hAnsi="Cambria Math"/>
                <w:iCs/>
                <w:szCs w:val="18"/>
                <w:lang w:val="en-US"/>
              </w:rPr>
              <w:t xml:space="preserve"> </w:t>
            </w:r>
            <m:oMath>
              <m:sSup>
                <m:sSupPr>
                  <m:ctrlPr>
                    <w:rPr>
                      <w:rFonts w:ascii="Cambria Math" w:hAnsi="Cambria Math"/>
                      <w:iCs/>
                      <w:szCs w:val="18"/>
                      <w:lang w:val="en-US"/>
                    </w:rPr>
                  </m:ctrlPr>
                </m:sSupPr>
                <m:e>
                  <m:r>
                    <m:rPr>
                      <m:sty m:val="p"/>
                    </m:rPr>
                    <w:rPr>
                      <w:rFonts w:ascii="Cambria Math" w:hAnsi="Cambria Math"/>
                      <w:szCs w:val="18"/>
                      <w:lang w:val="en-US"/>
                    </w:rPr>
                    <m:t>s</m:t>
                  </m:r>
                </m:e>
                <m:sup>
                  <m:r>
                    <m:rPr>
                      <m:sty m:val="p"/>
                    </m:rPr>
                    <w:rPr>
                      <w:rFonts w:ascii="Cambria Math" w:hAnsi="Cambria Math"/>
                      <w:szCs w:val="18"/>
                      <w:lang w:val="en-US"/>
                    </w:rPr>
                    <m:t>-1</m:t>
                  </m:r>
                </m:sup>
              </m:sSup>
            </m:oMath>
          </w:p>
        </w:tc>
        <w:tc>
          <w:tcPr>
            <w:tcW w:w="636" w:type="dxa"/>
            <w:vAlign w:val="center"/>
          </w:tcPr>
          <w:p w14:paraId="6A2E6B89" w14:textId="136B9AC0" w:rsidR="00ED5845" w:rsidRPr="00ED5845" w:rsidRDefault="00ED5845" w:rsidP="002545A9">
            <w:pPr>
              <w:pStyle w:val="Seznamsymbol"/>
              <w:jc w:val="left"/>
              <w:rPr>
                <w:sz w:val="18"/>
                <w:szCs w:val="18"/>
                <w:lang w:val="en-US"/>
              </w:rPr>
            </w:pPr>
            <m:oMathPara>
              <m:oMathParaPr>
                <m:jc m:val="left"/>
              </m:oMathParaPr>
              <m:oMath>
                <m:r>
                  <w:rPr>
                    <w:rFonts w:ascii="Cambria Math" w:hAnsi="Cambria Math"/>
                    <w:sz w:val="18"/>
                    <w:szCs w:val="14"/>
                    <w:lang w:val="en-US"/>
                  </w:rPr>
                  <m:t>G</m:t>
                </m:r>
              </m:oMath>
            </m:oMathPara>
          </w:p>
          <w:p w14:paraId="69C01391" w14:textId="4EF3631F" w:rsidR="00192DB4" w:rsidRPr="003F7A77" w:rsidRDefault="00192DB4" w:rsidP="002545A9">
            <w:pPr>
              <w:pStyle w:val="Seznamsymbol"/>
              <w:jc w:val="left"/>
              <w:rPr>
                <w:sz w:val="18"/>
                <w:szCs w:val="18"/>
                <w:lang w:val="en-US"/>
              </w:rPr>
            </w:pPr>
            <m:oMathPara>
              <m:oMathParaPr>
                <m:jc m:val="left"/>
              </m:oMathParaPr>
              <m:oMath>
                <m:r>
                  <w:rPr>
                    <w:rFonts w:ascii="Cambria Math" w:hAnsi="Cambria Math"/>
                    <w:sz w:val="18"/>
                    <w:szCs w:val="18"/>
                    <w:lang w:val="en-US"/>
                  </w:rPr>
                  <m:t>J</m:t>
                </m:r>
              </m:oMath>
            </m:oMathPara>
          </w:p>
          <w:p w14:paraId="0F33DBDF" w14:textId="25FB72FF" w:rsidR="00096094" w:rsidRPr="00096094" w:rsidRDefault="00000000" w:rsidP="002545A9">
            <w:pPr>
              <w:pStyle w:val="Seznamsymbol"/>
              <w:jc w:val="left"/>
              <w:rPr>
                <w:sz w:val="18"/>
                <w:szCs w:val="14"/>
                <w:lang w:val="en-US"/>
              </w:rPr>
            </w:pPr>
            <m:oMathPara>
              <m:oMathParaPr>
                <m:jc m:val="left"/>
              </m:oMathParaPr>
              <m:oMath>
                <m:sSub>
                  <m:sSubPr>
                    <m:ctrlPr>
                      <w:rPr>
                        <w:rFonts w:ascii="Cambria Math" w:hAnsi="Cambria Math"/>
                        <w:i/>
                        <w:sz w:val="18"/>
                        <w:szCs w:val="14"/>
                        <w:lang w:val="en-US"/>
                      </w:rPr>
                    </m:ctrlPr>
                  </m:sSubPr>
                  <m:e>
                    <m:r>
                      <w:rPr>
                        <w:rFonts w:ascii="Cambria Math" w:hAnsi="Cambria Math"/>
                        <w:sz w:val="18"/>
                        <w:szCs w:val="14"/>
                        <w:lang w:val="en-US"/>
                      </w:rPr>
                      <m:t>M</m:t>
                    </m:r>
                  </m:e>
                  <m:sub>
                    <m:r>
                      <w:rPr>
                        <w:rFonts w:ascii="Cambria Math" w:hAnsi="Cambria Math"/>
                        <w:sz w:val="18"/>
                        <w:szCs w:val="14"/>
                        <w:lang w:val="en-US"/>
                      </w:rPr>
                      <m:t>P</m:t>
                    </m:r>
                    <m:r>
                      <w:rPr>
                        <w:rFonts w:ascii="Cambria Math" w:hAnsi="Cambria Math"/>
                        <w:sz w:val="18"/>
                        <w:szCs w:val="14"/>
                        <w:lang w:val="en-US"/>
                      </w:rPr>
                      <m:t>r</m:t>
                    </m:r>
                  </m:sub>
                </m:sSub>
              </m:oMath>
            </m:oMathPara>
          </w:p>
          <w:p w14:paraId="28640D9A" w14:textId="77777777" w:rsidR="00096094" w:rsidRPr="00096094" w:rsidRDefault="00000000" w:rsidP="002545A9">
            <w:pPr>
              <w:pStyle w:val="Seznamsymbol"/>
              <w:jc w:val="left"/>
              <w:rPr>
                <w:sz w:val="18"/>
                <w:szCs w:val="14"/>
                <w:lang w:val="en-US"/>
              </w:rPr>
            </w:pPr>
            <m:oMathPara>
              <m:oMathParaPr>
                <m:jc m:val="left"/>
              </m:oMathParaPr>
              <m:oMath>
                <m:sSub>
                  <m:sSubPr>
                    <m:ctrlPr>
                      <w:rPr>
                        <w:rFonts w:ascii="Cambria Math" w:hAnsi="Cambria Math"/>
                        <w:i/>
                        <w:sz w:val="18"/>
                        <w:szCs w:val="14"/>
                        <w:lang w:val="en-US"/>
                      </w:rPr>
                    </m:ctrlPr>
                  </m:sSubPr>
                  <m:e>
                    <m:r>
                      <w:rPr>
                        <w:rFonts w:ascii="Cambria Math" w:hAnsi="Cambria Math"/>
                        <w:sz w:val="18"/>
                        <w:szCs w:val="14"/>
                        <w:lang w:val="en-US"/>
                      </w:rPr>
                      <m:t>N</m:t>
                    </m:r>
                  </m:e>
                  <m:sub>
                    <m:r>
                      <w:rPr>
                        <w:rFonts w:ascii="Cambria Math" w:hAnsi="Cambria Math"/>
                        <w:sz w:val="18"/>
                        <w:szCs w:val="14"/>
                        <w:lang w:val="en-US"/>
                      </w:rPr>
                      <m:t>s</m:t>
                    </m:r>
                  </m:sub>
                </m:sSub>
              </m:oMath>
            </m:oMathPara>
          </w:p>
          <w:p w14:paraId="6973570E" w14:textId="77777777" w:rsidR="00096094" w:rsidRPr="00096094" w:rsidRDefault="00000000" w:rsidP="002545A9">
            <w:pPr>
              <w:pStyle w:val="Seznamsymbol"/>
              <w:jc w:val="left"/>
              <w:rPr>
                <w:sz w:val="18"/>
                <w:szCs w:val="14"/>
                <w:lang w:val="en-US"/>
              </w:rPr>
            </w:pPr>
            <m:oMathPara>
              <m:oMathParaPr>
                <m:jc m:val="left"/>
              </m:oMathParaPr>
              <m:oMath>
                <m:sSub>
                  <m:sSubPr>
                    <m:ctrlPr>
                      <w:rPr>
                        <w:rFonts w:ascii="Cambria Math" w:hAnsi="Cambria Math"/>
                        <w:i/>
                        <w:sz w:val="18"/>
                        <w:szCs w:val="14"/>
                        <w:lang w:val="en-US"/>
                      </w:rPr>
                    </m:ctrlPr>
                  </m:sSubPr>
                  <m:e>
                    <m:r>
                      <w:rPr>
                        <w:rFonts w:ascii="Cambria Math" w:hAnsi="Cambria Math"/>
                        <w:sz w:val="18"/>
                        <w:szCs w:val="14"/>
                        <w:lang w:val="en-US"/>
                      </w:rPr>
                      <m:t>P</m:t>
                    </m:r>
                  </m:e>
                  <m:sub>
                    <m:r>
                      <w:rPr>
                        <w:rFonts w:ascii="Cambria Math" w:hAnsi="Cambria Math"/>
                        <w:sz w:val="18"/>
                        <w:szCs w:val="14"/>
                        <w:lang w:val="en-US"/>
                      </w:rPr>
                      <m:t>0</m:t>
                    </m:r>
                  </m:sub>
                </m:sSub>
              </m:oMath>
            </m:oMathPara>
          </w:p>
          <w:p w14:paraId="3B908CD3" w14:textId="77777777" w:rsidR="00096094" w:rsidRPr="00096094" w:rsidRDefault="00096094" w:rsidP="002545A9">
            <w:pPr>
              <w:pStyle w:val="Seznamsymbol"/>
              <w:jc w:val="left"/>
              <w:rPr>
                <w:sz w:val="18"/>
                <w:szCs w:val="18"/>
                <w:lang w:val="en-US"/>
              </w:rPr>
            </w:pPr>
            <m:oMathPara>
              <m:oMathParaPr>
                <m:jc m:val="left"/>
              </m:oMathParaPr>
              <m:oMath>
                <m:r>
                  <w:rPr>
                    <w:rFonts w:ascii="Cambria Math" w:hAnsi="Cambria Math"/>
                    <w:sz w:val="18"/>
                    <w:szCs w:val="18"/>
                    <w:lang w:val="en-US"/>
                  </w:rPr>
                  <m:t>Q</m:t>
                </m:r>
              </m:oMath>
            </m:oMathPara>
          </w:p>
          <w:p w14:paraId="0A115C55" w14:textId="77777777" w:rsidR="00096094" w:rsidRPr="00096094" w:rsidRDefault="00096094" w:rsidP="002545A9">
            <w:pPr>
              <w:pStyle w:val="Seznamsymbol"/>
              <w:jc w:val="left"/>
              <w:rPr>
                <w:sz w:val="18"/>
                <w:szCs w:val="14"/>
                <w:lang w:val="en-US"/>
              </w:rPr>
            </w:pPr>
            <m:oMathPara>
              <m:oMathParaPr>
                <m:jc m:val="left"/>
              </m:oMathParaPr>
              <m:oMath>
                <m:r>
                  <w:rPr>
                    <w:rFonts w:ascii="Cambria Math" w:hAnsi="Cambria Math"/>
                    <w:sz w:val="18"/>
                    <w:szCs w:val="14"/>
                    <w:lang w:val="en-US"/>
                  </w:rPr>
                  <m:t>T</m:t>
                </m:r>
              </m:oMath>
            </m:oMathPara>
          </w:p>
          <w:p w14:paraId="31F3A523" w14:textId="6B12F4CC" w:rsidR="00466331" w:rsidRPr="00466331" w:rsidRDefault="00096094" w:rsidP="002545A9">
            <w:pPr>
              <w:pStyle w:val="Seznamsymbol"/>
              <w:jc w:val="left"/>
              <w:rPr>
                <w:sz w:val="18"/>
                <w:szCs w:val="18"/>
                <w:lang w:val="en-US"/>
              </w:rPr>
            </w:pPr>
            <m:oMathPara>
              <m:oMathParaPr>
                <m:jc m:val="left"/>
              </m:oMathParaPr>
              <m:oMath>
                <m:r>
                  <w:rPr>
                    <w:rFonts w:ascii="Cambria Math" w:hAnsi="Cambria Math"/>
                    <w:sz w:val="18"/>
                    <w:szCs w:val="18"/>
                    <w:lang w:val="en-US"/>
                  </w:rPr>
                  <m:t>V</m:t>
                </m:r>
              </m:oMath>
            </m:oMathPara>
          </w:p>
          <w:p w14:paraId="75A943A8" w14:textId="5933CA92" w:rsidR="00096094" w:rsidRPr="002545A9" w:rsidRDefault="00096094" w:rsidP="002545A9">
            <w:pPr>
              <w:pStyle w:val="Seznamsymbol"/>
              <w:jc w:val="left"/>
              <w:rPr>
                <w:sz w:val="8"/>
                <w:szCs w:val="8"/>
                <w:lang w:val="en-US"/>
              </w:rPr>
            </w:pPr>
          </w:p>
          <w:p w14:paraId="27755E23" w14:textId="77777777" w:rsidR="00096094" w:rsidRPr="001669A0" w:rsidRDefault="00000000" w:rsidP="002545A9">
            <w:pPr>
              <w:pStyle w:val="Seznamsymbol"/>
              <w:jc w:val="left"/>
              <w:rPr>
                <w:sz w:val="18"/>
                <w:szCs w:val="14"/>
                <w:lang w:val="en-US"/>
              </w:rPr>
            </w:pPr>
            <m:oMathPara>
              <m:oMathParaPr>
                <m:jc m:val="left"/>
              </m:oMathParaPr>
              <m:oMath>
                <m:sSub>
                  <m:sSubPr>
                    <m:ctrlPr>
                      <w:rPr>
                        <w:rFonts w:ascii="Cambria Math" w:hAnsi="Cambria Math"/>
                        <w:i/>
                        <w:sz w:val="18"/>
                        <w:szCs w:val="14"/>
                        <w:lang w:val="en-US"/>
                      </w:rPr>
                    </m:ctrlPr>
                  </m:sSubPr>
                  <m:e>
                    <m:r>
                      <w:rPr>
                        <w:rFonts w:ascii="Cambria Math" w:hAnsi="Cambria Math"/>
                        <w:sz w:val="18"/>
                        <w:szCs w:val="14"/>
                        <w:lang w:val="en-US"/>
                      </w:rPr>
                      <m:t>ρ</m:t>
                    </m:r>
                  </m:e>
                  <m:sub>
                    <m:r>
                      <w:rPr>
                        <w:rFonts w:ascii="Cambria Math" w:hAnsi="Cambria Math"/>
                        <w:sz w:val="18"/>
                        <w:szCs w:val="14"/>
                        <w:lang w:val="en-US"/>
                      </w:rPr>
                      <m:t>cr</m:t>
                    </m:r>
                  </m:sub>
                </m:sSub>
              </m:oMath>
            </m:oMathPara>
          </w:p>
          <w:p w14:paraId="6B234573" w14:textId="20283F07" w:rsidR="001669A0" w:rsidRPr="00096094" w:rsidRDefault="001669A0" w:rsidP="002545A9">
            <w:pPr>
              <w:pStyle w:val="Seznamsymbol"/>
              <w:jc w:val="left"/>
              <w:rPr>
                <w:sz w:val="18"/>
                <w:szCs w:val="14"/>
                <w:lang w:val="en-US"/>
              </w:rPr>
            </w:pPr>
            <m:oMathPara>
              <m:oMathParaPr>
                <m:jc m:val="left"/>
              </m:oMathParaPr>
              <m:oMath>
                <m:r>
                  <w:rPr>
                    <w:rFonts w:ascii="Cambria Math" w:hAnsi="Cambria Math"/>
                    <w:sz w:val="18"/>
                    <w:szCs w:val="14"/>
                    <w:lang w:val="en-US"/>
                  </w:rPr>
                  <m:t>ν</m:t>
                </m:r>
              </m:oMath>
            </m:oMathPara>
          </w:p>
        </w:tc>
        <w:tc>
          <w:tcPr>
            <w:tcW w:w="2820" w:type="dxa"/>
            <w:vAlign w:val="center"/>
          </w:tcPr>
          <w:p w14:paraId="641E26B4" w14:textId="06226E4D" w:rsidR="00ED5845" w:rsidRDefault="00ED5845" w:rsidP="002545A9">
            <w:pPr>
              <w:pStyle w:val="Seznamsymbol"/>
              <w:jc w:val="left"/>
              <w:rPr>
                <w:sz w:val="18"/>
                <w:szCs w:val="18"/>
                <w:lang w:val="en-US"/>
              </w:rPr>
            </w:pPr>
            <w:r w:rsidRPr="004235DF">
              <w:rPr>
                <w:sz w:val="18"/>
                <w:szCs w:val="14"/>
                <w:lang w:val="en-US"/>
              </w:rPr>
              <w:t>overall growth rate</w:t>
            </w:r>
            <w:r>
              <w:rPr>
                <w:sz w:val="18"/>
                <w:szCs w:val="14"/>
                <w:lang w:val="en-US"/>
              </w:rPr>
              <w:t>,</w:t>
            </w:r>
            <w:r w:rsidRPr="004235DF">
              <w:rPr>
                <w:sz w:val="18"/>
                <w:szCs w:val="14"/>
                <w:lang w:val="en-US"/>
              </w:rPr>
              <w:t xml:space="preserve"> </w:t>
            </w:r>
            <m:oMath>
              <m:r>
                <m:rPr>
                  <m:sty m:val="p"/>
                </m:rPr>
                <w:rPr>
                  <w:rFonts w:ascii="Cambria Math" w:hAnsi="Cambria Math"/>
                  <w:sz w:val="18"/>
                  <w:szCs w:val="14"/>
                  <w:lang w:val="en-US"/>
                </w:rPr>
                <m:t xml:space="preserve">m </m:t>
              </m:r>
              <m:sSup>
                <m:sSupPr>
                  <m:ctrlPr>
                    <w:rPr>
                      <w:rFonts w:ascii="Cambria Math" w:hAnsi="Cambria Math"/>
                      <w:iCs/>
                      <w:sz w:val="18"/>
                      <w:szCs w:val="18"/>
                      <w:lang w:val="en-US"/>
                    </w:rPr>
                  </m:ctrlPr>
                </m:sSupPr>
                <m:e>
                  <m:r>
                    <m:rPr>
                      <m:sty m:val="p"/>
                    </m:rPr>
                    <w:rPr>
                      <w:rFonts w:ascii="Cambria Math" w:hAnsi="Cambria Math"/>
                      <w:sz w:val="18"/>
                      <w:szCs w:val="18"/>
                      <w:lang w:val="en-US"/>
                    </w:rPr>
                    <m:t>s</m:t>
                  </m:r>
                  <m:ctrlPr>
                    <w:rPr>
                      <w:rFonts w:ascii="Cambria Math" w:hAnsi="Cambria Math"/>
                      <w:iCs/>
                      <w:sz w:val="18"/>
                      <w:szCs w:val="14"/>
                      <w:lang w:val="en-US"/>
                    </w:rPr>
                  </m:ctrlPr>
                </m:e>
                <m:sup>
                  <m:r>
                    <m:rPr>
                      <m:sty m:val="p"/>
                    </m:rPr>
                    <w:rPr>
                      <w:rFonts w:ascii="Cambria Math" w:hAnsi="Cambria Math"/>
                      <w:sz w:val="18"/>
                      <w:szCs w:val="18"/>
                      <w:lang w:val="en-US"/>
                    </w:rPr>
                    <m:t>-1</m:t>
                  </m:r>
                </m:sup>
              </m:sSup>
            </m:oMath>
          </w:p>
          <w:p w14:paraId="36C2C317" w14:textId="11E0475B" w:rsidR="00192DB4" w:rsidRDefault="003F7A77" w:rsidP="002545A9">
            <w:pPr>
              <w:pStyle w:val="Seznamsymbol"/>
              <w:jc w:val="left"/>
              <w:rPr>
                <w:sz w:val="18"/>
                <w:szCs w:val="18"/>
                <w:lang w:val="en-US"/>
              </w:rPr>
            </w:pPr>
            <w:r w:rsidRPr="004235DF">
              <w:rPr>
                <w:sz w:val="18"/>
                <w:szCs w:val="18"/>
                <w:lang w:val="en-US"/>
              </w:rPr>
              <w:t xml:space="preserve">nucleation rate, </w:t>
            </w:r>
            <m:oMath>
              <m:sSup>
                <m:sSupPr>
                  <m:ctrlPr>
                    <w:rPr>
                      <w:rFonts w:ascii="Cambria Math" w:hAnsi="Cambria Math"/>
                      <w:sz w:val="18"/>
                      <w:szCs w:val="18"/>
                      <w:lang w:val="en-US"/>
                    </w:rPr>
                  </m:ctrlPr>
                </m:sSupPr>
                <m:e>
                  <m:r>
                    <m:rPr>
                      <m:sty m:val="p"/>
                    </m:rPr>
                    <w:rPr>
                      <w:rFonts w:ascii="Cambria Math" w:hAnsi="Cambria Math"/>
                      <w:sz w:val="18"/>
                      <w:szCs w:val="18"/>
                      <w:lang w:val="en-US"/>
                    </w:rPr>
                    <m:t># m</m:t>
                  </m:r>
                </m:e>
                <m:sup>
                  <m:r>
                    <m:rPr>
                      <m:sty m:val="p"/>
                    </m:rPr>
                    <w:rPr>
                      <w:rFonts w:ascii="Cambria Math" w:hAnsi="Cambria Math"/>
                      <w:sz w:val="18"/>
                      <w:szCs w:val="18"/>
                      <w:lang w:val="en-US"/>
                    </w:rPr>
                    <m:t>-3</m:t>
                  </m:r>
                </m:sup>
              </m:sSup>
              <m:r>
                <m:rPr>
                  <m:sty m:val="p"/>
                </m:rPr>
                <w:rPr>
                  <w:rFonts w:ascii="Cambria Math" w:hAnsi="Cambria Math"/>
                  <w:sz w:val="18"/>
                  <w:szCs w:val="18"/>
                  <w:lang w:val="en-US"/>
                </w:rPr>
                <m:t xml:space="preserve"> </m:t>
              </m:r>
              <m:sSup>
                <m:sSupPr>
                  <m:ctrlPr>
                    <w:rPr>
                      <w:rFonts w:ascii="Cambria Math" w:hAnsi="Cambria Math"/>
                      <w:sz w:val="18"/>
                      <w:szCs w:val="18"/>
                      <w:lang w:val="en-US"/>
                    </w:rPr>
                  </m:ctrlPr>
                </m:sSupPr>
                <m:e>
                  <m:r>
                    <m:rPr>
                      <m:sty m:val="p"/>
                    </m:rPr>
                    <w:rPr>
                      <w:rFonts w:ascii="Cambria Math" w:hAnsi="Cambria Math"/>
                      <w:sz w:val="18"/>
                      <w:szCs w:val="18"/>
                      <w:lang w:val="en-US"/>
                    </w:rPr>
                    <m:t>s</m:t>
                  </m:r>
                </m:e>
                <m:sup>
                  <m:r>
                    <m:rPr>
                      <m:sty m:val="p"/>
                    </m:rPr>
                    <w:rPr>
                      <w:rFonts w:ascii="Cambria Math" w:hAnsi="Cambria Math"/>
                      <w:sz w:val="18"/>
                      <w:szCs w:val="18"/>
                      <w:lang w:val="en-US"/>
                    </w:rPr>
                    <m:t>-1</m:t>
                  </m:r>
                </m:sup>
              </m:sSup>
            </m:oMath>
          </w:p>
          <w:p w14:paraId="18828ADA" w14:textId="041EE18C" w:rsidR="00096094" w:rsidRPr="004235DF" w:rsidRDefault="00096094" w:rsidP="002545A9">
            <w:pPr>
              <w:pStyle w:val="Seznamsymbol"/>
              <w:jc w:val="left"/>
              <w:rPr>
                <w:sz w:val="18"/>
                <w:szCs w:val="14"/>
                <w:lang w:val="en-US"/>
              </w:rPr>
            </w:pPr>
            <w:r w:rsidRPr="004235DF">
              <w:rPr>
                <w:sz w:val="18"/>
                <w:szCs w:val="14"/>
                <w:lang w:val="en-US"/>
              </w:rPr>
              <w:t>molar mass</w:t>
            </w:r>
            <w:r w:rsidR="001669A0">
              <w:rPr>
                <w:sz w:val="18"/>
                <w:szCs w:val="14"/>
                <w:lang w:val="en-US"/>
              </w:rPr>
              <w:t xml:space="preserve"> of product</w:t>
            </w:r>
            <w:r w:rsidRPr="004235DF">
              <w:rPr>
                <w:sz w:val="18"/>
                <w:szCs w:val="14"/>
                <w:lang w:val="en-US"/>
              </w:rPr>
              <w:t xml:space="preserve">, </w:t>
            </w:r>
            <m:oMath>
              <m:sSup>
                <m:sSupPr>
                  <m:ctrlPr>
                    <w:rPr>
                      <w:rFonts w:ascii="Cambria Math" w:hAnsi="Cambria Math"/>
                      <w:iCs/>
                      <w:sz w:val="18"/>
                      <w:szCs w:val="18"/>
                      <w:lang w:val="en-US"/>
                    </w:rPr>
                  </m:ctrlPr>
                </m:sSupPr>
                <m:e>
                  <m:r>
                    <m:rPr>
                      <m:sty m:val="p"/>
                    </m:rPr>
                    <w:rPr>
                      <w:rFonts w:ascii="Cambria Math" w:hAnsi="Cambria Math"/>
                      <w:sz w:val="18"/>
                      <w:szCs w:val="18"/>
                      <w:lang w:val="en-US"/>
                    </w:rPr>
                    <m:t>kg mol</m:t>
                  </m:r>
                </m:e>
                <m:sup>
                  <m:r>
                    <m:rPr>
                      <m:sty m:val="p"/>
                    </m:rPr>
                    <w:rPr>
                      <w:rFonts w:ascii="Cambria Math" w:hAnsi="Cambria Math"/>
                      <w:sz w:val="18"/>
                      <w:szCs w:val="18"/>
                      <w:lang w:val="en-US"/>
                    </w:rPr>
                    <m:t>-1</m:t>
                  </m:r>
                </m:sup>
              </m:sSup>
            </m:oMath>
          </w:p>
          <w:p w14:paraId="63158AEF" w14:textId="2D45F664" w:rsidR="00096094" w:rsidRPr="004235DF" w:rsidRDefault="00096094" w:rsidP="002545A9">
            <w:pPr>
              <w:pStyle w:val="Seznamsymbol"/>
              <w:jc w:val="left"/>
              <w:rPr>
                <w:sz w:val="18"/>
                <w:szCs w:val="14"/>
                <w:lang w:val="en-US"/>
              </w:rPr>
            </w:pPr>
            <w:r w:rsidRPr="004235DF">
              <w:rPr>
                <w:sz w:val="18"/>
                <w:szCs w:val="14"/>
                <w:lang w:val="en-US"/>
              </w:rPr>
              <w:t>stirring rate,</w:t>
            </w:r>
            <w:r w:rsidRPr="004235DF">
              <w:rPr>
                <w:rFonts w:ascii="Cambria Math" w:hAnsi="Cambria Math"/>
                <w:iCs/>
                <w:sz w:val="18"/>
                <w:szCs w:val="18"/>
                <w:lang w:val="en-US"/>
              </w:rPr>
              <w:t xml:space="preserve"> </w:t>
            </w:r>
            <m:oMath>
              <m:sSup>
                <m:sSupPr>
                  <m:ctrlPr>
                    <w:rPr>
                      <w:rFonts w:ascii="Cambria Math" w:hAnsi="Cambria Math"/>
                      <w:iCs/>
                      <w:sz w:val="18"/>
                      <w:szCs w:val="18"/>
                      <w:lang w:val="en-US"/>
                    </w:rPr>
                  </m:ctrlPr>
                </m:sSupPr>
                <m:e>
                  <m:r>
                    <m:rPr>
                      <m:sty m:val="p"/>
                    </m:rPr>
                    <w:rPr>
                      <w:rFonts w:ascii="Cambria Math" w:hAnsi="Cambria Math"/>
                      <w:sz w:val="18"/>
                      <w:szCs w:val="18"/>
                      <w:lang w:val="en-US"/>
                    </w:rPr>
                    <m:t>s</m:t>
                  </m:r>
                </m:e>
                <m:sup>
                  <m:r>
                    <m:rPr>
                      <m:sty m:val="p"/>
                    </m:rPr>
                    <w:rPr>
                      <w:rFonts w:ascii="Cambria Math" w:hAnsi="Cambria Math"/>
                      <w:sz w:val="18"/>
                      <w:szCs w:val="18"/>
                      <w:lang w:val="en-US"/>
                    </w:rPr>
                    <m:t>-1</m:t>
                  </m:r>
                </m:sup>
              </m:sSup>
            </m:oMath>
          </w:p>
          <w:p w14:paraId="4C7FE670" w14:textId="700A1BF6" w:rsidR="00096094" w:rsidRPr="004235DF" w:rsidRDefault="00096094" w:rsidP="002545A9">
            <w:pPr>
              <w:pStyle w:val="Seznamsymbol"/>
              <w:jc w:val="left"/>
              <w:rPr>
                <w:sz w:val="18"/>
                <w:szCs w:val="14"/>
                <w:lang w:val="en-US"/>
              </w:rPr>
            </w:pPr>
            <w:r w:rsidRPr="004235DF">
              <w:rPr>
                <w:sz w:val="18"/>
                <w:szCs w:val="14"/>
                <w:lang w:val="en-US"/>
              </w:rPr>
              <w:t xml:space="preserve">power number, </w:t>
            </w:r>
            <m:oMath>
              <m:r>
                <w:rPr>
                  <w:rFonts w:ascii="Cambria Math" w:hAnsi="Cambria Math"/>
                  <w:sz w:val="18"/>
                  <w:szCs w:val="14"/>
                  <w:lang w:val="en-US"/>
                </w:rPr>
                <m:t>-</m:t>
              </m:r>
            </m:oMath>
          </w:p>
          <w:p w14:paraId="61B83AF1" w14:textId="4EDFB111" w:rsidR="00096094" w:rsidRPr="004235DF" w:rsidRDefault="00096094" w:rsidP="002545A9">
            <w:pPr>
              <w:pStyle w:val="Seznamsymbol"/>
              <w:jc w:val="left"/>
              <w:rPr>
                <w:sz w:val="18"/>
                <w:szCs w:val="18"/>
                <w:lang w:val="en-US"/>
              </w:rPr>
            </w:pPr>
            <w:r w:rsidRPr="004235DF">
              <w:rPr>
                <w:sz w:val="18"/>
                <w:szCs w:val="18"/>
                <w:lang w:val="en-US"/>
              </w:rPr>
              <w:t xml:space="preserve">feed flow rate, </w:t>
            </w:r>
            <m:oMath>
              <m:sSup>
                <m:sSupPr>
                  <m:ctrlPr>
                    <w:rPr>
                      <w:rFonts w:ascii="Cambria Math" w:hAnsi="Cambria Math"/>
                      <w:sz w:val="18"/>
                      <w:szCs w:val="18"/>
                      <w:lang w:val="en-US"/>
                    </w:rPr>
                  </m:ctrlPr>
                </m:sSupPr>
                <m:e>
                  <m:r>
                    <m:rPr>
                      <m:sty m:val="p"/>
                    </m:rPr>
                    <w:rPr>
                      <w:rFonts w:ascii="Cambria Math" w:hAnsi="Cambria Math"/>
                      <w:sz w:val="18"/>
                      <w:szCs w:val="18"/>
                      <w:lang w:val="en-US"/>
                    </w:rPr>
                    <m:t>m</m:t>
                  </m:r>
                </m:e>
                <m:sup>
                  <m:r>
                    <m:rPr>
                      <m:sty m:val="p"/>
                    </m:rPr>
                    <w:rPr>
                      <w:rFonts w:ascii="Cambria Math" w:hAnsi="Cambria Math"/>
                      <w:sz w:val="18"/>
                      <w:szCs w:val="18"/>
                      <w:lang w:val="en-US"/>
                    </w:rPr>
                    <m:t>3</m:t>
                  </m:r>
                </m:sup>
              </m:sSup>
              <m:r>
                <m:rPr>
                  <m:sty m:val="p"/>
                </m:rPr>
                <w:rPr>
                  <w:rFonts w:ascii="Cambria Math" w:hAnsi="Cambria Math"/>
                  <w:sz w:val="18"/>
                  <w:szCs w:val="18"/>
                  <w:lang w:val="en-US"/>
                </w:rPr>
                <m:t xml:space="preserve"> </m:t>
              </m:r>
              <m:sSup>
                <m:sSupPr>
                  <m:ctrlPr>
                    <w:rPr>
                      <w:rFonts w:ascii="Cambria Math" w:hAnsi="Cambria Math"/>
                      <w:sz w:val="18"/>
                      <w:szCs w:val="18"/>
                      <w:lang w:val="en-US"/>
                    </w:rPr>
                  </m:ctrlPr>
                </m:sSupPr>
                <m:e>
                  <m:r>
                    <m:rPr>
                      <m:sty m:val="p"/>
                    </m:rPr>
                    <w:rPr>
                      <w:rFonts w:ascii="Cambria Math" w:hAnsi="Cambria Math"/>
                      <w:sz w:val="18"/>
                      <w:szCs w:val="18"/>
                      <w:lang w:val="en-US"/>
                    </w:rPr>
                    <m:t>s</m:t>
                  </m:r>
                </m:e>
                <m:sup>
                  <m:r>
                    <m:rPr>
                      <m:sty m:val="p"/>
                    </m:rPr>
                    <w:rPr>
                      <w:rFonts w:ascii="Cambria Math" w:hAnsi="Cambria Math"/>
                      <w:sz w:val="18"/>
                      <w:szCs w:val="18"/>
                      <w:lang w:val="en-US"/>
                    </w:rPr>
                    <m:t>-1</m:t>
                  </m:r>
                </m:sup>
              </m:sSup>
            </m:oMath>
          </w:p>
          <w:p w14:paraId="4264326C" w14:textId="67DCE0A8" w:rsidR="00096094" w:rsidRPr="004235DF" w:rsidRDefault="00096094" w:rsidP="002545A9">
            <w:pPr>
              <w:pStyle w:val="Seznamsymbol"/>
              <w:jc w:val="left"/>
              <w:rPr>
                <w:sz w:val="18"/>
                <w:szCs w:val="14"/>
                <w:lang w:val="en-US"/>
              </w:rPr>
            </w:pPr>
            <w:r w:rsidRPr="004235DF">
              <w:rPr>
                <w:sz w:val="18"/>
                <w:szCs w:val="14"/>
                <w:lang w:val="en-US"/>
              </w:rPr>
              <w:t xml:space="preserve">temperature, </w:t>
            </w:r>
            <m:oMath>
              <m:r>
                <m:rPr>
                  <m:sty m:val="p"/>
                </m:rPr>
                <w:rPr>
                  <w:rFonts w:ascii="Cambria Math" w:hAnsi="Cambria Math"/>
                  <w:sz w:val="18"/>
                  <w:szCs w:val="18"/>
                  <w:lang w:val="en-US"/>
                </w:rPr>
                <m:t>K</m:t>
              </m:r>
            </m:oMath>
          </w:p>
          <w:p w14:paraId="2ACC59FB" w14:textId="513CDFD2" w:rsidR="00096094" w:rsidRPr="007318AA" w:rsidRDefault="00096094" w:rsidP="002545A9">
            <w:pPr>
              <w:pStyle w:val="Seznamsymbol"/>
              <w:jc w:val="left"/>
              <w:rPr>
                <w:sz w:val="18"/>
                <w:szCs w:val="18"/>
                <w:lang w:val="en-US"/>
              </w:rPr>
            </w:pPr>
            <w:r w:rsidRPr="004235DF">
              <w:rPr>
                <w:sz w:val="18"/>
                <w:szCs w:val="18"/>
                <w:lang w:val="en-US"/>
              </w:rPr>
              <w:t>system volume,</w:t>
            </w:r>
            <w:r w:rsidRPr="004235DF">
              <w:rPr>
                <w:rFonts w:ascii="Cambria Math" w:hAnsi="Cambria Math"/>
                <w:iCs/>
                <w:sz w:val="18"/>
                <w:szCs w:val="18"/>
                <w:lang w:val="en-US"/>
              </w:rPr>
              <w:t xml:space="preserve"> </w:t>
            </w:r>
            <m:oMath>
              <m:sSup>
                <m:sSupPr>
                  <m:ctrlPr>
                    <w:rPr>
                      <w:rFonts w:ascii="Cambria Math" w:hAnsi="Cambria Math"/>
                      <w:iCs/>
                      <w:sz w:val="18"/>
                      <w:szCs w:val="18"/>
                      <w:lang w:val="en-US"/>
                    </w:rPr>
                  </m:ctrlPr>
                </m:sSupPr>
                <m:e>
                  <m:r>
                    <m:rPr>
                      <m:sty m:val="p"/>
                    </m:rPr>
                    <w:rPr>
                      <w:rFonts w:ascii="Cambria Math" w:hAnsi="Cambria Math"/>
                      <w:sz w:val="18"/>
                      <w:szCs w:val="18"/>
                      <w:lang w:val="en-US"/>
                    </w:rPr>
                    <m:t>m</m:t>
                  </m:r>
                </m:e>
                <m:sup>
                  <m:r>
                    <m:rPr>
                      <m:sty m:val="p"/>
                    </m:rPr>
                    <w:rPr>
                      <w:rFonts w:ascii="Cambria Math" w:hAnsi="Cambria Math"/>
                      <w:sz w:val="18"/>
                      <w:szCs w:val="18"/>
                      <w:lang w:val="en-US"/>
                    </w:rPr>
                    <m:t>3</m:t>
                  </m:r>
                </m:sup>
              </m:sSup>
            </m:oMath>
          </w:p>
          <w:p w14:paraId="7CA4CAE5" w14:textId="0F8F0EF9" w:rsidR="00096094" w:rsidRPr="002545A9" w:rsidRDefault="00096094" w:rsidP="002545A9">
            <w:pPr>
              <w:pStyle w:val="Seznamsymbol"/>
              <w:jc w:val="left"/>
              <w:rPr>
                <w:sz w:val="8"/>
                <w:szCs w:val="4"/>
                <w:lang w:val="en-US"/>
              </w:rPr>
            </w:pPr>
          </w:p>
          <w:p w14:paraId="61F58D20" w14:textId="77777777" w:rsidR="00096094" w:rsidRDefault="007318AA" w:rsidP="002545A9">
            <w:pPr>
              <w:pStyle w:val="Seznamsymbol"/>
              <w:jc w:val="left"/>
              <w:rPr>
                <w:iCs/>
                <w:sz w:val="18"/>
                <w:szCs w:val="14"/>
                <w:lang w:val="en-US"/>
              </w:rPr>
            </w:pPr>
            <w:r w:rsidRPr="004235DF">
              <w:rPr>
                <w:sz w:val="18"/>
                <w:szCs w:val="14"/>
                <w:lang w:val="en-US"/>
              </w:rPr>
              <w:t xml:space="preserve">crystal density, </w:t>
            </w:r>
            <m:oMath>
              <m:r>
                <m:rPr>
                  <m:sty m:val="p"/>
                </m:rPr>
                <w:rPr>
                  <w:rFonts w:ascii="Cambria Math" w:hAnsi="Cambria Math"/>
                  <w:sz w:val="18"/>
                  <w:szCs w:val="14"/>
                  <w:lang w:val="en-US"/>
                </w:rPr>
                <m:t xml:space="preserve">kg </m:t>
              </m:r>
              <m:sSup>
                <m:sSupPr>
                  <m:ctrlPr>
                    <w:rPr>
                      <w:rFonts w:ascii="Cambria Math" w:hAnsi="Cambria Math"/>
                      <w:iCs/>
                      <w:sz w:val="18"/>
                      <w:szCs w:val="14"/>
                      <w:lang w:val="en-US"/>
                    </w:rPr>
                  </m:ctrlPr>
                </m:sSupPr>
                <m:e>
                  <m:r>
                    <m:rPr>
                      <m:sty m:val="p"/>
                    </m:rPr>
                    <w:rPr>
                      <w:rFonts w:ascii="Cambria Math" w:hAnsi="Cambria Math"/>
                      <w:sz w:val="18"/>
                      <w:szCs w:val="14"/>
                      <w:lang w:val="en-US"/>
                    </w:rPr>
                    <m:t>m</m:t>
                  </m:r>
                </m:e>
                <m:sup>
                  <m:r>
                    <m:rPr>
                      <m:sty m:val="p"/>
                    </m:rPr>
                    <w:rPr>
                      <w:rFonts w:ascii="Cambria Math" w:hAnsi="Cambria Math"/>
                      <w:sz w:val="18"/>
                      <w:szCs w:val="14"/>
                      <w:lang w:val="en-US"/>
                    </w:rPr>
                    <m:t>-3</m:t>
                  </m:r>
                </m:sup>
              </m:sSup>
            </m:oMath>
          </w:p>
          <w:p w14:paraId="3B1569CF" w14:textId="255A7192" w:rsidR="001669A0" w:rsidRPr="00096094" w:rsidRDefault="001669A0" w:rsidP="002545A9">
            <w:pPr>
              <w:pStyle w:val="Seznamsymbol"/>
              <w:jc w:val="left"/>
              <w:rPr>
                <w:sz w:val="18"/>
                <w:szCs w:val="14"/>
                <w:lang w:val="en-US"/>
              </w:rPr>
            </w:pPr>
            <w:r>
              <w:rPr>
                <w:iCs/>
                <w:sz w:val="18"/>
                <w:szCs w:val="14"/>
                <w:lang w:val="en-US"/>
              </w:rPr>
              <w:t xml:space="preserve">kinematic viscosity, </w:t>
            </w:r>
            <m:oMath>
              <m:sSup>
                <m:sSupPr>
                  <m:ctrlPr>
                    <w:rPr>
                      <w:rFonts w:ascii="Cambria Math" w:hAnsi="Cambria Math"/>
                      <w:sz w:val="18"/>
                      <w:szCs w:val="18"/>
                      <w:lang w:val="en-US"/>
                    </w:rPr>
                  </m:ctrlPr>
                </m:sSupPr>
                <m:e>
                  <m:r>
                    <m:rPr>
                      <m:sty m:val="p"/>
                    </m:rPr>
                    <w:rPr>
                      <w:rFonts w:ascii="Cambria Math" w:hAnsi="Cambria Math"/>
                      <w:sz w:val="18"/>
                      <w:szCs w:val="18"/>
                      <w:lang w:val="en-US"/>
                    </w:rPr>
                    <m:t>m</m:t>
                  </m:r>
                </m:e>
                <m:sup>
                  <m:r>
                    <m:rPr>
                      <m:sty m:val="p"/>
                    </m:rPr>
                    <w:rPr>
                      <w:rFonts w:ascii="Cambria Math" w:hAnsi="Cambria Math"/>
                      <w:sz w:val="18"/>
                      <w:szCs w:val="18"/>
                      <w:lang w:val="en-US"/>
                    </w:rPr>
                    <m:t>2</m:t>
                  </m:r>
                </m:sup>
              </m:sSup>
              <m:r>
                <m:rPr>
                  <m:sty m:val="p"/>
                </m:rPr>
                <w:rPr>
                  <w:rFonts w:ascii="Cambria Math" w:hAnsi="Cambria Math"/>
                  <w:sz w:val="18"/>
                  <w:szCs w:val="18"/>
                  <w:lang w:val="en-US"/>
                </w:rPr>
                <m:t xml:space="preserve"> </m:t>
              </m:r>
              <m:sSup>
                <m:sSupPr>
                  <m:ctrlPr>
                    <w:rPr>
                      <w:rFonts w:ascii="Cambria Math" w:hAnsi="Cambria Math"/>
                      <w:sz w:val="18"/>
                      <w:szCs w:val="18"/>
                      <w:lang w:val="en-US"/>
                    </w:rPr>
                  </m:ctrlPr>
                </m:sSupPr>
                <m:e>
                  <m:r>
                    <m:rPr>
                      <m:sty m:val="p"/>
                    </m:rPr>
                    <w:rPr>
                      <w:rFonts w:ascii="Cambria Math" w:hAnsi="Cambria Math"/>
                      <w:sz w:val="18"/>
                      <w:szCs w:val="18"/>
                      <w:lang w:val="en-US"/>
                    </w:rPr>
                    <m:t>s</m:t>
                  </m:r>
                </m:e>
                <m:sup>
                  <m:r>
                    <m:rPr>
                      <m:sty m:val="p"/>
                    </m:rPr>
                    <w:rPr>
                      <w:rFonts w:ascii="Cambria Math" w:hAnsi="Cambria Math"/>
                      <w:sz w:val="18"/>
                      <w:szCs w:val="18"/>
                      <w:lang w:val="en-US"/>
                    </w:rPr>
                    <m:t>-1</m:t>
                  </m:r>
                </m:sup>
              </m:sSup>
            </m:oMath>
          </w:p>
        </w:tc>
      </w:tr>
    </w:tbl>
    <w:p w14:paraId="144DE6BF" w14:textId="3325B8DE" w:rsidR="008D2649" w:rsidRDefault="00854E78" w:rsidP="00B75C6B">
      <w:pPr>
        <w:pStyle w:val="Els-reference-head"/>
        <w:spacing w:before="200"/>
      </w:pPr>
      <w:r>
        <w:t>R</w:t>
      </w:r>
      <w:r w:rsidR="008D2649">
        <w:t>eferences</w:t>
      </w:r>
    </w:p>
    <w:p w14:paraId="69865BA9" w14:textId="1FEDDB09" w:rsidR="007407D5" w:rsidRPr="002545A9" w:rsidRDefault="003A0EB7" w:rsidP="000901AA">
      <w:pPr>
        <w:jc w:val="both"/>
        <w:rPr>
          <w:sz w:val="18"/>
          <w:szCs w:val="18"/>
          <w:lang w:val="en-US"/>
        </w:rPr>
      </w:pPr>
      <w:r w:rsidRPr="002545A9">
        <w:rPr>
          <w:sz w:val="18"/>
          <w:szCs w:val="18"/>
          <w:shd w:val="clear" w:color="auto" w:fill="FFFFFF"/>
        </w:rPr>
        <w:t>B. L.</w:t>
      </w:r>
      <w:r>
        <w:rPr>
          <w:sz w:val="18"/>
          <w:szCs w:val="18"/>
          <w:shd w:val="clear" w:color="auto" w:fill="FFFFFF"/>
        </w:rPr>
        <w:t xml:space="preserve"> </w:t>
      </w:r>
      <w:r w:rsidR="007407D5" w:rsidRPr="002545A9">
        <w:rPr>
          <w:sz w:val="18"/>
          <w:szCs w:val="18"/>
          <w:shd w:val="clear" w:color="auto" w:fill="FFFFFF"/>
        </w:rPr>
        <w:t xml:space="preserve">Åslund, </w:t>
      </w:r>
      <w:r w:rsidRPr="002545A9">
        <w:rPr>
          <w:sz w:val="18"/>
          <w:szCs w:val="18"/>
          <w:shd w:val="clear" w:color="auto" w:fill="FFFFFF"/>
        </w:rPr>
        <w:t>Å. C.</w:t>
      </w:r>
      <w:r>
        <w:rPr>
          <w:sz w:val="18"/>
          <w:szCs w:val="18"/>
          <w:shd w:val="clear" w:color="auto" w:fill="FFFFFF"/>
        </w:rPr>
        <w:t xml:space="preserve"> </w:t>
      </w:r>
      <w:r w:rsidR="007407D5" w:rsidRPr="002545A9">
        <w:rPr>
          <w:sz w:val="18"/>
          <w:szCs w:val="18"/>
          <w:shd w:val="clear" w:color="auto" w:fill="FFFFFF"/>
        </w:rPr>
        <w:t>Rasmuson</w:t>
      </w:r>
      <w:r>
        <w:rPr>
          <w:sz w:val="18"/>
          <w:szCs w:val="18"/>
          <w:shd w:val="clear" w:color="auto" w:fill="FFFFFF"/>
        </w:rPr>
        <w:t xml:space="preserve">, </w:t>
      </w:r>
      <w:r w:rsidR="007407D5" w:rsidRPr="002545A9">
        <w:rPr>
          <w:sz w:val="18"/>
          <w:szCs w:val="18"/>
          <w:shd w:val="clear" w:color="auto" w:fill="FFFFFF"/>
        </w:rPr>
        <w:t>1992</w:t>
      </w:r>
      <w:r>
        <w:rPr>
          <w:sz w:val="18"/>
          <w:szCs w:val="18"/>
          <w:shd w:val="clear" w:color="auto" w:fill="FFFFFF"/>
        </w:rPr>
        <w:t>,</w:t>
      </w:r>
      <w:r w:rsidR="007407D5" w:rsidRPr="002545A9">
        <w:rPr>
          <w:sz w:val="18"/>
          <w:szCs w:val="18"/>
          <w:shd w:val="clear" w:color="auto" w:fill="FFFFFF"/>
        </w:rPr>
        <w:t xml:space="preserve"> </w:t>
      </w:r>
      <w:proofErr w:type="spellStart"/>
      <w:r w:rsidR="007407D5" w:rsidRPr="002545A9">
        <w:rPr>
          <w:sz w:val="18"/>
          <w:szCs w:val="18"/>
          <w:shd w:val="clear" w:color="auto" w:fill="FFFFFF"/>
        </w:rPr>
        <w:t>Semibatch</w:t>
      </w:r>
      <w:proofErr w:type="spellEnd"/>
      <w:r w:rsidR="007407D5" w:rsidRPr="002545A9">
        <w:rPr>
          <w:sz w:val="18"/>
          <w:szCs w:val="18"/>
          <w:shd w:val="clear" w:color="auto" w:fill="FFFFFF"/>
        </w:rPr>
        <w:t xml:space="preserve"> reaction crystallization of benzoic acid</w:t>
      </w:r>
      <w:r>
        <w:rPr>
          <w:sz w:val="18"/>
          <w:szCs w:val="18"/>
          <w:shd w:val="clear" w:color="auto" w:fill="FFFFFF"/>
        </w:rPr>
        <w:t>,</w:t>
      </w:r>
      <w:r w:rsidR="007407D5" w:rsidRPr="002545A9">
        <w:rPr>
          <w:sz w:val="18"/>
          <w:szCs w:val="18"/>
          <w:shd w:val="clear" w:color="auto" w:fill="FFFFFF"/>
        </w:rPr>
        <w:t> </w:t>
      </w:r>
      <w:r w:rsidR="007407D5" w:rsidRPr="003A0EB7">
        <w:rPr>
          <w:sz w:val="18"/>
          <w:szCs w:val="18"/>
          <w:shd w:val="clear" w:color="auto" w:fill="FFFFFF"/>
        </w:rPr>
        <w:t>AIChE journal</w:t>
      </w:r>
      <w:r w:rsidR="007407D5" w:rsidRPr="002545A9">
        <w:rPr>
          <w:sz w:val="18"/>
          <w:szCs w:val="18"/>
          <w:shd w:val="clear" w:color="auto" w:fill="FFFFFF"/>
        </w:rPr>
        <w:t>, </w:t>
      </w:r>
      <w:r w:rsidR="007407D5" w:rsidRPr="003A0EB7">
        <w:rPr>
          <w:sz w:val="18"/>
          <w:szCs w:val="18"/>
          <w:shd w:val="clear" w:color="auto" w:fill="FFFFFF"/>
        </w:rPr>
        <w:t>38</w:t>
      </w:r>
      <w:r>
        <w:rPr>
          <w:sz w:val="18"/>
          <w:szCs w:val="18"/>
          <w:shd w:val="clear" w:color="auto" w:fill="FFFFFF"/>
        </w:rPr>
        <w:t>, 3</w:t>
      </w:r>
      <w:r w:rsidR="007407D5" w:rsidRPr="002545A9">
        <w:rPr>
          <w:sz w:val="18"/>
          <w:szCs w:val="18"/>
          <w:shd w:val="clear" w:color="auto" w:fill="FFFFFF"/>
        </w:rPr>
        <w:t>, 328-342</w:t>
      </w:r>
    </w:p>
    <w:p w14:paraId="5266501C" w14:textId="02F8AC9C" w:rsidR="00296E48" w:rsidRPr="002545A9" w:rsidRDefault="003A0EB7" w:rsidP="000901AA">
      <w:pPr>
        <w:spacing w:after="20"/>
        <w:jc w:val="both"/>
        <w:rPr>
          <w:sz w:val="18"/>
          <w:szCs w:val="18"/>
          <w:shd w:val="clear" w:color="auto" w:fill="FFFFFF"/>
        </w:rPr>
      </w:pPr>
      <w:r w:rsidRPr="002545A9">
        <w:rPr>
          <w:sz w:val="18"/>
          <w:szCs w:val="18"/>
          <w:shd w:val="clear" w:color="auto" w:fill="FFFFFF"/>
        </w:rPr>
        <w:t>J.</w:t>
      </w:r>
      <w:r>
        <w:rPr>
          <w:sz w:val="18"/>
          <w:szCs w:val="18"/>
          <w:shd w:val="clear" w:color="auto" w:fill="FFFFFF"/>
        </w:rPr>
        <w:t xml:space="preserve"> </w:t>
      </w:r>
      <w:proofErr w:type="spellStart"/>
      <w:r w:rsidR="00AE0B03" w:rsidRPr="002545A9">
        <w:rPr>
          <w:sz w:val="18"/>
          <w:szCs w:val="18"/>
          <w:shd w:val="clear" w:color="auto" w:fill="FFFFFF"/>
        </w:rPr>
        <w:t>Bałdyga</w:t>
      </w:r>
      <w:proofErr w:type="spellEnd"/>
      <w:r w:rsidR="00AE0B03" w:rsidRPr="002545A9">
        <w:rPr>
          <w:sz w:val="18"/>
          <w:szCs w:val="18"/>
          <w:shd w:val="clear" w:color="auto" w:fill="FFFFFF"/>
        </w:rPr>
        <w:t>,</w:t>
      </w:r>
      <w:r>
        <w:rPr>
          <w:sz w:val="18"/>
          <w:szCs w:val="18"/>
          <w:shd w:val="clear" w:color="auto" w:fill="FFFFFF"/>
        </w:rPr>
        <w:t xml:space="preserve"> </w:t>
      </w:r>
      <w:r w:rsidRPr="002545A9">
        <w:rPr>
          <w:sz w:val="18"/>
          <w:szCs w:val="18"/>
          <w:shd w:val="clear" w:color="auto" w:fill="FFFFFF"/>
        </w:rPr>
        <w:t>J. R.</w:t>
      </w:r>
      <w:r w:rsidR="00AE0B03" w:rsidRPr="002545A9">
        <w:rPr>
          <w:sz w:val="18"/>
          <w:szCs w:val="18"/>
          <w:shd w:val="clear" w:color="auto" w:fill="FFFFFF"/>
        </w:rPr>
        <w:t xml:space="preserve"> Bourne, </w:t>
      </w:r>
      <w:r w:rsidRPr="002545A9">
        <w:rPr>
          <w:sz w:val="18"/>
          <w:szCs w:val="18"/>
          <w:shd w:val="clear" w:color="auto" w:fill="FFFFFF"/>
        </w:rPr>
        <w:t>S. J.</w:t>
      </w:r>
      <w:r>
        <w:rPr>
          <w:sz w:val="18"/>
          <w:szCs w:val="18"/>
          <w:shd w:val="clear" w:color="auto" w:fill="FFFFFF"/>
        </w:rPr>
        <w:t xml:space="preserve"> </w:t>
      </w:r>
      <w:r w:rsidR="00AE0B03" w:rsidRPr="002545A9">
        <w:rPr>
          <w:sz w:val="18"/>
          <w:szCs w:val="18"/>
          <w:shd w:val="clear" w:color="auto" w:fill="FFFFFF"/>
        </w:rPr>
        <w:t>Hearn</w:t>
      </w:r>
      <w:r>
        <w:rPr>
          <w:sz w:val="18"/>
          <w:szCs w:val="18"/>
          <w:shd w:val="clear" w:color="auto" w:fill="FFFFFF"/>
        </w:rPr>
        <w:t xml:space="preserve">, </w:t>
      </w:r>
      <w:r w:rsidR="00AE0B03" w:rsidRPr="002545A9">
        <w:rPr>
          <w:sz w:val="18"/>
          <w:szCs w:val="18"/>
          <w:shd w:val="clear" w:color="auto" w:fill="FFFFFF"/>
        </w:rPr>
        <w:t>1997</w:t>
      </w:r>
      <w:r w:rsidR="0095220E">
        <w:rPr>
          <w:sz w:val="18"/>
          <w:szCs w:val="18"/>
          <w:shd w:val="clear" w:color="auto" w:fill="FFFFFF"/>
        </w:rPr>
        <w:t>,</w:t>
      </w:r>
      <w:r w:rsidR="00AE0B03" w:rsidRPr="002545A9">
        <w:rPr>
          <w:sz w:val="18"/>
          <w:szCs w:val="18"/>
          <w:shd w:val="clear" w:color="auto" w:fill="FFFFFF"/>
        </w:rPr>
        <w:t xml:space="preserve"> Interaction between chemical reactions and mixing on various scales</w:t>
      </w:r>
      <w:r w:rsidR="0095220E">
        <w:rPr>
          <w:sz w:val="18"/>
          <w:szCs w:val="18"/>
          <w:shd w:val="clear" w:color="auto" w:fill="FFFFFF"/>
        </w:rPr>
        <w:t>,</w:t>
      </w:r>
      <w:r w:rsidR="00AE0B03" w:rsidRPr="002545A9">
        <w:rPr>
          <w:sz w:val="18"/>
          <w:szCs w:val="18"/>
          <w:shd w:val="clear" w:color="auto" w:fill="FFFFFF"/>
        </w:rPr>
        <w:t> </w:t>
      </w:r>
      <w:r w:rsidR="00AE0B03" w:rsidRPr="0095220E">
        <w:rPr>
          <w:sz w:val="18"/>
          <w:szCs w:val="18"/>
          <w:shd w:val="clear" w:color="auto" w:fill="FFFFFF"/>
        </w:rPr>
        <w:t>Chemical Engineering Science, 52</w:t>
      </w:r>
      <w:r w:rsidR="0095220E">
        <w:rPr>
          <w:sz w:val="18"/>
          <w:szCs w:val="18"/>
          <w:shd w:val="clear" w:color="auto" w:fill="FFFFFF"/>
        </w:rPr>
        <w:t>, 4</w:t>
      </w:r>
      <w:r w:rsidR="00AE0B03" w:rsidRPr="002545A9">
        <w:rPr>
          <w:sz w:val="18"/>
          <w:szCs w:val="18"/>
          <w:shd w:val="clear" w:color="auto" w:fill="FFFFFF"/>
        </w:rPr>
        <w:t>, 457-466</w:t>
      </w:r>
    </w:p>
    <w:p w14:paraId="1931FFFB" w14:textId="687D7E95" w:rsidR="00F259CD" w:rsidRPr="002545A9" w:rsidRDefault="008C2940" w:rsidP="000901AA">
      <w:pPr>
        <w:spacing w:after="20"/>
        <w:jc w:val="both"/>
        <w:rPr>
          <w:sz w:val="18"/>
          <w:szCs w:val="18"/>
          <w:shd w:val="clear" w:color="auto" w:fill="FFFFFF"/>
          <w:lang w:val="cs-CZ"/>
        </w:rPr>
      </w:pPr>
      <w:r w:rsidRPr="002545A9">
        <w:rPr>
          <w:sz w:val="18"/>
          <w:szCs w:val="18"/>
          <w:shd w:val="clear" w:color="auto" w:fill="FFFFFF"/>
        </w:rPr>
        <w:t>C.</w:t>
      </w:r>
      <w:r>
        <w:rPr>
          <w:sz w:val="18"/>
          <w:szCs w:val="18"/>
          <w:shd w:val="clear" w:color="auto" w:fill="FFFFFF"/>
        </w:rPr>
        <w:t xml:space="preserve"> </w:t>
      </w:r>
      <w:r w:rsidR="00F259CD" w:rsidRPr="002545A9">
        <w:rPr>
          <w:sz w:val="18"/>
          <w:szCs w:val="18"/>
          <w:shd w:val="clear" w:color="auto" w:fill="FFFFFF"/>
        </w:rPr>
        <w:t xml:space="preserve">Lindenberg, </w:t>
      </w:r>
      <w:r w:rsidRPr="002545A9">
        <w:rPr>
          <w:sz w:val="18"/>
          <w:szCs w:val="18"/>
          <w:shd w:val="clear" w:color="auto" w:fill="FFFFFF"/>
        </w:rPr>
        <w:t>M.</w:t>
      </w:r>
      <w:r>
        <w:rPr>
          <w:sz w:val="18"/>
          <w:szCs w:val="18"/>
          <w:shd w:val="clear" w:color="auto" w:fill="FFFFFF"/>
        </w:rPr>
        <w:t xml:space="preserve"> </w:t>
      </w:r>
      <w:proofErr w:type="spellStart"/>
      <w:r w:rsidR="00F259CD" w:rsidRPr="002545A9">
        <w:rPr>
          <w:sz w:val="18"/>
          <w:szCs w:val="18"/>
          <w:shd w:val="clear" w:color="auto" w:fill="FFFFFF"/>
        </w:rPr>
        <w:t>Krättli</w:t>
      </w:r>
      <w:proofErr w:type="spellEnd"/>
      <w:r w:rsidR="00F259CD" w:rsidRPr="002545A9">
        <w:rPr>
          <w:sz w:val="18"/>
          <w:szCs w:val="18"/>
          <w:shd w:val="clear" w:color="auto" w:fill="FFFFFF"/>
        </w:rPr>
        <w:t>,</w:t>
      </w:r>
      <w:r>
        <w:rPr>
          <w:sz w:val="18"/>
          <w:szCs w:val="18"/>
          <w:shd w:val="clear" w:color="auto" w:fill="FFFFFF"/>
        </w:rPr>
        <w:t xml:space="preserve"> </w:t>
      </w:r>
      <w:r w:rsidRPr="002545A9">
        <w:rPr>
          <w:sz w:val="18"/>
          <w:szCs w:val="18"/>
          <w:shd w:val="clear" w:color="auto" w:fill="FFFFFF"/>
        </w:rPr>
        <w:t>J.</w:t>
      </w:r>
      <w:r w:rsidR="00F259CD" w:rsidRPr="002545A9">
        <w:rPr>
          <w:sz w:val="18"/>
          <w:szCs w:val="18"/>
          <w:shd w:val="clear" w:color="auto" w:fill="FFFFFF"/>
        </w:rPr>
        <w:t xml:space="preserve"> Cornel, </w:t>
      </w:r>
      <w:r w:rsidRPr="002545A9">
        <w:rPr>
          <w:sz w:val="18"/>
          <w:szCs w:val="18"/>
          <w:shd w:val="clear" w:color="auto" w:fill="FFFFFF"/>
        </w:rPr>
        <w:t>M.</w:t>
      </w:r>
      <w:r>
        <w:rPr>
          <w:sz w:val="18"/>
          <w:szCs w:val="18"/>
          <w:shd w:val="clear" w:color="auto" w:fill="FFFFFF"/>
        </w:rPr>
        <w:t xml:space="preserve"> </w:t>
      </w:r>
      <w:r w:rsidR="00F259CD" w:rsidRPr="002545A9">
        <w:rPr>
          <w:sz w:val="18"/>
          <w:szCs w:val="18"/>
          <w:shd w:val="clear" w:color="auto" w:fill="FFFFFF"/>
        </w:rPr>
        <w:t xml:space="preserve">Mazzotti, </w:t>
      </w:r>
      <w:r w:rsidRPr="002545A9">
        <w:rPr>
          <w:sz w:val="18"/>
          <w:szCs w:val="18"/>
          <w:shd w:val="clear" w:color="auto" w:fill="FFFFFF"/>
        </w:rPr>
        <w:t>J.</w:t>
      </w:r>
      <w:r>
        <w:rPr>
          <w:sz w:val="18"/>
          <w:szCs w:val="18"/>
          <w:shd w:val="clear" w:color="auto" w:fill="FFFFFF"/>
        </w:rPr>
        <w:t xml:space="preserve"> </w:t>
      </w:r>
      <w:proofErr w:type="spellStart"/>
      <w:r w:rsidR="00F259CD" w:rsidRPr="002545A9">
        <w:rPr>
          <w:sz w:val="18"/>
          <w:szCs w:val="18"/>
          <w:shd w:val="clear" w:color="auto" w:fill="FFFFFF"/>
        </w:rPr>
        <w:t>Brozio</w:t>
      </w:r>
      <w:proofErr w:type="spellEnd"/>
      <w:r>
        <w:rPr>
          <w:sz w:val="18"/>
          <w:szCs w:val="18"/>
          <w:shd w:val="clear" w:color="auto" w:fill="FFFFFF"/>
        </w:rPr>
        <w:t xml:space="preserve">, </w:t>
      </w:r>
      <w:r w:rsidR="00F259CD" w:rsidRPr="002545A9">
        <w:rPr>
          <w:sz w:val="18"/>
          <w:szCs w:val="18"/>
          <w:shd w:val="clear" w:color="auto" w:fill="FFFFFF"/>
        </w:rPr>
        <w:t>2009</w:t>
      </w:r>
      <w:r>
        <w:rPr>
          <w:sz w:val="18"/>
          <w:szCs w:val="18"/>
          <w:shd w:val="clear" w:color="auto" w:fill="FFFFFF"/>
        </w:rPr>
        <w:t>,</w:t>
      </w:r>
      <w:r w:rsidR="00F259CD" w:rsidRPr="002545A9">
        <w:rPr>
          <w:sz w:val="18"/>
          <w:szCs w:val="18"/>
          <w:shd w:val="clear" w:color="auto" w:fill="FFFFFF"/>
        </w:rPr>
        <w:t xml:space="preserve"> Design and optimization of a combined cooling/antisolvent crystallization process</w:t>
      </w:r>
      <w:r>
        <w:rPr>
          <w:sz w:val="18"/>
          <w:szCs w:val="18"/>
          <w:shd w:val="clear" w:color="auto" w:fill="FFFFFF"/>
        </w:rPr>
        <w:t>,</w:t>
      </w:r>
      <w:r w:rsidR="00F259CD" w:rsidRPr="002545A9">
        <w:rPr>
          <w:sz w:val="18"/>
          <w:szCs w:val="18"/>
          <w:shd w:val="clear" w:color="auto" w:fill="FFFFFF"/>
        </w:rPr>
        <w:t xml:space="preserve"> </w:t>
      </w:r>
      <w:r w:rsidR="00F259CD" w:rsidRPr="008C2940">
        <w:rPr>
          <w:sz w:val="18"/>
          <w:szCs w:val="18"/>
          <w:shd w:val="clear" w:color="auto" w:fill="FFFFFF"/>
        </w:rPr>
        <w:t>Crystal Growth and Design,</w:t>
      </w:r>
      <w:r w:rsidR="00F259CD" w:rsidRPr="002545A9">
        <w:rPr>
          <w:sz w:val="18"/>
          <w:szCs w:val="18"/>
          <w:shd w:val="clear" w:color="auto" w:fill="FFFFFF"/>
        </w:rPr>
        <w:t xml:space="preserve"> 9</w:t>
      </w:r>
      <w:r w:rsidR="007923E6">
        <w:rPr>
          <w:sz w:val="18"/>
          <w:szCs w:val="18"/>
          <w:shd w:val="clear" w:color="auto" w:fill="FFFFFF"/>
        </w:rPr>
        <w:t xml:space="preserve">, </w:t>
      </w:r>
      <w:r w:rsidR="00F259CD" w:rsidRPr="002545A9">
        <w:rPr>
          <w:sz w:val="18"/>
          <w:szCs w:val="18"/>
          <w:shd w:val="clear" w:color="auto" w:fill="FFFFFF"/>
        </w:rPr>
        <w:t>2, 1124-1136</w:t>
      </w:r>
    </w:p>
    <w:p w14:paraId="34B0D799" w14:textId="0E95593D" w:rsidR="0010522E" w:rsidRPr="002545A9" w:rsidRDefault="008C2940" w:rsidP="000901AA">
      <w:pPr>
        <w:spacing w:after="20"/>
        <w:jc w:val="both"/>
        <w:rPr>
          <w:sz w:val="18"/>
          <w:szCs w:val="18"/>
        </w:rPr>
      </w:pPr>
      <w:r w:rsidRPr="00B75C6B">
        <w:rPr>
          <w:sz w:val="18"/>
          <w:szCs w:val="18"/>
          <w:shd w:val="clear" w:color="auto" w:fill="FFFFFF"/>
          <w:lang w:val="en-US"/>
        </w:rPr>
        <w:t>M.</w:t>
      </w:r>
      <w:r>
        <w:rPr>
          <w:sz w:val="18"/>
          <w:szCs w:val="18"/>
          <w:shd w:val="clear" w:color="auto" w:fill="FFFFFF"/>
          <w:lang w:val="en-US"/>
        </w:rPr>
        <w:t xml:space="preserve"> </w:t>
      </w:r>
      <w:r w:rsidR="00AE0B03" w:rsidRPr="00B75C6B">
        <w:rPr>
          <w:sz w:val="18"/>
          <w:szCs w:val="18"/>
          <w:shd w:val="clear" w:color="auto" w:fill="FFFFFF"/>
          <w:lang w:val="en-US"/>
        </w:rPr>
        <w:t xml:space="preserve">Ståhl, </w:t>
      </w:r>
      <w:r w:rsidRPr="00B75C6B">
        <w:rPr>
          <w:sz w:val="18"/>
          <w:szCs w:val="18"/>
          <w:shd w:val="clear" w:color="auto" w:fill="FFFFFF"/>
          <w:lang w:val="en-US"/>
        </w:rPr>
        <w:t>Å. C.</w:t>
      </w:r>
      <w:r>
        <w:rPr>
          <w:sz w:val="18"/>
          <w:szCs w:val="18"/>
          <w:shd w:val="clear" w:color="auto" w:fill="FFFFFF"/>
          <w:lang w:val="en-US"/>
        </w:rPr>
        <w:t xml:space="preserve"> </w:t>
      </w:r>
      <w:r w:rsidR="00AE0B03" w:rsidRPr="00B75C6B">
        <w:rPr>
          <w:sz w:val="18"/>
          <w:szCs w:val="18"/>
          <w:shd w:val="clear" w:color="auto" w:fill="FFFFFF"/>
          <w:lang w:val="en-US"/>
        </w:rPr>
        <w:t>Rasmuson</w:t>
      </w:r>
      <w:r>
        <w:rPr>
          <w:sz w:val="18"/>
          <w:szCs w:val="18"/>
          <w:shd w:val="clear" w:color="auto" w:fill="FFFFFF"/>
          <w:lang w:val="en-US"/>
        </w:rPr>
        <w:t xml:space="preserve">, </w:t>
      </w:r>
      <w:r w:rsidR="00AE0B03" w:rsidRPr="00B75C6B">
        <w:rPr>
          <w:sz w:val="18"/>
          <w:szCs w:val="18"/>
          <w:shd w:val="clear" w:color="auto" w:fill="FFFFFF"/>
          <w:lang w:val="en-US"/>
        </w:rPr>
        <w:t>2009</w:t>
      </w:r>
      <w:r>
        <w:rPr>
          <w:sz w:val="18"/>
          <w:szCs w:val="18"/>
          <w:shd w:val="clear" w:color="auto" w:fill="FFFFFF"/>
          <w:lang w:val="en-US"/>
        </w:rPr>
        <w:t>,</w:t>
      </w:r>
      <w:r w:rsidR="00AE0B03" w:rsidRPr="00B75C6B">
        <w:rPr>
          <w:sz w:val="18"/>
          <w:szCs w:val="18"/>
          <w:shd w:val="clear" w:color="auto" w:fill="FFFFFF"/>
          <w:lang w:val="en-US"/>
        </w:rPr>
        <w:t xml:space="preserve"> </w:t>
      </w:r>
      <w:r w:rsidR="00AE0B03" w:rsidRPr="002545A9">
        <w:rPr>
          <w:sz w:val="18"/>
          <w:szCs w:val="18"/>
          <w:shd w:val="clear" w:color="auto" w:fill="FFFFFF"/>
        </w:rPr>
        <w:t xml:space="preserve">Towards predictive simulation of single feed </w:t>
      </w:r>
      <w:proofErr w:type="spellStart"/>
      <w:r w:rsidR="00AE0B03" w:rsidRPr="002545A9">
        <w:rPr>
          <w:sz w:val="18"/>
          <w:szCs w:val="18"/>
          <w:shd w:val="clear" w:color="auto" w:fill="FFFFFF"/>
        </w:rPr>
        <w:t>semibatch</w:t>
      </w:r>
      <w:proofErr w:type="spellEnd"/>
      <w:r w:rsidR="00AE0B03" w:rsidRPr="002545A9">
        <w:rPr>
          <w:sz w:val="18"/>
          <w:szCs w:val="18"/>
          <w:shd w:val="clear" w:color="auto" w:fill="FFFFFF"/>
        </w:rPr>
        <w:t xml:space="preserve"> reaction crystallization</w:t>
      </w:r>
      <w:r>
        <w:rPr>
          <w:sz w:val="18"/>
          <w:szCs w:val="18"/>
          <w:shd w:val="clear" w:color="auto" w:fill="FFFFFF"/>
        </w:rPr>
        <w:t>,</w:t>
      </w:r>
      <w:r w:rsidR="00AE0B03" w:rsidRPr="002545A9">
        <w:rPr>
          <w:sz w:val="18"/>
          <w:szCs w:val="18"/>
          <w:shd w:val="clear" w:color="auto" w:fill="FFFFFF"/>
        </w:rPr>
        <w:t> </w:t>
      </w:r>
      <w:r w:rsidR="00AE0B03" w:rsidRPr="008C2940">
        <w:rPr>
          <w:sz w:val="18"/>
          <w:szCs w:val="18"/>
          <w:shd w:val="clear" w:color="auto" w:fill="FFFFFF"/>
        </w:rPr>
        <w:t>Chemical Engineering Science, 64</w:t>
      </w:r>
      <w:r>
        <w:rPr>
          <w:sz w:val="18"/>
          <w:szCs w:val="18"/>
          <w:shd w:val="clear" w:color="auto" w:fill="FFFFFF"/>
        </w:rPr>
        <w:t xml:space="preserve">, </w:t>
      </w:r>
      <w:r w:rsidR="00AE0B03" w:rsidRPr="002545A9">
        <w:rPr>
          <w:sz w:val="18"/>
          <w:szCs w:val="18"/>
          <w:shd w:val="clear" w:color="auto" w:fill="FFFFFF"/>
        </w:rPr>
        <w:t>7, 1559-1576</w:t>
      </w:r>
    </w:p>
    <w:p w14:paraId="24E17B8A" w14:textId="7559B64F" w:rsidR="00751E4A" w:rsidRPr="002545A9" w:rsidRDefault="008C2940" w:rsidP="000901AA">
      <w:pPr>
        <w:spacing w:after="20"/>
        <w:jc w:val="both"/>
        <w:rPr>
          <w:sz w:val="18"/>
          <w:szCs w:val="18"/>
          <w:shd w:val="clear" w:color="auto" w:fill="FFFFFF"/>
        </w:rPr>
      </w:pPr>
      <w:r w:rsidRPr="002545A9">
        <w:rPr>
          <w:sz w:val="18"/>
          <w:szCs w:val="18"/>
          <w:shd w:val="clear" w:color="auto" w:fill="FFFFFF"/>
        </w:rPr>
        <w:t>R.</w:t>
      </w:r>
      <w:r w:rsidR="005A1E6D">
        <w:rPr>
          <w:sz w:val="18"/>
          <w:szCs w:val="18"/>
          <w:shd w:val="clear" w:color="auto" w:fill="FFFFFF"/>
        </w:rPr>
        <w:t xml:space="preserve"> </w:t>
      </w:r>
      <w:r w:rsidR="00AE0B03" w:rsidRPr="002545A9">
        <w:rPr>
          <w:sz w:val="18"/>
          <w:szCs w:val="18"/>
          <w:shd w:val="clear" w:color="auto" w:fill="FFFFFF"/>
        </w:rPr>
        <w:t>Zauner,</w:t>
      </w:r>
      <w:r w:rsidR="005A1E6D">
        <w:rPr>
          <w:sz w:val="18"/>
          <w:szCs w:val="18"/>
          <w:shd w:val="clear" w:color="auto" w:fill="FFFFFF"/>
        </w:rPr>
        <w:t xml:space="preserve"> </w:t>
      </w:r>
      <w:r w:rsidRPr="002545A9">
        <w:rPr>
          <w:sz w:val="18"/>
          <w:szCs w:val="18"/>
          <w:shd w:val="clear" w:color="auto" w:fill="FFFFFF"/>
        </w:rPr>
        <w:t>A.</w:t>
      </w:r>
      <w:r w:rsidR="005A1E6D">
        <w:rPr>
          <w:sz w:val="18"/>
          <w:szCs w:val="18"/>
          <w:shd w:val="clear" w:color="auto" w:fill="FFFFFF"/>
        </w:rPr>
        <w:t xml:space="preserve"> </w:t>
      </w:r>
      <w:r w:rsidRPr="002545A9">
        <w:rPr>
          <w:sz w:val="18"/>
          <w:szCs w:val="18"/>
          <w:shd w:val="clear" w:color="auto" w:fill="FFFFFF"/>
        </w:rPr>
        <w:t>G.</w:t>
      </w:r>
      <w:r w:rsidR="005A1E6D">
        <w:rPr>
          <w:sz w:val="18"/>
          <w:szCs w:val="18"/>
          <w:shd w:val="clear" w:color="auto" w:fill="FFFFFF"/>
        </w:rPr>
        <w:t xml:space="preserve"> </w:t>
      </w:r>
      <w:r w:rsidR="00AE0B03" w:rsidRPr="002545A9">
        <w:rPr>
          <w:sz w:val="18"/>
          <w:szCs w:val="18"/>
          <w:shd w:val="clear" w:color="auto" w:fill="FFFFFF"/>
        </w:rPr>
        <w:t>Jones,</w:t>
      </w:r>
      <w:r w:rsidR="005A1E6D">
        <w:rPr>
          <w:sz w:val="18"/>
          <w:szCs w:val="18"/>
          <w:shd w:val="clear" w:color="auto" w:fill="FFFFFF"/>
        </w:rPr>
        <w:t xml:space="preserve"> </w:t>
      </w:r>
      <w:r w:rsidR="00AE0B03" w:rsidRPr="002545A9">
        <w:rPr>
          <w:sz w:val="18"/>
          <w:szCs w:val="18"/>
          <w:shd w:val="clear" w:color="auto" w:fill="FFFFFF"/>
        </w:rPr>
        <w:t>2000</w:t>
      </w:r>
      <w:r>
        <w:rPr>
          <w:sz w:val="18"/>
          <w:szCs w:val="18"/>
          <w:shd w:val="clear" w:color="auto" w:fill="FFFFFF"/>
        </w:rPr>
        <w:t>,</w:t>
      </w:r>
      <w:r w:rsidR="005A1E6D">
        <w:rPr>
          <w:sz w:val="18"/>
          <w:szCs w:val="18"/>
          <w:shd w:val="clear" w:color="auto" w:fill="FFFFFF"/>
        </w:rPr>
        <w:t xml:space="preserve"> </w:t>
      </w:r>
      <w:r w:rsidR="00AE0B03" w:rsidRPr="002545A9">
        <w:rPr>
          <w:sz w:val="18"/>
          <w:szCs w:val="18"/>
          <w:shd w:val="clear" w:color="auto" w:fill="FFFFFF"/>
        </w:rPr>
        <w:t xml:space="preserve">Scale-up of continuous and </w:t>
      </w:r>
      <w:proofErr w:type="spellStart"/>
      <w:r w:rsidR="00AE0B03" w:rsidRPr="002545A9">
        <w:rPr>
          <w:sz w:val="18"/>
          <w:szCs w:val="18"/>
          <w:shd w:val="clear" w:color="auto" w:fill="FFFFFF"/>
        </w:rPr>
        <w:t>semibatch</w:t>
      </w:r>
      <w:proofErr w:type="spellEnd"/>
      <w:r w:rsidR="00AE0B03" w:rsidRPr="002545A9">
        <w:rPr>
          <w:sz w:val="18"/>
          <w:szCs w:val="18"/>
          <w:shd w:val="clear" w:color="auto" w:fill="FFFFFF"/>
        </w:rPr>
        <w:t xml:space="preserve"> precipitation</w:t>
      </w:r>
      <w:r>
        <w:rPr>
          <w:sz w:val="18"/>
          <w:szCs w:val="18"/>
          <w:shd w:val="clear" w:color="auto" w:fill="FFFFFF"/>
        </w:rPr>
        <w:t xml:space="preserve"> </w:t>
      </w:r>
      <w:r w:rsidR="00AE0B03" w:rsidRPr="002545A9">
        <w:rPr>
          <w:sz w:val="18"/>
          <w:szCs w:val="18"/>
          <w:shd w:val="clear" w:color="auto" w:fill="FFFFFF"/>
        </w:rPr>
        <w:t>processes</w:t>
      </w:r>
      <w:r w:rsidR="005A1E6D">
        <w:rPr>
          <w:sz w:val="18"/>
          <w:szCs w:val="18"/>
          <w:shd w:val="clear" w:color="auto" w:fill="FFFFFF"/>
        </w:rPr>
        <w:t>,</w:t>
      </w:r>
      <w:r w:rsidR="00AE0B03" w:rsidRPr="002545A9">
        <w:rPr>
          <w:sz w:val="18"/>
          <w:szCs w:val="18"/>
          <w:shd w:val="clear" w:color="auto" w:fill="FFFFFF"/>
        </w:rPr>
        <w:t> </w:t>
      </w:r>
      <w:r w:rsidR="00AE0B03" w:rsidRPr="008C2940">
        <w:rPr>
          <w:sz w:val="18"/>
          <w:szCs w:val="18"/>
          <w:shd w:val="clear" w:color="auto" w:fill="FFFFFF"/>
        </w:rPr>
        <w:t>Industrial &amp; engineering chemistry research, 39</w:t>
      </w:r>
      <w:r>
        <w:rPr>
          <w:sz w:val="18"/>
          <w:szCs w:val="18"/>
          <w:shd w:val="clear" w:color="auto" w:fill="FFFFFF"/>
        </w:rPr>
        <w:t xml:space="preserve">, </w:t>
      </w:r>
      <w:r w:rsidR="00AE0B03" w:rsidRPr="002545A9">
        <w:rPr>
          <w:sz w:val="18"/>
          <w:szCs w:val="18"/>
          <w:shd w:val="clear" w:color="auto" w:fill="FFFFFF"/>
        </w:rPr>
        <w:t>7, 2392-2403</w:t>
      </w:r>
    </w:p>
    <w:sectPr w:rsidR="00751E4A" w:rsidRPr="002545A9" w:rsidSect="008B0184">
      <w:headerReference w:type="even" r:id="rId21"/>
      <w:headerReference w:type="default" r:id="rId22"/>
      <w:headerReference w:type="first" r:id="rId2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3D8C" w14:textId="77777777" w:rsidR="00137C22" w:rsidRDefault="00137C22">
      <w:r>
        <w:separator/>
      </w:r>
    </w:p>
  </w:endnote>
  <w:endnote w:type="continuationSeparator" w:id="0">
    <w:p w14:paraId="75B0CE03" w14:textId="77777777" w:rsidR="00137C22" w:rsidRDefault="001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38C9" w14:textId="77777777" w:rsidR="00137C22" w:rsidRDefault="00137C22">
      <w:r>
        <w:separator/>
      </w:r>
    </w:p>
  </w:footnote>
  <w:footnote w:type="continuationSeparator" w:id="0">
    <w:p w14:paraId="31F81A0B" w14:textId="77777777" w:rsidR="00137C22" w:rsidRDefault="0013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3112E62" w:rsidR="00DD3D9E" w:rsidRDefault="00DD3D9E">
    <w:pPr>
      <w:pStyle w:val="Header"/>
      <w:tabs>
        <w:tab w:val="clear" w:pos="7200"/>
        <w:tab w:val="right" w:pos="7088"/>
      </w:tabs>
    </w:pPr>
    <w:r>
      <w:rPr>
        <w:rStyle w:val="PageNumber"/>
      </w:rPr>
      <w:tab/>
    </w:r>
    <w:r>
      <w:rPr>
        <w:rStyle w:val="PageNumber"/>
        <w:i/>
      </w:rPr>
      <w:tab/>
    </w:r>
    <w:r w:rsidR="00F8369B">
      <w:rPr>
        <w:i/>
      </w:rPr>
      <w:t>J. Trnka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7B10A30" w:rsidR="00DD3D9E" w:rsidRDefault="00300512" w:rsidP="00300512">
    <w:pPr>
      <w:pStyle w:val="Header"/>
      <w:tabs>
        <w:tab w:val="clear" w:pos="7200"/>
        <w:tab w:val="right" w:pos="7088"/>
      </w:tabs>
      <w:rPr>
        <w:sz w:val="24"/>
      </w:rPr>
    </w:pPr>
    <w:r>
      <w:rPr>
        <w:rStyle w:val="PageNumber"/>
        <w:i/>
        <w:sz w:val="24"/>
      </w:rPr>
      <w:t xml:space="preserve">Development and Application of a </w:t>
    </w:r>
    <w:r w:rsidR="00E920DC">
      <w:rPr>
        <w:rStyle w:val="PageNumber"/>
        <w:i/>
        <w:sz w:val="24"/>
      </w:rPr>
      <w:t xml:space="preserve">Simplified </w:t>
    </w:r>
    <w:r>
      <w:rPr>
        <w:rStyle w:val="PageNumber"/>
        <w:i/>
        <w:sz w:val="24"/>
      </w:rPr>
      <w:t xml:space="preserve">Non-Ideal Mixing Model for Semi-Batch Crystallization </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25C1"/>
    <w:rsid w:val="000139B0"/>
    <w:rsid w:val="00016521"/>
    <w:rsid w:val="0001681E"/>
    <w:rsid w:val="00017F76"/>
    <w:rsid w:val="00021AAF"/>
    <w:rsid w:val="00023961"/>
    <w:rsid w:val="00030AB5"/>
    <w:rsid w:val="00036CCA"/>
    <w:rsid w:val="000431CE"/>
    <w:rsid w:val="00047A5B"/>
    <w:rsid w:val="00054378"/>
    <w:rsid w:val="00060D78"/>
    <w:rsid w:val="000612EA"/>
    <w:rsid w:val="00062E30"/>
    <w:rsid w:val="00067847"/>
    <w:rsid w:val="000765A6"/>
    <w:rsid w:val="000778D7"/>
    <w:rsid w:val="00086094"/>
    <w:rsid w:val="000901AA"/>
    <w:rsid w:val="00096094"/>
    <w:rsid w:val="00097EAE"/>
    <w:rsid w:val="000A1C09"/>
    <w:rsid w:val="000A4664"/>
    <w:rsid w:val="000B3121"/>
    <w:rsid w:val="000B32FF"/>
    <w:rsid w:val="000B6BDE"/>
    <w:rsid w:val="000C1742"/>
    <w:rsid w:val="000C34AA"/>
    <w:rsid w:val="000C3CBB"/>
    <w:rsid w:val="000C784D"/>
    <w:rsid w:val="000D1FC7"/>
    <w:rsid w:val="000D3D9B"/>
    <w:rsid w:val="000D6113"/>
    <w:rsid w:val="000E718D"/>
    <w:rsid w:val="000F0332"/>
    <w:rsid w:val="000F0B65"/>
    <w:rsid w:val="000F417B"/>
    <w:rsid w:val="001013F1"/>
    <w:rsid w:val="0010522E"/>
    <w:rsid w:val="00106807"/>
    <w:rsid w:val="00116B26"/>
    <w:rsid w:val="0012146F"/>
    <w:rsid w:val="00126206"/>
    <w:rsid w:val="00131ABB"/>
    <w:rsid w:val="00132624"/>
    <w:rsid w:val="00137205"/>
    <w:rsid w:val="0013757B"/>
    <w:rsid w:val="00137C22"/>
    <w:rsid w:val="001474EA"/>
    <w:rsid w:val="00151A14"/>
    <w:rsid w:val="00151EB3"/>
    <w:rsid w:val="0016032F"/>
    <w:rsid w:val="00165018"/>
    <w:rsid w:val="001662C1"/>
    <w:rsid w:val="001669A0"/>
    <w:rsid w:val="00167817"/>
    <w:rsid w:val="00167D30"/>
    <w:rsid w:val="0017505A"/>
    <w:rsid w:val="00176FE1"/>
    <w:rsid w:val="001837EC"/>
    <w:rsid w:val="001879F6"/>
    <w:rsid w:val="00191D86"/>
    <w:rsid w:val="00192DB4"/>
    <w:rsid w:val="00192F5A"/>
    <w:rsid w:val="00195C72"/>
    <w:rsid w:val="00196D87"/>
    <w:rsid w:val="00196FCC"/>
    <w:rsid w:val="001A00C1"/>
    <w:rsid w:val="001A18ED"/>
    <w:rsid w:val="001B03A6"/>
    <w:rsid w:val="001B2EF7"/>
    <w:rsid w:val="001C0148"/>
    <w:rsid w:val="001C143E"/>
    <w:rsid w:val="001C3292"/>
    <w:rsid w:val="001C61E5"/>
    <w:rsid w:val="001C757E"/>
    <w:rsid w:val="001D6B41"/>
    <w:rsid w:val="001E44F6"/>
    <w:rsid w:val="001E559B"/>
    <w:rsid w:val="001F219E"/>
    <w:rsid w:val="001F45AF"/>
    <w:rsid w:val="0020045A"/>
    <w:rsid w:val="002019E0"/>
    <w:rsid w:val="00203624"/>
    <w:rsid w:val="0020390F"/>
    <w:rsid w:val="00206889"/>
    <w:rsid w:val="002107A9"/>
    <w:rsid w:val="002170A9"/>
    <w:rsid w:val="00217F7A"/>
    <w:rsid w:val="00221BA1"/>
    <w:rsid w:val="002226DE"/>
    <w:rsid w:val="00223413"/>
    <w:rsid w:val="00230125"/>
    <w:rsid w:val="00230709"/>
    <w:rsid w:val="00233189"/>
    <w:rsid w:val="00250552"/>
    <w:rsid w:val="002529F1"/>
    <w:rsid w:val="002545A9"/>
    <w:rsid w:val="002603E5"/>
    <w:rsid w:val="00264926"/>
    <w:rsid w:val="00265150"/>
    <w:rsid w:val="002736FA"/>
    <w:rsid w:val="00273EF3"/>
    <w:rsid w:val="00275EFA"/>
    <w:rsid w:val="002872B2"/>
    <w:rsid w:val="00291517"/>
    <w:rsid w:val="00295580"/>
    <w:rsid w:val="00296E48"/>
    <w:rsid w:val="00296FA2"/>
    <w:rsid w:val="002B599E"/>
    <w:rsid w:val="002B7717"/>
    <w:rsid w:val="002D2548"/>
    <w:rsid w:val="002D51CD"/>
    <w:rsid w:val="002F60EF"/>
    <w:rsid w:val="002F63DF"/>
    <w:rsid w:val="00300512"/>
    <w:rsid w:val="00302871"/>
    <w:rsid w:val="00321DC3"/>
    <w:rsid w:val="0034078A"/>
    <w:rsid w:val="00346A25"/>
    <w:rsid w:val="00351719"/>
    <w:rsid w:val="00352776"/>
    <w:rsid w:val="00363637"/>
    <w:rsid w:val="0037002E"/>
    <w:rsid w:val="003739DB"/>
    <w:rsid w:val="00374BD8"/>
    <w:rsid w:val="00383B7F"/>
    <w:rsid w:val="003904B7"/>
    <w:rsid w:val="0039105E"/>
    <w:rsid w:val="00391917"/>
    <w:rsid w:val="00395CD8"/>
    <w:rsid w:val="00396C7F"/>
    <w:rsid w:val="003A0EB7"/>
    <w:rsid w:val="003A2D85"/>
    <w:rsid w:val="003A2F34"/>
    <w:rsid w:val="003A3823"/>
    <w:rsid w:val="003B1DAE"/>
    <w:rsid w:val="003B6DFC"/>
    <w:rsid w:val="003D1546"/>
    <w:rsid w:val="003D1582"/>
    <w:rsid w:val="003D4F5B"/>
    <w:rsid w:val="003D5734"/>
    <w:rsid w:val="003D5EF6"/>
    <w:rsid w:val="003D7D0F"/>
    <w:rsid w:val="003D7E4C"/>
    <w:rsid w:val="003E1ABE"/>
    <w:rsid w:val="003E30AD"/>
    <w:rsid w:val="003E41C2"/>
    <w:rsid w:val="003E4FD0"/>
    <w:rsid w:val="003E7B48"/>
    <w:rsid w:val="003E7F59"/>
    <w:rsid w:val="003F38CC"/>
    <w:rsid w:val="003F4006"/>
    <w:rsid w:val="003F482B"/>
    <w:rsid w:val="003F7A77"/>
    <w:rsid w:val="00405ED7"/>
    <w:rsid w:val="0041465B"/>
    <w:rsid w:val="00415770"/>
    <w:rsid w:val="004174BD"/>
    <w:rsid w:val="004235DF"/>
    <w:rsid w:val="004252C3"/>
    <w:rsid w:val="0044493D"/>
    <w:rsid w:val="004512C2"/>
    <w:rsid w:val="0045492C"/>
    <w:rsid w:val="00461B7C"/>
    <w:rsid w:val="00462AA0"/>
    <w:rsid w:val="00463567"/>
    <w:rsid w:val="00463C2F"/>
    <w:rsid w:val="00466331"/>
    <w:rsid w:val="004727A1"/>
    <w:rsid w:val="00480559"/>
    <w:rsid w:val="00480FDD"/>
    <w:rsid w:val="00483582"/>
    <w:rsid w:val="004849E8"/>
    <w:rsid w:val="00486F6D"/>
    <w:rsid w:val="00496F92"/>
    <w:rsid w:val="0049772C"/>
    <w:rsid w:val="00497988"/>
    <w:rsid w:val="004A348D"/>
    <w:rsid w:val="004A6986"/>
    <w:rsid w:val="004B2227"/>
    <w:rsid w:val="004E3193"/>
    <w:rsid w:val="004E71C6"/>
    <w:rsid w:val="004F1BBB"/>
    <w:rsid w:val="004F372F"/>
    <w:rsid w:val="005021EE"/>
    <w:rsid w:val="005025E7"/>
    <w:rsid w:val="0050622F"/>
    <w:rsid w:val="005102B3"/>
    <w:rsid w:val="00510A94"/>
    <w:rsid w:val="005155D5"/>
    <w:rsid w:val="005175F2"/>
    <w:rsid w:val="00534C6D"/>
    <w:rsid w:val="00534E88"/>
    <w:rsid w:val="005449D0"/>
    <w:rsid w:val="00544A91"/>
    <w:rsid w:val="0054742A"/>
    <w:rsid w:val="00552AE2"/>
    <w:rsid w:val="00552EEB"/>
    <w:rsid w:val="00556610"/>
    <w:rsid w:val="00560B6E"/>
    <w:rsid w:val="0056410A"/>
    <w:rsid w:val="00565157"/>
    <w:rsid w:val="0057338A"/>
    <w:rsid w:val="00580BCD"/>
    <w:rsid w:val="00583253"/>
    <w:rsid w:val="00585475"/>
    <w:rsid w:val="005A0ACB"/>
    <w:rsid w:val="005A1E6D"/>
    <w:rsid w:val="005A44BD"/>
    <w:rsid w:val="005A507F"/>
    <w:rsid w:val="005B1424"/>
    <w:rsid w:val="005B1FAD"/>
    <w:rsid w:val="005B307D"/>
    <w:rsid w:val="005B34FF"/>
    <w:rsid w:val="005B6B05"/>
    <w:rsid w:val="005B7877"/>
    <w:rsid w:val="005C15EF"/>
    <w:rsid w:val="005C4FB8"/>
    <w:rsid w:val="005D063D"/>
    <w:rsid w:val="005D159F"/>
    <w:rsid w:val="005D34B6"/>
    <w:rsid w:val="005D63DD"/>
    <w:rsid w:val="005E0CA7"/>
    <w:rsid w:val="005E66E6"/>
    <w:rsid w:val="005E78AA"/>
    <w:rsid w:val="005F0720"/>
    <w:rsid w:val="005F702D"/>
    <w:rsid w:val="005F7430"/>
    <w:rsid w:val="005F7FD0"/>
    <w:rsid w:val="00603853"/>
    <w:rsid w:val="00607EBF"/>
    <w:rsid w:val="00616F8D"/>
    <w:rsid w:val="00625129"/>
    <w:rsid w:val="00627F50"/>
    <w:rsid w:val="00630480"/>
    <w:rsid w:val="00633AB1"/>
    <w:rsid w:val="006361E5"/>
    <w:rsid w:val="00640391"/>
    <w:rsid w:val="00641E69"/>
    <w:rsid w:val="00643D39"/>
    <w:rsid w:val="00655E91"/>
    <w:rsid w:val="00666BA0"/>
    <w:rsid w:val="006776E6"/>
    <w:rsid w:val="006A08DA"/>
    <w:rsid w:val="006A52B7"/>
    <w:rsid w:val="006A69BF"/>
    <w:rsid w:val="006A6C3E"/>
    <w:rsid w:val="006B42AE"/>
    <w:rsid w:val="006B430A"/>
    <w:rsid w:val="006B7418"/>
    <w:rsid w:val="006C31A8"/>
    <w:rsid w:val="006C5517"/>
    <w:rsid w:val="006C640A"/>
    <w:rsid w:val="006C7EE6"/>
    <w:rsid w:val="006E7972"/>
    <w:rsid w:val="006F5FBD"/>
    <w:rsid w:val="00700288"/>
    <w:rsid w:val="00700855"/>
    <w:rsid w:val="00700D05"/>
    <w:rsid w:val="007027A3"/>
    <w:rsid w:val="007058C7"/>
    <w:rsid w:val="00711DF4"/>
    <w:rsid w:val="00712A1F"/>
    <w:rsid w:val="00712FED"/>
    <w:rsid w:val="00714774"/>
    <w:rsid w:val="0072338B"/>
    <w:rsid w:val="00724DD7"/>
    <w:rsid w:val="00727BCF"/>
    <w:rsid w:val="00727DFC"/>
    <w:rsid w:val="007318AA"/>
    <w:rsid w:val="00732FF0"/>
    <w:rsid w:val="00733186"/>
    <w:rsid w:val="00733264"/>
    <w:rsid w:val="007339A5"/>
    <w:rsid w:val="007407D5"/>
    <w:rsid w:val="00745CB2"/>
    <w:rsid w:val="0074669C"/>
    <w:rsid w:val="00747896"/>
    <w:rsid w:val="0075064C"/>
    <w:rsid w:val="00751E4A"/>
    <w:rsid w:val="007557A1"/>
    <w:rsid w:val="00755B52"/>
    <w:rsid w:val="007569C2"/>
    <w:rsid w:val="00757BD0"/>
    <w:rsid w:val="00757D2F"/>
    <w:rsid w:val="007923E6"/>
    <w:rsid w:val="007A27E7"/>
    <w:rsid w:val="007A5792"/>
    <w:rsid w:val="007B0C85"/>
    <w:rsid w:val="007B2409"/>
    <w:rsid w:val="007B6D4D"/>
    <w:rsid w:val="007C27E2"/>
    <w:rsid w:val="007D222A"/>
    <w:rsid w:val="007D3A0F"/>
    <w:rsid w:val="007D4FC3"/>
    <w:rsid w:val="007D66B5"/>
    <w:rsid w:val="007D70A1"/>
    <w:rsid w:val="007D7804"/>
    <w:rsid w:val="007E3493"/>
    <w:rsid w:val="007E48EF"/>
    <w:rsid w:val="007F1EA9"/>
    <w:rsid w:val="007F26AC"/>
    <w:rsid w:val="007F29BE"/>
    <w:rsid w:val="00805975"/>
    <w:rsid w:val="008118D7"/>
    <w:rsid w:val="008132E8"/>
    <w:rsid w:val="00814EBE"/>
    <w:rsid w:val="00815B62"/>
    <w:rsid w:val="0081674F"/>
    <w:rsid w:val="008177E0"/>
    <w:rsid w:val="00823407"/>
    <w:rsid w:val="00824696"/>
    <w:rsid w:val="0082501F"/>
    <w:rsid w:val="008258B0"/>
    <w:rsid w:val="00836E43"/>
    <w:rsid w:val="00837CDC"/>
    <w:rsid w:val="0084116A"/>
    <w:rsid w:val="00841E8F"/>
    <w:rsid w:val="00843CAB"/>
    <w:rsid w:val="00854E78"/>
    <w:rsid w:val="008556FD"/>
    <w:rsid w:val="00857EC9"/>
    <w:rsid w:val="00860AA5"/>
    <w:rsid w:val="00863324"/>
    <w:rsid w:val="008715EE"/>
    <w:rsid w:val="008734A9"/>
    <w:rsid w:val="008752C9"/>
    <w:rsid w:val="008760F0"/>
    <w:rsid w:val="00887BEA"/>
    <w:rsid w:val="008A22A1"/>
    <w:rsid w:val="008A4656"/>
    <w:rsid w:val="008B0184"/>
    <w:rsid w:val="008B35A9"/>
    <w:rsid w:val="008B4C12"/>
    <w:rsid w:val="008B5D1D"/>
    <w:rsid w:val="008C2309"/>
    <w:rsid w:val="008C2940"/>
    <w:rsid w:val="008C5D02"/>
    <w:rsid w:val="008D1B1A"/>
    <w:rsid w:val="008D2649"/>
    <w:rsid w:val="008E74E7"/>
    <w:rsid w:val="008F1114"/>
    <w:rsid w:val="008F25D1"/>
    <w:rsid w:val="008F479A"/>
    <w:rsid w:val="00900A2B"/>
    <w:rsid w:val="00902972"/>
    <w:rsid w:val="00903610"/>
    <w:rsid w:val="0090568D"/>
    <w:rsid w:val="009125C9"/>
    <w:rsid w:val="00913879"/>
    <w:rsid w:val="00913A9C"/>
    <w:rsid w:val="00915EA7"/>
    <w:rsid w:val="009162DE"/>
    <w:rsid w:val="00917661"/>
    <w:rsid w:val="0092183E"/>
    <w:rsid w:val="00921992"/>
    <w:rsid w:val="00922DC5"/>
    <w:rsid w:val="00927CB6"/>
    <w:rsid w:val="009300D4"/>
    <w:rsid w:val="00936CFC"/>
    <w:rsid w:val="0094035E"/>
    <w:rsid w:val="009418AF"/>
    <w:rsid w:val="0094191A"/>
    <w:rsid w:val="00945CC5"/>
    <w:rsid w:val="00946904"/>
    <w:rsid w:val="0095220E"/>
    <w:rsid w:val="00952768"/>
    <w:rsid w:val="009678F5"/>
    <w:rsid w:val="00970E5D"/>
    <w:rsid w:val="00974EFA"/>
    <w:rsid w:val="00974F0F"/>
    <w:rsid w:val="009755E5"/>
    <w:rsid w:val="0097701C"/>
    <w:rsid w:val="00980A65"/>
    <w:rsid w:val="0098242E"/>
    <w:rsid w:val="00982487"/>
    <w:rsid w:val="009830E6"/>
    <w:rsid w:val="00987FFC"/>
    <w:rsid w:val="00991096"/>
    <w:rsid w:val="009910F5"/>
    <w:rsid w:val="00993E72"/>
    <w:rsid w:val="00996772"/>
    <w:rsid w:val="00996EF8"/>
    <w:rsid w:val="009A00BC"/>
    <w:rsid w:val="009B2F5C"/>
    <w:rsid w:val="009B4DAF"/>
    <w:rsid w:val="009B6715"/>
    <w:rsid w:val="009B70DC"/>
    <w:rsid w:val="009C1742"/>
    <w:rsid w:val="009C3502"/>
    <w:rsid w:val="009D22C0"/>
    <w:rsid w:val="009D22D6"/>
    <w:rsid w:val="009D4020"/>
    <w:rsid w:val="009D5172"/>
    <w:rsid w:val="009D5580"/>
    <w:rsid w:val="009D677C"/>
    <w:rsid w:val="009E11BC"/>
    <w:rsid w:val="009E28B7"/>
    <w:rsid w:val="009E39D5"/>
    <w:rsid w:val="009F056A"/>
    <w:rsid w:val="00A00D85"/>
    <w:rsid w:val="00A034A9"/>
    <w:rsid w:val="00A05E19"/>
    <w:rsid w:val="00A126A7"/>
    <w:rsid w:val="00A21639"/>
    <w:rsid w:val="00A232F7"/>
    <w:rsid w:val="00A24B1A"/>
    <w:rsid w:val="00A25E70"/>
    <w:rsid w:val="00A27378"/>
    <w:rsid w:val="00A33765"/>
    <w:rsid w:val="00A368DC"/>
    <w:rsid w:val="00A4677E"/>
    <w:rsid w:val="00A52D4C"/>
    <w:rsid w:val="00A61839"/>
    <w:rsid w:val="00A63269"/>
    <w:rsid w:val="00A66849"/>
    <w:rsid w:val="00A71817"/>
    <w:rsid w:val="00A77F78"/>
    <w:rsid w:val="00A834A4"/>
    <w:rsid w:val="00A843F1"/>
    <w:rsid w:val="00A84CFB"/>
    <w:rsid w:val="00A86A01"/>
    <w:rsid w:val="00A875C7"/>
    <w:rsid w:val="00A92377"/>
    <w:rsid w:val="00A933BD"/>
    <w:rsid w:val="00A951F5"/>
    <w:rsid w:val="00A9741A"/>
    <w:rsid w:val="00AA089C"/>
    <w:rsid w:val="00AA09F6"/>
    <w:rsid w:val="00AA55FB"/>
    <w:rsid w:val="00AB1A4A"/>
    <w:rsid w:val="00AB2620"/>
    <w:rsid w:val="00AB29ED"/>
    <w:rsid w:val="00AC08F0"/>
    <w:rsid w:val="00AC22F1"/>
    <w:rsid w:val="00AD4004"/>
    <w:rsid w:val="00AD65A5"/>
    <w:rsid w:val="00AD7473"/>
    <w:rsid w:val="00AD7624"/>
    <w:rsid w:val="00AE0B03"/>
    <w:rsid w:val="00AE4BD8"/>
    <w:rsid w:val="00AF20A7"/>
    <w:rsid w:val="00AF4587"/>
    <w:rsid w:val="00B01D62"/>
    <w:rsid w:val="00B0259F"/>
    <w:rsid w:val="00B05782"/>
    <w:rsid w:val="00B060C9"/>
    <w:rsid w:val="00B076A7"/>
    <w:rsid w:val="00B123A7"/>
    <w:rsid w:val="00B13413"/>
    <w:rsid w:val="00B15B5A"/>
    <w:rsid w:val="00B170EF"/>
    <w:rsid w:val="00B21BC7"/>
    <w:rsid w:val="00B23019"/>
    <w:rsid w:val="00B234F1"/>
    <w:rsid w:val="00B24B84"/>
    <w:rsid w:val="00B27436"/>
    <w:rsid w:val="00B27F6B"/>
    <w:rsid w:val="00B3159B"/>
    <w:rsid w:val="00B33409"/>
    <w:rsid w:val="00B351DE"/>
    <w:rsid w:val="00B35FAE"/>
    <w:rsid w:val="00B42E13"/>
    <w:rsid w:val="00B4388F"/>
    <w:rsid w:val="00B46FF2"/>
    <w:rsid w:val="00B55F54"/>
    <w:rsid w:val="00B63237"/>
    <w:rsid w:val="00B75C6B"/>
    <w:rsid w:val="00B8034A"/>
    <w:rsid w:val="00B858A9"/>
    <w:rsid w:val="00B92916"/>
    <w:rsid w:val="00B97FB3"/>
    <w:rsid w:val="00BA1F4C"/>
    <w:rsid w:val="00BA38D7"/>
    <w:rsid w:val="00BA4033"/>
    <w:rsid w:val="00BA4D3C"/>
    <w:rsid w:val="00BB0BE6"/>
    <w:rsid w:val="00BB5F21"/>
    <w:rsid w:val="00BC0DCE"/>
    <w:rsid w:val="00BC1EFD"/>
    <w:rsid w:val="00BD5997"/>
    <w:rsid w:val="00BD70BB"/>
    <w:rsid w:val="00BF1412"/>
    <w:rsid w:val="00BF2146"/>
    <w:rsid w:val="00BF3B0A"/>
    <w:rsid w:val="00BF5E8F"/>
    <w:rsid w:val="00C00C4E"/>
    <w:rsid w:val="00C16885"/>
    <w:rsid w:val="00C176A8"/>
    <w:rsid w:val="00C2227B"/>
    <w:rsid w:val="00C2347E"/>
    <w:rsid w:val="00C3044D"/>
    <w:rsid w:val="00C415D8"/>
    <w:rsid w:val="00C46ECC"/>
    <w:rsid w:val="00C516BF"/>
    <w:rsid w:val="00C524F6"/>
    <w:rsid w:val="00C5397C"/>
    <w:rsid w:val="00C54717"/>
    <w:rsid w:val="00C56847"/>
    <w:rsid w:val="00C63750"/>
    <w:rsid w:val="00C715E4"/>
    <w:rsid w:val="00C72526"/>
    <w:rsid w:val="00C77F7A"/>
    <w:rsid w:val="00C80FD2"/>
    <w:rsid w:val="00C829C3"/>
    <w:rsid w:val="00C91D9A"/>
    <w:rsid w:val="00C93DC8"/>
    <w:rsid w:val="00C960DC"/>
    <w:rsid w:val="00CA2755"/>
    <w:rsid w:val="00CA445B"/>
    <w:rsid w:val="00CA5E09"/>
    <w:rsid w:val="00CB1133"/>
    <w:rsid w:val="00CB1FAE"/>
    <w:rsid w:val="00CB59C5"/>
    <w:rsid w:val="00CB6F66"/>
    <w:rsid w:val="00CC25DD"/>
    <w:rsid w:val="00CC31A4"/>
    <w:rsid w:val="00CC3559"/>
    <w:rsid w:val="00CC3FB9"/>
    <w:rsid w:val="00CC4B31"/>
    <w:rsid w:val="00CC776E"/>
    <w:rsid w:val="00CD6A80"/>
    <w:rsid w:val="00CF1591"/>
    <w:rsid w:val="00CF3116"/>
    <w:rsid w:val="00CF5587"/>
    <w:rsid w:val="00CF7242"/>
    <w:rsid w:val="00CF7C35"/>
    <w:rsid w:val="00D02C75"/>
    <w:rsid w:val="00D058FA"/>
    <w:rsid w:val="00D10E22"/>
    <w:rsid w:val="00D13D2C"/>
    <w:rsid w:val="00D34499"/>
    <w:rsid w:val="00D5113D"/>
    <w:rsid w:val="00D5384A"/>
    <w:rsid w:val="00D53E14"/>
    <w:rsid w:val="00D54CFF"/>
    <w:rsid w:val="00D553F8"/>
    <w:rsid w:val="00D5548E"/>
    <w:rsid w:val="00D563B0"/>
    <w:rsid w:val="00D566E6"/>
    <w:rsid w:val="00D64949"/>
    <w:rsid w:val="00D65AA4"/>
    <w:rsid w:val="00D70CDC"/>
    <w:rsid w:val="00D73830"/>
    <w:rsid w:val="00D7518D"/>
    <w:rsid w:val="00DA35A5"/>
    <w:rsid w:val="00DA45D5"/>
    <w:rsid w:val="00DB0306"/>
    <w:rsid w:val="00DB13CB"/>
    <w:rsid w:val="00DB6DC8"/>
    <w:rsid w:val="00DC2559"/>
    <w:rsid w:val="00DC2F94"/>
    <w:rsid w:val="00DC4250"/>
    <w:rsid w:val="00DC45CF"/>
    <w:rsid w:val="00DD34BE"/>
    <w:rsid w:val="00DD3D9E"/>
    <w:rsid w:val="00DD4C65"/>
    <w:rsid w:val="00DD54C0"/>
    <w:rsid w:val="00DD6D44"/>
    <w:rsid w:val="00DD7908"/>
    <w:rsid w:val="00DD7C6B"/>
    <w:rsid w:val="00DE4733"/>
    <w:rsid w:val="00DF50B3"/>
    <w:rsid w:val="00DF592D"/>
    <w:rsid w:val="00DF730C"/>
    <w:rsid w:val="00E002AB"/>
    <w:rsid w:val="00E15822"/>
    <w:rsid w:val="00E26F73"/>
    <w:rsid w:val="00E31DC2"/>
    <w:rsid w:val="00E36445"/>
    <w:rsid w:val="00E37C0E"/>
    <w:rsid w:val="00E64253"/>
    <w:rsid w:val="00E65CDB"/>
    <w:rsid w:val="00E670C4"/>
    <w:rsid w:val="00E702D0"/>
    <w:rsid w:val="00E727B9"/>
    <w:rsid w:val="00E73ACB"/>
    <w:rsid w:val="00E80EF6"/>
    <w:rsid w:val="00E82297"/>
    <w:rsid w:val="00E83569"/>
    <w:rsid w:val="00E919CC"/>
    <w:rsid w:val="00E920DC"/>
    <w:rsid w:val="00E92D0E"/>
    <w:rsid w:val="00E964CF"/>
    <w:rsid w:val="00EA3986"/>
    <w:rsid w:val="00EA720F"/>
    <w:rsid w:val="00EB16C7"/>
    <w:rsid w:val="00EB378B"/>
    <w:rsid w:val="00EC0DD8"/>
    <w:rsid w:val="00ED2399"/>
    <w:rsid w:val="00ED31A4"/>
    <w:rsid w:val="00ED577B"/>
    <w:rsid w:val="00ED5845"/>
    <w:rsid w:val="00EE03D1"/>
    <w:rsid w:val="00EE54A3"/>
    <w:rsid w:val="00EF00DC"/>
    <w:rsid w:val="00EF3187"/>
    <w:rsid w:val="00EF3632"/>
    <w:rsid w:val="00EF39FD"/>
    <w:rsid w:val="00F01C8A"/>
    <w:rsid w:val="00F01E96"/>
    <w:rsid w:val="00F06842"/>
    <w:rsid w:val="00F107FD"/>
    <w:rsid w:val="00F12DED"/>
    <w:rsid w:val="00F1399A"/>
    <w:rsid w:val="00F20FE5"/>
    <w:rsid w:val="00F214A0"/>
    <w:rsid w:val="00F23D37"/>
    <w:rsid w:val="00F259CD"/>
    <w:rsid w:val="00F26520"/>
    <w:rsid w:val="00F3453D"/>
    <w:rsid w:val="00F36DB9"/>
    <w:rsid w:val="00F462E9"/>
    <w:rsid w:val="00F473B1"/>
    <w:rsid w:val="00F51F72"/>
    <w:rsid w:val="00F54B0A"/>
    <w:rsid w:val="00F5668E"/>
    <w:rsid w:val="00F57C4D"/>
    <w:rsid w:val="00F60432"/>
    <w:rsid w:val="00F65940"/>
    <w:rsid w:val="00F66713"/>
    <w:rsid w:val="00F73FB7"/>
    <w:rsid w:val="00F80456"/>
    <w:rsid w:val="00F82533"/>
    <w:rsid w:val="00F8369B"/>
    <w:rsid w:val="00F8673A"/>
    <w:rsid w:val="00F924AB"/>
    <w:rsid w:val="00F934B1"/>
    <w:rsid w:val="00F94A8E"/>
    <w:rsid w:val="00F95AD0"/>
    <w:rsid w:val="00FA3C83"/>
    <w:rsid w:val="00FA424A"/>
    <w:rsid w:val="00FA6E09"/>
    <w:rsid w:val="00FB64A8"/>
    <w:rsid w:val="00FC05FE"/>
    <w:rsid w:val="00FC2080"/>
    <w:rsid w:val="00FC386E"/>
    <w:rsid w:val="00FC58E6"/>
    <w:rsid w:val="00FD1B4D"/>
    <w:rsid w:val="00FD20D1"/>
    <w:rsid w:val="00FD25DF"/>
    <w:rsid w:val="00FD5EC9"/>
    <w:rsid w:val="00FD7B7A"/>
    <w:rsid w:val="00FE3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E67F"/>
  <w15:docId w15:val="{50BE58A6-3ECC-46F8-8D22-E9BFCF11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DC2559"/>
    <w:rPr>
      <w:color w:val="808080"/>
    </w:rPr>
  </w:style>
  <w:style w:type="table" w:styleId="TableGrid">
    <w:name w:val="Table Grid"/>
    <w:basedOn w:val="TableNormal"/>
    <w:rsid w:val="00302871"/>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znamsymbol">
    <w:name w:val="Seznam symbolů"/>
    <w:basedOn w:val="Normal"/>
    <w:qFormat/>
    <w:rsid w:val="00EC0DD8"/>
    <w:pPr>
      <w:suppressAutoHyphens/>
      <w:jc w:val="both"/>
    </w:pPr>
    <w:rPr>
      <w:sz w:val="24"/>
      <w:szCs w:val="24"/>
      <w:lang w:val="cs-CZ" w:eastAsia="ar-SA"/>
    </w:rPr>
  </w:style>
  <w:style w:type="paragraph" w:styleId="Revision">
    <w:name w:val="Revision"/>
    <w:hidden/>
    <w:uiPriority w:val="99"/>
    <w:semiHidden/>
    <w:rsid w:val="001E44F6"/>
    <w:rPr>
      <w:lang w:eastAsia="en-US"/>
    </w:rPr>
  </w:style>
  <w:style w:type="paragraph" w:customStyle="1" w:styleId="EndNoteBibliography">
    <w:name w:val="EndNote Bibliography"/>
    <w:basedOn w:val="Normal"/>
    <w:link w:val="EndNoteBibliographyChar"/>
    <w:rsid w:val="00296E48"/>
    <w:pPr>
      <w:suppressAutoHyphens/>
      <w:spacing w:after="200"/>
      <w:jc w:val="both"/>
    </w:pPr>
    <w:rPr>
      <w:noProof/>
      <w:sz w:val="24"/>
      <w:szCs w:val="24"/>
      <w:lang w:val="cs-CZ" w:eastAsia="ar-SA"/>
    </w:rPr>
  </w:style>
  <w:style w:type="character" w:customStyle="1" w:styleId="EndNoteBibliographyChar">
    <w:name w:val="EndNote Bibliography Char"/>
    <w:basedOn w:val="DefaultParagraphFont"/>
    <w:link w:val="EndNoteBibliography"/>
    <w:rsid w:val="00296E48"/>
    <w:rPr>
      <w:noProof/>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hdphoto" Target="media/hdphoto2.wdp"/><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C1AE88FB8AC54AA7ED285F6682B949" ma:contentTypeVersion="17" ma:contentTypeDescription="Vytvoří nový dokument" ma:contentTypeScope="" ma:versionID="77ed52fde6cfe1e295c571ae58071ebc">
  <xsd:schema xmlns:xsd="http://www.w3.org/2001/XMLSchema" xmlns:xs="http://www.w3.org/2001/XMLSchema" xmlns:p="http://schemas.microsoft.com/office/2006/metadata/properties" xmlns:ns3="f4ad8904-9ab5-4dcc-8568-e41be5bec403" xmlns:ns4="29b26b2b-d4c3-489b-b488-27257fde809a" targetNamespace="http://schemas.microsoft.com/office/2006/metadata/properties" ma:root="true" ma:fieldsID="5e57f9e896f230dbde265439f1fd1aa4" ns3:_="" ns4:_="">
    <xsd:import namespace="f4ad8904-9ab5-4dcc-8568-e41be5bec403"/>
    <xsd:import namespace="29b26b2b-d4c3-489b-b488-27257fde80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d8904-9ab5-4dcc-8568-e41be5bec40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26b2b-d4c3-489b-b488-27257fde80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9b26b2b-d4c3-489b-b488-27257fde809a" xsi:nil="true"/>
  </documentManagement>
</p:properties>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2.xml><?xml version="1.0" encoding="utf-8"?>
<ds:datastoreItem xmlns:ds="http://schemas.openxmlformats.org/officeDocument/2006/customXml" ds:itemID="{77DCB6D9-0B6C-4AD1-8203-FB94D6B7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d8904-9ab5-4dcc-8568-e41be5bec403"/>
    <ds:schemaRef ds:uri="29b26b2b-d4c3-489b-b488-27257fde8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22315-6347-411E-BB3A-0E91A6C5F268}">
  <ds:schemaRefs>
    <ds:schemaRef ds:uri="http://schemas.microsoft.com/sharepoint/v3/contenttype/forms"/>
  </ds:schemaRefs>
</ds:datastoreItem>
</file>

<file path=customXml/itemProps4.xml><?xml version="1.0" encoding="utf-8"?>
<ds:datastoreItem xmlns:ds="http://schemas.openxmlformats.org/officeDocument/2006/customXml" ds:itemID="{1085489E-8914-41C7-8803-1521EC52B8F5}">
  <ds:schemaRefs>
    <ds:schemaRef ds:uri="http://schemas.microsoft.com/office/2006/metadata/properties"/>
    <ds:schemaRef ds:uri="http://schemas.microsoft.com/office/infopath/2007/PartnerControls"/>
    <ds:schemaRef ds:uri="29b26b2b-d4c3-489b-b488-27257fde809a"/>
  </ds:schemaRefs>
</ds:datastoreItem>
</file>

<file path=docProps/app.xml><?xml version="1.0" encoding="utf-8"?>
<Properties xmlns="http://schemas.openxmlformats.org/officeDocument/2006/extended-properties" xmlns:vt="http://schemas.openxmlformats.org/officeDocument/2006/docPropsVTypes">
  <Template>Chapter.dotx</Template>
  <TotalTime>1026</TotalTime>
  <Pages>6</Pages>
  <Words>2236</Words>
  <Characters>12747</Characters>
  <Application>Microsoft Office Word</Application>
  <DocSecurity>0</DocSecurity>
  <Lines>106</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Trnka Jan</cp:lastModifiedBy>
  <cp:revision>20</cp:revision>
  <cp:lastPrinted>2023-11-29T16:13:00Z</cp:lastPrinted>
  <dcterms:created xsi:type="dcterms:W3CDTF">2023-11-30T20:36:00Z</dcterms:created>
  <dcterms:modified xsi:type="dcterms:W3CDTF">2023-12-31T11:00:00Z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2c76c141-ac86-40e5-abf2-c6f60e474cee_Enabled">
    <vt:lpwstr>true</vt:lpwstr>
  </property>
  <property fmtid="{D5CDD505-2E9C-101B-9397-08002B2CF9AE}" pid="11" name="MSIP_Label_2c76c141-ac86-40e5-abf2-c6f60e474cee_SetDate">
    <vt:lpwstr>2023-10-20T08:05:18Z</vt:lpwstr>
  </property>
  <property fmtid="{D5CDD505-2E9C-101B-9397-08002B2CF9AE}" pid="12" name="MSIP_Label_2c76c141-ac86-40e5-abf2-c6f60e474cee_Method">
    <vt:lpwstr>Standard</vt:lpwstr>
  </property>
  <property fmtid="{D5CDD505-2E9C-101B-9397-08002B2CF9AE}" pid="13" name="MSIP_Label_2c76c141-ac86-40e5-abf2-c6f60e474cee_Name">
    <vt:lpwstr>2c76c141-ac86-40e5-abf2-c6f60e474cee</vt:lpwstr>
  </property>
  <property fmtid="{D5CDD505-2E9C-101B-9397-08002B2CF9AE}" pid="14" name="MSIP_Label_2c76c141-ac86-40e5-abf2-c6f60e474cee_SiteId">
    <vt:lpwstr>fcb2b37b-5da0-466b-9b83-0014b67a7c78</vt:lpwstr>
  </property>
  <property fmtid="{D5CDD505-2E9C-101B-9397-08002B2CF9AE}" pid="15" name="MSIP_Label_2c76c141-ac86-40e5-abf2-c6f60e474cee_ActionId">
    <vt:lpwstr>19c70b57-c6ee-442b-98d7-e67ef329186b</vt:lpwstr>
  </property>
  <property fmtid="{D5CDD505-2E9C-101B-9397-08002B2CF9AE}" pid="16" name="MSIP_Label_2c76c141-ac86-40e5-abf2-c6f60e474cee_ContentBits">
    <vt:lpwstr>2</vt:lpwstr>
  </property>
  <property fmtid="{D5CDD505-2E9C-101B-9397-08002B2CF9AE}" pid="17" name="43b072f0-0f82-4aac-be1e-8abeffc32f66">
    <vt:bool>false</vt:bool>
  </property>
  <property fmtid="{D5CDD505-2E9C-101B-9397-08002B2CF9AE}" pid="18" name="ContentTypeId">
    <vt:lpwstr>0x01010060C1AE88FB8AC54AA7ED285F6682B949</vt:lpwstr>
  </property>
</Properties>
</file>