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DE67F" w14:textId="02F58339" w:rsidR="00DD3D9E" w:rsidRPr="00B4388F" w:rsidRDefault="00296184">
      <w:pPr>
        <w:pStyle w:val="Els-Title"/>
        <w:rPr>
          <w:color w:val="000000" w:themeColor="text1"/>
        </w:rPr>
      </w:pPr>
      <w:r>
        <w:rPr>
          <w:bCs/>
          <w:szCs w:val="32"/>
          <w:lang w:val="en-IN"/>
        </w:rPr>
        <w:t xml:space="preserve">Rational Function-based Approach for Integrated </w:t>
      </w:r>
      <w:r w:rsidR="002237BA">
        <w:rPr>
          <w:bCs/>
          <w:szCs w:val="32"/>
          <w:lang w:val="en-IN"/>
        </w:rPr>
        <w:t xml:space="preserve">Ionic Liquid </w:t>
      </w:r>
      <w:r>
        <w:rPr>
          <w:bCs/>
          <w:szCs w:val="32"/>
          <w:lang w:val="en-IN"/>
        </w:rPr>
        <w:t xml:space="preserve">Solvent Selection and </w:t>
      </w:r>
      <w:r w:rsidR="00517BDD">
        <w:rPr>
          <w:bCs/>
          <w:szCs w:val="32"/>
          <w:lang w:val="en-IN"/>
        </w:rPr>
        <w:t xml:space="preserve">Extractive Distillation </w:t>
      </w:r>
      <w:r>
        <w:rPr>
          <w:bCs/>
          <w:szCs w:val="32"/>
          <w:lang w:val="en-IN"/>
        </w:rPr>
        <w:t>Process Design</w:t>
      </w:r>
    </w:p>
    <w:p w14:paraId="144DE680" w14:textId="69AA2762" w:rsidR="00DD3D9E" w:rsidRPr="001548FB" w:rsidRDefault="00296184" w:rsidP="00296184">
      <w:pPr>
        <w:rPr>
          <w:sz w:val="22"/>
          <w:szCs w:val="22"/>
          <w:lang w:val="en-US"/>
        </w:rPr>
      </w:pPr>
      <w:r w:rsidRPr="001548FB">
        <w:rPr>
          <w:sz w:val="22"/>
          <w:szCs w:val="22"/>
          <w:lang w:val="en-US"/>
        </w:rPr>
        <w:t xml:space="preserve">Sahil </w:t>
      </w:r>
      <w:proofErr w:type="spellStart"/>
      <w:r w:rsidRPr="001548FB">
        <w:rPr>
          <w:sz w:val="22"/>
          <w:szCs w:val="22"/>
          <w:lang w:val="en-US"/>
        </w:rPr>
        <w:t>Sethi</w:t>
      </w:r>
      <w:proofErr w:type="gramStart"/>
      <w:r w:rsidRPr="001548FB">
        <w:rPr>
          <w:sz w:val="22"/>
          <w:szCs w:val="22"/>
          <w:lang w:val="en-US"/>
        </w:rPr>
        <w:t>,</w:t>
      </w:r>
      <w:r w:rsidRPr="001548FB">
        <w:rPr>
          <w:sz w:val="22"/>
          <w:szCs w:val="22"/>
          <w:vertAlign w:val="superscript"/>
          <w:lang w:val="en-US"/>
        </w:rPr>
        <w:t>a</w:t>
      </w:r>
      <w:proofErr w:type="spellEnd"/>
      <w:proofErr w:type="gramEnd"/>
      <w:r w:rsidRPr="001548FB">
        <w:rPr>
          <w:sz w:val="22"/>
          <w:szCs w:val="22"/>
          <w:lang w:val="en-US"/>
        </w:rPr>
        <w:t xml:space="preserve"> Xiang </w:t>
      </w:r>
      <w:proofErr w:type="spellStart"/>
      <w:r w:rsidRPr="001548FB">
        <w:rPr>
          <w:sz w:val="22"/>
          <w:szCs w:val="22"/>
          <w:lang w:val="en-US"/>
        </w:rPr>
        <w:t>Zhang,</w:t>
      </w:r>
      <w:r w:rsidRPr="001548FB">
        <w:rPr>
          <w:sz w:val="22"/>
          <w:szCs w:val="22"/>
          <w:vertAlign w:val="superscript"/>
          <w:lang w:val="en-US"/>
        </w:rPr>
        <w:t>a</w:t>
      </w:r>
      <w:proofErr w:type="spellEnd"/>
      <w:r w:rsidR="00B32149">
        <w:rPr>
          <w:sz w:val="22"/>
          <w:szCs w:val="22"/>
          <w:vertAlign w:val="superscript"/>
          <w:lang w:val="en-US"/>
        </w:rPr>
        <w:t>,*</w:t>
      </w:r>
      <w:r w:rsidRPr="001548FB">
        <w:rPr>
          <w:sz w:val="22"/>
          <w:szCs w:val="22"/>
          <w:lang w:val="en-US"/>
        </w:rPr>
        <w:t xml:space="preserve"> Kai </w:t>
      </w:r>
      <w:proofErr w:type="spellStart"/>
      <w:r w:rsidRPr="001548FB">
        <w:rPr>
          <w:sz w:val="22"/>
          <w:szCs w:val="22"/>
          <w:lang w:val="en-US"/>
        </w:rPr>
        <w:t>Sundmacher</w:t>
      </w:r>
      <w:r w:rsidRPr="001548FB">
        <w:rPr>
          <w:sz w:val="22"/>
          <w:szCs w:val="22"/>
          <w:vertAlign w:val="superscript"/>
          <w:lang w:val="en-US"/>
        </w:rPr>
        <w:t>a,b</w:t>
      </w:r>
      <w:proofErr w:type="spellEnd"/>
    </w:p>
    <w:p w14:paraId="62BAC704" w14:textId="4E5B21E7" w:rsidR="00296184" w:rsidRPr="00296184" w:rsidRDefault="001548FB" w:rsidP="00296184">
      <w:pPr>
        <w:rPr>
          <w:i/>
          <w:color w:val="000000" w:themeColor="text1"/>
          <w:lang w:val="en-US"/>
        </w:rPr>
      </w:pPr>
      <w:proofErr w:type="gramStart"/>
      <w:r w:rsidRPr="001548FB">
        <w:rPr>
          <w:i/>
          <w:sz w:val="22"/>
          <w:szCs w:val="22"/>
          <w:vertAlign w:val="superscript"/>
          <w:lang w:val="en-US"/>
        </w:rPr>
        <w:t>a</w:t>
      </w:r>
      <w:proofErr w:type="gramEnd"/>
      <w:r w:rsidR="00296184" w:rsidRPr="00296184">
        <w:rPr>
          <w:i/>
          <w:color w:val="000000" w:themeColor="text1"/>
          <w:vertAlign w:val="superscript"/>
          <w:lang w:val="en-US"/>
        </w:rPr>
        <w:t xml:space="preserve"> </w:t>
      </w:r>
      <w:r w:rsidR="00296184" w:rsidRPr="00296184">
        <w:rPr>
          <w:i/>
          <w:color w:val="000000" w:themeColor="text1"/>
          <w:lang w:val="en-US"/>
        </w:rPr>
        <w:t xml:space="preserve">Process Systems Engineering, Max Planck Institute for Dynamics of Complex Technical Systems, </w:t>
      </w:r>
      <w:proofErr w:type="spellStart"/>
      <w:r w:rsidR="00296184" w:rsidRPr="00296184">
        <w:rPr>
          <w:i/>
          <w:color w:val="000000" w:themeColor="text1"/>
          <w:lang w:val="en-US"/>
        </w:rPr>
        <w:t>Sandtorstr</w:t>
      </w:r>
      <w:proofErr w:type="spellEnd"/>
      <w:r w:rsidR="00296184" w:rsidRPr="00296184">
        <w:rPr>
          <w:i/>
          <w:color w:val="000000" w:themeColor="text1"/>
          <w:lang w:val="en-US"/>
        </w:rPr>
        <w:t xml:space="preserve">. </w:t>
      </w:r>
      <w:proofErr w:type="gramStart"/>
      <w:r w:rsidR="00296184" w:rsidRPr="00296184">
        <w:rPr>
          <w:i/>
          <w:color w:val="000000" w:themeColor="text1"/>
          <w:lang w:val="en-US"/>
        </w:rPr>
        <w:t>1</w:t>
      </w:r>
      <w:proofErr w:type="gramEnd"/>
      <w:r w:rsidR="00296184" w:rsidRPr="00296184">
        <w:rPr>
          <w:i/>
          <w:color w:val="000000" w:themeColor="text1"/>
          <w:lang w:val="en-US"/>
        </w:rPr>
        <w:t>, D-39106 Magdeburg, Germany</w:t>
      </w:r>
    </w:p>
    <w:p w14:paraId="3271C39D" w14:textId="650C6FE6" w:rsidR="00296184" w:rsidRPr="00296184" w:rsidRDefault="001548FB" w:rsidP="00296184">
      <w:pPr>
        <w:spacing w:after="60"/>
        <w:rPr>
          <w:i/>
          <w:color w:val="000000" w:themeColor="text1"/>
          <w:lang w:val="en-US"/>
        </w:rPr>
      </w:pPr>
      <w:proofErr w:type="gramStart"/>
      <w:r w:rsidRPr="001548FB">
        <w:rPr>
          <w:i/>
          <w:sz w:val="22"/>
          <w:szCs w:val="22"/>
          <w:vertAlign w:val="superscript"/>
          <w:lang w:val="en-US"/>
        </w:rPr>
        <w:t>b</w:t>
      </w:r>
      <w:proofErr w:type="gramEnd"/>
      <w:r>
        <w:rPr>
          <w:i/>
          <w:color w:val="000000" w:themeColor="text1"/>
          <w:lang w:val="en-US"/>
        </w:rPr>
        <w:t xml:space="preserve"> </w:t>
      </w:r>
      <w:r w:rsidR="00296184" w:rsidRPr="00296184">
        <w:rPr>
          <w:i/>
          <w:color w:val="000000" w:themeColor="text1"/>
          <w:lang w:val="en-US"/>
        </w:rPr>
        <w:t xml:space="preserve">Chair of Process Systems Engineering, Otto-von-Guericke University Magdeburg, </w:t>
      </w:r>
      <w:proofErr w:type="spellStart"/>
      <w:r w:rsidR="00296184" w:rsidRPr="00296184">
        <w:rPr>
          <w:i/>
          <w:color w:val="000000" w:themeColor="text1"/>
          <w:lang w:val="en-US"/>
        </w:rPr>
        <w:t>Universitätsplatz</w:t>
      </w:r>
      <w:proofErr w:type="spellEnd"/>
      <w:r w:rsidR="00296184" w:rsidRPr="00296184">
        <w:rPr>
          <w:i/>
          <w:color w:val="000000" w:themeColor="text1"/>
          <w:lang w:val="en-US"/>
        </w:rPr>
        <w:t xml:space="preserve"> 2, D-39106 Magdeburg, Germany</w:t>
      </w:r>
    </w:p>
    <w:p w14:paraId="516A2BBC" w14:textId="0F1A29B6" w:rsidR="00296184" w:rsidRPr="00EB2BAD" w:rsidRDefault="00296184" w:rsidP="00296184">
      <w:pPr>
        <w:rPr>
          <w:i/>
          <w:color w:val="000000" w:themeColor="text1"/>
          <w:lang w:val="en-US"/>
        </w:rPr>
      </w:pPr>
      <w:r w:rsidRPr="00EB2BAD">
        <w:rPr>
          <w:b/>
          <w:i/>
          <w:color w:val="000000" w:themeColor="text1"/>
          <w:vertAlign w:val="superscript"/>
          <w:lang w:val="en-US"/>
        </w:rPr>
        <w:t>*</w:t>
      </w:r>
      <w:r w:rsidRPr="00EB2BAD">
        <w:rPr>
          <w:i/>
          <w:lang w:val="en-US"/>
        </w:rPr>
        <w:t>zhangx@mpi-magdeburg.mpg.de</w:t>
      </w:r>
    </w:p>
    <w:p w14:paraId="144DE684" w14:textId="77777777" w:rsidR="008D2649" w:rsidRDefault="008D2649" w:rsidP="008D2649">
      <w:pPr>
        <w:pStyle w:val="Els-Abstract"/>
      </w:pPr>
      <w:r>
        <w:t>Abstract</w:t>
      </w:r>
    </w:p>
    <w:p w14:paraId="5CD5A915" w14:textId="785F1D1D" w:rsidR="00EB2BAD" w:rsidRDefault="00EB2BAD" w:rsidP="00EB2BAD">
      <w:pPr>
        <w:pStyle w:val="Els-body-text"/>
        <w:spacing w:after="120"/>
        <w:rPr>
          <w:lang w:val="en-GB"/>
        </w:rPr>
      </w:pPr>
      <w:r>
        <w:t>The efficacy of an extractive distillation relies significantly on the solvent</w:t>
      </w:r>
      <w:r w:rsidR="00420151">
        <w:t xml:space="preserve"> selection</w:t>
      </w:r>
      <w:r>
        <w:t xml:space="preserve"> and its detailed process design. Using thermodynamic metrics such as selectivity and capacity at infinite dilution cannot identify the real optimal solvent with minimal process cost. In this work</w:t>
      </w:r>
      <w:r w:rsidR="00FA3722">
        <w:t>,</w:t>
      </w:r>
      <w:r>
        <w:t xml:space="preserve"> a novel process</w:t>
      </w:r>
      <w:r w:rsidR="00FA3722">
        <w:t>-</w:t>
      </w:r>
      <w:r>
        <w:t xml:space="preserve">based data-driven approach </w:t>
      </w:r>
      <w:proofErr w:type="gramStart"/>
      <w:r>
        <w:t xml:space="preserve">is </w:t>
      </w:r>
      <w:r w:rsidR="00420151">
        <w:t>developed</w:t>
      </w:r>
      <w:proofErr w:type="gramEnd"/>
      <w:r w:rsidR="00420151">
        <w:t xml:space="preserve"> </w:t>
      </w:r>
      <w:r>
        <w:t>to screen huge design space of ionic liquid solvents for the separation of ethylbenzene/styrene (et/</w:t>
      </w:r>
      <w:proofErr w:type="spellStart"/>
      <w:r>
        <w:t>st</w:t>
      </w:r>
      <w:proofErr w:type="spellEnd"/>
      <w:r>
        <w:t xml:space="preserve">). Rational functions </w:t>
      </w:r>
      <w:proofErr w:type="gramStart"/>
      <w:r>
        <w:t xml:space="preserve">were </w:t>
      </w:r>
      <w:r w:rsidR="003C4EED">
        <w:t xml:space="preserve">trained with data from quantum </w:t>
      </w:r>
      <w:r w:rsidR="00C92B2E">
        <w:t xml:space="preserve">chemistry </w:t>
      </w:r>
      <w:r w:rsidR="003C4EED">
        <w:t xml:space="preserve">calculations and </w:t>
      </w:r>
      <w:r>
        <w:t xml:space="preserve">used as </w:t>
      </w:r>
      <w:r w:rsidR="00C92B2E">
        <w:t xml:space="preserve">simple </w:t>
      </w:r>
      <w:r>
        <w:t xml:space="preserve">surrogates to model vapor-liquid equilibria </w:t>
      </w:r>
      <w:r w:rsidR="003C4EED">
        <w:t xml:space="preserve">for </w:t>
      </w:r>
      <w:r>
        <w:t>facilitat</w:t>
      </w:r>
      <w:r w:rsidR="003C4EED">
        <w:t>ing</w:t>
      </w:r>
      <w:r>
        <w:t xml:space="preserve"> </w:t>
      </w:r>
      <w:r w:rsidR="003C4EED">
        <w:t xml:space="preserve">optimal </w:t>
      </w:r>
      <w:r>
        <w:t xml:space="preserve">synthesis </w:t>
      </w:r>
      <w:r w:rsidR="003C4EED">
        <w:t xml:space="preserve">of </w:t>
      </w:r>
      <w:r>
        <w:t xml:space="preserve">extractive distillation </w:t>
      </w:r>
      <w:r w:rsidR="003C4EED">
        <w:t>processes</w:t>
      </w:r>
      <w:proofErr w:type="gramEnd"/>
      <w:r>
        <w:t xml:space="preserve">. Given </w:t>
      </w:r>
      <w:r w:rsidR="0032548E">
        <w:t xml:space="preserve">various </w:t>
      </w:r>
      <w:r>
        <w:t xml:space="preserve">process configurations, the real process performance of numerous ionic liquids </w:t>
      </w:r>
      <w:proofErr w:type="gramStart"/>
      <w:r>
        <w:t>can be evaluated</w:t>
      </w:r>
      <w:proofErr w:type="gramEnd"/>
      <w:r>
        <w:t xml:space="preserve"> rapidly. </w:t>
      </w:r>
      <w:r w:rsidR="003C4EED">
        <w:t xml:space="preserve">With </w:t>
      </w:r>
      <w:r>
        <w:t xml:space="preserve">the </w:t>
      </w:r>
      <w:r w:rsidR="003C4EED">
        <w:t xml:space="preserve">strategy of </w:t>
      </w:r>
      <w:r>
        <w:t xml:space="preserve">accelerated process synthesis, a multi-level solvent screening framework </w:t>
      </w:r>
      <w:proofErr w:type="gramStart"/>
      <w:r>
        <w:t xml:space="preserve">is </w:t>
      </w:r>
      <w:r w:rsidR="00F479EA">
        <w:t>adopted</w:t>
      </w:r>
      <w:proofErr w:type="gramEnd"/>
      <w:r>
        <w:t xml:space="preserve">. </w:t>
      </w:r>
      <w:r w:rsidR="003C4EED">
        <w:t>S</w:t>
      </w:r>
      <w:r>
        <w:t xml:space="preserve">everal ionic liquid solvents </w:t>
      </w:r>
      <w:r w:rsidR="003C4EED">
        <w:t xml:space="preserve">are finally </w:t>
      </w:r>
      <w:r>
        <w:t xml:space="preserve">identified to compete with </w:t>
      </w:r>
      <w:r w:rsidR="003C4EED">
        <w:t xml:space="preserve">the industrial benchmark </w:t>
      </w:r>
      <w:r>
        <w:t xml:space="preserve">sulfolane in terms of total annualized cost. </w:t>
      </w:r>
      <w:r w:rsidR="00104A8C">
        <w:t>T</w:t>
      </w:r>
      <w:r>
        <w:t>his gives promising prospects for improving the efficiency of et/</w:t>
      </w:r>
      <w:proofErr w:type="spellStart"/>
      <w:r>
        <w:t>st</w:t>
      </w:r>
      <w:proofErr w:type="spellEnd"/>
      <w:r>
        <w:t xml:space="preserve"> separation.</w:t>
      </w:r>
    </w:p>
    <w:p w14:paraId="0BC478ED" w14:textId="619CE168" w:rsidR="00EB2BAD" w:rsidRDefault="00EB2BAD" w:rsidP="00EB2BAD">
      <w:pPr>
        <w:pStyle w:val="Els-body-text"/>
        <w:spacing w:after="120"/>
        <w:rPr>
          <w:lang w:val="en-GB"/>
        </w:rPr>
      </w:pPr>
      <w:r>
        <w:rPr>
          <w:b/>
          <w:bCs/>
          <w:lang w:val="en-GB"/>
        </w:rPr>
        <w:t>Keywords</w:t>
      </w:r>
      <w:r>
        <w:rPr>
          <w:lang w:val="en-GB"/>
        </w:rPr>
        <w:t xml:space="preserve">: Ionic liquid solvent screening, extractive distillation, </w:t>
      </w:r>
      <w:r w:rsidR="008B4212">
        <w:rPr>
          <w:lang w:val="en-GB"/>
        </w:rPr>
        <w:t>process configuration</w:t>
      </w:r>
      <w:r>
        <w:rPr>
          <w:lang w:val="en-GB"/>
        </w:rPr>
        <w:t>, surrogate modelling, vapour</w:t>
      </w:r>
      <w:r w:rsidR="003021C0">
        <w:rPr>
          <w:lang w:val="en-GB"/>
        </w:rPr>
        <w:t>-</w:t>
      </w:r>
      <w:r>
        <w:rPr>
          <w:lang w:val="en-GB"/>
        </w:rPr>
        <w:t>liquid equilibrium</w:t>
      </w:r>
    </w:p>
    <w:p w14:paraId="144DE689" w14:textId="05E2B9C9" w:rsidR="008D2649" w:rsidRDefault="00EB2BAD" w:rsidP="008D2649">
      <w:pPr>
        <w:pStyle w:val="Els-1storder-head"/>
      </w:pPr>
      <w:r>
        <w:t>Introduction</w:t>
      </w:r>
    </w:p>
    <w:p w14:paraId="144DE697" w14:textId="156540EA" w:rsidR="008D2649" w:rsidRDefault="008614DD" w:rsidP="00320EFA">
      <w:pPr>
        <w:pStyle w:val="Els-body-text"/>
        <w:ind w:firstLine="360"/>
      </w:pPr>
      <w:r>
        <w:t>S</w:t>
      </w:r>
      <w:r w:rsidR="002F4D63">
        <w:t>eparation</w:t>
      </w:r>
      <w:r>
        <w:t xml:space="preserve"> processes </w:t>
      </w:r>
      <w:r w:rsidR="002F4D63">
        <w:t xml:space="preserve">contribute substantially to the global energy usage </w:t>
      </w:r>
      <w:r w:rsidR="002722A2" w:rsidRPr="006E58FB">
        <w:t>(</w:t>
      </w:r>
      <w:proofErr w:type="spellStart"/>
      <w:r w:rsidR="002722A2" w:rsidRPr="006E58FB">
        <w:t>Sholl</w:t>
      </w:r>
      <w:proofErr w:type="spellEnd"/>
      <w:r w:rsidR="002722A2" w:rsidRPr="006E58FB">
        <w:t xml:space="preserve"> et al., 2016).</w:t>
      </w:r>
      <w:r w:rsidR="002722A2">
        <w:rPr>
          <w:b/>
        </w:rPr>
        <w:t xml:space="preserve"> </w:t>
      </w:r>
      <w:r w:rsidR="002F4D63">
        <w:t xml:space="preserve">Despite advancements in many separation methods, distillation </w:t>
      </w:r>
      <w:proofErr w:type="gramStart"/>
      <w:r w:rsidR="002F4D63">
        <w:t>is anticipated</w:t>
      </w:r>
      <w:proofErr w:type="gramEnd"/>
      <w:r w:rsidR="002F4D63">
        <w:t xml:space="preserve"> to persist as the primary separation technology </w:t>
      </w:r>
      <w:r w:rsidR="005E6FBE">
        <w:t>for</w:t>
      </w:r>
      <w:r w:rsidR="002F4D63">
        <w:t xml:space="preserve"> practical use</w:t>
      </w:r>
      <w:r w:rsidR="005E6FBE">
        <w:t>s</w:t>
      </w:r>
      <w:r w:rsidR="002F4D63">
        <w:t xml:space="preserve"> </w:t>
      </w:r>
      <w:r w:rsidR="005E6FBE">
        <w:t xml:space="preserve">in </w:t>
      </w:r>
      <w:r w:rsidR="002F4D63">
        <w:t xml:space="preserve">the future. Extractive distillation </w:t>
      </w:r>
      <w:r w:rsidR="00530664">
        <w:t xml:space="preserve">has gained </w:t>
      </w:r>
      <w:r w:rsidR="002F4D63">
        <w:t>particular attention</w:t>
      </w:r>
      <w:r w:rsidR="00530664">
        <w:t>s</w:t>
      </w:r>
      <w:r w:rsidR="002F4D63">
        <w:t xml:space="preserve"> </w:t>
      </w:r>
      <w:r w:rsidR="00AD3102">
        <w:t>for separating</w:t>
      </w:r>
      <w:r w:rsidR="002F4D63">
        <w:t xml:space="preserve"> close-boiling </w:t>
      </w:r>
      <w:r w:rsidR="00350055">
        <w:t xml:space="preserve">and </w:t>
      </w:r>
      <w:r w:rsidR="002F4D63">
        <w:t xml:space="preserve">azeotropic </w:t>
      </w:r>
      <w:r w:rsidR="00E00C6A">
        <w:t xml:space="preserve">liquid </w:t>
      </w:r>
      <w:r w:rsidR="002F4D63">
        <w:t xml:space="preserve">mixtures. </w:t>
      </w:r>
      <w:r w:rsidR="001E51D1">
        <w:t xml:space="preserve">Utilizing an external </w:t>
      </w:r>
      <w:r w:rsidR="00EF066D">
        <w:t>solvent</w:t>
      </w:r>
      <w:r w:rsidR="001E51D1">
        <w:t xml:space="preserve">, </w:t>
      </w:r>
      <w:r w:rsidR="00EF066D">
        <w:t>namely</w:t>
      </w:r>
      <w:r w:rsidR="001E51D1">
        <w:t xml:space="preserve"> </w:t>
      </w:r>
      <w:proofErr w:type="spellStart"/>
      <w:r w:rsidR="00EF066D">
        <w:t>entrainer</w:t>
      </w:r>
      <w:proofErr w:type="spellEnd"/>
      <w:r w:rsidR="001E51D1">
        <w:t>, alters the thermodynamic equilibrium of the initial mixture</w:t>
      </w:r>
      <w:r w:rsidR="00766302">
        <w:t>. This</w:t>
      </w:r>
      <w:r w:rsidR="001E51D1">
        <w:t xml:space="preserve"> mak</w:t>
      </w:r>
      <w:r w:rsidR="00766302">
        <w:t>es</w:t>
      </w:r>
      <w:r w:rsidR="001E51D1">
        <w:t xml:space="preserve"> </w:t>
      </w:r>
      <w:r w:rsidR="00766302">
        <w:t xml:space="preserve">the original separation </w:t>
      </w:r>
      <w:r w:rsidR="001E51D1">
        <w:t xml:space="preserve">more energy-efficient. </w:t>
      </w:r>
      <w:r w:rsidR="00CF1655">
        <w:t>However</w:t>
      </w:r>
      <w:r w:rsidR="001E51D1">
        <w:t xml:space="preserve">, identifying the promising </w:t>
      </w:r>
      <w:proofErr w:type="spellStart"/>
      <w:r>
        <w:t>entrainer</w:t>
      </w:r>
      <w:proofErr w:type="spellEnd"/>
      <w:r w:rsidR="001E51D1">
        <w:t xml:space="preserve"> remains </w:t>
      </w:r>
      <w:r w:rsidR="00E740B3">
        <w:t>a challenging</w:t>
      </w:r>
      <w:r w:rsidR="001E51D1">
        <w:t xml:space="preserve"> task due to the huge design space of potential candidates. Tradi</w:t>
      </w:r>
      <w:r w:rsidR="001D2EF2">
        <w:t>tional methods for solvent screening</w:t>
      </w:r>
      <w:r w:rsidR="001E51D1">
        <w:t xml:space="preserve"> rely on </w:t>
      </w:r>
      <w:r>
        <w:t xml:space="preserve">simple </w:t>
      </w:r>
      <w:r w:rsidR="001E51D1">
        <w:t>performance metrics</w:t>
      </w:r>
      <w:r w:rsidR="00312DD6">
        <w:t xml:space="preserve"> (</w:t>
      </w:r>
      <w:proofErr w:type="spellStart"/>
      <w:r w:rsidR="00312DD6">
        <w:t>Momoh</w:t>
      </w:r>
      <w:proofErr w:type="spellEnd"/>
      <w:r w:rsidR="00312DD6">
        <w:t>, 1991)</w:t>
      </w:r>
      <w:r w:rsidR="001D2EF2">
        <w:t xml:space="preserve"> </w:t>
      </w:r>
      <w:r w:rsidR="001E51D1">
        <w:t>and shortcut process models</w:t>
      </w:r>
      <w:r w:rsidR="008C6E4C">
        <w:t xml:space="preserve"> </w:t>
      </w:r>
      <w:r w:rsidR="00312DD6">
        <w:t>(</w:t>
      </w:r>
      <w:r w:rsidR="008C6E4C" w:rsidRPr="00223AB8">
        <w:t>Dong</w:t>
      </w:r>
      <w:r w:rsidR="008C6E4C">
        <w:t>, 2018)</w:t>
      </w:r>
      <w:r w:rsidR="001E51D1">
        <w:t xml:space="preserve">, which cannot find real optimal solvent and </w:t>
      </w:r>
      <w:r w:rsidR="00CF1655">
        <w:t>the best process performance</w:t>
      </w:r>
      <w:r w:rsidR="00961D42">
        <w:t>.</w:t>
      </w:r>
    </w:p>
    <w:p w14:paraId="575FF941" w14:textId="0C81C57C" w:rsidR="002D4AFD" w:rsidRDefault="001D2EF2" w:rsidP="00320EFA">
      <w:pPr>
        <w:pStyle w:val="Els-body-text"/>
        <w:ind w:firstLine="360"/>
        <w:rPr>
          <w:szCs w:val="24"/>
          <w:lang w:val="en-IN"/>
        </w:rPr>
      </w:pPr>
      <w:r w:rsidRPr="005521D5">
        <w:rPr>
          <w:szCs w:val="24"/>
          <w:lang w:val="en-IN"/>
        </w:rPr>
        <w:t>To fill in the</w:t>
      </w:r>
      <w:r w:rsidR="00961D42">
        <w:rPr>
          <w:szCs w:val="24"/>
          <w:lang w:val="en-IN"/>
        </w:rPr>
        <w:t xml:space="preserve"> above</w:t>
      </w:r>
      <w:r w:rsidRPr="005521D5">
        <w:rPr>
          <w:szCs w:val="24"/>
          <w:lang w:val="en-IN"/>
        </w:rPr>
        <w:t xml:space="preserve"> gap, a novel </w:t>
      </w:r>
      <w:r>
        <w:rPr>
          <w:szCs w:val="24"/>
          <w:lang w:val="en-IN"/>
        </w:rPr>
        <w:t>data</w:t>
      </w:r>
      <w:r w:rsidRPr="005521D5">
        <w:rPr>
          <w:szCs w:val="24"/>
          <w:lang w:val="en-IN"/>
        </w:rPr>
        <w:t>-driven</w:t>
      </w:r>
      <w:r w:rsidR="00602DAE">
        <w:rPr>
          <w:szCs w:val="24"/>
          <w:lang w:val="en-IN"/>
        </w:rPr>
        <w:t xml:space="preserve"> optimization</w:t>
      </w:r>
      <w:r w:rsidRPr="005521D5">
        <w:rPr>
          <w:szCs w:val="24"/>
          <w:lang w:val="en-IN"/>
        </w:rPr>
        <w:t xml:space="preserve"> approach </w:t>
      </w:r>
      <w:r w:rsidR="00AE4BBB">
        <w:rPr>
          <w:szCs w:val="24"/>
          <w:lang w:val="en-IN"/>
        </w:rPr>
        <w:t xml:space="preserve">was recently proposed </w:t>
      </w:r>
      <w:r w:rsidRPr="005521D5">
        <w:rPr>
          <w:szCs w:val="24"/>
          <w:lang w:val="en-IN"/>
        </w:rPr>
        <w:t xml:space="preserve">to screen </w:t>
      </w:r>
      <w:r>
        <w:rPr>
          <w:szCs w:val="24"/>
          <w:lang w:val="en-IN"/>
        </w:rPr>
        <w:t xml:space="preserve">very many </w:t>
      </w:r>
      <w:r w:rsidRPr="005521D5">
        <w:rPr>
          <w:szCs w:val="24"/>
          <w:lang w:val="en-IN"/>
        </w:rPr>
        <w:t>organic solvents for the separation of ethylbenzene/styrene (et/</w:t>
      </w:r>
      <w:proofErr w:type="spellStart"/>
      <w:r w:rsidRPr="005521D5">
        <w:rPr>
          <w:szCs w:val="24"/>
          <w:lang w:val="en-IN"/>
        </w:rPr>
        <w:t>st</w:t>
      </w:r>
      <w:proofErr w:type="spellEnd"/>
      <w:r w:rsidRPr="005521D5">
        <w:rPr>
          <w:szCs w:val="24"/>
          <w:lang w:val="en-IN"/>
        </w:rPr>
        <w:t xml:space="preserve">). Rational </w:t>
      </w:r>
      <w:r w:rsidR="003469F9">
        <w:rPr>
          <w:szCs w:val="24"/>
          <w:lang w:val="en-IN"/>
        </w:rPr>
        <w:t xml:space="preserve">Function </w:t>
      </w:r>
      <w:r w:rsidR="00C62D04">
        <w:rPr>
          <w:szCs w:val="24"/>
          <w:lang w:val="en-IN"/>
        </w:rPr>
        <w:t>(RF) and Multivariate Polynomial (MP</w:t>
      </w:r>
      <w:r w:rsidR="00895B10">
        <w:rPr>
          <w:szCs w:val="24"/>
          <w:lang w:val="en-IN"/>
        </w:rPr>
        <w:t>,</w:t>
      </w:r>
      <w:r w:rsidR="00C70D44">
        <w:rPr>
          <w:szCs w:val="24"/>
          <w:lang w:val="en-IN"/>
        </w:rPr>
        <w:t xml:space="preserve"> a subset of RF</w:t>
      </w:r>
      <w:r w:rsidR="00C62D04">
        <w:rPr>
          <w:szCs w:val="24"/>
          <w:lang w:val="en-IN"/>
        </w:rPr>
        <w:t>)</w:t>
      </w:r>
      <w:r w:rsidRPr="005521D5">
        <w:rPr>
          <w:szCs w:val="24"/>
          <w:lang w:val="en-IN"/>
        </w:rPr>
        <w:t xml:space="preserve"> were</w:t>
      </w:r>
      <w:r>
        <w:rPr>
          <w:szCs w:val="24"/>
          <w:lang w:val="en-IN"/>
        </w:rPr>
        <w:t xml:space="preserve"> </w:t>
      </w:r>
      <w:r w:rsidR="00602DAE">
        <w:rPr>
          <w:szCs w:val="24"/>
          <w:lang w:val="en-IN"/>
        </w:rPr>
        <w:t>used</w:t>
      </w:r>
      <w:r>
        <w:rPr>
          <w:szCs w:val="24"/>
          <w:lang w:val="en-IN"/>
        </w:rPr>
        <w:t xml:space="preserve"> to </w:t>
      </w:r>
      <w:r w:rsidR="003E00E4">
        <w:rPr>
          <w:szCs w:val="24"/>
          <w:lang w:val="en-IN"/>
        </w:rPr>
        <w:t xml:space="preserve">approximate </w:t>
      </w:r>
      <w:r w:rsidR="00A31A02">
        <w:rPr>
          <w:szCs w:val="24"/>
          <w:lang w:val="en-IN"/>
        </w:rPr>
        <w:t xml:space="preserve">complex </w:t>
      </w:r>
      <w:proofErr w:type="spellStart"/>
      <w:r>
        <w:rPr>
          <w:szCs w:val="24"/>
          <w:lang w:val="en-IN"/>
        </w:rPr>
        <w:t>vapor</w:t>
      </w:r>
      <w:proofErr w:type="spellEnd"/>
      <w:r>
        <w:rPr>
          <w:szCs w:val="24"/>
          <w:lang w:val="en-IN"/>
        </w:rPr>
        <w:t>-liquid equilibria</w:t>
      </w:r>
      <w:r w:rsidR="009D58F5">
        <w:rPr>
          <w:szCs w:val="24"/>
          <w:lang w:val="en-IN"/>
        </w:rPr>
        <w:t xml:space="preserve"> (VLE)</w:t>
      </w:r>
      <w:r>
        <w:rPr>
          <w:szCs w:val="24"/>
          <w:lang w:val="en-IN"/>
        </w:rPr>
        <w:t xml:space="preserve"> to </w:t>
      </w:r>
      <w:r w:rsidR="002961D6">
        <w:rPr>
          <w:szCs w:val="24"/>
          <w:lang w:val="en-IN"/>
        </w:rPr>
        <w:t>accelerate optimization-based</w:t>
      </w:r>
      <w:r w:rsidR="002961D6" w:rsidRPr="005521D5">
        <w:rPr>
          <w:szCs w:val="24"/>
          <w:lang w:val="en-IN"/>
        </w:rPr>
        <w:t xml:space="preserve"> </w:t>
      </w:r>
      <w:r w:rsidRPr="005521D5">
        <w:rPr>
          <w:szCs w:val="24"/>
          <w:lang w:val="en-IN"/>
        </w:rPr>
        <w:t>synthesis</w:t>
      </w:r>
      <w:r w:rsidRPr="00AC7FC6">
        <w:rPr>
          <w:szCs w:val="24"/>
          <w:lang w:val="en-IN"/>
        </w:rPr>
        <w:t xml:space="preserve"> </w:t>
      </w:r>
      <w:r w:rsidR="002961D6">
        <w:rPr>
          <w:szCs w:val="24"/>
          <w:lang w:val="en-IN"/>
        </w:rPr>
        <w:t xml:space="preserve">of </w:t>
      </w:r>
      <w:r w:rsidRPr="005521D5">
        <w:rPr>
          <w:szCs w:val="24"/>
          <w:lang w:val="en-IN"/>
        </w:rPr>
        <w:t>extractive distillation</w:t>
      </w:r>
      <w:r w:rsidR="002D4AFD">
        <w:rPr>
          <w:szCs w:val="24"/>
          <w:lang w:val="en-IN"/>
        </w:rPr>
        <w:t xml:space="preserve"> </w:t>
      </w:r>
      <w:r w:rsidR="002D4AFD">
        <w:t>process</w:t>
      </w:r>
      <w:r w:rsidR="002961D6">
        <w:t>es</w:t>
      </w:r>
      <w:r w:rsidR="002D4AFD">
        <w:t xml:space="preserve">. </w:t>
      </w:r>
      <w:r w:rsidR="002D4AFD" w:rsidRPr="005521D5">
        <w:rPr>
          <w:szCs w:val="24"/>
          <w:lang w:val="en-IN"/>
        </w:rPr>
        <w:t xml:space="preserve">This enables to assess the real process performance of a </w:t>
      </w:r>
      <w:r w:rsidR="002D4AFD">
        <w:rPr>
          <w:szCs w:val="24"/>
          <w:lang w:val="en-IN"/>
        </w:rPr>
        <w:t xml:space="preserve">given </w:t>
      </w:r>
      <w:r w:rsidR="002D4AFD" w:rsidRPr="005521D5">
        <w:rPr>
          <w:szCs w:val="24"/>
          <w:lang w:val="en-IN"/>
        </w:rPr>
        <w:t xml:space="preserve">solvent within </w:t>
      </w:r>
      <w:r w:rsidR="009703FF">
        <w:rPr>
          <w:szCs w:val="24"/>
          <w:lang w:val="en-IN"/>
        </w:rPr>
        <w:t xml:space="preserve">a </w:t>
      </w:r>
      <w:r w:rsidR="002D4AFD">
        <w:rPr>
          <w:szCs w:val="24"/>
          <w:lang w:val="en-IN"/>
        </w:rPr>
        <w:t xml:space="preserve">short </w:t>
      </w:r>
      <w:r w:rsidR="009703FF">
        <w:rPr>
          <w:szCs w:val="24"/>
          <w:lang w:val="en-IN"/>
        </w:rPr>
        <w:t xml:space="preserve">period of </w:t>
      </w:r>
      <w:r w:rsidR="002D4AFD">
        <w:rPr>
          <w:szCs w:val="24"/>
          <w:lang w:val="en-IN"/>
        </w:rPr>
        <w:t>time (e.</w:t>
      </w:r>
      <w:r w:rsidR="003457D5">
        <w:rPr>
          <w:szCs w:val="24"/>
          <w:lang w:val="en-IN"/>
        </w:rPr>
        <w:t>g.</w:t>
      </w:r>
      <w:r w:rsidR="002D4AFD">
        <w:rPr>
          <w:szCs w:val="24"/>
          <w:lang w:val="en-IN"/>
        </w:rPr>
        <w:t>,</w:t>
      </w:r>
      <w:r w:rsidR="00602DAE">
        <w:rPr>
          <w:szCs w:val="24"/>
          <w:lang w:val="en-IN"/>
        </w:rPr>
        <w:t xml:space="preserve"> minutes</w:t>
      </w:r>
      <w:r w:rsidR="002D4AFD">
        <w:rPr>
          <w:szCs w:val="24"/>
          <w:lang w:val="en-IN"/>
        </w:rPr>
        <w:t>)</w:t>
      </w:r>
      <w:r w:rsidR="002D4AFD" w:rsidRPr="005521D5">
        <w:rPr>
          <w:szCs w:val="24"/>
          <w:lang w:val="en-IN"/>
        </w:rPr>
        <w:t>.</w:t>
      </w:r>
    </w:p>
    <w:p w14:paraId="34694491" w14:textId="76BE8F5B" w:rsidR="002D4AFD" w:rsidRPr="000E76D7" w:rsidRDefault="002D4AFD" w:rsidP="00320EFA">
      <w:pPr>
        <w:pStyle w:val="Els-body-text"/>
        <w:ind w:firstLine="360"/>
        <w:rPr>
          <w:szCs w:val="24"/>
        </w:rPr>
      </w:pPr>
      <w:r w:rsidRPr="002D4AFD">
        <w:rPr>
          <w:szCs w:val="24"/>
          <w:lang w:val="en-IN"/>
        </w:rPr>
        <w:lastRenderedPageBreak/>
        <w:t xml:space="preserve">Unlike organic solvents, </w:t>
      </w:r>
      <w:r w:rsidR="00E46F4D">
        <w:rPr>
          <w:szCs w:val="24"/>
          <w:lang w:val="en-IN"/>
        </w:rPr>
        <w:t>ionic liquids (</w:t>
      </w:r>
      <w:r w:rsidRPr="002D4AFD">
        <w:rPr>
          <w:szCs w:val="24"/>
          <w:lang w:val="en-IN"/>
        </w:rPr>
        <w:t>ILs</w:t>
      </w:r>
      <w:r w:rsidR="00E46F4D">
        <w:rPr>
          <w:szCs w:val="24"/>
          <w:lang w:val="en-IN"/>
        </w:rPr>
        <w:t>)</w:t>
      </w:r>
      <w:r w:rsidRPr="002D4AFD">
        <w:rPr>
          <w:szCs w:val="24"/>
          <w:lang w:val="en-IN"/>
        </w:rPr>
        <w:t xml:space="preserve"> possess negligible </w:t>
      </w:r>
      <w:proofErr w:type="spellStart"/>
      <w:r w:rsidRPr="002D4AFD">
        <w:rPr>
          <w:szCs w:val="24"/>
          <w:lang w:val="en-IN"/>
        </w:rPr>
        <w:t>vapor</w:t>
      </w:r>
      <w:proofErr w:type="spellEnd"/>
      <w:r w:rsidRPr="002D4AFD">
        <w:rPr>
          <w:szCs w:val="24"/>
          <w:lang w:val="en-IN"/>
        </w:rPr>
        <w:t xml:space="preserve"> pressure, </w:t>
      </w:r>
      <w:r w:rsidR="002164D9">
        <w:rPr>
          <w:szCs w:val="24"/>
          <w:lang w:val="en-IN"/>
        </w:rPr>
        <w:t xml:space="preserve">which </w:t>
      </w:r>
      <w:r w:rsidRPr="002D4AFD">
        <w:rPr>
          <w:szCs w:val="24"/>
          <w:lang w:val="en-IN"/>
        </w:rPr>
        <w:t xml:space="preserve">allows </w:t>
      </w:r>
      <w:proofErr w:type="gramStart"/>
      <w:r w:rsidR="00A31A02">
        <w:rPr>
          <w:szCs w:val="24"/>
          <w:lang w:val="en-IN"/>
        </w:rPr>
        <w:t xml:space="preserve">to </w:t>
      </w:r>
      <w:r w:rsidRPr="002D4AFD">
        <w:rPr>
          <w:szCs w:val="24"/>
          <w:lang w:val="en-IN"/>
        </w:rPr>
        <w:t>explor</w:t>
      </w:r>
      <w:r w:rsidR="00A31A02">
        <w:rPr>
          <w:szCs w:val="24"/>
          <w:lang w:val="en-IN"/>
        </w:rPr>
        <w:t>e</w:t>
      </w:r>
      <w:proofErr w:type="gramEnd"/>
      <w:r w:rsidR="00A31A02">
        <w:rPr>
          <w:szCs w:val="24"/>
          <w:lang w:val="en-IN"/>
        </w:rPr>
        <w:t xml:space="preserve"> </w:t>
      </w:r>
      <w:r w:rsidR="00954673">
        <w:rPr>
          <w:szCs w:val="24"/>
          <w:lang w:val="en-IN"/>
        </w:rPr>
        <w:t>various</w:t>
      </w:r>
      <w:r w:rsidRPr="002D4AFD">
        <w:rPr>
          <w:szCs w:val="24"/>
          <w:lang w:val="en-IN"/>
        </w:rPr>
        <w:t xml:space="preserve"> </w:t>
      </w:r>
      <w:r w:rsidR="00A31A02">
        <w:rPr>
          <w:szCs w:val="24"/>
          <w:lang w:val="en-IN"/>
        </w:rPr>
        <w:t>solvent</w:t>
      </w:r>
      <w:r w:rsidR="00A31A02" w:rsidRPr="002D4AFD">
        <w:rPr>
          <w:szCs w:val="24"/>
          <w:lang w:val="en-IN"/>
        </w:rPr>
        <w:t xml:space="preserve"> </w:t>
      </w:r>
      <w:r w:rsidRPr="002D4AFD">
        <w:rPr>
          <w:szCs w:val="24"/>
          <w:lang w:val="en-IN"/>
        </w:rPr>
        <w:t>recovery</w:t>
      </w:r>
      <w:r w:rsidR="00954673">
        <w:rPr>
          <w:szCs w:val="24"/>
          <w:lang w:val="en-IN"/>
        </w:rPr>
        <w:t xml:space="preserve"> strategies</w:t>
      </w:r>
      <w:r w:rsidR="008F5E85">
        <w:rPr>
          <w:szCs w:val="24"/>
          <w:lang w:val="en-IN"/>
        </w:rPr>
        <w:t xml:space="preserve"> </w:t>
      </w:r>
      <w:r w:rsidRPr="002D4AFD">
        <w:rPr>
          <w:szCs w:val="24"/>
          <w:lang w:val="en-IN"/>
        </w:rPr>
        <w:t>such as simple evaporation</w:t>
      </w:r>
      <w:r w:rsidR="00820406">
        <w:rPr>
          <w:szCs w:val="24"/>
          <w:lang w:val="en-IN"/>
        </w:rPr>
        <w:t xml:space="preserve"> and</w:t>
      </w:r>
      <w:r>
        <w:rPr>
          <w:szCs w:val="24"/>
          <w:lang w:val="en-IN"/>
        </w:rPr>
        <w:t xml:space="preserve"> stripping</w:t>
      </w:r>
      <w:r w:rsidRPr="002D4AFD">
        <w:rPr>
          <w:szCs w:val="24"/>
          <w:lang w:val="en-IN"/>
        </w:rPr>
        <w:t xml:space="preserve">. </w:t>
      </w:r>
      <w:r w:rsidR="00F20618">
        <w:rPr>
          <w:szCs w:val="24"/>
          <w:lang w:val="en-IN"/>
        </w:rPr>
        <w:t xml:space="preserve">This </w:t>
      </w:r>
      <w:r w:rsidR="008C3BD7">
        <w:rPr>
          <w:szCs w:val="24"/>
          <w:lang w:val="en-IN"/>
        </w:rPr>
        <w:t xml:space="preserve">offers </w:t>
      </w:r>
      <w:r w:rsidR="00F20618">
        <w:rPr>
          <w:szCs w:val="24"/>
          <w:lang w:val="en-IN"/>
        </w:rPr>
        <w:t xml:space="preserve">additional variations for developing efficient extraction distillation technologies. </w:t>
      </w:r>
      <w:r w:rsidR="002D70AC">
        <w:rPr>
          <w:szCs w:val="24"/>
          <w:lang w:val="en-IN"/>
        </w:rPr>
        <w:t>Taking et/</w:t>
      </w:r>
      <w:proofErr w:type="spellStart"/>
      <w:r w:rsidR="002D70AC">
        <w:rPr>
          <w:szCs w:val="24"/>
          <w:lang w:val="en-IN"/>
        </w:rPr>
        <w:t>st</w:t>
      </w:r>
      <w:proofErr w:type="spellEnd"/>
      <w:r w:rsidR="002D70AC">
        <w:rPr>
          <w:szCs w:val="24"/>
          <w:lang w:val="en-IN"/>
        </w:rPr>
        <w:t xml:space="preserve"> separation as an example</w:t>
      </w:r>
      <w:r w:rsidR="004C4A93">
        <w:rPr>
          <w:szCs w:val="24"/>
          <w:lang w:val="en-IN"/>
        </w:rPr>
        <w:t xml:space="preserve">, </w:t>
      </w:r>
      <w:r w:rsidRPr="002D4AFD">
        <w:rPr>
          <w:szCs w:val="24"/>
          <w:lang w:val="en-IN"/>
        </w:rPr>
        <w:t xml:space="preserve">a superstructure-based optimization approach </w:t>
      </w:r>
      <w:proofErr w:type="gramStart"/>
      <w:r w:rsidRPr="002D4AFD">
        <w:rPr>
          <w:szCs w:val="24"/>
          <w:lang w:val="en-IN"/>
        </w:rPr>
        <w:t xml:space="preserve">is </w:t>
      </w:r>
      <w:r w:rsidR="00102392">
        <w:rPr>
          <w:szCs w:val="24"/>
          <w:lang w:val="en-IN"/>
        </w:rPr>
        <w:t xml:space="preserve">developed and </w:t>
      </w:r>
      <w:r w:rsidR="00AB16A0">
        <w:rPr>
          <w:szCs w:val="24"/>
          <w:lang w:val="en-IN"/>
        </w:rPr>
        <w:t xml:space="preserve">applied </w:t>
      </w:r>
      <w:r w:rsidR="00BA3F98">
        <w:rPr>
          <w:szCs w:val="24"/>
          <w:lang w:val="en-IN"/>
        </w:rPr>
        <w:t xml:space="preserve">in this work to </w:t>
      </w:r>
      <w:r w:rsidR="004C215D">
        <w:rPr>
          <w:szCs w:val="24"/>
          <w:lang w:val="en-IN"/>
        </w:rPr>
        <w:t>screen</w:t>
      </w:r>
      <w:r w:rsidR="004C215D" w:rsidRPr="002D4AFD">
        <w:rPr>
          <w:szCs w:val="24"/>
          <w:lang w:val="en-IN"/>
        </w:rPr>
        <w:t xml:space="preserve"> </w:t>
      </w:r>
      <w:r w:rsidR="004C4A93" w:rsidRPr="002D4AFD">
        <w:rPr>
          <w:szCs w:val="24"/>
          <w:lang w:val="en-IN"/>
        </w:rPr>
        <w:t xml:space="preserve">various </w:t>
      </w:r>
      <w:r w:rsidR="00D91BEF">
        <w:rPr>
          <w:szCs w:val="24"/>
          <w:lang w:val="en-IN"/>
        </w:rPr>
        <w:t xml:space="preserve">ILs and </w:t>
      </w:r>
      <w:r w:rsidR="004C4A93">
        <w:rPr>
          <w:szCs w:val="24"/>
          <w:lang w:val="en-IN"/>
        </w:rPr>
        <w:t>recovery strategies</w:t>
      </w:r>
      <w:proofErr w:type="gramEnd"/>
      <w:r w:rsidRPr="002D4AFD">
        <w:rPr>
          <w:szCs w:val="24"/>
          <w:lang w:val="en-IN"/>
        </w:rPr>
        <w:t xml:space="preserve">. </w:t>
      </w:r>
      <w:r w:rsidR="002E7639">
        <w:rPr>
          <w:szCs w:val="24"/>
          <w:lang w:val="en-IN"/>
        </w:rPr>
        <w:t xml:space="preserve">To </w:t>
      </w:r>
      <w:r w:rsidRPr="002D4AFD">
        <w:rPr>
          <w:szCs w:val="24"/>
          <w:lang w:val="en-IN"/>
        </w:rPr>
        <w:t xml:space="preserve">simplify the thermodynamics, </w:t>
      </w:r>
      <w:r w:rsidR="00C70D44">
        <w:rPr>
          <w:szCs w:val="24"/>
          <w:lang w:val="en-IN"/>
        </w:rPr>
        <w:t>RFs</w:t>
      </w:r>
      <w:r w:rsidRPr="002D4AFD">
        <w:rPr>
          <w:szCs w:val="24"/>
          <w:lang w:val="en-IN"/>
        </w:rPr>
        <w:t xml:space="preserve"> </w:t>
      </w:r>
      <w:proofErr w:type="gramStart"/>
      <w:r w:rsidRPr="002D4AFD">
        <w:rPr>
          <w:szCs w:val="24"/>
          <w:lang w:val="en-IN"/>
        </w:rPr>
        <w:t xml:space="preserve">are </w:t>
      </w:r>
      <w:r w:rsidR="004A1588">
        <w:rPr>
          <w:szCs w:val="24"/>
          <w:lang w:val="en-IN"/>
        </w:rPr>
        <w:t xml:space="preserve">still </w:t>
      </w:r>
      <w:r w:rsidRPr="002D4AFD">
        <w:rPr>
          <w:szCs w:val="24"/>
          <w:lang w:val="en-IN"/>
        </w:rPr>
        <w:t>trained</w:t>
      </w:r>
      <w:proofErr w:type="gramEnd"/>
      <w:r w:rsidRPr="002D4AFD">
        <w:rPr>
          <w:szCs w:val="24"/>
          <w:lang w:val="en-IN"/>
        </w:rPr>
        <w:t xml:space="preserve"> as </w:t>
      </w:r>
      <w:r w:rsidR="004A1588">
        <w:rPr>
          <w:szCs w:val="24"/>
          <w:lang w:val="en-IN"/>
        </w:rPr>
        <w:t xml:space="preserve">VLE </w:t>
      </w:r>
      <w:r w:rsidRPr="002D4AFD">
        <w:rPr>
          <w:szCs w:val="24"/>
          <w:lang w:val="en-IN"/>
        </w:rPr>
        <w:t xml:space="preserve">surrogates to expedite the optimization. </w:t>
      </w:r>
      <w:r w:rsidR="005A1732">
        <w:rPr>
          <w:szCs w:val="24"/>
          <w:lang w:val="en-IN"/>
        </w:rPr>
        <w:t xml:space="preserve">Regarding two </w:t>
      </w:r>
      <w:r w:rsidRPr="002D4AFD">
        <w:rPr>
          <w:szCs w:val="24"/>
          <w:lang w:val="en-IN"/>
        </w:rPr>
        <w:t xml:space="preserve">process configurations, the real process performance of numerous ionic liquids </w:t>
      </w:r>
      <w:proofErr w:type="gramStart"/>
      <w:r w:rsidR="00EF3FAE">
        <w:rPr>
          <w:szCs w:val="24"/>
          <w:lang w:val="en-IN"/>
        </w:rPr>
        <w:t>are</w:t>
      </w:r>
      <w:r w:rsidRPr="002D4AFD">
        <w:rPr>
          <w:szCs w:val="24"/>
          <w:lang w:val="en-IN"/>
        </w:rPr>
        <w:t xml:space="preserve"> evaluated</w:t>
      </w:r>
      <w:proofErr w:type="gramEnd"/>
      <w:r w:rsidRPr="002D4AFD">
        <w:rPr>
          <w:szCs w:val="24"/>
          <w:lang w:val="en-IN"/>
        </w:rPr>
        <w:t xml:space="preserve"> rapidly.</w:t>
      </w:r>
      <w:r w:rsidR="000E76D7">
        <w:rPr>
          <w:szCs w:val="24"/>
          <w:lang w:val="en-IN"/>
        </w:rPr>
        <w:t xml:space="preserve"> </w:t>
      </w:r>
      <w:r w:rsidR="00A71A25">
        <w:rPr>
          <w:szCs w:val="24"/>
          <w:lang w:val="en-IN"/>
        </w:rPr>
        <w:t xml:space="preserve">At the end, </w:t>
      </w:r>
      <w:r w:rsidR="00A71A25">
        <w:t xml:space="preserve">our </w:t>
      </w:r>
      <w:r w:rsidR="000E76D7">
        <w:t xml:space="preserve">automated framework </w:t>
      </w:r>
      <w:r w:rsidR="00A71A25">
        <w:t>finds</w:t>
      </w:r>
      <w:r w:rsidR="000E76D7">
        <w:t xml:space="preserve"> multiple </w:t>
      </w:r>
      <w:r w:rsidR="002A2033">
        <w:t>IL</w:t>
      </w:r>
      <w:r w:rsidR="000E76D7">
        <w:t xml:space="preserve"> solvents </w:t>
      </w:r>
      <w:r w:rsidR="000B62A6">
        <w:t xml:space="preserve">that can </w:t>
      </w:r>
      <w:r w:rsidR="004D6C29">
        <w:t xml:space="preserve">compete </w:t>
      </w:r>
      <w:r w:rsidR="002A2033">
        <w:t>against</w:t>
      </w:r>
      <w:r w:rsidR="000E76D7">
        <w:t xml:space="preserve"> sulfolane (</w:t>
      </w:r>
      <w:r w:rsidR="002A2033">
        <w:t xml:space="preserve">i.e., </w:t>
      </w:r>
      <w:r w:rsidR="000E76D7">
        <w:t xml:space="preserve">industrial </w:t>
      </w:r>
      <w:r w:rsidR="002A2033">
        <w:t xml:space="preserve">benchmark </w:t>
      </w:r>
      <w:r w:rsidR="000E76D7">
        <w:t>for et/</w:t>
      </w:r>
      <w:proofErr w:type="spellStart"/>
      <w:r w:rsidR="000E76D7">
        <w:t>st</w:t>
      </w:r>
      <w:proofErr w:type="spellEnd"/>
      <w:r w:rsidR="000E76D7">
        <w:t xml:space="preserve"> separation) in terms of total annualized cost. This presents a promising prospect for enhancing the efficiency of et/</w:t>
      </w:r>
      <w:proofErr w:type="spellStart"/>
      <w:r w:rsidR="000E76D7">
        <w:t>st</w:t>
      </w:r>
      <w:proofErr w:type="spellEnd"/>
      <w:r w:rsidR="000E76D7">
        <w:t xml:space="preserve"> separation.</w:t>
      </w:r>
    </w:p>
    <w:p w14:paraId="49472E53" w14:textId="77777777" w:rsidR="002D4AFD" w:rsidRPr="002D193D" w:rsidRDefault="002D4AFD" w:rsidP="008D2649">
      <w:pPr>
        <w:pStyle w:val="Els-body-text"/>
      </w:pPr>
    </w:p>
    <w:p w14:paraId="25ADF8FD" w14:textId="026A0178" w:rsidR="007260E6" w:rsidRDefault="00693A35" w:rsidP="007260E6">
      <w:pPr>
        <w:pStyle w:val="Els-1storder-head"/>
        <w:spacing w:after="120"/>
        <w:rPr>
          <w:lang w:val="en-GB"/>
        </w:rPr>
      </w:pPr>
      <w:r>
        <w:rPr>
          <w:lang w:val="en-GB"/>
        </w:rPr>
        <w:t>VLE Surrogate Modelling</w:t>
      </w:r>
    </w:p>
    <w:p w14:paraId="7EF59541" w14:textId="1B52B4C5" w:rsidR="00F34719" w:rsidRDefault="00805694" w:rsidP="00320EFA">
      <w:pPr>
        <w:pStyle w:val="Els-body-text"/>
        <w:ind w:firstLine="360"/>
        <w:rPr>
          <w:lang w:val="en-GB"/>
        </w:rPr>
      </w:pPr>
      <w:r>
        <w:rPr>
          <w:lang w:val="en-GB"/>
        </w:rPr>
        <w:t xml:space="preserve">For the VLE of </w:t>
      </w:r>
      <w:r w:rsidR="00BB4240" w:rsidRPr="00BB4240">
        <w:rPr>
          <w:lang w:val="en-GB"/>
        </w:rPr>
        <w:t xml:space="preserve">a 2-component mixture (A and B), six intensive state variables govern the system (i.e., </w:t>
      </w:r>
      <w:proofErr w:type="gramStart"/>
      <w:r w:rsidR="002B0319">
        <w:rPr>
          <w:lang w:val="en-GB"/>
        </w:rPr>
        <w:t xml:space="preserve">pressure </w:t>
      </w:r>
      <w:proofErr w:type="gramEnd"/>
      <m:oMath>
        <m:r>
          <w:rPr>
            <w:rFonts w:ascii="Cambria Math" w:hAnsi="Cambria Math"/>
          </w:rPr>
          <m:t xml:space="preserve">P </m:t>
        </m:r>
      </m:oMath>
      <w:r w:rsidR="002B0319">
        <w:rPr>
          <w:lang w:val="en-GB"/>
        </w:rPr>
        <w:t xml:space="preserve">, temperature </w:t>
      </w:r>
      <m:oMath>
        <m:r>
          <w:rPr>
            <w:rFonts w:ascii="Cambria Math" w:hAnsi="Cambria Math"/>
          </w:rPr>
          <m:t>T</m:t>
        </m:r>
      </m:oMath>
      <w:r w:rsidR="002B0319">
        <w:t xml:space="preserve">, liquid molar fractions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 w:rsidR="002B0319">
        <w:rPr>
          <w:lang w:val="en-GB"/>
        </w:rPr>
        <w:t xml:space="preserve">, and vapour molar fractions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 w:rsidR="002B0319">
        <w:t>).</w:t>
      </w:r>
      <w:r w:rsidR="00BB4240" w:rsidRPr="00BB4240">
        <w:rPr>
          <w:lang w:val="en-GB"/>
        </w:rPr>
        <w:t xml:space="preserve"> According to the Gibbs phase rule at a fixed pressure, the degree of freedom </w:t>
      </w:r>
      <w:r w:rsidR="00EC4D70">
        <w:rPr>
          <w:lang w:val="en-GB"/>
        </w:rPr>
        <w:t>in the binary system is equal to</w:t>
      </w:r>
      <w:r w:rsidR="00BB4240" w:rsidRPr="00BB4240">
        <w:rPr>
          <w:lang w:val="en-GB"/>
        </w:rPr>
        <w:t xml:space="preserve"> </w:t>
      </w:r>
      <w:proofErr w:type="gramStart"/>
      <w:r w:rsidR="00BB4240" w:rsidRPr="00BB4240">
        <w:rPr>
          <w:lang w:val="en-GB"/>
        </w:rPr>
        <w:t>1</w:t>
      </w:r>
      <w:proofErr w:type="gramEnd"/>
      <w:r w:rsidR="00BB4240" w:rsidRPr="00BB4240">
        <w:rPr>
          <w:lang w:val="en-GB"/>
        </w:rPr>
        <w:t xml:space="preserve">. </w:t>
      </w:r>
      <w:r w:rsidR="007A5B20">
        <w:rPr>
          <w:lang w:val="en-GB"/>
        </w:rPr>
        <w:t>Treating</w:t>
      </w:r>
      <w:r w:rsidR="00BB4240" w:rsidRPr="00BB4240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 w:rsidR="00BB4240" w:rsidRPr="00BB4240">
        <w:rPr>
          <w:lang w:val="en-GB"/>
        </w:rPr>
        <w:t xml:space="preserve"> as the independent variable, the other four variables can be expressed as functions </w:t>
      </w:r>
      <w:proofErr w:type="gramStart"/>
      <w:r w:rsidR="00BB4240" w:rsidRPr="00BB4240">
        <w:rPr>
          <w:lang w:val="en-GB"/>
        </w:rPr>
        <w:t xml:space="preserve">of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 w:rsidR="00BB4240" w:rsidRPr="00BB4240">
        <w:rPr>
          <w:lang w:val="en-GB"/>
        </w:rPr>
        <w:t xml:space="preserve">. </w:t>
      </w:r>
      <w:r w:rsidR="002B0319">
        <w:rPr>
          <w:lang w:val="en-GB"/>
        </w:rPr>
        <w:t>RF</w:t>
      </w:r>
      <w:r w:rsidR="00F34719">
        <w:rPr>
          <w:lang w:val="en-GB"/>
        </w:rPr>
        <w:t xml:space="preserve"> surrogate model </w:t>
      </w:r>
      <w:proofErr w:type="gramStart"/>
      <w:r w:rsidR="00F34719">
        <w:rPr>
          <w:lang w:val="en-GB"/>
        </w:rPr>
        <w:t>is trained</w:t>
      </w:r>
      <w:proofErr w:type="gramEnd"/>
      <w:r w:rsidR="00F34719">
        <w:rPr>
          <w:lang w:val="en-GB"/>
        </w:rPr>
        <w:t xml:space="preserve"> to </w:t>
      </w:r>
      <w:r w:rsidR="002B0319">
        <w:rPr>
          <w:lang w:val="en-GB"/>
        </w:rPr>
        <w:t>correlate</w:t>
      </w:r>
      <w:r w:rsidR="00F34719">
        <w:rPr>
          <w:lang w:val="en-GB"/>
        </w:rPr>
        <w:t xml:space="preserve"> </w:t>
      </w:r>
      <w:r w:rsidR="00727F3A" w:rsidRPr="001E3BBD">
        <w:rPr>
          <w:i/>
          <w:lang w:val="en-GB"/>
        </w:rPr>
        <w:t>T</w:t>
      </w:r>
      <w:r w:rsidR="002B0319">
        <w:rPr>
          <w:lang w:val="en-GB"/>
        </w:rPr>
        <w:t xml:space="preserve"> with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9D2A94">
        <w:t>in</w:t>
      </w:r>
      <w:r w:rsidR="00976F1E">
        <w:t xml:space="preserve"> Eq. (1</w:t>
      </w:r>
      <w:r w:rsidR="00A26E51">
        <w:t>.a</w:t>
      </w:r>
      <w:r w:rsidR="00976F1E">
        <w:t>)</w:t>
      </w:r>
      <w:r w:rsidR="009D2A94">
        <w:t>.</w:t>
      </w:r>
      <w:r w:rsidR="00C62D04">
        <w:t xml:space="preserve"> </w:t>
      </w:r>
      <w:r w:rsidR="00F34719">
        <w:t xml:space="preserve">MP surrogate model is </w:t>
      </w:r>
      <w:r w:rsidR="002B0319">
        <w:t xml:space="preserve">built </w:t>
      </w:r>
      <w:r w:rsidR="00F34719">
        <w:t xml:space="preserve">to map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 w:rsidR="00F34719">
        <w:t xml:space="preserve"> </w:t>
      </w:r>
      <w:r w:rsidR="0011104D">
        <w:t>with</w:t>
      </w:r>
      <w:r w:rsidR="00F34719"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, T)</m:t>
        </m:r>
      </m:oMath>
      <w:r w:rsidR="00976F1E">
        <w:t xml:space="preserve"> </w:t>
      </w:r>
      <w:r w:rsidR="0011104D">
        <w:t>in</w:t>
      </w:r>
      <w:r w:rsidR="00976F1E">
        <w:t xml:space="preserve"> Eq</w:t>
      </w:r>
      <w:r w:rsidR="00A26E51">
        <w:t>. (1.b</w:t>
      </w:r>
      <w:r w:rsidR="00976F1E">
        <w:t xml:space="preserve">). </w:t>
      </w:r>
    </w:p>
    <w:p w14:paraId="1593914D" w14:textId="3F928D03" w:rsidR="00334F0A" w:rsidRDefault="006E586B" w:rsidP="00334F0A">
      <w:pPr>
        <w:spacing w:before="120" w:after="120"/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pred</m:t>
            </m:r>
          </m:sub>
        </m:sSub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m</m:t>
                </m:r>
              </m:sub>
            </m:sSub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B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m</m:t>
                </m:r>
              </m:sup>
            </m:sSubSup>
            <m:r>
              <w:rPr>
                <w:rFonts w:ascii="Cambria Math" w:hAnsi="Cambria Math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m-1</m:t>
                </m:r>
              </m:sub>
            </m:sSub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B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m-1</m:t>
                </m:r>
              </m:sup>
            </m:sSubSup>
            <m:r>
              <w:rPr>
                <w:rFonts w:ascii="Cambria Math" w:hAnsi="Cambria Math"/>
                <w:lang w:val="en-US"/>
              </w:rPr>
              <m:t>+…+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B</m:t>
                </m:r>
              </m:sub>
            </m:sSub>
            <m:r>
              <w:rPr>
                <w:rFonts w:ascii="Cambria Math" w:hAnsi="Cambria Math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n</m:t>
                </m:r>
              </m:sub>
            </m:sSub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B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</m:sSubSup>
            <m:r>
              <w:rPr>
                <w:rFonts w:ascii="Cambria Math" w:hAnsi="Cambria Math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n-1</m:t>
                </m:r>
              </m:sub>
            </m:sSub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B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n-1</m:t>
                </m:r>
              </m:sup>
            </m:sSubSup>
            <m:r>
              <w:rPr>
                <w:rFonts w:ascii="Cambria Math" w:hAnsi="Cambria Math"/>
                <w:lang w:val="en-US"/>
              </w:rPr>
              <m:t>+…+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B</m:t>
                </m:r>
              </m:sub>
            </m:sSub>
            <m:r>
              <w:rPr>
                <w:rFonts w:ascii="Cambria Math" w:hAnsi="Cambria Math"/>
                <w:lang w:val="en-US"/>
              </w:rPr>
              <m:t>+1</m:t>
            </m:r>
          </m:den>
        </m:f>
      </m:oMath>
      <w:r w:rsidR="00334F0A">
        <w:rPr>
          <w:lang w:val="en-US"/>
        </w:rPr>
        <w:tab/>
      </w:r>
      <w:r w:rsidR="00334F0A">
        <w:rPr>
          <w:lang w:val="en-US"/>
        </w:rPr>
        <w:tab/>
      </w:r>
      <w:r w:rsidR="00334F0A">
        <w:rPr>
          <w:lang w:val="en-US"/>
        </w:rPr>
        <w:tab/>
      </w:r>
      <w:r w:rsidR="00334F0A">
        <w:rPr>
          <w:lang w:val="en-US"/>
        </w:rPr>
        <w:tab/>
      </w:r>
      <w:r w:rsidR="00334F0A">
        <w:rPr>
          <w:lang w:val="en-US"/>
        </w:rPr>
        <w:tab/>
      </w:r>
      <w:r w:rsidR="00321847">
        <w:rPr>
          <w:lang w:val="en-US"/>
        </w:rPr>
        <w:t xml:space="preserve">    </w:t>
      </w:r>
      <w:r w:rsidR="00334F0A">
        <w:rPr>
          <w:lang w:val="en-US"/>
        </w:rPr>
        <w:t>(1</w:t>
      </w:r>
      <w:r w:rsidR="00A26E51">
        <w:rPr>
          <w:lang w:val="en-US"/>
        </w:rPr>
        <w:t>.a</w:t>
      </w:r>
      <w:r w:rsidR="00334F0A">
        <w:rPr>
          <w:lang w:val="en-US"/>
        </w:rPr>
        <w:t>)</w:t>
      </w:r>
    </w:p>
    <w:p w14:paraId="59B69497" w14:textId="79677FEE" w:rsidR="00334F0A" w:rsidRPr="00A26E51" w:rsidRDefault="006E586B" w:rsidP="00A26E51">
      <w:pPr>
        <w:spacing w:before="120" w:after="120"/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lang w:val="en-US"/>
              </w:rPr>
              <m:t>B</m:t>
            </m:r>
          </m:sub>
        </m:sSub>
        <m:r>
          <w:rPr>
            <w:rFonts w:ascii="Cambria Math" w:hAnsi="Cambria Math"/>
            <w:lang w:val="en-US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p=0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lang w:val="en-US"/>
                  </w:rPr>
                  <m:t>q=0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pq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sup>
                </m:sSubSup>
                <m:r>
                  <w:rPr>
                    <w:rFonts w:ascii="Cambria Math" w:hAnsi="Cambria Math"/>
                    <w:lang w:val="en-US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pred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sup>
                </m:sSubSup>
              </m:e>
            </m:nary>
          </m:e>
        </m:nary>
      </m:oMath>
      <w:r w:rsidR="00334F0A">
        <w:rPr>
          <w:lang w:val="en-US"/>
        </w:rPr>
        <w:tab/>
      </w:r>
      <w:r w:rsidR="00334F0A">
        <w:rPr>
          <w:lang w:val="en-US"/>
        </w:rPr>
        <w:tab/>
      </w:r>
      <w:r w:rsidR="00334F0A">
        <w:rPr>
          <w:lang w:val="en-US"/>
        </w:rPr>
        <w:tab/>
      </w:r>
      <w:r w:rsidR="00334F0A">
        <w:rPr>
          <w:lang w:val="en-US"/>
        </w:rPr>
        <w:tab/>
      </w:r>
      <w:r w:rsidR="00334F0A">
        <w:rPr>
          <w:lang w:val="en-US"/>
        </w:rPr>
        <w:tab/>
        <w:t xml:space="preserve">                  </w:t>
      </w:r>
      <w:r w:rsidR="00A26E51">
        <w:rPr>
          <w:lang w:val="en-US"/>
        </w:rPr>
        <w:t>(1.b</w:t>
      </w:r>
      <w:r w:rsidR="00334F0A">
        <w:rPr>
          <w:lang w:val="en-US"/>
        </w:rPr>
        <w:t>)</w:t>
      </w:r>
    </w:p>
    <w:p w14:paraId="6D676521" w14:textId="21E5E442" w:rsidR="004156C3" w:rsidRDefault="004156C3" w:rsidP="00320EFA">
      <w:pPr>
        <w:pStyle w:val="Els-body-text"/>
        <w:ind w:firstLine="360"/>
        <w:rPr>
          <w:lang w:val="en-GB"/>
        </w:rPr>
      </w:pPr>
      <w:r>
        <w:t xml:space="preserve">For the instance of </w:t>
      </w:r>
      <w:r>
        <w:rPr>
          <w:lang w:val="en-GB"/>
        </w:rPr>
        <w:t>styrene/ionic liquid</w:t>
      </w:r>
      <w:r w:rsidRPr="00BB4240">
        <w:rPr>
          <w:lang w:val="en-GB"/>
        </w:rPr>
        <w:t xml:space="preserve"> system</w:t>
      </w:r>
      <w:r>
        <w:rPr>
          <w:lang w:val="en-GB"/>
        </w:rPr>
        <w:t xml:space="preserve">, its VLE data at two different pressures 1 </w:t>
      </w:r>
      <w:proofErr w:type="spellStart"/>
      <w:r>
        <w:rPr>
          <w:lang w:val="en-GB"/>
        </w:rPr>
        <w:t>kPa</w:t>
      </w:r>
      <w:proofErr w:type="spellEnd"/>
      <w:r>
        <w:rPr>
          <w:lang w:val="en-GB"/>
        </w:rPr>
        <w:t xml:space="preserve"> (very low pressure) and 10 </w:t>
      </w:r>
      <w:proofErr w:type="spellStart"/>
      <w:r>
        <w:rPr>
          <w:lang w:val="en-GB"/>
        </w:rPr>
        <w:t>kPa</w:t>
      </w:r>
      <w:proofErr w:type="spellEnd"/>
      <w:r>
        <w:rPr>
          <w:lang w:val="en-GB"/>
        </w:rPr>
        <w:t xml:space="preserve"> (moderate pressure) can be </w:t>
      </w:r>
      <w:r w:rsidR="004530C6">
        <w:rPr>
          <w:lang w:val="en-GB"/>
        </w:rPr>
        <w:t>estimated</w:t>
      </w:r>
      <w:r>
        <w:rPr>
          <w:lang w:val="en-GB"/>
        </w:rPr>
        <w:t xml:space="preserve"> using COSMO</w:t>
      </w:r>
      <w:r w:rsidR="004530C6">
        <w:rPr>
          <w:lang w:val="en-GB"/>
        </w:rPr>
        <w:t>-RS</w:t>
      </w:r>
      <w:r>
        <w:rPr>
          <w:lang w:val="en-GB"/>
        </w:rPr>
        <w:t xml:space="preserve">. </w:t>
      </w:r>
      <w:r w:rsidR="005A1B57">
        <w:rPr>
          <w:lang w:val="en-GB"/>
        </w:rPr>
        <w:t>Specifically, t</w:t>
      </w:r>
      <w:r w:rsidRPr="00BB4240">
        <w:rPr>
          <w:lang w:val="en-GB"/>
        </w:rPr>
        <w:t>he liquid mol</w:t>
      </w:r>
      <w:r w:rsidR="0053766D">
        <w:rPr>
          <w:lang w:val="en-GB"/>
        </w:rPr>
        <w:t>ar fraction</w:t>
      </w:r>
      <w:r>
        <w:rPr>
          <w:lang w:val="en-GB"/>
        </w:rPr>
        <w:t xml:space="preserve"> of styrene is</w:t>
      </w:r>
      <w:r w:rsidRPr="00BB4240">
        <w:rPr>
          <w:lang w:val="en-GB"/>
        </w:rPr>
        <w:t xml:space="preserve"> </w:t>
      </w:r>
      <w:r w:rsidR="00D26E4E">
        <w:rPr>
          <w:lang w:val="en-GB"/>
        </w:rPr>
        <w:t>treated</w:t>
      </w:r>
      <w:r w:rsidRPr="00BB4240">
        <w:rPr>
          <w:lang w:val="en-GB"/>
        </w:rPr>
        <w:t xml:space="preserve"> as </w:t>
      </w:r>
      <w:r w:rsidR="00D4149C">
        <w:rPr>
          <w:lang w:val="en-GB"/>
        </w:rPr>
        <w:t>an independent variable</w:t>
      </w:r>
      <w:r w:rsidRPr="00BB4240">
        <w:rPr>
          <w:lang w:val="en-GB"/>
        </w:rPr>
        <w:t xml:space="preserve"> </w:t>
      </w:r>
      <w:r w:rsidR="009D2A94">
        <w:rPr>
          <w:lang w:val="en-GB"/>
        </w:rPr>
        <w:t xml:space="preserve">within </w:t>
      </w:r>
      <w:r w:rsidR="002B00BE">
        <w:rPr>
          <w:lang w:val="en-GB"/>
        </w:rPr>
        <w:t>[</w:t>
      </w:r>
      <w:proofErr w:type="gramStart"/>
      <w:r w:rsidR="002B00BE">
        <w:rPr>
          <w:lang w:val="en-GB"/>
        </w:rPr>
        <w:t>0</w:t>
      </w:r>
      <w:proofErr w:type="gramEnd"/>
      <w:r w:rsidR="002B00BE">
        <w:rPr>
          <w:lang w:val="en-GB"/>
        </w:rPr>
        <w:t>, 1]</w:t>
      </w:r>
      <w:r w:rsidR="00F14B00">
        <w:rPr>
          <w:lang w:val="en-GB"/>
        </w:rPr>
        <w:t xml:space="preserve"> </w:t>
      </w:r>
      <w:r w:rsidRPr="00BB4240">
        <w:rPr>
          <w:lang w:val="en-GB"/>
        </w:rPr>
        <w:t>and discretized into 100 equal intervals.</w:t>
      </w:r>
      <w:r w:rsidR="002B00BE">
        <w:rPr>
          <w:lang w:val="en-GB"/>
        </w:rPr>
        <w:t xml:space="preserve"> </w:t>
      </w:r>
      <w:r w:rsidR="009D2A94">
        <w:rPr>
          <w:lang w:val="en-GB"/>
        </w:rPr>
        <w:t>T</w:t>
      </w:r>
      <w:r w:rsidR="002B00BE">
        <w:rPr>
          <w:lang w:val="en-GB"/>
        </w:rPr>
        <w:t xml:space="preserve">he corresponding temperatures and vapour molar fractions at equilibrium </w:t>
      </w:r>
      <w:proofErr w:type="gramStart"/>
      <w:r w:rsidR="002B00BE">
        <w:rPr>
          <w:lang w:val="en-GB"/>
        </w:rPr>
        <w:t xml:space="preserve">are </w:t>
      </w:r>
      <w:r w:rsidR="00287663">
        <w:rPr>
          <w:lang w:val="en-GB"/>
        </w:rPr>
        <w:t>computed</w:t>
      </w:r>
      <w:proofErr w:type="gramEnd"/>
      <w:r w:rsidR="002B00BE">
        <w:rPr>
          <w:lang w:val="en-GB"/>
        </w:rPr>
        <w:t>, resulting into 101</w:t>
      </w:r>
      <w:r w:rsidR="002B00BE" w:rsidRPr="00BB4240">
        <w:rPr>
          <w:lang w:val="en-GB"/>
        </w:rPr>
        <w:t xml:space="preserve"> </w:t>
      </w:r>
      <w:r w:rsidR="00F14B00">
        <w:rPr>
          <w:lang w:val="en-GB"/>
        </w:rPr>
        <w:t xml:space="preserve">VLE </w:t>
      </w:r>
      <w:r w:rsidR="002B00BE" w:rsidRPr="00BB4240">
        <w:rPr>
          <w:lang w:val="en-GB"/>
        </w:rPr>
        <w:t>data points</w:t>
      </w:r>
      <w:r w:rsidR="00F14B00">
        <w:rPr>
          <w:lang w:val="en-GB"/>
        </w:rPr>
        <w:t xml:space="preserve">. Those data </w:t>
      </w:r>
      <w:proofErr w:type="gramStart"/>
      <w:r w:rsidR="00F14B00">
        <w:rPr>
          <w:lang w:val="en-GB"/>
        </w:rPr>
        <w:t>can be directly utilized</w:t>
      </w:r>
      <w:proofErr w:type="gramEnd"/>
      <w:r w:rsidR="00F14B00">
        <w:rPr>
          <w:lang w:val="en-GB"/>
        </w:rPr>
        <w:t xml:space="preserve"> for surrogate </w:t>
      </w:r>
      <w:r w:rsidR="00731000">
        <w:rPr>
          <w:lang w:val="en-GB"/>
        </w:rPr>
        <w:t>modelling</w:t>
      </w:r>
      <w:r w:rsidR="00F14B00">
        <w:rPr>
          <w:lang w:val="en-GB"/>
        </w:rPr>
        <w:t xml:space="preserve">. </w:t>
      </w:r>
      <w:r w:rsidR="00F610D4">
        <w:rPr>
          <w:lang w:val="en-GB"/>
        </w:rPr>
        <w:t xml:space="preserve">For many ILs, it </w:t>
      </w:r>
      <w:r w:rsidR="00731000">
        <w:rPr>
          <w:lang w:val="en-GB"/>
        </w:rPr>
        <w:t>was</w:t>
      </w:r>
      <w:r w:rsidR="00F610D4">
        <w:rPr>
          <w:lang w:val="en-GB"/>
        </w:rPr>
        <w:t xml:space="preserve"> found that the RF models with </w:t>
      </w:r>
      <w:proofErr w:type="gramStart"/>
      <w:r w:rsidR="00F610D4">
        <w:rPr>
          <w:lang w:val="en-GB"/>
        </w:rPr>
        <w:t>1 degree</w:t>
      </w:r>
      <w:proofErr w:type="gramEnd"/>
      <w:r w:rsidR="00F610D4">
        <w:rPr>
          <w:lang w:val="en-GB"/>
        </w:rPr>
        <w:t xml:space="preserve"> polynomial in numerator and denominator can describe temperature accurately.</w:t>
      </w:r>
    </w:p>
    <w:p w14:paraId="37C70746" w14:textId="40A7E645" w:rsidR="00283CE3" w:rsidRDefault="00BB4240" w:rsidP="00320EFA">
      <w:pPr>
        <w:pStyle w:val="Els-body-text"/>
        <w:ind w:firstLine="360"/>
        <w:rPr>
          <w:lang w:val="en-GB"/>
        </w:rPr>
      </w:pPr>
      <w:r w:rsidRPr="00BB4240">
        <w:rPr>
          <w:lang w:val="en-GB"/>
        </w:rPr>
        <w:t>Apart from b</w:t>
      </w:r>
      <w:r>
        <w:rPr>
          <w:lang w:val="en-GB"/>
        </w:rPr>
        <w:t xml:space="preserve">inary mixtures, </w:t>
      </w:r>
      <w:r w:rsidR="004A4BB5">
        <w:rPr>
          <w:lang w:val="en-GB"/>
        </w:rPr>
        <w:t xml:space="preserve">the </w:t>
      </w:r>
      <w:r w:rsidR="00976F1E">
        <w:rPr>
          <w:lang w:val="en-GB"/>
        </w:rPr>
        <w:t>VLE of a 3</w:t>
      </w:r>
      <w:r w:rsidR="00976F1E" w:rsidRPr="00BB4240">
        <w:rPr>
          <w:lang w:val="en-GB"/>
        </w:rPr>
        <w:t>-</w:t>
      </w:r>
      <w:r w:rsidR="00976F1E">
        <w:rPr>
          <w:lang w:val="en-GB"/>
        </w:rPr>
        <w:t>component mixture (A</w:t>
      </w:r>
      <w:r w:rsidR="004A4BB5">
        <w:rPr>
          <w:lang w:val="en-GB"/>
        </w:rPr>
        <w:t>,</w:t>
      </w:r>
      <w:r w:rsidR="00976F1E">
        <w:rPr>
          <w:lang w:val="en-GB"/>
        </w:rPr>
        <w:t xml:space="preserve"> B</w:t>
      </w:r>
      <w:r w:rsidR="004A4BB5">
        <w:rPr>
          <w:lang w:val="en-GB"/>
        </w:rPr>
        <w:t>, and S</w:t>
      </w:r>
      <w:r w:rsidR="00976F1E">
        <w:rPr>
          <w:lang w:val="en-GB"/>
        </w:rPr>
        <w:t xml:space="preserve">), </w:t>
      </w:r>
      <w:r w:rsidR="00AD4758">
        <w:rPr>
          <w:lang w:val="en-GB"/>
        </w:rPr>
        <w:t>eight</w:t>
      </w:r>
      <w:r w:rsidR="00AD4758" w:rsidRPr="00BB4240">
        <w:rPr>
          <w:lang w:val="en-GB"/>
        </w:rPr>
        <w:t xml:space="preserve"> </w:t>
      </w:r>
      <w:r w:rsidR="00976F1E" w:rsidRPr="00BB4240">
        <w:rPr>
          <w:lang w:val="en-GB"/>
        </w:rPr>
        <w:t>intensive state variables govern the system (i.e.</w:t>
      </w:r>
      <w:proofErr w:type="gramStart"/>
      <w:r w:rsidR="00976F1E" w:rsidRPr="00BB4240">
        <w:rPr>
          <w:lang w:val="en-GB"/>
        </w:rPr>
        <w:t xml:space="preserve">, </w:t>
      </w:r>
      <w:proofErr w:type="gramEnd"/>
      <m:oMath>
        <m:r>
          <w:rPr>
            <w:rFonts w:ascii="Cambria Math" w:hAnsi="Cambria Math"/>
          </w:rPr>
          <m:t xml:space="preserve">P, T,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B,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976F1E">
        <w:rPr>
          <w:lang w:val="en-GB"/>
        </w:rPr>
        <w:t xml:space="preserve">) where degree of freedom </w:t>
      </w:r>
      <w:r w:rsidR="00CF5621">
        <w:rPr>
          <w:lang w:val="en-GB"/>
        </w:rPr>
        <w:t>is</w:t>
      </w:r>
      <w:r w:rsidR="00976F1E">
        <w:rPr>
          <w:lang w:val="en-GB"/>
        </w:rPr>
        <w:t xml:space="preserve"> 2 at a fixed pressure. Considering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="00C0153C"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 w:rsidR="00976F1E">
        <w:t xml:space="preserve"> as independent variables</w:t>
      </w:r>
      <w:r w:rsidR="00BC3D09">
        <w:t>,</w:t>
      </w:r>
      <w:r w:rsidR="00976F1E">
        <w:t xml:space="preserve"> all other variables </w:t>
      </w:r>
      <w:proofErr w:type="gramStart"/>
      <w:r w:rsidR="00C0153C">
        <w:t>are</w:t>
      </w:r>
      <w:r w:rsidR="00976F1E">
        <w:t xml:space="preserve"> expressed</w:t>
      </w:r>
      <w:proofErr w:type="gramEnd"/>
      <w:r w:rsidR="00976F1E">
        <w:t xml:space="preserve"> as </w:t>
      </w:r>
      <w:r w:rsidR="00C0153C">
        <w:t>their</w:t>
      </w:r>
      <w:r w:rsidR="00976F1E">
        <w:t xml:space="preserve"> function</w:t>
      </w:r>
      <w:r w:rsidR="00C0153C">
        <w:t>s</w:t>
      </w:r>
      <w:r w:rsidR="00976F1E">
        <w:t>. Similar to binary mixture</w:t>
      </w:r>
      <w:r w:rsidR="00BC3D09">
        <w:t>s,</w:t>
      </w:r>
      <w:r w:rsidR="00976F1E">
        <w:t xml:space="preserve"> RF</w:t>
      </w:r>
      <w:r w:rsidR="00BC3D09">
        <w:t>s</w:t>
      </w:r>
      <w:r w:rsidR="00976F1E">
        <w:t xml:space="preserve"> and MP</w:t>
      </w:r>
      <w:r w:rsidR="00BC3D09">
        <w:t>s</w:t>
      </w:r>
      <w:r w:rsidR="00976F1E">
        <w:t xml:space="preserve"> </w:t>
      </w:r>
      <w:r w:rsidR="00BC3D09">
        <w:t xml:space="preserve">can be </w:t>
      </w:r>
      <w:r w:rsidR="00976F1E">
        <w:t xml:space="preserve">trained for ternary mixtures. </w:t>
      </w:r>
      <w:r w:rsidRPr="00BB4240">
        <w:rPr>
          <w:lang w:val="en-GB"/>
        </w:rPr>
        <w:t>For the et</w:t>
      </w:r>
      <w:r w:rsidR="00976F1E">
        <w:rPr>
          <w:lang w:val="en-GB"/>
        </w:rPr>
        <w:t>hylbenzene/styrene/ionic liquid</w:t>
      </w:r>
      <w:r w:rsidRPr="00BB4240">
        <w:rPr>
          <w:lang w:val="en-GB"/>
        </w:rPr>
        <w:t xml:space="preserve"> system, VLE data at 10 </w:t>
      </w:r>
      <w:proofErr w:type="spellStart"/>
      <w:r w:rsidRPr="00BB4240">
        <w:rPr>
          <w:lang w:val="en-GB"/>
        </w:rPr>
        <w:t>kPa</w:t>
      </w:r>
      <w:proofErr w:type="spellEnd"/>
      <w:r w:rsidRPr="00BB4240">
        <w:rPr>
          <w:lang w:val="en-GB"/>
        </w:rPr>
        <w:t xml:space="preserve"> </w:t>
      </w:r>
      <w:proofErr w:type="gramStart"/>
      <w:r w:rsidR="00027270">
        <w:rPr>
          <w:lang w:val="en-GB"/>
        </w:rPr>
        <w:t>is</w:t>
      </w:r>
      <w:r w:rsidRPr="00BB4240">
        <w:rPr>
          <w:lang w:val="en-GB"/>
        </w:rPr>
        <w:t xml:space="preserve"> generated</w:t>
      </w:r>
      <w:proofErr w:type="gramEnd"/>
      <w:r w:rsidRPr="00BB4240">
        <w:rPr>
          <w:lang w:val="en-GB"/>
        </w:rPr>
        <w:t xml:space="preserve"> using COSMO</w:t>
      </w:r>
      <w:r w:rsidR="00BC3D09">
        <w:rPr>
          <w:lang w:val="en-GB"/>
        </w:rPr>
        <w:t>-RS</w:t>
      </w:r>
      <w:r w:rsidR="00027270">
        <w:rPr>
          <w:lang w:val="en-GB"/>
        </w:rPr>
        <w:t xml:space="preserve"> as well</w:t>
      </w:r>
      <w:r w:rsidRPr="00BB4240">
        <w:rPr>
          <w:lang w:val="en-GB"/>
        </w:rPr>
        <w:t>. The liquid mol</w:t>
      </w:r>
      <w:r w:rsidR="00F34719">
        <w:rPr>
          <w:lang w:val="en-GB"/>
        </w:rPr>
        <w:t xml:space="preserve">ar fractions of ethylbenzene </w:t>
      </w:r>
      <w:r w:rsidRPr="00BB4240">
        <w:rPr>
          <w:lang w:val="en-GB"/>
        </w:rPr>
        <w:t>and styrene</w:t>
      </w:r>
      <w:r w:rsidR="00A26E51">
        <w:rPr>
          <w:lang w:val="en-GB"/>
        </w:rPr>
        <w:t xml:space="preserve"> </w:t>
      </w:r>
      <w:r w:rsidRPr="00BB4240">
        <w:rPr>
          <w:lang w:val="en-GB"/>
        </w:rPr>
        <w:t xml:space="preserve">are </w:t>
      </w:r>
      <w:r w:rsidR="00EF7E8F">
        <w:rPr>
          <w:lang w:val="en-GB"/>
        </w:rPr>
        <w:t>set</w:t>
      </w:r>
      <w:r w:rsidR="00EF7E8F" w:rsidRPr="00BB4240">
        <w:rPr>
          <w:lang w:val="en-GB"/>
        </w:rPr>
        <w:t xml:space="preserve"> </w:t>
      </w:r>
      <w:r w:rsidRPr="00BB4240">
        <w:rPr>
          <w:lang w:val="en-GB"/>
        </w:rPr>
        <w:t>as independent variables and discretized into 100 equal intervals, resulting in</w:t>
      </w:r>
      <w:r w:rsidR="0036501C">
        <w:rPr>
          <w:lang w:val="en-GB"/>
        </w:rPr>
        <w:t>to</w:t>
      </w:r>
      <w:r w:rsidRPr="00BB4240">
        <w:rPr>
          <w:lang w:val="en-GB"/>
        </w:rPr>
        <w:t xml:space="preserve"> 5151 </w:t>
      </w:r>
      <w:r w:rsidR="00F610D4">
        <w:rPr>
          <w:lang w:val="en-GB"/>
        </w:rPr>
        <w:t xml:space="preserve">VLE </w:t>
      </w:r>
      <w:r w:rsidRPr="00BB4240">
        <w:rPr>
          <w:lang w:val="en-GB"/>
        </w:rPr>
        <w:t>data points.</w:t>
      </w:r>
      <w:r w:rsidR="00E60A1A">
        <w:rPr>
          <w:lang w:val="en-GB"/>
        </w:rPr>
        <w:t xml:space="preserve"> Both RF and MP </w:t>
      </w:r>
      <w:proofErr w:type="gramStart"/>
      <w:r w:rsidR="00E60A1A">
        <w:rPr>
          <w:lang w:val="en-GB"/>
        </w:rPr>
        <w:t>are found</w:t>
      </w:r>
      <w:proofErr w:type="gramEnd"/>
      <w:r w:rsidR="00E60A1A">
        <w:rPr>
          <w:lang w:val="en-GB"/>
        </w:rPr>
        <w:t xml:space="preserve"> to approximate VLE with great thermodynamic consistency.</w:t>
      </w:r>
      <w:r w:rsidR="00A26E51">
        <w:rPr>
          <w:lang w:val="en-GB"/>
        </w:rPr>
        <w:t xml:space="preserve"> </w:t>
      </w:r>
      <w:r w:rsidR="00F610D4">
        <w:rPr>
          <w:lang w:val="en-GB"/>
        </w:rPr>
        <w:t>For many ILs, i</w:t>
      </w:r>
      <w:r w:rsidR="00A26E51">
        <w:rPr>
          <w:lang w:val="en-GB"/>
        </w:rPr>
        <w:t xml:space="preserve">t </w:t>
      </w:r>
      <w:r w:rsidR="00892FEB">
        <w:rPr>
          <w:lang w:val="en-GB"/>
        </w:rPr>
        <w:t xml:space="preserve">was </w:t>
      </w:r>
      <w:r w:rsidR="00A26E51">
        <w:rPr>
          <w:lang w:val="en-GB"/>
        </w:rPr>
        <w:t>found that RF</w:t>
      </w:r>
      <w:r w:rsidR="00B62EE2">
        <w:rPr>
          <w:lang w:val="en-GB"/>
        </w:rPr>
        <w:t>s</w:t>
      </w:r>
      <w:r w:rsidR="00A26E51">
        <w:rPr>
          <w:lang w:val="en-GB"/>
        </w:rPr>
        <w:t xml:space="preserve"> for temperature need </w:t>
      </w:r>
      <w:proofErr w:type="gramStart"/>
      <w:r w:rsidR="00A26E51">
        <w:rPr>
          <w:lang w:val="en-GB"/>
        </w:rPr>
        <w:t>3 degree</w:t>
      </w:r>
      <w:proofErr w:type="gramEnd"/>
      <w:r w:rsidR="0049744C">
        <w:rPr>
          <w:lang w:val="en-GB"/>
        </w:rPr>
        <w:t xml:space="preserve"> polynomial</w:t>
      </w:r>
      <w:r w:rsidR="00A26E51">
        <w:rPr>
          <w:lang w:val="en-GB"/>
        </w:rPr>
        <w:t xml:space="preserve"> at numerator and 1 degree</w:t>
      </w:r>
      <w:r w:rsidR="0049744C">
        <w:rPr>
          <w:lang w:val="en-GB"/>
        </w:rPr>
        <w:t xml:space="preserve"> polynomial</w:t>
      </w:r>
      <w:r w:rsidR="00A26E51">
        <w:rPr>
          <w:lang w:val="en-GB"/>
        </w:rPr>
        <w:t xml:space="preserve"> at denominator</w:t>
      </w:r>
      <w:r w:rsidR="00BD03F4">
        <w:rPr>
          <w:lang w:val="en-GB"/>
        </w:rPr>
        <w:t xml:space="preserve"> (Eq. 2.a)</w:t>
      </w:r>
      <w:r w:rsidR="00F610D4">
        <w:rPr>
          <w:lang w:val="en-GB"/>
        </w:rPr>
        <w:t>.</w:t>
      </w:r>
      <w:r w:rsidR="00A26E51">
        <w:rPr>
          <w:lang w:val="en-GB"/>
        </w:rPr>
        <w:t xml:space="preserve"> MP</w:t>
      </w:r>
      <w:r w:rsidR="00591C10">
        <w:rPr>
          <w:lang w:val="en-GB"/>
        </w:rPr>
        <w:t>s</w:t>
      </w:r>
      <w:r w:rsidR="009419B3">
        <w:rPr>
          <w:lang w:val="en-GB"/>
        </w:rPr>
        <w:t xml:space="preserve"> for vapo</w:t>
      </w:r>
      <w:bookmarkStart w:id="0" w:name="_GoBack"/>
      <w:bookmarkEnd w:id="0"/>
      <w:r w:rsidR="00A26E51">
        <w:rPr>
          <w:lang w:val="en-GB"/>
        </w:rPr>
        <w:t xml:space="preserve">r </w:t>
      </w:r>
      <w:r w:rsidR="00591C10">
        <w:rPr>
          <w:lang w:val="en-GB"/>
        </w:rPr>
        <w:t xml:space="preserve">molar </w:t>
      </w:r>
      <w:r w:rsidR="00A26E51">
        <w:rPr>
          <w:lang w:val="en-GB"/>
        </w:rPr>
        <w:t>fraction</w:t>
      </w:r>
      <w:r w:rsidR="00F610D4">
        <w:rPr>
          <w:lang w:val="en-GB"/>
        </w:rPr>
        <w:t>s</w:t>
      </w:r>
      <w:r w:rsidR="00A26E51">
        <w:rPr>
          <w:lang w:val="en-GB"/>
        </w:rPr>
        <w:t xml:space="preserve"> needs 4 degree polynomial</w:t>
      </w:r>
      <w:r w:rsidR="00F610D4">
        <w:rPr>
          <w:lang w:val="en-GB"/>
        </w:rPr>
        <w:t>s</w:t>
      </w:r>
      <w:r w:rsidR="00BD03F4">
        <w:rPr>
          <w:lang w:val="en-GB"/>
        </w:rPr>
        <w:t xml:space="preserve"> (Eq. 2.b and 2.c)</w:t>
      </w:r>
      <w:r w:rsidR="00A26E51">
        <w:rPr>
          <w:lang w:val="en-GB"/>
        </w:rPr>
        <w:t xml:space="preserve"> </w:t>
      </w:r>
      <w:r w:rsidR="0049744C">
        <w:rPr>
          <w:lang w:val="en-GB"/>
        </w:rPr>
        <w:t xml:space="preserve">to achieve </w:t>
      </w:r>
      <w:r w:rsidR="00F610D4">
        <w:rPr>
          <w:lang w:val="en-GB"/>
        </w:rPr>
        <w:t>desired</w:t>
      </w:r>
      <w:r w:rsidR="00BD03F4">
        <w:rPr>
          <w:lang w:val="en-GB"/>
        </w:rPr>
        <w:t xml:space="preserve"> accuracy.</w:t>
      </w:r>
    </w:p>
    <w:p w14:paraId="5669A746" w14:textId="7371A1AE" w:rsidR="00A26E51" w:rsidRDefault="006E586B" w:rsidP="00A26E51">
      <w:pPr>
        <w:spacing w:before="120" w:after="120"/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pred</m:t>
            </m:r>
          </m:sub>
        </m:sSub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lang w:val="en-US"/>
                  </w:rPr>
                  <m:t>j=0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  <m:e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US"/>
                      </w:rPr>
                      <m:t>k=0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jk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∙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j</m:t>
                        </m:r>
                      </m:sup>
                    </m:sSubSup>
                    <m:r>
                      <w:rPr>
                        <w:rFonts w:ascii="Cambria Math" w:hAnsi="Cambria Math"/>
                        <w:lang w:val="en-US"/>
                      </w:rPr>
                      <m:t>∙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k</m:t>
                        </m:r>
                      </m:sup>
                    </m:sSubSup>
                  </m:e>
                </m:nary>
              </m:e>
            </m:nary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10</m:t>
                </m:r>
              </m:sub>
            </m:sSub>
            <m:r>
              <w:rPr>
                <w:rFonts w:ascii="Cambria Math" w:hAnsi="Cambria Math"/>
                <w:lang w:val="en-US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</m:t>
                </m:r>
              </m:sub>
            </m:sSub>
            <m:r>
              <w:rPr>
                <w:rFonts w:ascii="Cambria Math" w:hAnsi="Cambria Math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01</m:t>
                </m:r>
              </m:sub>
            </m:sSub>
            <m:r>
              <w:rPr>
                <w:rFonts w:ascii="Cambria Math" w:hAnsi="Cambria Math"/>
                <w:lang w:val="en-US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B</m:t>
                </m:r>
              </m:sub>
            </m:sSub>
            <m:r>
              <w:rPr>
                <w:rFonts w:ascii="Cambria Math" w:hAnsi="Cambria Math"/>
                <w:lang w:val="en-US"/>
              </w:rPr>
              <m:t>+1</m:t>
            </m:r>
          </m:den>
        </m:f>
      </m:oMath>
      <w:r w:rsidR="00A26E51">
        <w:rPr>
          <w:lang w:val="en-US"/>
        </w:rPr>
        <w:t xml:space="preserve"> </w:t>
      </w:r>
      <w:r w:rsidR="00A26E51">
        <w:rPr>
          <w:lang w:val="en-US"/>
        </w:rPr>
        <w:tab/>
      </w:r>
      <w:r w:rsidR="00A26E51">
        <w:rPr>
          <w:lang w:val="en-US"/>
        </w:rPr>
        <w:tab/>
      </w:r>
      <w:r w:rsidR="00A26E51">
        <w:rPr>
          <w:lang w:val="en-US"/>
        </w:rPr>
        <w:tab/>
      </w:r>
      <w:r w:rsidR="00A26E51">
        <w:rPr>
          <w:lang w:val="en-US"/>
        </w:rPr>
        <w:tab/>
      </w:r>
      <w:r w:rsidR="00A26E51">
        <w:rPr>
          <w:lang w:val="en-US"/>
        </w:rPr>
        <w:tab/>
      </w:r>
      <w:r w:rsidR="00A26E51">
        <w:rPr>
          <w:lang w:val="en-US"/>
        </w:rPr>
        <w:tab/>
        <w:t xml:space="preserve">    </w:t>
      </w:r>
      <w:r w:rsidR="0049744C">
        <w:rPr>
          <w:lang w:val="en-US"/>
        </w:rPr>
        <w:t xml:space="preserve">              </w:t>
      </w:r>
      <w:r w:rsidR="00A26E51">
        <w:rPr>
          <w:lang w:val="en-US"/>
        </w:rPr>
        <w:t>(2.a)</w:t>
      </w:r>
    </w:p>
    <w:p w14:paraId="2E430FFB" w14:textId="559DE4BB" w:rsidR="00A26E51" w:rsidRDefault="006E586B" w:rsidP="00A26E51">
      <w:pPr>
        <w:spacing w:before="120" w:after="120"/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</m:sSub>
        <m:r>
          <w:rPr>
            <w:rFonts w:ascii="Cambria Math" w:hAnsi="Cambria Math"/>
            <w:lang w:val="en-US"/>
          </w:rPr>
          <m:t>=</m:t>
        </m:r>
      </m:oMath>
      <w:r w:rsidR="00A26E51">
        <w:rPr>
          <w:lang w:val="en-US"/>
        </w:rPr>
        <w:t xml:space="preserve">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u=0</m:t>
            </m:r>
          </m:sub>
          <m:sup>
            <m:r>
              <w:rPr>
                <w:rFonts w:ascii="Cambria Math" w:hAnsi="Cambria Math"/>
                <w:lang w:val="en-US"/>
              </w:rPr>
              <m:t>4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lang w:val="en-US"/>
                  </w:rPr>
                  <m:t>v=0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4</m:t>
                </m:r>
              </m:sup>
              <m:e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US"/>
                      </w:rPr>
                      <m:t>w=0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uvw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∙</m:t>
                    </m:r>
                  </m:e>
                </m:nary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u</m:t>
                    </m:r>
                  </m:sup>
                </m:sSubSup>
                <m:r>
                  <w:rPr>
                    <w:rFonts w:ascii="Cambria Math" w:hAnsi="Cambria Math"/>
                    <w:lang w:val="en-US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sup>
                </m:sSubSup>
              </m:e>
            </m:nary>
            <m:r>
              <w:rPr>
                <w:rFonts w:ascii="Cambria Math" w:hAnsi="Cambria Math"/>
                <w:lang w:val="en-US"/>
              </w:rPr>
              <m:t>∙</m:t>
            </m:r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pred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w</m:t>
                </m:r>
              </m:sup>
            </m:sSubSup>
          </m:e>
        </m:nary>
      </m:oMath>
      <w:r w:rsidR="00A26E51">
        <w:rPr>
          <w:lang w:val="en-US"/>
        </w:rPr>
        <w:tab/>
      </w:r>
      <w:r w:rsidR="00A26E51">
        <w:rPr>
          <w:lang w:val="en-US"/>
        </w:rPr>
        <w:tab/>
      </w:r>
      <w:r w:rsidR="00A26E51">
        <w:rPr>
          <w:lang w:val="en-US"/>
        </w:rPr>
        <w:tab/>
      </w:r>
      <w:r w:rsidR="00A26E51">
        <w:rPr>
          <w:lang w:val="en-US"/>
        </w:rPr>
        <w:tab/>
        <w:t xml:space="preserve">    </w:t>
      </w:r>
      <w:r w:rsidR="0049744C">
        <w:rPr>
          <w:lang w:val="en-US"/>
        </w:rPr>
        <w:t xml:space="preserve">              </w:t>
      </w:r>
      <w:r w:rsidR="00A26E51">
        <w:rPr>
          <w:lang w:val="en-US"/>
        </w:rPr>
        <w:t>(2.b)</w:t>
      </w:r>
    </w:p>
    <w:p w14:paraId="148F3ED1" w14:textId="12BAA9B1" w:rsidR="00A26E51" w:rsidRPr="00A26E51" w:rsidRDefault="006E586B" w:rsidP="00A26E51">
      <w:pPr>
        <w:spacing w:before="120" w:after="120"/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lang w:val="en-US"/>
              </w:rPr>
              <m:t>B</m:t>
            </m:r>
          </m:sub>
        </m:sSub>
        <m:r>
          <w:rPr>
            <w:rFonts w:ascii="Cambria Math" w:hAnsi="Cambria Math"/>
            <w:lang w:val="en-US"/>
          </w:rPr>
          <m:t>=</m:t>
        </m:r>
      </m:oMath>
      <w:r w:rsidR="00A26E51">
        <w:rPr>
          <w:lang w:val="en-US"/>
        </w:rPr>
        <w:t xml:space="preserve">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u=0</m:t>
            </m:r>
          </m:sub>
          <m:sup>
            <m:r>
              <w:rPr>
                <w:rFonts w:ascii="Cambria Math" w:hAnsi="Cambria Math"/>
                <w:lang w:val="en-US"/>
              </w:rPr>
              <m:t>4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lang w:val="en-US"/>
                  </w:rPr>
                  <m:t>v=0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4</m:t>
                </m:r>
              </m:sup>
              <m:e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US"/>
                      </w:rPr>
                      <m:t>w=0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uvw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∙</m:t>
                    </m:r>
                  </m:e>
                </m:nary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u</m:t>
                    </m:r>
                  </m:sup>
                </m:sSubSup>
                <m:r>
                  <w:rPr>
                    <w:rFonts w:ascii="Cambria Math" w:hAnsi="Cambria Math"/>
                    <w:lang w:val="en-US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sup>
                </m:sSubSup>
              </m:e>
            </m:nary>
            <m:r>
              <w:rPr>
                <w:rFonts w:ascii="Cambria Math" w:hAnsi="Cambria Math"/>
                <w:lang w:val="en-US"/>
              </w:rPr>
              <m:t>∙</m:t>
            </m:r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pred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w</m:t>
                </m:r>
              </m:sup>
            </m:sSubSup>
          </m:e>
        </m:nary>
      </m:oMath>
      <w:r w:rsidR="00A26E51">
        <w:rPr>
          <w:lang w:val="en-US"/>
        </w:rPr>
        <w:tab/>
      </w:r>
      <w:r w:rsidR="00A26E51">
        <w:rPr>
          <w:lang w:val="en-US"/>
        </w:rPr>
        <w:tab/>
      </w:r>
      <w:r w:rsidR="00A26E51">
        <w:rPr>
          <w:lang w:val="en-US"/>
        </w:rPr>
        <w:tab/>
      </w:r>
      <w:r w:rsidR="00A26E51">
        <w:rPr>
          <w:lang w:val="en-US"/>
        </w:rPr>
        <w:tab/>
        <w:t xml:space="preserve">   </w:t>
      </w:r>
      <w:r w:rsidR="0049744C">
        <w:rPr>
          <w:lang w:val="en-US"/>
        </w:rPr>
        <w:t xml:space="preserve">               </w:t>
      </w:r>
      <w:r w:rsidR="00A26E51">
        <w:rPr>
          <w:lang w:val="en-US"/>
        </w:rPr>
        <w:t>(2.c)</w:t>
      </w:r>
    </w:p>
    <w:p w14:paraId="144DE6A1" w14:textId="70B55B6E" w:rsidR="008D2649" w:rsidRDefault="000F78D4" w:rsidP="008D2649">
      <w:pPr>
        <w:pStyle w:val="Els-1storder-head"/>
        <w:spacing w:after="120"/>
        <w:rPr>
          <w:lang w:val="en-GB"/>
        </w:rPr>
      </w:pPr>
      <w:r>
        <w:rPr>
          <w:lang w:val="en-GB"/>
        </w:rPr>
        <w:t xml:space="preserve">Multi-Level </w:t>
      </w:r>
      <w:r w:rsidR="003D0AFC">
        <w:rPr>
          <w:lang w:val="en-GB"/>
        </w:rPr>
        <w:t>Ionic Liquid</w:t>
      </w:r>
      <w:r>
        <w:rPr>
          <w:lang w:val="en-GB"/>
        </w:rPr>
        <w:t xml:space="preserve"> Screening Framework</w:t>
      </w:r>
    </w:p>
    <w:p w14:paraId="1B9F6933" w14:textId="58AC65FF" w:rsidR="004B73EA" w:rsidRDefault="004B73EA" w:rsidP="004B73EA">
      <w:pPr>
        <w:pStyle w:val="Els-2ndorder-head"/>
      </w:pPr>
      <w:r>
        <w:t>Screening via Thermodynamic Properties</w:t>
      </w:r>
    </w:p>
    <w:p w14:paraId="1799E36B" w14:textId="3B4521D8" w:rsidR="00A835AE" w:rsidRDefault="00794D5B" w:rsidP="00320EFA">
      <w:pPr>
        <w:pStyle w:val="Els-body-text"/>
        <w:ind w:firstLine="360"/>
      </w:pPr>
      <w:r>
        <w:t>696 cations and 500 anions</w:t>
      </w:r>
      <w:r w:rsidR="006A7866">
        <w:t xml:space="preserve"> cover</w:t>
      </w:r>
      <w:r w:rsidR="004611C3">
        <w:t>ing</w:t>
      </w:r>
      <w:r w:rsidR="006A7866">
        <w:t xml:space="preserve"> different families </w:t>
      </w:r>
      <w:proofErr w:type="gramStart"/>
      <w:r>
        <w:t>are collected</w:t>
      </w:r>
      <w:proofErr w:type="gramEnd"/>
      <w:r>
        <w:t xml:space="preserve"> from </w:t>
      </w:r>
      <w:r w:rsidR="009D4554">
        <w:t xml:space="preserve">the </w:t>
      </w:r>
      <w:proofErr w:type="spellStart"/>
      <w:r>
        <w:t>Biovera</w:t>
      </w:r>
      <w:proofErr w:type="spellEnd"/>
      <w:r>
        <w:t xml:space="preserve"> 2020 COSMO Databank resulting in 348,000 possible </w:t>
      </w:r>
      <w:r w:rsidR="00737EAA">
        <w:t>ILs</w:t>
      </w:r>
      <w:r>
        <w:t xml:space="preserve"> for screening. </w:t>
      </w:r>
      <w:r w:rsidR="004B73EA">
        <w:t>COSMO-RS calculations involve two primary steps</w:t>
      </w:r>
      <w:r w:rsidR="007574B7">
        <w:t xml:space="preserve">. </w:t>
      </w:r>
      <w:r w:rsidR="004B73EA">
        <w:t xml:space="preserve">Firstly, screening charge density distributions (σ-profiles) </w:t>
      </w:r>
      <w:r w:rsidR="007574B7">
        <w:t>for the involved compounds are derived via standard quantum chemical computations</w:t>
      </w:r>
      <w:r w:rsidR="004B73EA">
        <w:t xml:space="preserve">. Secondly, </w:t>
      </w:r>
      <w:r w:rsidR="007574B7">
        <w:t>the chemical potentials of the involved compounds are quantified based on the obtained σ-profiles to analyze the molecular interactions</w:t>
      </w:r>
      <w:r w:rsidR="004B73EA">
        <w:t xml:space="preserve">. </w:t>
      </w:r>
      <w:r w:rsidR="00C13768">
        <w:t>T</w:t>
      </w:r>
      <w:r w:rsidR="004B73EA">
        <w:t xml:space="preserve">his method enables the prediction </w:t>
      </w:r>
      <w:r w:rsidR="00A57E5A">
        <w:t xml:space="preserve">of </w:t>
      </w:r>
      <w:r w:rsidR="004B73EA">
        <w:t xml:space="preserve">activity coefficients </w:t>
      </w:r>
      <w:r w:rsidR="00C13768">
        <w:t>in IL-based systems</w:t>
      </w:r>
      <w:r w:rsidR="004B73EA">
        <w:t xml:space="preserve">. </w:t>
      </w:r>
      <w:r w:rsidR="00022F91">
        <w:t>The c</w:t>
      </w:r>
      <w:r w:rsidR="004B73EA">
        <w:t>alculation of activit</w:t>
      </w:r>
      <w:r w:rsidR="00F33D44">
        <w:t>y coefficient</w:t>
      </w:r>
      <w:r w:rsidR="00022F91">
        <w:t>s</w:t>
      </w:r>
      <w:r w:rsidR="00F33D44">
        <w:t xml:space="preserve"> is given by Eq. (3</w:t>
      </w:r>
      <w:r w:rsidR="004B73EA">
        <w:t>)</w:t>
      </w:r>
      <w:r w:rsidR="00022F91">
        <w:t>.</w:t>
      </w:r>
      <w:r w:rsidR="004B73EA">
        <w:t xml:space="preserve"> </w:t>
      </w:r>
      <w:r w:rsidR="00022F91">
        <w:t>S</w:t>
      </w:r>
      <w:r w:rsidR="004B73EA">
        <w:t>electivit</w:t>
      </w:r>
      <w:r w:rsidR="00A57E5A">
        <w:t xml:space="preserve">y </w:t>
      </w:r>
      <w:r w:rsidR="00022F91">
        <w:t xml:space="preserve">of ILs (i.e., solvent S) </w:t>
      </w:r>
      <w:r w:rsidR="00A57E5A">
        <w:t xml:space="preserve">at infinite dilution </w:t>
      </w:r>
      <w:r w:rsidR="00022F91">
        <w:t xml:space="preserve">is </w:t>
      </w:r>
      <w:r w:rsidR="00A57E5A">
        <w:t>in</w:t>
      </w:r>
      <w:r w:rsidR="00F33D44">
        <w:t xml:space="preserve"> Eq. (4</w:t>
      </w:r>
      <w:r w:rsidR="004B73EA">
        <w:t>)</w:t>
      </w:r>
      <w:r w:rsidR="000E03DF">
        <w:t xml:space="preserve"> where </w:t>
      </w:r>
      <w:proofErr w:type="spellStart"/>
      <w:proofErr w:type="gramStart"/>
      <w:r w:rsidR="000E03DF">
        <w:t>i</w:t>
      </w:r>
      <w:proofErr w:type="spellEnd"/>
      <w:r w:rsidR="000E03DF">
        <w:t xml:space="preserve"> and j</w:t>
      </w:r>
      <w:proofErr w:type="gramEnd"/>
      <w:r w:rsidR="000E03DF">
        <w:t xml:space="preserve"> are ethylbenzene and styrene</w:t>
      </w:r>
      <w:r w:rsidR="00786735">
        <w:t>,</w:t>
      </w:r>
      <w:r w:rsidR="000E03DF">
        <w:t xml:space="preserve"> respectively</w:t>
      </w:r>
      <w:r w:rsidR="004B73EA">
        <w:t xml:space="preserve">. </w:t>
      </w:r>
      <w:r w:rsidR="00786735">
        <w:t>T</w:t>
      </w:r>
      <w:r w:rsidR="004B73EA">
        <w:t xml:space="preserve">he selectivity of </w:t>
      </w:r>
      <w:r w:rsidR="000E03DF">
        <w:t>ethylbenzene</w:t>
      </w:r>
      <w:r w:rsidR="008A287D">
        <w:t xml:space="preserve"> over styrene</w:t>
      </w:r>
      <w:r w:rsidR="004B73EA">
        <w:t xml:space="preserve"> </w:t>
      </w:r>
      <w:r w:rsidR="00F33D44">
        <w:t xml:space="preserve">should exceed </w:t>
      </w:r>
      <w:proofErr w:type="gramStart"/>
      <w:r w:rsidR="00F33D44">
        <w:t>1</w:t>
      </w:r>
      <w:proofErr w:type="gramEnd"/>
      <w:r w:rsidR="00F33D44">
        <w:t xml:space="preserve"> </w:t>
      </w:r>
      <w:r w:rsidR="00786735">
        <w:t xml:space="preserve">in </w:t>
      </w:r>
      <w:r w:rsidR="00F33D44">
        <w:t>Eq. (5</w:t>
      </w:r>
      <w:r w:rsidR="004B73EA">
        <w:t xml:space="preserve">). To conduct efficient computations, an auxiliary batch-processing program in </w:t>
      </w:r>
      <w:proofErr w:type="spellStart"/>
      <w:r w:rsidR="004B73EA">
        <w:t>COSMOthermX</w:t>
      </w:r>
      <w:proofErr w:type="spellEnd"/>
      <w:r w:rsidR="004B73EA">
        <w:t xml:space="preserve"> (referred to as CT_CREATE)</w:t>
      </w:r>
      <w:r w:rsidR="00602DAE">
        <w:t xml:space="preserve"> </w:t>
      </w:r>
      <w:r w:rsidR="004B73EA">
        <w:t>is used to create template input file</w:t>
      </w:r>
      <w:r w:rsidR="002E7596">
        <w:t>s</w:t>
      </w:r>
      <w:r w:rsidR="004B73EA">
        <w:t>.</w:t>
      </w:r>
      <w:r w:rsidR="006A7866">
        <w:t xml:space="preserve"> Activity coefficients are calculated based on BP_TZVP_20.ctd parametrization in </w:t>
      </w:r>
      <w:proofErr w:type="spellStart"/>
      <w:r w:rsidR="006A7866">
        <w:t>COSMOtherm</w:t>
      </w:r>
      <w:proofErr w:type="spellEnd"/>
      <w:r w:rsidR="006A7866">
        <w:t>.</w:t>
      </w:r>
    </w:p>
    <w:p w14:paraId="341ACA91" w14:textId="220648BF" w:rsidR="00061386" w:rsidRDefault="004B73EA" w:rsidP="00A06580">
      <w:pPr>
        <w:pStyle w:val="Els-body-text"/>
        <w:spacing w:before="120" w:after="120"/>
      </w:pPr>
      <w: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S</m:t>
            </m:r>
          </m:sub>
          <m:sup>
            <m:r>
              <w:rPr>
                <w:rFonts w:ascii="Cambria Math" w:hAnsi="Cambria Math"/>
              </w:rPr>
              <m:t>a</m:t>
            </m:r>
          </m:sup>
        </m:sSubSup>
        <m:r>
          <w:rPr>
            <w:rFonts w:ascii="Cambria Math" w:hAnsi="Cambria Math"/>
          </w:rPr>
          <m:t>=exp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a</m:t>
                    </m:r>
                  </m:sup>
                </m:sSubSup>
                <m:r>
                  <w:rPr>
                    <w:rFonts w:ascii="Cambria Math" w:hAnsi="Cambria Math"/>
                  </w:rPr>
                  <m:t xml:space="preserve">-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a</m:t>
                    </m:r>
                  </m:sup>
                </m:sSubSup>
                <m:r>
                  <w:rPr>
                    <w:rFonts w:ascii="Cambria Math" w:hAnsi="Cambria Math"/>
                  </w:rPr>
                  <m:t xml:space="preserve"> </m:t>
                </m:r>
              </m:num>
              <m:den>
                <m:r>
                  <w:rPr>
                    <w:rFonts w:ascii="Cambria Math" w:hAnsi="Cambria Math"/>
                  </w:rPr>
                  <m:t>RT</m:t>
                </m:r>
              </m:den>
            </m:f>
          </m:e>
        </m:d>
        <m:r>
          <w:rPr>
            <w:rFonts w:ascii="Cambria Math" w:hAnsi="Cambria Math"/>
          </w:rPr>
          <m:t>, a∈i,j</m:t>
        </m:r>
      </m:oMath>
      <w:r w:rsidR="00061386">
        <w:t xml:space="preserve">                                                                                                           (3)</w:t>
      </w:r>
    </w:p>
    <w:p w14:paraId="7D3559E2" w14:textId="0C2E3323" w:rsidR="00061386" w:rsidRDefault="006E586B" w:rsidP="00A06580">
      <w:pPr>
        <w:pStyle w:val="Els-body-text"/>
        <w:spacing w:before="120" w:after="120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S</m:t>
            </m:r>
          </m:sub>
          <m:sup>
            <m:r>
              <w:rPr>
                <w:rFonts w:ascii="Cambria Math" w:hAnsi="Cambria Math"/>
              </w:rPr>
              <m:t>∞,j</m:t>
            </m:r>
          </m:sup>
        </m:sSubSup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γ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  <m:sup>
                <m:r>
                  <w:rPr>
                    <w:rFonts w:ascii="Cambria Math" w:hAnsi="Cambria Math"/>
                  </w:rPr>
                  <m:t>∞,i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γ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  <m:sup>
                <m:r>
                  <w:rPr>
                    <w:rFonts w:ascii="Cambria Math" w:hAnsi="Cambria Math"/>
                  </w:rPr>
                  <m:t>∞,j</m:t>
                </m:r>
              </m:sup>
            </m:sSubSup>
          </m:den>
        </m:f>
      </m:oMath>
      <w:r w:rsidR="00061386">
        <w:t xml:space="preserve">                                                                                                                       (4)</w:t>
      </w:r>
    </w:p>
    <w:p w14:paraId="78818384" w14:textId="05131100" w:rsidR="004B73EA" w:rsidRPr="00A06580" w:rsidRDefault="006E586B" w:rsidP="00A06580">
      <w:pPr>
        <w:pStyle w:val="Els-body-text"/>
        <w:spacing w:before="120" w:after="120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S</m:t>
            </m:r>
          </m:sub>
          <m:sup>
            <m:r>
              <w:rPr>
                <w:rFonts w:ascii="Cambria Math" w:hAnsi="Cambria Math"/>
              </w:rPr>
              <m:t>∞,j</m:t>
            </m:r>
          </m:sup>
        </m:sSubSup>
        <m:r>
          <w:rPr>
            <w:rFonts w:ascii="Cambria Math" w:hAnsi="Cambria Math"/>
          </w:rPr>
          <m:t xml:space="preserve"> &gt;1</m:t>
        </m:r>
      </m:oMath>
      <w:r w:rsidR="00061386">
        <w:t xml:space="preserve">                                                                                                                          (5)</w:t>
      </w:r>
      <w:r w:rsidR="00061386">
        <w:rPr>
          <w:lang w:val="en-GB"/>
        </w:rPr>
        <w:t xml:space="preserve">          </w:t>
      </w:r>
    </w:p>
    <w:p w14:paraId="0D58F9AB" w14:textId="40A1B680" w:rsidR="00E127F6" w:rsidRDefault="00E127F6" w:rsidP="00E127F6">
      <w:pPr>
        <w:pStyle w:val="Els-2ndorder-head"/>
      </w:pPr>
      <w:r>
        <w:t xml:space="preserve">Screening via </w:t>
      </w:r>
      <w:r w:rsidR="001D0651">
        <w:t>Ionic Liquid</w:t>
      </w:r>
      <w:r>
        <w:t xml:space="preserve"> Properties</w:t>
      </w:r>
    </w:p>
    <w:p w14:paraId="5BDFA3B6" w14:textId="3B6A4CA8" w:rsidR="00794D5B" w:rsidRDefault="00E127F6" w:rsidP="00320EFA">
      <w:pPr>
        <w:pStyle w:val="Els-body-text"/>
        <w:ind w:firstLine="360"/>
      </w:pPr>
      <w:r>
        <w:t>Melting point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>
        <w:t xml:space="preserve">) of </w:t>
      </w:r>
      <w:r w:rsidR="004C311F">
        <w:t xml:space="preserve">IL </w:t>
      </w:r>
      <w:r>
        <w:t>candidates</w:t>
      </w:r>
      <w:r w:rsidR="00FD5128">
        <w:t xml:space="preserve"> are </w:t>
      </w:r>
      <w:r w:rsidR="004C311F">
        <w:t xml:space="preserve">predicted </w:t>
      </w:r>
      <w:r w:rsidR="00FD5128">
        <w:t xml:space="preserve">using </w:t>
      </w:r>
      <w:r w:rsidR="00A96EA4">
        <w:t xml:space="preserve">the </w:t>
      </w:r>
      <w:r w:rsidR="00FD5128">
        <w:t>BP_TZVP_21_0106</w:t>
      </w:r>
      <w:r>
        <w:t>.ctd paramet</w:t>
      </w:r>
      <w:r w:rsidR="00FD5128">
        <w:t xml:space="preserve">rization in </w:t>
      </w:r>
      <w:proofErr w:type="spellStart"/>
      <w:r w:rsidR="00FD5128">
        <w:t>COSMOtherm</w:t>
      </w:r>
      <w:proofErr w:type="spellEnd"/>
      <w:r w:rsidR="00FD5128">
        <w:t xml:space="preserve"> software </w:t>
      </w:r>
      <w:r w:rsidR="00FD5128" w:rsidRPr="004611C3">
        <w:t xml:space="preserve">(U </w:t>
      </w:r>
      <w:proofErr w:type="spellStart"/>
      <w:r w:rsidR="00FD5128" w:rsidRPr="004611C3">
        <w:t>Preiss</w:t>
      </w:r>
      <w:proofErr w:type="spellEnd"/>
      <w:r w:rsidR="00FD5128" w:rsidRPr="004611C3">
        <w:t xml:space="preserve"> et. al, 2010)</w:t>
      </w:r>
      <w:r w:rsidRPr="004611C3">
        <w:t>.</w:t>
      </w:r>
      <w:r>
        <w:t xml:space="preserve"> Since solvent should be in liquid state</w:t>
      </w:r>
      <w:r w:rsidR="00A96EA4">
        <w:t>,</w:t>
      </w:r>
      <w:r>
        <w:t xml:space="preserve"> Eq</w:t>
      </w:r>
      <w:r w:rsidR="0055705A">
        <w:t>.</w:t>
      </w:r>
      <w:r w:rsidR="003D64AE">
        <w:t xml:space="preserve"> </w:t>
      </w:r>
      <w:r w:rsidR="004F7B3A">
        <w:t>(</w:t>
      </w:r>
      <w:r w:rsidR="00FD5128">
        <w:t>6</w:t>
      </w:r>
      <w:r w:rsidR="004F7B3A">
        <w:t>)</w:t>
      </w:r>
      <w:r>
        <w:t xml:space="preserve"> is used</w:t>
      </w:r>
      <w:r w:rsidR="0055705A">
        <w:t xml:space="preserve"> as </w:t>
      </w:r>
      <w:r w:rsidR="00A96EA4">
        <w:t xml:space="preserve">a </w:t>
      </w:r>
      <w:r w:rsidR="0055705A">
        <w:t xml:space="preserve">constraint for </w:t>
      </w:r>
      <w:r w:rsidR="00A96EA4">
        <w:t>screening</w:t>
      </w:r>
      <w:r w:rsidR="00346819">
        <w:t>. In addition</w:t>
      </w:r>
      <w:r w:rsidR="00872971">
        <w:t>,</w:t>
      </w:r>
      <w:r>
        <w:t xml:space="preserve"> </w:t>
      </w:r>
      <w:r w:rsidR="008C1410">
        <w:t>the et/</w:t>
      </w:r>
      <w:proofErr w:type="spellStart"/>
      <w:r w:rsidR="008C1410">
        <w:t>st</w:t>
      </w:r>
      <w:proofErr w:type="spellEnd"/>
      <w:r w:rsidR="008C1410">
        <w:t xml:space="preserve"> separation</w:t>
      </w:r>
      <w:r>
        <w:t xml:space="preserve"> is presumably operated at 10 </w:t>
      </w:r>
      <w:proofErr w:type="spellStart"/>
      <w:r w:rsidR="003D64AE">
        <w:t>k</w:t>
      </w:r>
      <w:r w:rsidR="00A57E5A">
        <w:t>Pa</w:t>
      </w:r>
      <w:proofErr w:type="spellEnd"/>
      <w:r w:rsidR="00A57E5A">
        <w:t xml:space="preserve"> and </w:t>
      </w:r>
      <w:r w:rsidR="00872971">
        <w:t>ILs are recovered</w:t>
      </w:r>
      <w:r>
        <w:t xml:space="preserve"> at </w:t>
      </w:r>
      <w:r w:rsidR="00A57E5A">
        <w:t xml:space="preserve">either </w:t>
      </w:r>
      <w:r>
        <w:t xml:space="preserve">1 </w:t>
      </w:r>
      <w:proofErr w:type="spellStart"/>
      <w:proofErr w:type="gramStart"/>
      <w:r>
        <w:t>kPa</w:t>
      </w:r>
      <w:proofErr w:type="spellEnd"/>
      <w:r>
        <w:t xml:space="preserve"> </w:t>
      </w:r>
      <w:r w:rsidR="006A7866">
        <w:t xml:space="preserve"> </w:t>
      </w:r>
      <w:r w:rsidR="00872971">
        <w:t>or</w:t>
      </w:r>
      <w:proofErr w:type="gramEnd"/>
      <w:r w:rsidR="00872971">
        <w:t xml:space="preserve"> </w:t>
      </w:r>
      <w:r w:rsidR="006A7866">
        <w:t>10</w:t>
      </w:r>
      <w:r w:rsidR="00872971">
        <w:t xml:space="preserve"> </w:t>
      </w:r>
      <w:proofErr w:type="spellStart"/>
      <w:r w:rsidR="006A7866">
        <w:t>kPa</w:t>
      </w:r>
      <w:proofErr w:type="spellEnd"/>
      <w:r w:rsidR="00872971">
        <w:t xml:space="preserve"> </w:t>
      </w:r>
      <w:r w:rsidR="006A7866">
        <w:t xml:space="preserve">based on the recovery </w:t>
      </w:r>
      <w:r w:rsidR="00872971">
        <w:t>strategies</w:t>
      </w:r>
      <w:r w:rsidR="008C1410">
        <w:t xml:space="preserve">. This can ensure </w:t>
      </w:r>
      <w:r w:rsidR="00A57E5A">
        <w:t xml:space="preserve">the </w:t>
      </w:r>
      <w:r w:rsidR="008C1410">
        <w:t xml:space="preserve">success of </w:t>
      </w:r>
      <w:r w:rsidR="00872971">
        <w:t xml:space="preserve">IL </w:t>
      </w:r>
      <w:r w:rsidR="00A57E5A">
        <w:t xml:space="preserve">recovery and </w:t>
      </w:r>
      <w:r>
        <w:t>prevent</w:t>
      </w:r>
      <w:r w:rsidR="00FD5128">
        <w:t xml:space="preserve"> the polymerization of styrene.</w:t>
      </w:r>
    </w:p>
    <w:p w14:paraId="1A843B7C" w14:textId="2F0D2B57" w:rsidR="00FD5128" w:rsidRDefault="006E586B" w:rsidP="00FD5128">
      <w:pPr>
        <w:pStyle w:val="Els-body-text"/>
        <w:spacing w:before="120" w:after="12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≤315 K</m:t>
        </m:r>
      </m:oMath>
      <w:r w:rsidR="00FD5128">
        <w:t xml:space="preserve">                                                                                                                     (6)</w:t>
      </w:r>
    </w:p>
    <w:p w14:paraId="486C6541" w14:textId="1757BF80" w:rsidR="00794D5B" w:rsidRDefault="00E127F6" w:rsidP="00320EFA">
      <w:pPr>
        <w:pStyle w:val="Els-body-text"/>
        <w:ind w:firstLine="360"/>
      </w:pPr>
      <w:r>
        <w:t xml:space="preserve">Due to negligible vapor pressure of </w:t>
      </w:r>
      <w:r w:rsidR="00592B2B">
        <w:t>ILs</w:t>
      </w:r>
      <w:r>
        <w:t xml:space="preserve">, it </w:t>
      </w:r>
      <w:proofErr w:type="gramStart"/>
      <w:r>
        <w:t>i</w:t>
      </w:r>
      <w:r w:rsidR="00FD233C">
        <w:t>s assumed</w:t>
      </w:r>
      <w:proofErr w:type="gramEnd"/>
      <w:r w:rsidR="00FD233C">
        <w:t xml:space="preserve"> that </w:t>
      </w:r>
      <w:r w:rsidR="00E9110D">
        <w:t>ILs</w:t>
      </w:r>
      <w:r w:rsidR="00FD233C">
        <w:t xml:space="preserve"> are only in liquid form in columns. </w:t>
      </w:r>
      <w:r w:rsidR="008E3E45">
        <w:t>S</w:t>
      </w:r>
      <w:r w:rsidR="00FD233C">
        <w:t xml:space="preserve">ince </w:t>
      </w:r>
      <w:r w:rsidR="00CA1F81">
        <w:t xml:space="preserve">the </w:t>
      </w:r>
      <w:r w:rsidR="003B3EB2">
        <w:t xml:space="preserve">boiling point of styrene at 10 </w:t>
      </w:r>
      <w:proofErr w:type="spellStart"/>
      <w:r w:rsidR="003B3EB2">
        <w:t>k</w:t>
      </w:r>
      <w:r w:rsidR="00FD5128">
        <w:t>Pa</w:t>
      </w:r>
      <w:proofErr w:type="spellEnd"/>
      <w:r w:rsidR="00FD5128">
        <w:t xml:space="preserve"> is 348 K, </w:t>
      </w:r>
      <w:r w:rsidR="00FD233C">
        <w:t xml:space="preserve">Eq. </w:t>
      </w:r>
      <w:r w:rsidR="00FD5128">
        <w:t>(7</w:t>
      </w:r>
      <w:r w:rsidR="004F7B3A">
        <w:t>)</w:t>
      </w:r>
      <w:r w:rsidR="00FD233C">
        <w:t xml:space="preserve"> </w:t>
      </w:r>
      <w:proofErr w:type="gramStart"/>
      <w:r w:rsidR="00FD233C">
        <w:t>is used</w:t>
      </w:r>
      <w:proofErr w:type="gramEnd"/>
      <w:r w:rsidR="00FD233C">
        <w:t xml:space="preserve"> as </w:t>
      </w:r>
      <w:r w:rsidR="00CA1F81">
        <w:t xml:space="preserve">the </w:t>
      </w:r>
      <w:r w:rsidR="00FD233C">
        <w:t xml:space="preserve">boiling point constraint for </w:t>
      </w:r>
      <w:r w:rsidR="00CA1F81">
        <w:t>ILs</w:t>
      </w:r>
      <w:r w:rsidR="00FD233C">
        <w:t xml:space="preserve">. </w:t>
      </w:r>
    </w:p>
    <w:p w14:paraId="004DCA17" w14:textId="48EE0D32" w:rsidR="00FD5128" w:rsidRPr="00FD5128" w:rsidRDefault="006E586B" w:rsidP="00FD5128">
      <w:pPr>
        <w:pStyle w:val="Els-body-text"/>
        <w:spacing w:before="120" w:after="120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b</m:t>
            </m:r>
          </m:sub>
          <m:sup>
            <m:r>
              <w:rPr>
                <w:rFonts w:ascii="Cambria Math" w:hAnsi="Cambria Math"/>
              </w:rPr>
              <m:t>10</m:t>
            </m:r>
          </m:sup>
        </m:sSubSup>
        <m:r>
          <w:rPr>
            <w:rFonts w:ascii="Cambria Math" w:hAnsi="Cambria Math"/>
          </w:rPr>
          <m:t>≥368 K</m:t>
        </m:r>
      </m:oMath>
      <w:r w:rsidR="00FD5128">
        <w:t xml:space="preserve">                                                                                                                    (7)</w:t>
      </w:r>
    </w:p>
    <w:p w14:paraId="5A2518F3" w14:textId="68B15AA6" w:rsidR="00053A53" w:rsidRDefault="00FD233C" w:rsidP="00320EFA">
      <w:pPr>
        <w:pStyle w:val="Els-body-text"/>
        <w:ind w:firstLine="360"/>
      </w:pPr>
      <w:proofErr w:type="spellStart"/>
      <w:r>
        <w:t>Viscocity</w:t>
      </w:r>
      <w:proofErr w:type="spellEnd"/>
      <w:r>
        <w:t xml:space="preserve"> (</w:t>
      </w:r>
      <w:r w:rsidRPr="00320EFA">
        <w:rPr>
          <w:rFonts w:ascii="Calibri" w:hAnsi="Calibri" w:cs="Calibri"/>
          <w:i/>
        </w:rPr>
        <w:t>ƞ</w:t>
      </w:r>
      <w:r>
        <w:t xml:space="preserve">) is one of the important </w:t>
      </w:r>
      <w:r w:rsidR="00F423B8">
        <w:t xml:space="preserve">IL </w:t>
      </w:r>
      <w:r>
        <w:t>properties and need to be considered</w:t>
      </w:r>
      <w:r w:rsidR="001D0651">
        <w:t xml:space="preserve"> from the perspective of practical application</w:t>
      </w:r>
      <w:r w:rsidR="00F423B8">
        <w:t>s</w:t>
      </w:r>
      <w:r>
        <w:t>.</w:t>
      </w:r>
      <w:r w:rsidR="001D0651">
        <w:t xml:space="preserve"> </w:t>
      </w:r>
      <w:r w:rsidR="00F423B8">
        <w:t xml:space="preserve">Here, the </w:t>
      </w:r>
      <w:r w:rsidR="001D0651">
        <w:t>COSM</w:t>
      </w:r>
      <w:r w:rsidR="00794D5B">
        <w:t xml:space="preserve">O-RS is employed to predict the </w:t>
      </w:r>
      <w:r w:rsidR="001D0651">
        <w:t xml:space="preserve">IL viscosity </w:t>
      </w:r>
      <w:r w:rsidR="00F423B8">
        <w:t xml:space="preserve">via </w:t>
      </w:r>
      <w:r w:rsidR="00FD5128">
        <w:t>a QSPR approach</w:t>
      </w:r>
      <w:r w:rsidR="006E5569">
        <w:t xml:space="preserve"> </w:t>
      </w:r>
      <w:r w:rsidR="006E5569" w:rsidRPr="006E5569">
        <w:rPr>
          <w:b/>
        </w:rPr>
        <w:t>(</w:t>
      </w:r>
      <w:proofErr w:type="spellStart"/>
      <w:r w:rsidR="006E5569" w:rsidRPr="00501179">
        <w:t>Eiden</w:t>
      </w:r>
      <w:proofErr w:type="spellEnd"/>
      <w:r w:rsidR="006E5569" w:rsidRPr="00501179">
        <w:t xml:space="preserve"> et al.</w:t>
      </w:r>
      <w:r w:rsidR="00802B76">
        <w:t xml:space="preserve"> 2010</w:t>
      </w:r>
      <w:r w:rsidR="006E5569" w:rsidRPr="00501179">
        <w:t>)</w:t>
      </w:r>
      <w:r w:rsidR="00F423B8">
        <w:t xml:space="preserve"> and</w:t>
      </w:r>
      <w:r w:rsidR="004F7B3A" w:rsidRPr="00501179">
        <w:t xml:space="preserve"> </w:t>
      </w:r>
      <w:r w:rsidR="00F423B8">
        <w:t>v</w:t>
      </w:r>
      <w:r w:rsidR="004F7B3A">
        <w:t>isco</w:t>
      </w:r>
      <w:r w:rsidR="00F423B8">
        <w:t>s</w:t>
      </w:r>
      <w:r w:rsidR="00FD5128">
        <w:t>ity is constrained using Eq. (8</w:t>
      </w:r>
      <w:r w:rsidR="004F7B3A">
        <w:t>)</w:t>
      </w:r>
      <w:r w:rsidR="00283CE3">
        <w:t>.</w:t>
      </w:r>
    </w:p>
    <w:p w14:paraId="7990B5F2" w14:textId="11049C42" w:rsidR="00FD5128" w:rsidRPr="00290D73" w:rsidRDefault="00290D73" w:rsidP="00290D73">
      <w:pPr>
        <w:pStyle w:val="Els-body-text"/>
        <w:spacing w:before="120" w:after="120"/>
      </w:pPr>
      <m:oMath>
        <m:r>
          <w:rPr>
            <w:rFonts w:ascii="Cambria Math" w:hAnsi="Cambria Math"/>
          </w:rPr>
          <m:t>η&lt;150 cP</m:t>
        </m:r>
      </m:oMath>
      <w:r>
        <w:t xml:space="preserve">                                                                                                                      (8)</w:t>
      </w:r>
    </w:p>
    <w:p w14:paraId="6C2E2E9A" w14:textId="708EFCAA" w:rsidR="00283CE3" w:rsidRDefault="00EF7336" w:rsidP="00320EFA">
      <w:pPr>
        <w:pStyle w:val="Els-body-text"/>
        <w:ind w:firstLine="360"/>
      </w:pPr>
      <w:r>
        <w:lastRenderedPageBreak/>
        <w:t>Due to the</w:t>
      </w:r>
      <w:r w:rsidR="00283CE3">
        <w:t xml:space="preserve"> increasing awareness </w:t>
      </w:r>
      <w:r>
        <w:t>of</w:t>
      </w:r>
      <w:r w:rsidR="00283CE3">
        <w:t xml:space="preserve"> potential hazards </w:t>
      </w:r>
      <w:r>
        <w:t>led by</w:t>
      </w:r>
      <w:r w:rsidR="00283CE3">
        <w:t xml:space="preserve"> </w:t>
      </w:r>
      <w:r w:rsidR="00F423B8">
        <w:t>ILs</w:t>
      </w:r>
      <w:r w:rsidR="00283CE3">
        <w:t>, the assessment of IL toxicity</w:t>
      </w:r>
      <w:r w:rsidR="00CD7EEE">
        <w:t xml:space="preserve"> has gained prominence</w:t>
      </w:r>
      <w:r w:rsidR="00283CE3" w:rsidRPr="00CD7EEE">
        <w:rPr>
          <w:b/>
        </w:rPr>
        <w:t xml:space="preserve">. </w:t>
      </w:r>
      <w:r w:rsidR="00283CE3">
        <w:t>The evaluation involves predicting the EC50 (half-maximal effective concentration) of ILs against IPC-81, a Leukemia rat cell line. This prediction is executed using two machine learning (ML) models</w:t>
      </w:r>
      <w:r w:rsidR="00F423B8">
        <w:t xml:space="preserve">, namely </w:t>
      </w:r>
      <w:r w:rsidR="00283CE3">
        <w:t xml:space="preserve">feedforward neural network (FNN) and support vector machine (SVM) </w:t>
      </w:r>
      <w:r w:rsidR="00F423B8">
        <w:t>in</w:t>
      </w:r>
      <w:r w:rsidR="00CD7EEE">
        <w:t xml:space="preserve"> the work of </w:t>
      </w:r>
      <w:r w:rsidR="00283CE3" w:rsidRPr="00501179">
        <w:t>Wang et al.,</w:t>
      </w:r>
      <w:r w:rsidR="000B2C80" w:rsidRPr="00501179">
        <w:t xml:space="preserve"> </w:t>
      </w:r>
      <w:r w:rsidR="00F423B8">
        <w:t>(</w:t>
      </w:r>
      <w:r w:rsidR="000B2C80" w:rsidRPr="00501179">
        <w:t>2021</w:t>
      </w:r>
      <w:r w:rsidR="00F423B8">
        <w:t>)</w:t>
      </w:r>
      <w:r w:rsidR="00283CE3" w:rsidRPr="00501179">
        <w:t>.</w:t>
      </w:r>
      <w:r w:rsidR="00283CE3">
        <w:t xml:space="preserve"> Adhering to the criteria proposed by the UFT research unit at the Universi</w:t>
      </w:r>
      <w:r w:rsidR="00290D73">
        <w:t>ty of Bremen, Eq. (9</w:t>
      </w:r>
      <w:r w:rsidR="00283CE3">
        <w:t xml:space="preserve">) </w:t>
      </w:r>
      <w:proofErr w:type="gramStart"/>
      <w:r w:rsidR="00283CE3">
        <w:t>is adopted</w:t>
      </w:r>
      <w:proofErr w:type="gramEnd"/>
      <w:r w:rsidR="00283CE3">
        <w:t xml:space="preserve"> as a constraint for the EC50 toxicity.</w:t>
      </w:r>
    </w:p>
    <w:p w14:paraId="73E5221E" w14:textId="320F59A7" w:rsidR="00290D73" w:rsidRDefault="006E586B" w:rsidP="00290D73">
      <w:pPr>
        <w:pStyle w:val="Els-body-text"/>
        <w:spacing w:before="120" w:after="12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(EC50)</m:t>
            </m:r>
          </m:e>
        </m:func>
        <m:r>
          <w:rPr>
            <w:rFonts w:ascii="Cambria Math" w:hAnsi="Cambria Math"/>
          </w:rPr>
          <m:t>≥2</m:t>
        </m:r>
      </m:oMath>
      <w:r w:rsidR="00290D73">
        <w:t xml:space="preserve">                                                                                                                    (9)</w:t>
      </w:r>
    </w:p>
    <w:p w14:paraId="6C67B8E3" w14:textId="32C04210" w:rsidR="0040205D" w:rsidRDefault="0040205D" w:rsidP="0040205D">
      <w:pPr>
        <w:pStyle w:val="Els-2ndorder-head"/>
      </w:pPr>
      <w:r>
        <w:t xml:space="preserve">Accelerated  </w:t>
      </w:r>
      <w:r w:rsidR="00635BBE">
        <w:t>ED</w:t>
      </w:r>
      <w:r w:rsidR="00874B86">
        <w:t xml:space="preserve"> Process</w:t>
      </w:r>
      <w:r w:rsidR="00635BBE">
        <w:t xml:space="preserve"> Synthesis Using Multiple Recovery </w:t>
      </w:r>
      <w:r w:rsidR="002041C9">
        <w:t>Strategies</w:t>
      </w:r>
    </w:p>
    <w:p w14:paraId="3CFD6307" w14:textId="50C3423E" w:rsidR="005A4D02" w:rsidRDefault="00F152C5" w:rsidP="00320EFA">
      <w:pPr>
        <w:pStyle w:val="Els-body-text"/>
        <w:ind w:firstLine="360"/>
      </w:pPr>
      <w:r>
        <w:t xml:space="preserve">After the above screening, the real process performance of the remained </w:t>
      </w:r>
      <w:r w:rsidR="00267313">
        <w:t xml:space="preserve">solvents </w:t>
      </w:r>
      <w:proofErr w:type="gramStart"/>
      <w:r w:rsidR="00267313">
        <w:t xml:space="preserve">are </w:t>
      </w:r>
      <w:r w:rsidR="004846B2">
        <w:t>accessed</w:t>
      </w:r>
      <w:proofErr w:type="gramEnd"/>
      <w:r w:rsidR="00267313">
        <w:t xml:space="preserve">. </w:t>
      </w:r>
      <w:r w:rsidR="00885EFE">
        <w:t xml:space="preserve">Based on the previous research </w:t>
      </w:r>
      <w:r w:rsidR="00885EFE" w:rsidRPr="00D01FBF">
        <w:t>(</w:t>
      </w:r>
      <w:proofErr w:type="spellStart"/>
      <w:r w:rsidR="00D055E7" w:rsidRPr="00D01FBF">
        <w:rPr>
          <w:lang w:eastAsia="en-GB"/>
        </w:rPr>
        <w:t>Jongmans</w:t>
      </w:r>
      <w:proofErr w:type="spellEnd"/>
      <w:r w:rsidR="00D055E7" w:rsidRPr="00D01FBF">
        <w:rPr>
          <w:lang w:eastAsia="en-GB"/>
        </w:rPr>
        <w:t xml:space="preserve"> et. al 2013</w:t>
      </w:r>
      <w:r w:rsidR="00885EFE" w:rsidRPr="00D01FBF">
        <w:t>),</w:t>
      </w:r>
      <w:r w:rsidR="00885EFE">
        <w:t xml:space="preserve"> </w:t>
      </w:r>
      <w:r w:rsidR="004B73EA">
        <w:t xml:space="preserve">simple evaporation at moderate pressure in combination with either </w:t>
      </w:r>
      <w:r>
        <w:t xml:space="preserve">additional </w:t>
      </w:r>
      <w:r w:rsidR="00885EFE">
        <w:t xml:space="preserve">evaporation </w:t>
      </w:r>
      <w:r>
        <w:t xml:space="preserve">at a </w:t>
      </w:r>
      <w:r w:rsidR="00885EFE">
        <w:t>very low pressure</w:t>
      </w:r>
      <w:r w:rsidR="004B73EA">
        <w:t xml:space="preserve"> or</w:t>
      </w:r>
      <w:r w:rsidR="00267313">
        <w:t xml:space="preserve"> </w:t>
      </w:r>
      <w:r w:rsidR="00885EFE">
        <w:t xml:space="preserve">stripping are </w:t>
      </w:r>
      <w:r w:rsidR="004846B2">
        <w:t xml:space="preserve">considered here </w:t>
      </w:r>
      <w:r>
        <w:t>for IL recovery</w:t>
      </w:r>
      <w:r w:rsidR="00885EFE">
        <w:t>.</w:t>
      </w:r>
      <w:r w:rsidR="00267313">
        <w:t xml:space="preserve"> All the binary and ternary VLE data</w:t>
      </w:r>
      <w:r w:rsidR="00E33D21">
        <w:t xml:space="preserve"> </w:t>
      </w:r>
      <w:r w:rsidR="00267313">
        <w:t xml:space="preserve">are sampled via the </w:t>
      </w:r>
      <w:r w:rsidR="002C799A">
        <w:t>COSMO</w:t>
      </w:r>
      <w:r>
        <w:t>-RS</w:t>
      </w:r>
      <w:r w:rsidR="002C799A">
        <w:t xml:space="preserve"> calculations</w:t>
      </w:r>
      <w:r>
        <w:t xml:space="preserve"> to train the RF and MP surrogate models</w:t>
      </w:r>
      <w:r w:rsidR="002C799A">
        <w:t xml:space="preserve">. </w:t>
      </w:r>
      <w:r w:rsidR="00E33D21">
        <w:t xml:space="preserve">The </w:t>
      </w:r>
      <w:r>
        <w:t xml:space="preserve">obtained </w:t>
      </w:r>
      <w:r w:rsidR="00E33D21">
        <w:t xml:space="preserve">surrogates </w:t>
      </w:r>
      <w:proofErr w:type="gramStart"/>
      <w:r w:rsidR="00E33D21">
        <w:t xml:space="preserve">are </w:t>
      </w:r>
      <w:r w:rsidR="004B73EA">
        <w:t>embedded</w:t>
      </w:r>
      <w:proofErr w:type="gramEnd"/>
      <w:r w:rsidR="004B73EA">
        <w:t xml:space="preserve"> into the process</w:t>
      </w:r>
      <w:r w:rsidR="00E33D21">
        <w:t xml:space="preserve"> model </w:t>
      </w:r>
      <w:r w:rsidR="004B73EA">
        <w:t xml:space="preserve">and </w:t>
      </w:r>
      <w:r>
        <w:t xml:space="preserve">the resulted </w:t>
      </w:r>
      <w:r w:rsidR="004B73EA">
        <w:t xml:space="preserve">optimization problem is </w:t>
      </w:r>
      <w:r w:rsidR="00E33D21">
        <w:t>formulated via General</w:t>
      </w:r>
      <w:r w:rsidR="00356765">
        <w:t>ized Disjunctive P</w:t>
      </w:r>
      <w:r w:rsidR="00E33D21">
        <w:t>rogramming (GDP)</w:t>
      </w:r>
      <w:r w:rsidR="00356765">
        <w:t>. DICOPT, CPLEX, and CONOPT4 are employed to solve the optimization problems</w:t>
      </w:r>
      <w:r w:rsidR="004B73EA">
        <w:t>.</w:t>
      </w:r>
      <w:r w:rsidR="00283CE3">
        <w:t xml:space="preserve"> </w:t>
      </w:r>
      <w:r w:rsidR="00A26E51" w:rsidRPr="00283CE3">
        <w:t xml:space="preserve">Embedding VLE surrogates </w:t>
      </w:r>
      <w:r w:rsidR="00A26E51" w:rsidRPr="00283CE3">
        <w:rPr>
          <w:bCs/>
        </w:rPr>
        <w:t xml:space="preserve">fasten </w:t>
      </w:r>
      <w:r w:rsidR="00283CE3">
        <w:rPr>
          <w:bCs/>
        </w:rPr>
        <w:t xml:space="preserve">the </w:t>
      </w:r>
      <w:r w:rsidR="00A26E51" w:rsidRPr="00283CE3">
        <w:rPr>
          <w:bCs/>
        </w:rPr>
        <w:t xml:space="preserve">convergence </w:t>
      </w:r>
      <w:r w:rsidR="00A26E51" w:rsidRPr="00283CE3">
        <w:t xml:space="preserve">and </w:t>
      </w:r>
      <w:r w:rsidR="00A26E51" w:rsidRPr="00283CE3">
        <w:rPr>
          <w:bCs/>
        </w:rPr>
        <w:t xml:space="preserve">do not rely on </w:t>
      </w:r>
      <w:r w:rsidR="00C83C55">
        <w:rPr>
          <w:bCs/>
        </w:rPr>
        <w:t xml:space="preserve">perfect </w:t>
      </w:r>
      <w:r w:rsidR="00A26E51" w:rsidRPr="00283CE3">
        <w:rPr>
          <w:bCs/>
        </w:rPr>
        <w:t xml:space="preserve">initializations </w:t>
      </w:r>
      <w:r w:rsidR="00283CE3">
        <w:t xml:space="preserve">owing to </w:t>
      </w:r>
      <w:r w:rsidR="00C83C55">
        <w:t xml:space="preserve">the </w:t>
      </w:r>
      <w:r w:rsidR="00283CE3">
        <w:t>reduced non-linearity.</w:t>
      </w:r>
      <w:r w:rsidR="00116990">
        <w:t xml:space="preserve"> </w:t>
      </w:r>
      <w:r w:rsidR="00C83C55">
        <w:t>In this way, the real promising ILs and the associated solvent recovery strategy can be quickly identified</w:t>
      </w:r>
      <w:r w:rsidR="00283CE3">
        <w:t>.</w:t>
      </w:r>
    </w:p>
    <w:p w14:paraId="6EA9485B" w14:textId="72D6D688" w:rsidR="005A4D02" w:rsidRDefault="00A6236F" w:rsidP="005A4D02">
      <w:pPr>
        <w:pStyle w:val="Els-2ndorder-head"/>
      </w:pPr>
      <w:r>
        <w:t>Proximity search for rigorous solution using Aspen Plus</w:t>
      </w:r>
    </w:p>
    <w:p w14:paraId="5FBB677D" w14:textId="16B1D0C4" w:rsidR="00053A53" w:rsidRPr="00171E94" w:rsidRDefault="00693A35" w:rsidP="00320EFA">
      <w:pPr>
        <w:pStyle w:val="Els-body-text"/>
        <w:ind w:firstLine="360"/>
      </w:pPr>
      <w:r>
        <w:t xml:space="preserve">Utilizing the optimal solvent, a local </w:t>
      </w:r>
      <w:r w:rsidR="004A7F32">
        <w:t xml:space="preserve">search </w:t>
      </w:r>
      <w:proofErr w:type="gramStart"/>
      <w:r>
        <w:t>is conducted</w:t>
      </w:r>
      <w:proofErr w:type="gramEnd"/>
      <w:r>
        <w:t xml:space="preserve"> </w:t>
      </w:r>
      <w:r w:rsidR="00C83C55">
        <w:t xml:space="preserve">by </w:t>
      </w:r>
      <w:r>
        <w:t xml:space="preserve">employing genetic algorithm </w:t>
      </w:r>
      <w:r w:rsidR="004A7F32">
        <w:t xml:space="preserve">and </w:t>
      </w:r>
      <w:r>
        <w:t xml:space="preserve">Aspen Plus to validate the </w:t>
      </w:r>
      <w:r w:rsidR="000364B2">
        <w:t xml:space="preserve">obtained </w:t>
      </w:r>
      <w:r>
        <w:t>results.</w:t>
      </w:r>
      <w:r w:rsidR="00CD7EEE">
        <w:t xml:space="preserve"> The requirement</w:t>
      </w:r>
      <w:r>
        <w:t xml:space="preserve"> for ethylbenzene and styrene purity and</w:t>
      </w:r>
      <w:r w:rsidR="00CD7EEE">
        <w:t xml:space="preserve"> recovery are </w:t>
      </w:r>
      <w:r w:rsidR="001C56E3">
        <w:t xml:space="preserve">verified and </w:t>
      </w:r>
      <w:r w:rsidR="00CD7EEE">
        <w:t>ensured</w:t>
      </w:r>
      <w:r>
        <w:t>.</w:t>
      </w:r>
    </w:p>
    <w:p w14:paraId="144DE6A5" w14:textId="454950B3" w:rsidR="008D2649" w:rsidRDefault="00116990" w:rsidP="008D2649">
      <w:pPr>
        <w:pStyle w:val="Els-1storder-head"/>
        <w:spacing w:after="120"/>
        <w:rPr>
          <w:lang w:val="en-GB"/>
        </w:rPr>
      </w:pPr>
      <w:r>
        <w:rPr>
          <w:lang w:val="en-GB"/>
        </w:rPr>
        <w:t>Results</w:t>
      </w:r>
    </w:p>
    <w:p w14:paraId="0802E15B" w14:textId="26341506" w:rsidR="00DA468C" w:rsidRPr="00DA468C" w:rsidRDefault="00DA468C" w:rsidP="00320EFA">
      <w:pPr>
        <w:pStyle w:val="Els-body-text"/>
        <w:spacing w:after="240"/>
        <w:ind w:firstLine="360"/>
        <w:rPr>
          <w:vertAlign w:val="superscript"/>
          <w:lang w:val="en-GB"/>
        </w:rPr>
      </w:pPr>
      <w:r>
        <w:rPr>
          <w:lang w:val="en-GB"/>
        </w:rPr>
        <w:t xml:space="preserve">Surrogate VLE modelling results in significant simplicity and interpolative accuracy. </w:t>
      </w:r>
      <w:r w:rsidR="00AE4D4A">
        <w:rPr>
          <w:lang w:val="en-GB"/>
        </w:rPr>
        <w:t xml:space="preserve">For </w:t>
      </w:r>
      <w:r w:rsidR="00AE4D4A">
        <w:t>[4-mebupy</w:t>
      </w:r>
      <w:proofErr w:type="gramStart"/>
      <w:r w:rsidR="00AE4D4A">
        <w:t>][</w:t>
      </w:r>
      <w:proofErr w:type="gramEnd"/>
      <w:r w:rsidR="00AE4D4A">
        <w:t>BF4],</w:t>
      </w:r>
      <w:r w:rsidR="00AE4D4A" w:rsidRPr="00DA468C">
        <w:rPr>
          <w:vertAlign w:val="superscript"/>
        </w:rPr>
        <w:t xml:space="preserve"> </w:t>
      </w:r>
      <w:r>
        <w:rPr>
          <w:lang w:val="en-GB"/>
        </w:rPr>
        <w:t xml:space="preserve">Figure (1.a) illustrates the comparison between RF surrogate and </w:t>
      </w:r>
      <w:r w:rsidR="00AE4D4A">
        <w:rPr>
          <w:lang w:val="en-GB"/>
        </w:rPr>
        <w:t xml:space="preserve">the equilibrium </w:t>
      </w:r>
      <w:r>
        <w:rPr>
          <w:lang w:val="en-GB"/>
        </w:rPr>
        <w:t>temperature</w:t>
      </w:r>
      <w:r w:rsidR="005F14EC">
        <w:rPr>
          <w:lang w:val="en-GB"/>
        </w:rPr>
        <w:t>s</w:t>
      </w:r>
      <w:r w:rsidR="00AE4D4A">
        <w:rPr>
          <w:lang w:val="en-GB"/>
        </w:rPr>
        <w:t xml:space="preserve"> from COSMO-RS</w:t>
      </w:r>
      <w:r>
        <w:rPr>
          <w:lang w:val="en-GB"/>
        </w:rPr>
        <w:t>.</w:t>
      </w:r>
      <w:r w:rsidR="00F95F97">
        <w:rPr>
          <w:lang w:val="en-GB"/>
        </w:rPr>
        <w:t xml:space="preserve"> </w:t>
      </w:r>
      <w:proofErr w:type="gramStart"/>
      <w:r w:rsidR="00F95F97">
        <w:rPr>
          <w:lang w:val="en-GB"/>
        </w:rPr>
        <w:t>3</w:t>
      </w:r>
      <w:r w:rsidR="00F95F97" w:rsidRPr="00F95F97">
        <w:rPr>
          <w:vertAlign w:val="superscript"/>
          <w:lang w:val="en-GB"/>
        </w:rPr>
        <w:t>rd</w:t>
      </w:r>
      <w:proofErr w:type="gramEnd"/>
      <w:r w:rsidR="00F95F97">
        <w:rPr>
          <w:lang w:val="en-GB"/>
        </w:rPr>
        <w:t xml:space="preserve"> and 2</w:t>
      </w:r>
      <w:r w:rsidR="00F95F97" w:rsidRPr="00F95F97">
        <w:rPr>
          <w:vertAlign w:val="superscript"/>
          <w:lang w:val="en-GB"/>
        </w:rPr>
        <w:t>nd</w:t>
      </w:r>
      <w:r w:rsidR="00F95F97">
        <w:rPr>
          <w:lang w:val="en-GB"/>
        </w:rPr>
        <w:t xml:space="preserve"> degree polynomials </w:t>
      </w:r>
      <w:r w:rsidR="005F14EC">
        <w:rPr>
          <w:lang w:val="en-GB"/>
        </w:rPr>
        <w:t xml:space="preserve">are </w:t>
      </w:r>
      <w:r w:rsidR="00F95F97">
        <w:rPr>
          <w:lang w:val="en-GB"/>
        </w:rPr>
        <w:t>used in numerator and denominator</w:t>
      </w:r>
      <w:r w:rsidR="005F14EC">
        <w:rPr>
          <w:lang w:val="en-GB"/>
        </w:rPr>
        <w:t>,</w:t>
      </w:r>
      <w:r w:rsidR="00F95F97">
        <w:rPr>
          <w:lang w:val="en-GB"/>
        </w:rPr>
        <w:t xml:space="preserve"> respectively</w:t>
      </w:r>
      <w:r w:rsidR="005F14EC">
        <w:rPr>
          <w:lang w:val="en-GB"/>
        </w:rPr>
        <w:t>.</w:t>
      </w:r>
      <w:r w:rsidR="00F95F97">
        <w:rPr>
          <w:lang w:val="en-GB"/>
        </w:rPr>
        <w:t xml:space="preserve"> </w:t>
      </w:r>
      <w:r w:rsidR="005F14EC">
        <w:rPr>
          <w:lang w:val="en-GB"/>
        </w:rPr>
        <w:t>The</w:t>
      </w:r>
      <w:r>
        <w:rPr>
          <w:lang w:val="en-GB"/>
        </w:rPr>
        <w:t xml:space="preserve"> R</w:t>
      </w:r>
      <w:r w:rsidRPr="00FE5DD5">
        <w:rPr>
          <w:vertAlign w:val="superscript"/>
          <w:lang w:val="en-GB"/>
        </w:rPr>
        <w:t>2</w:t>
      </w:r>
      <w:r>
        <w:rPr>
          <w:lang w:val="en-GB"/>
        </w:rPr>
        <w:t xml:space="preserve"> score </w:t>
      </w:r>
      <w:r w:rsidR="005F14EC">
        <w:rPr>
          <w:lang w:val="en-GB"/>
        </w:rPr>
        <w:t xml:space="preserve">is </w:t>
      </w:r>
      <w:r>
        <w:rPr>
          <w:lang w:val="en-GB"/>
        </w:rPr>
        <w:t xml:space="preserve">0.9981 and </w:t>
      </w:r>
      <w:r w:rsidR="005F14EC">
        <w:rPr>
          <w:lang w:val="en-GB"/>
        </w:rPr>
        <w:t xml:space="preserve">the </w:t>
      </w:r>
      <w:r>
        <w:rPr>
          <w:lang w:val="en-GB"/>
        </w:rPr>
        <w:t>mean absolute error (</w:t>
      </w:r>
      <w:r w:rsidR="005F14EC">
        <w:rPr>
          <w:lang w:val="en-GB"/>
        </w:rPr>
        <w:t>MAE</w:t>
      </w:r>
      <w:r>
        <w:rPr>
          <w:lang w:val="en-GB"/>
        </w:rPr>
        <w:t xml:space="preserve">) </w:t>
      </w:r>
      <w:r w:rsidR="005F14EC">
        <w:rPr>
          <w:lang w:val="en-GB"/>
        </w:rPr>
        <w:t xml:space="preserve">is </w:t>
      </w:r>
      <w:r>
        <w:rPr>
          <w:lang w:val="en-GB"/>
        </w:rPr>
        <w:t>0.1122</w:t>
      </w:r>
      <w:r w:rsidR="005F14EC">
        <w:rPr>
          <w:lang w:val="en-GB"/>
        </w:rPr>
        <w:t>,</w:t>
      </w:r>
      <w:r>
        <w:rPr>
          <w:lang w:val="en-GB"/>
        </w:rPr>
        <w:t xml:space="preserve"> show</w:t>
      </w:r>
      <w:r w:rsidR="005F14EC">
        <w:rPr>
          <w:lang w:val="en-GB"/>
        </w:rPr>
        <w:t>ing</w:t>
      </w:r>
      <w:r>
        <w:rPr>
          <w:lang w:val="en-GB"/>
        </w:rPr>
        <w:t xml:space="preserve"> the excellent interpolation</w:t>
      </w:r>
      <w:r w:rsidR="005F14EC">
        <w:rPr>
          <w:lang w:val="en-GB"/>
        </w:rPr>
        <w:t>s</w:t>
      </w:r>
      <w:r>
        <w:rPr>
          <w:lang w:val="en-GB"/>
        </w:rPr>
        <w:t xml:space="preserve"> of </w:t>
      </w:r>
      <w:r w:rsidR="00AE4D4A">
        <w:rPr>
          <w:lang w:val="en-GB"/>
        </w:rPr>
        <w:t xml:space="preserve">the </w:t>
      </w:r>
      <w:r>
        <w:rPr>
          <w:lang w:val="en-GB"/>
        </w:rPr>
        <w:t>RF model. Similarly</w:t>
      </w:r>
      <w:r w:rsidR="00FE5DD5">
        <w:rPr>
          <w:lang w:val="en-GB"/>
        </w:rPr>
        <w:t>,</w:t>
      </w:r>
      <w:r>
        <w:rPr>
          <w:lang w:val="en-GB"/>
        </w:rPr>
        <w:t xml:space="preserve"> Figure (1.b) is the comparison between MP surrogate and COSMO</w:t>
      </w:r>
      <w:r w:rsidR="005F14EC">
        <w:rPr>
          <w:lang w:val="en-GB"/>
        </w:rPr>
        <w:t>-RS</w:t>
      </w:r>
      <w:r>
        <w:rPr>
          <w:lang w:val="en-GB"/>
        </w:rPr>
        <w:t xml:space="preserve"> </w:t>
      </w:r>
      <w:r w:rsidR="00AE4D4A">
        <w:rPr>
          <w:lang w:val="en-GB"/>
        </w:rPr>
        <w:t xml:space="preserve">computations </w:t>
      </w:r>
      <w:r>
        <w:rPr>
          <w:lang w:val="en-GB"/>
        </w:rPr>
        <w:t xml:space="preserve">for </w:t>
      </w:r>
      <w:r w:rsidR="00AE4D4A">
        <w:rPr>
          <w:lang w:val="en-GB"/>
        </w:rPr>
        <w:t xml:space="preserve">the </w:t>
      </w:r>
      <w:r>
        <w:rPr>
          <w:lang w:val="en-GB"/>
        </w:rPr>
        <w:t>vapour mole fraction</w:t>
      </w:r>
      <w:r w:rsidR="00AE4D4A">
        <w:rPr>
          <w:lang w:val="en-GB"/>
        </w:rPr>
        <w:t xml:space="preserve"> of styrene</w:t>
      </w:r>
      <w:r>
        <w:rPr>
          <w:lang w:val="en-GB"/>
        </w:rPr>
        <w:t xml:space="preserve">. </w:t>
      </w:r>
      <w:proofErr w:type="gramStart"/>
      <w:r w:rsidR="00F95F97">
        <w:rPr>
          <w:lang w:val="en-GB"/>
        </w:rPr>
        <w:t>4</w:t>
      </w:r>
      <w:r w:rsidR="00F95F97" w:rsidRPr="00F95F97">
        <w:rPr>
          <w:vertAlign w:val="superscript"/>
          <w:lang w:val="en-GB"/>
        </w:rPr>
        <w:t>th</w:t>
      </w:r>
      <w:proofErr w:type="gramEnd"/>
      <w:r w:rsidR="00F95F97">
        <w:rPr>
          <w:lang w:val="en-GB"/>
        </w:rPr>
        <w:t xml:space="preserve"> degree MP </w:t>
      </w:r>
      <w:r w:rsidR="005A070B">
        <w:rPr>
          <w:lang w:val="en-GB"/>
        </w:rPr>
        <w:t xml:space="preserve">is </w:t>
      </w:r>
      <w:r w:rsidR="00F95F97">
        <w:rPr>
          <w:lang w:val="en-GB"/>
        </w:rPr>
        <w:t>trained</w:t>
      </w:r>
      <w:r w:rsidR="005F14EC">
        <w:rPr>
          <w:lang w:val="en-GB"/>
        </w:rPr>
        <w:t xml:space="preserve">. The </w:t>
      </w:r>
      <w:r>
        <w:rPr>
          <w:lang w:val="en-GB"/>
        </w:rPr>
        <w:t>R</w:t>
      </w:r>
      <w:r w:rsidRPr="00FE5DD5">
        <w:rPr>
          <w:vertAlign w:val="superscript"/>
          <w:lang w:val="en-GB"/>
        </w:rPr>
        <w:t>2</w:t>
      </w:r>
      <w:r>
        <w:rPr>
          <w:lang w:val="en-GB"/>
        </w:rPr>
        <w:t xml:space="preserve"> </w:t>
      </w:r>
      <w:r w:rsidR="005F14EC">
        <w:rPr>
          <w:lang w:val="en-GB"/>
        </w:rPr>
        <w:t xml:space="preserve">is </w:t>
      </w:r>
      <w:r>
        <w:rPr>
          <w:lang w:val="en-GB"/>
        </w:rPr>
        <w:t xml:space="preserve">0.9999 and almost negligible </w:t>
      </w:r>
      <w:r w:rsidR="005F14EC">
        <w:rPr>
          <w:lang w:val="en-GB"/>
        </w:rPr>
        <w:t xml:space="preserve">MAE </w:t>
      </w:r>
      <w:r>
        <w:rPr>
          <w:lang w:val="en-GB"/>
        </w:rPr>
        <w:t xml:space="preserve">shows the excellent interpolation of </w:t>
      </w:r>
      <w:r w:rsidR="005F14EC">
        <w:rPr>
          <w:lang w:val="en-GB"/>
        </w:rPr>
        <w:t xml:space="preserve">the </w:t>
      </w:r>
      <w:r>
        <w:rPr>
          <w:lang w:val="en-GB"/>
        </w:rPr>
        <w:t xml:space="preserve">MP model to map </w:t>
      </w:r>
      <w:proofErr w:type="spellStart"/>
      <w:r w:rsidR="00F95F97">
        <w:rPr>
          <w:lang w:val="en-GB"/>
        </w:rPr>
        <w:t>vapo</w:t>
      </w:r>
      <w:r>
        <w:rPr>
          <w:lang w:val="en-GB"/>
        </w:rPr>
        <w:t>r</w:t>
      </w:r>
      <w:proofErr w:type="spellEnd"/>
      <w:r>
        <w:rPr>
          <w:lang w:val="en-GB"/>
        </w:rPr>
        <w:t xml:space="preserve"> mole fraction to temperature and liquid mole fractions.</w:t>
      </w:r>
    </w:p>
    <w:p w14:paraId="5ED9EF01" w14:textId="5E646292" w:rsidR="00283CE3" w:rsidRDefault="00072360" w:rsidP="00283CE3">
      <w:pPr>
        <w:pStyle w:val="Els-body-text"/>
        <w:rPr>
          <w:lang w:val="en-GB"/>
        </w:rPr>
      </w:pPr>
      <w:r>
        <w:rPr>
          <w:noProof/>
        </w:rPr>
        <w:lastRenderedPageBreak/>
        <w:drawing>
          <wp:inline distT="0" distB="0" distL="0" distR="0" wp14:anchorId="4C2670FA" wp14:editId="12019CC4">
            <wp:extent cx="4499610" cy="24422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9610" cy="244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84C6D" w14:textId="40C98F8C" w:rsidR="006E58FB" w:rsidRDefault="00DA468C" w:rsidP="00283CE3">
      <w:pPr>
        <w:pStyle w:val="Els-body-text"/>
      </w:pPr>
      <w:r>
        <w:rPr>
          <w:lang w:val="en-GB"/>
        </w:rPr>
        <w:t xml:space="preserve">Figure. 1 </w:t>
      </w:r>
      <w:r>
        <w:t xml:space="preserve">(a) VLE temperature and (b) </w:t>
      </w:r>
      <w:r w:rsidR="00DD3FFD">
        <w:t>styrene</w:t>
      </w:r>
      <w:r>
        <w:t xml:space="preserve"> vapor molar fraction against liquid molar fractions for ternary</w:t>
      </w:r>
      <w:r w:rsidRPr="006952E8">
        <w:t xml:space="preserve"> syst</w:t>
      </w:r>
      <w:r>
        <w:t>em ethylbenzene + styrene + [4-mebupy</w:t>
      </w:r>
      <w:proofErr w:type="gramStart"/>
      <w:r>
        <w:t>][</w:t>
      </w:r>
      <w:proofErr w:type="gramEnd"/>
      <w:r>
        <w:t>BF4]</w:t>
      </w:r>
      <w:r w:rsidRPr="00DA468C">
        <w:rPr>
          <w:vertAlign w:val="superscript"/>
        </w:rPr>
        <w:t xml:space="preserve"> </w:t>
      </w:r>
      <w:r>
        <w:t xml:space="preserve">at 10 </w:t>
      </w:r>
      <w:proofErr w:type="spellStart"/>
      <w:r>
        <w:t>kPa</w:t>
      </w:r>
      <w:proofErr w:type="spellEnd"/>
    </w:p>
    <w:p w14:paraId="0FB61954" w14:textId="1586E6C9" w:rsidR="00F95F97" w:rsidRDefault="00F95F97" w:rsidP="00283CE3">
      <w:pPr>
        <w:pStyle w:val="Els-body-text"/>
      </w:pPr>
    </w:p>
    <w:p w14:paraId="73505B9F" w14:textId="635CAEC5" w:rsidR="00F95F97" w:rsidRDefault="00F95F97" w:rsidP="00320EFA">
      <w:pPr>
        <w:pStyle w:val="Els-body-text"/>
        <w:spacing w:after="240"/>
        <w:ind w:firstLine="360"/>
      </w:pPr>
      <w:r>
        <w:t xml:space="preserve">Similar calculations for </w:t>
      </w:r>
      <w:r w:rsidR="005F14EC">
        <w:t xml:space="preserve">a </w:t>
      </w:r>
      <w:r>
        <w:t xml:space="preserve">binary </w:t>
      </w:r>
      <w:r w:rsidR="00FE5DD5">
        <w:t>system were performed</w:t>
      </w:r>
      <w:r>
        <w:t xml:space="preserve">. Depending on the different configurations, RF models </w:t>
      </w:r>
      <w:r w:rsidR="005F14EC">
        <w:t xml:space="preserve">were </w:t>
      </w:r>
      <w:r>
        <w:t xml:space="preserve">trained for two different pressures </w:t>
      </w:r>
      <w:r w:rsidR="005F14EC">
        <w:t xml:space="preserve">(i.e., </w:t>
      </w:r>
      <w:r>
        <w:t>1kPa and 10kPa</w:t>
      </w:r>
      <w:r w:rsidR="005F14EC">
        <w:t>)</w:t>
      </w:r>
      <w:r>
        <w:t xml:space="preserve"> as shown in Figure</w:t>
      </w:r>
      <w:r w:rsidR="00FE5DD5">
        <w:t xml:space="preserve"> 2.</w:t>
      </w:r>
    </w:p>
    <w:p w14:paraId="7A7A74C2" w14:textId="7BEFC487" w:rsidR="00FE5DD5" w:rsidRDefault="00FE5DD5" w:rsidP="00283CE3">
      <w:pPr>
        <w:pStyle w:val="Els-body-text"/>
      </w:pPr>
      <w:r w:rsidRPr="00FE5DD5">
        <w:rPr>
          <w:noProof/>
        </w:rPr>
        <w:drawing>
          <wp:inline distT="0" distB="0" distL="0" distR="0" wp14:anchorId="11BCE7AB" wp14:editId="1E3E99A0">
            <wp:extent cx="4499610" cy="1558146"/>
            <wp:effectExtent l="0" t="0" r="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610" cy="155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49A0E" w14:textId="165F3516" w:rsidR="00F95F97" w:rsidRPr="004D6465" w:rsidRDefault="00FE5DD5" w:rsidP="00283CE3">
      <w:pPr>
        <w:pStyle w:val="Els-body-text"/>
      </w:pPr>
      <w:r>
        <w:rPr>
          <w:lang w:val="en-GB"/>
        </w:rPr>
        <w:t xml:space="preserve">Figure. 2 </w:t>
      </w:r>
      <w:r>
        <w:t xml:space="preserve">VLE temperature against liquid molar fraction for </w:t>
      </w:r>
      <w:r w:rsidR="00376EC8">
        <w:t xml:space="preserve">the </w:t>
      </w:r>
      <w:r>
        <w:t>binary</w:t>
      </w:r>
      <w:r w:rsidRPr="006952E8">
        <w:t xml:space="preserve"> syst</w:t>
      </w:r>
      <w:r>
        <w:t>em styrene + [4-mebupy</w:t>
      </w:r>
      <w:proofErr w:type="gramStart"/>
      <w:r>
        <w:t>]</w:t>
      </w:r>
      <w:r w:rsidRPr="00DA468C">
        <w:rPr>
          <w:vertAlign w:val="superscript"/>
        </w:rPr>
        <w:t>+</w:t>
      </w:r>
      <w:proofErr w:type="gramEnd"/>
      <w:r>
        <w:t>[BF4]</w:t>
      </w:r>
      <w:r w:rsidRPr="00DA468C">
        <w:rPr>
          <w:vertAlign w:val="superscript"/>
        </w:rPr>
        <w:t xml:space="preserve">- </w:t>
      </w:r>
      <w:r>
        <w:t xml:space="preserve">at (a) 1 </w:t>
      </w:r>
      <w:proofErr w:type="spellStart"/>
      <w:r>
        <w:t>kPa</w:t>
      </w:r>
      <w:proofErr w:type="spellEnd"/>
      <w:r w:rsidR="00376EC8">
        <w:t xml:space="preserve"> and </w:t>
      </w:r>
      <w:r>
        <w:t>(b) 10kPa</w:t>
      </w:r>
    </w:p>
    <w:p w14:paraId="144DE6AE" w14:textId="75A994CE" w:rsidR="008D2649" w:rsidRDefault="00693A35" w:rsidP="008D2649">
      <w:pPr>
        <w:pStyle w:val="Els-1storder-head"/>
        <w:spacing w:after="120"/>
        <w:rPr>
          <w:lang w:val="en-GB"/>
        </w:rPr>
      </w:pPr>
      <w:r>
        <w:rPr>
          <w:lang w:val="en-GB"/>
        </w:rPr>
        <w:t>Conclusions</w:t>
      </w:r>
      <w:r w:rsidR="00116990">
        <w:rPr>
          <w:lang w:val="en-GB"/>
        </w:rPr>
        <w:t xml:space="preserve"> </w:t>
      </w:r>
    </w:p>
    <w:p w14:paraId="112B8C37" w14:textId="44F2D729" w:rsidR="00283CE3" w:rsidRPr="00283CE3" w:rsidRDefault="00E60A1A" w:rsidP="00320EFA">
      <w:pPr>
        <w:pStyle w:val="Els-body-text"/>
        <w:ind w:firstLine="360"/>
        <w:rPr>
          <w:lang w:val="en-GB"/>
        </w:rPr>
      </w:pPr>
      <w:r>
        <w:rPr>
          <w:lang w:val="en-GB"/>
        </w:rPr>
        <w:t xml:space="preserve">This work is an </w:t>
      </w:r>
      <w:proofErr w:type="gramStart"/>
      <w:r>
        <w:rPr>
          <w:lang w:val="en-GB"/>
        </w:rPr>
        <w:t>extension</w:t>
      </w:r>
      <w:r w:rsidR="005F14EC">
        <w:rPr>
          <w:lang w:val="en-GB"/>
        </w:rPr>
        <w:t>s</w:t>
      </w:r>
      <w:proofErr w:type="gramEnd"/>
      <w:r>
        <w:rPr>
          <w:lang w:val="en-GB"/>
        </w:rPr>
        <w:t xml:space="preserve"> of our recent work for </w:t>
      </w:r>
      <w:r w:rsidR="00313564">
        <w:rPr>
          <w:lang w:val="en-GB"/>
        </w:rPr>
        <w:t>process</w:t>
      </w:r>
      <w:r w:rsidR="005F14EC">
        <w:rPr>
          <w:lang w:val="en-GB"/>
        </w:rPr>
        <w:t>-</w:t>
      </w:r>
      <w:r w:rsidR="00313564">
        <w:rPr>
          <w:lang w:val="en-GB"/>
        </w:rPr>
        <w:t xml:space="preserve">based </w:t>
      </w:r>
      <w:proofErr w:type="spellStart"/>
      <w:r w:rsidR="00862D4F">
        <w:rPr>
          <w:lang w:val="en-GB"/>
        </w:rPr>
        <w:t>entrainer</w:t>
      </w:r>
      <w:proofErr w:type="spellEnd"/>
      <w:r w:rsidR="00862D4F">
        <w:rPr>
          <w:lang w:val="en-GB"/>
        </w:rPr>
        <w:t xml:space="preserve"> </w:t>
      </w:r>
      <w:r>
        <w:rPr>
          <w:lang w:val="en-GB"/>
        </w:rPr>
        <w:t xml:space="preserve">screening. </w:t>
      </w:r>
      <w:r w:rsidR="000C186F">
        <w:rPr>
          <w:lang w:val="en-GB"/>
        </w:rPr>
        <w:t xml:space="preserve">To </w:t>
      </w:r>
      <w:r w:rsidR="000C186F">
        <w:t xml:space="preserve">explore </w:t>
      </w:r>
      <w:r w:rsidR="00D01B6F">
        <w:t>the huge design space of ionic liquid solvents</w:t>
      </w:r>
      <w:r w:rsidR="000C186F">
        <w:t>,</w:t>
      </w:r>
      <w:r w:rsidR="00D01B6F">
        <w:t xml:space="preserve"> </w:t>
      </w:r>
      <w:r>
        <w:t xml:space="preserve">a multi-level screening </w:t>
      </w:r>
      <w:proofErr w:type="gramStart"/>
      <w:r w:rsidR="006E1CAD">
        <w:t>is performed</w:t>
      </w:r>
      <w:proofErr w:type="gramEnd"/>
      <w:r w:rsidR="006E1CAD">
        <w:t xml:space="preserve"> </w:t>
      </w:r>
      <w:r>
        <w:t xml:space="preserve">to identify the best solvent and optimal process </w:t>
      </w:r>
      <w:r w:rsidR="00862D4F">
        <w:t xml:space="preserve">design </w:t>
      </w:r>
      <w:r w:rsidR="000C186F">
        <w:t xml:space="preserve">including optimal </w:t>
      </w:r>
      <w:r w:rsidR="00D01B6F">
        <w:t xml:space="preserve">solvent recovery </w:t>
      </w:r>
      <w:r w:rsidR="000C186F">
        <w:t>strategy</w:t>
      </w:r>
      <w:r>
        <w:t xml:space="preserve">. </w:t>
      </w:r>
      <w:r w:rsidR="000C186F">
        <w:t>For</w:t>
      </w:r>
      <w:r>
        <w:t xml:space="preserve"> expediting process synthesis, rational functions and multivariate polynomials </w:t>
      </w:r>
      <w:proofErr w:type="gramStart"/>
      <w:r w:rsidR="000C186F">
        <w:t>are trained</w:t>
      </w:r>
      <w:proofErr w:type="gramEnd"/>
      <w:r w:rsidR="000C186F">
        <w:t xml:space="preserve"> </w:t>
      </w:r>
      <w:r>
        <w:t xml:space="preserve">as suitable surrogate models for approximating vapor-liquid equilibrium </w:t>
      </w:r>
      <w:r w:rsidR="00862D4F">
        <w:t>and</w:t>
      </w:r>
      <w:r>
        <w:t xml:space="preserve"> ens</w:t>
      </w:r>
      <w:r w:rsidR="00D01B6F">
        <w:t>uring thermodyn</w:t>
      </w:r>
      <w:r w:rsidR="00FE5DD5">
        <w:t xml:space="preserve">amic consistency. </w:t>
      </w:r>
    </w:p>
    <w:p w14:paraId="144DE6BF" w14:textId="608D0AD6" w:rsidR="008D2649" w:rsidRDefault="008D2649" w:rsidP="008D2649">
      <w:pPr>
        <w:pStyle w:val="Els-reference-head"/>
      </w:pPr>
      <w:r>
        <w:lastRenderedPageBreak/>
        <w:t>References</w:t>
      </w:r>
    </w:p>
    <w:p w14:paraId="144DE6C0" w14:textId="48851765" w:rsidR="008D2649" w:rsidRPr="001E3BBD" w:rsidRDefault="006E58FB" w:rsidP="00501179">
      <w:pPr>
        <w:pStyle w:val="Els-referenceno-number"/>
        <w:jc w:val="both"/>
        <w:rPr>
          <w:sz w:val="20"/>
          <w:lang w:val="en-US"/>
        </w:rPr>
      </w:pPr>
      <w:r w:rsidRPr="001E3BBD">
        <w:rPr>
          <w:sz w:val="20"/>
          <w:lang w:val="en-US"/>
        </w:rPr>
        <w:t xml:space="preserve">Sholl D.S. and </w:t>
      </w:r>
      <w:r w:rsidR="00320EFA" w:rsidRPr="001E3BBD">
        <w:rPr>
          <w:sz w:val="20"/>
          <w:lang w:val="en-US"/>
        </w:rPr>
        <w:t>Lively R.P., 2016.</w:t>
      </w:r>
      <w:r w:rsidRPr="001E3BBD">
        <w:rPr>
          <w:sz w:val="20"/>
          <w:lang w:val="en-US"/>
        </w:rPr>
        <w:t xml:space="preserve"> Seven chemical separations to change the world</w:t>
      </w:r>
      <w:r w:rsidR="00320EFA" w:rsidRPr="001E3BBD">
        <w:rPr>
          <w:sz w:val="20"/>
          <w:lang w:val="en-US"/>
        </w:rPr>
        <w:t>.</w:t>
      </w:r>
      <w:r w:rsidRPr="001E3BBD">
        <w:rPr>
          <w:sz w:val="20"/>
          <w:lang w:val="en-US"/>
        </w:rPr>
        <w:t xml:space="preserve"> </w:t>
      </w:r>
      <w:r w:rsidRPr="001E3BBD">
        <w:rPr>
          <w:i/>
          <w:sz w:val="20"/>
          <w:lang w:val="en-US"/>
        </w:rPr>
        <w:t>Nature</w:t>
      </w:r>
      <w:r w:rsidR="00C26B56">
        <w:rPr>
          <w:sz w:val="20"/>
          <w:lang w:val="en-US"/>
        </w:rPr>
        <w:t>;</w:t>
      </w:r>
      <w:r w:rsidRPr="001E3BBD">
        <w:rPr>
          <w:sz w:val="20"/>
          <w:lang w:val="en-US"/>
        </w:rPr>
        <w:t xml:space="preserve"> </w:t>
      </w:r>
      <w:r w:rsidRPr="001E3BBD">
        <w:rPr>
          <w:bCs/>
          <w:sz w:val="20"/>
        </w:rPr>
        <w:t>532</w:t>
      </w:r>
      <w:r w:rsidR="00C26B56">
        <w:rPr>
          <w:sz w:val="20"/>
        </w:rPr>
        <w:t>:</w:t>
      </w:r>
      <w:r w:rsidRPr="001E3BBD">
        <w:rPr>
          <w:sz w:val="20"/>
        </w:rPr>
        <w:t>435</w:t>
      </w:r>
      <w:r w:rsidR="00701DD5">
        <w:rPr>
          <w:sz w:val="20"/>
        </w:rPr>
        <w:t>-</w:t>
      </w:r>
      <w:r w:rsidRPr="001E3BBD">
        <w:rPr>
          <w:sz w:val="20"/>
        </w:rPr>
        <w:t>437</w:t>
      </w:r>
      <w:r w:rsidR="00D01FBF" w:rsidRPr="001E3BBD">
        <w:rPr>
          <w:sz w:val="20"/>
        </w:rPr>
        <w:t>.</w:t>
      </w:r>
      <w:r w:rsidRPr="001E3BBD">
        <w:rPr>
          <w:sz w:val="20"/>
          <w:lang w:val="en-US"/>
        </w:rPr>
        <w:t xml:space="preserve"> </w:t>
      </w:r>
    </w:p>
    <w:p w14:paraId="30D96FD9" w14:textId="0001D065" w:rsidR="00312DD6" w:rsidRPr="001E3BBD" w:rsidRDefault="00312DD6" w:rsidP="00501179">
      <w:pPr>
        <w:pStyle w:val="Els-referenceno-number"/>
        <w:jc w:val="both"/>
        <w:rPr>
          <w:sz w:val="20"/>
          <w:lang w:val="en-US"/>
        </w:rPr>
      </w:pPr>
      <w:r w:rsidRPr="001E3BBD">
        <w:rPr>
          <w:sz w:val="20"/>
          <w:lang w:val="en-US"/>
        </w:rPr>
        <w:t>Momoh S</w:t>
      </w:r>
      <w:r w:rsidR="00701DD5">
        <w:rPr>
          <w:sz w:val="20"/>
          <w:lang w:val="en-US"/>
        </w:rPr>
        <w:t>.</w:t>
      </w:r>
      <w:r w:rsidRPr="001E3BBD">
        <w:rPr>
          <w:sz w:val="20"/>
          <w:lang w:val="en-US"/>
        </w:rPr>
        <w:t>O.</w:t>
      </w:r>
      <w:r w:rsidR="00C26B56">
        <w:rPr>
          <w:sz w:val="20"/>
          <w:lang w:val="en-US"/>
        </w:rPr>
        <w:t>,</w:t>
      </w:r>
      <w:r w:rsidRPr="001E3BBD">
        <w:rPr>
          <w:sz w:val="20"/>
          <w:lang w:val="en-US"/>
        </w:rPr>
        <w:t xml:space="preserve"> </w:t>
      </w:r>
      <w:r w:rsidR="00320EFA" w:rsidRPr="001E3BBD">
        <w:rPr>
          <w:sz w:val="20"/>
          <w:lang w:val="en-US"/>
        </w:rPr>
        <w:t xml:space="preserve">1991. </w:t>
      </w:r>
      <w:r w:rsidRPr="001E3BBD">
        <w:rPr>
          <w:sz w:val="20"/>
          <w:lang w:val="en-US"/>
        </w:rPr>
        <w:t xml:space="preserve">Assessing the accuracy of selectivity as a basis for solvent screening in extractive distillation processes. </w:t>
      </w:r>
      <w:r w:rsidR="00C410A2" w:rsidRPr="001E3BBD">
        <w:rPr>
          <w:i/>
          <w:sz w:val="20"/>
          <w:lang w:val="en-US"/>
        </w:rPr>
        <w:t>Sep</w:t>
      </w:r>
      <w:r w:rsidR="00701DD5">
        <w:rPr>
          <w:i/>
          <w:sz w:val="20"/>
          <w:lang w:val="en-US"/>
        </w:rPr>
        <w:t>aration</w:t>
      </w:r>
      <w:r w:rsidR="00C410A2" w:rsidRPr="001E3BBD">
        <w:rPr>
          <w:i/>
          <w:sz w:val="20"/>
          <w:lang w:val="en-US"/>
        </w:rPr>
        <w:t xml:space="preserve"> Sci</w:t>
      </w:r>
      <w:r w:rsidR="00701DD5">
        <w:rPr>
          <w:i/>
          <w:sz w:val="20"/>
          <w:lang w:val="en-US"/>
        </w:rPr>
        <w:t>ence</w:t>
      </w:r>
      <w:r w:rsidR="00C410A2" w:rsidRPr="001E3BBD">
        <w:rPr>
          <w:i/>
          <w:sz w:val="20"/>
          <w:lang w:val="en-US"/>
        </w:rPr>
        <w:t xml:space="preserve"> </w:t>
      </w:r>
      <w:r w:rsidR="00701DD5">
        <w:rPr>
          <w:i/>
          <w:sz w:val="20"/>
          <w:lang w:val="en-US"/>
        </w:rPr>
        <w:t xml:space="preserve">and </w:t>
      </w:r>
      <w:r w:rsidR="00C410A2" w:rsidRPr="001E3BBD">
        <w:rPr>
          <w:i/>
          <w:sz w:val="20"/>
          <w:lang w:val="en-US"/>
        </w:rPr>
        <w:t>Technol</w:t>
      </w:r>
      <w:r w:rsidR="00701DD5">
        <w:rPr>
          <w:i/>
          <w:sz w:val="20"/>
          <w:lang w:val="en-US"/>
        </w:rPr>
        <w:t>ogy</w:t>
      </w:r>
      <w:r w:rsidRPr="001E3BBD">
        <w:rPr>
          <w:sz w:val="20"/>
          <w:lang w:val="en-US"/>
        </w:rPr>
        <w:t>;</w:t>
      </w:r>
      <w:r w:rsidR="00C410A2" w:rsidRPr="001E3BBD">
        <w:rPr>
          <w:sz w:val="20"/>
          <w:lang w:val="en-US"/>
        </w:rPr>
        <w:t xml:space="preserve"> </w:t>
      </w:r>
      <w:r w:rsidRPr="001E3BBD">
        <w:rPr>
          <w:sz w:val="20"/>
          <w:lang w:val="en-US"/>
        </w:rPr>
        <w:t>26(5):729-742</w:t>
      </w:r>
      <w:r w:rsidR="00701DD5">
        <w:rPr>
          <w:sz w:val="20"/>
          <w:lang w:val="en-US"/>
        </w:rPr>
        <w:t>.</w:t>
      </w:r>
    </w:p>
    <w:p w14:paraId="1D095736" w14:textId="5780E065" w:rsidR="008C6E4C" w:rsidRPr="001E3BBD" w:rsidRDefault="008C6E4C" w:rsidP="00501179">
      <w:pPr>
        <w:pStyle w:val="Els-referenceno-number"/>
        <w:jc w:val="both"/>
        <w:rPr>
          <w:sz w:val="20"/>
          <w:lang w:val="en-US"/>
        </w:rPr>
      </w:pPr>
      <w:r w:rsidRPr="001E3BBD">
        <w:rPr>
          <w:sz w:val="20"/>
          <w:lang w:val="en-US"/>
        </w:rPr>
        <w:t>Dong Y</w:t>
      </w:r>
      <w:r w:rsidR="00701DD5" w:rsidRPr="001E3BBD">
        <w:rPr>
          <w:sz w:val="20"/>
          <w:lang w:val="en-US"/>
        </w:rPr>
        <w:t>.</w:t>
      </w:r>
      <w:r w:rsidRPr="001E3BBD">
        <w:rPr>
          <w:sz w:val="20"/>
          <w:lang w:val="en-US"/>
        </w:rPr>
        <w:t>, Dai C</w:t>
      </w:r>
      <w:r w:rsidR="00701DD5" w:rsidRPr="001E3BBD">
        <w:rPr>
          <w:sz w:val="20"/>
          <w:lang w:val="en-US"/>
        </w:rPr>
        <w:t>.</w:t>
      </w:r>
      <w:r w:rsidRPr="001E3BBD">
        <w:rPr>
          <w:sz w:val="20"/>
          <w:lang w:val="en-US"/>
        </w:rPr>
        <w:t>, Lei Z.</w:t>
      </w:r>
      <w:r w:rsidR="00FC6BA2" w:rsidRPr="001E3BBD">
        <w:rPr>
          <w:sz w:val="20"/>
          <w:lang w:val="en-US"/>
        </w:rPr>
        <w:t>, 2018.</w:t>
      </w:r>
      <w:r w:rsidRPr="001E3BBD">
        <w:rPr>
          <w:sz w:val="20"/>
          <w:lang w:val="en-US"/>
        </w:rPr>
        <w:t xml:space="preserve"> Extractive distillation of methylal/methanol mixture using ethylene glycol as entrainer. </w:t>
      </w:r>
      <w:r w:rsidR="00C410A2" w:rsidRPr="001E3BBD">
        <w:rPr>
          <w:i/>
          <w:sz w:val="20"/>
          <w:lang w:val="en-US"/>
        </w:rPr>
        <w:t>Fluid Phase Equilib</w:t>
      </w:r>
      <w:r w:rsidR="00701DD5">
        <w:rPr>
          <w:i/>
          <w:sz w:val="20"/>
          <w:lang w:val="en-US"/>
        </w:rPr>
        <w:t>ria</w:t>
      </w:r>
      <w:r w:rsidRPr="001E3BBD">
        <w:rPr>
          <w:sz w:val="20"/>
          <w:lang w:val="en-US"/>
        </w:rPr>
        <w:t>;</w:t>
      </w:r>
      <w:r w:rsidR="00C410A2" w:rsidRPr="001E3BBD">
        <w:rPr>
          <w:sz w:val="20"/>
          <w:lang w:val="en-US"/>
        </w:rPr>
        <w:t xml:space="preserve"> </w:t>
      </w:r>
      <w:r w:rsidRPr="001E3BBD">
        <w:rPr>
          <w:sz w:val="20"/>
          <w:lang w:val="en-US"/>
        </w:rPr>
        <w:t>462:172-180.</w:t>
      </w:r>
    </w:p>
    <w:p w14:paraId="38882F46" w14:textId="00A79F93" w:rsidR="004611C3" w:rsidRPr="00C26B56" w:rsidRDefault="00FC6BA2" w:rsidP="00501179">
      <w:pPr>
        <w:pStyle w:val="Els-referenceno-number"/>
        <w:jc w:val="both"/>
        <w:rPr>
          <w:rStyle w:val="hlfld-title"/>
          <w:color w:val="000000" w:themeColor="text1"/>
          <w:sz w:val="20"/>
        </w:rPr>
      </w:pPr>
      <w:r w:rsidRPr="00C26B56">
        <w:rPr>
          <w:bCs/>
          <w:color w:val="000000" w:themeColor="text1"/>
          <w:sz w:val="20"/>
          <w:lang w:val="en-US"/>
        </w:rPr>
        <w:t xml:space="preserve">Preiss </w:t>
      </w:r>
      <w:r w:rsidR="004611C3" w:rsidRPr="00C26B56">
        <w:rPr>
          <w:bCs/>
          <w:color w:val="000000" w:themeColor="text1"/>
          <w:sz w:val="20"/>
          <w:lang w:val="en-US"/>
        </w:rPr>
        <w:t>U</w:t>
      </w:r>
      <w:r w:rsidRPr="00C26B56">
        <w:rPr>
          <w:bCs/>
          <w:color w:val="000000" w:themeColor="text1"/>
          <w:sz w:val="20"/>
          <w:lang w:val="en-US"/>
        </w:rPr>
        <w:t>.</w:t>
      </w:r>
      <w:r w:rsidR="004611C3" w:rsidRPr="00C26B56">
        <w:rPr>
          <w:color w:val="000000" w:themeColor="text1"/>
          <w:sz w:val="20"/>
          <w:lang w:val="en-US"/>
        </w:rPr>
        <w:t xml:space="preserve">, </w:t>
      </w:r>
      <w:r w:rsidRPr="00C26B56">
        <w:rPr>
          <w:color w:val="000000" w:themeColor="text1"/>
          <w:sz w:val="20"/>
          <w:lang w:val="en-US"/>
        </w:rPr>
        <w:t xml:space="preserve">Bulut </w:t>
      </w:r>
      <w:r w:rsidR="004611C3" w:rsidRPr="00C26B56">
        <w:rPr>
          <w:color w:val="000000" w:themeColor="text1"/>
          <w:sz w:val="20"/>
          <w:lang w:val="en-US"/>
        </w:rPr>
        <w:t xml:space="preserve">S., </w:t>
      </w:r>
      <w:r w:rsidRPr="00C26B56">
        <w:rPr>
          <w:color w:val="000000" w:themeColor="text1"/>
          <w:sz w:val="20"/>
          <w:lang w:val="en-US"/>
        </w:rPr>
        <w:t xml:space="preserve">Krossing </w:t>
      </w:r>
      <w:r w:rsidR="004611C3" w:rsidRPr="00C26B56">
        <w:rPr>
          <w:color w:val="000000" w:themeColor="text1"/>
          <w:sz w:val="20"/>
          <w:lang w:val="en-US"/>
        </w:rPr>
        <w:t>I.</w:t>
      </w:r>
      <w:r w:rsidRPr="00C26B56">
        <w:rPr>
          <w:color w:val="000000" w:themeColor="text1"/>
          <w:sz w:val="20"/>
          <w:lang w:val="en-US"/>
        </w:rPr>
        <w:t>, 2010.</w:t>
      </w:r>
      <w:r w:rsidR="004611C3" w:rsidRPr="00C26B56">
        <w:rPr>
          <w:color w:val="000000" w:themeColor="text1"/>
          <w:sz w:val="20"/>
          <w:lang w:val="en-US"/>
        </w:rPr>
        <w:t xml:space="preserve"> </w:t>
      </w:r>
      <w:r w:rsidR="004611C3" w:rsidRPr="00C26B56">
        <w:rPr>
          <w:rStyle w:val="hlfld-title"/>
          <w:color w:val="000000" w:themeColor="text1"/>
          <w:sz w:val="20"/>
        </w:rPr>
        <w:t xml:space="preserve">In </w:t>
      </w:r>
      <w:r w:rsidR="00701DD5">
        <w:rPr>
          <w:rStyle w:val="hlfld-title"/>
          <w:color w:val="000000" w:themeColor="text1"/>
          <w:sz w:val="20"/>
        </w:rPr>
        <w:t>s</w:t>
      </w:r>
      <w:r w:rsidR="00701DD5" w:rsidRPr="00C26B56">
        <w:rPr>
          <w:rStyle w:val="hlfld-title"/>
          <w:color w:val="000000" w:themeColor="text1"/>
          <w:sz w:val="20"/>
        </w:rPr>
        <w:t xml:space="preserve">ilico </w:t>
      </w:r>
      <w:r w:rsidR="00701DD5">
        <w:rPr>
          <w:rStyle w:val="hlfld-title"/>
          <w:color w:val="000000" w:themeColor="text1"/>
          <w:sz w:val="20"/>
        </w:rPr>
        <w:t>p</w:t>
      </w:r>
      <w:r w:rsidR="00701DD5" w:rsidRPr="00C26B56">
        <w:rPr>
          <w:rStyle w:val="hlfld-title"/>
          <w:color w:val="000000" w:themeColor="text1"/>
          <w:sz w:val="20"/>
        </w:rPr>
        <w:t xml:space="preserve">rediction </w:t>
      </w:r>
      <w:r w:rsidR="004611C3" w:rsidRPr="00C26B56">
        <w:rPr>
          <w:rStyle w:val="hlfld-title"/>
          <w:color w:val="000000" w:themeColor="text1"/>
          <w:sz w:val="20"/>
        </w:rPr>
        <w:t xml:space="preserve">of the </w:t>
      </w:r>
      <w:r w:rsidR="00701DD5">
        <w:rPr>
          <w:rStyle w:val="hlfld-title"/>
          <w:color w:val="000000" w:themeColor="text1"/>
          <w:sz w:val="20"/>
        </w:rPr>
        <w:t>m</w:t>
      </w:r>
      <w:r w:rsidR="00701DD5" w:rsidRPr="00C26B56">
        <w:rPr>
          <w:rStyle w:val="hlfld-title"/>
          <w:color w:val="000000" w:themeColor="text1"/>
          <w:sz w:val="20"/>
        </w:rPr>
        <w:t xml:space="preserve">elting </w:t>
      </w:r>
      <w:r w:rsidR="00701DD5">
        <w:rPr>
          <w:rStyle w:val="hlfld-title"/>
          <w:color w:val="000000" w:themeColor="text1"/>
          <w:sz w:val="20"/>
        </w:rPr>
        <w:t>p</w:t>
      </w:r>
      <w:r w:rsidR="00701DD5" w:rsidRPr="00C26B56">
        <w:rPr>
          <w:rStyle w:val="hlfld-title"/>
          <w:color w:val="000000" w:themeColor="text1"/>
          <w:sz w:val="20"/>
        </w:rPr>
        <w:t xml:space="preserve">oints </w:t>
      </w:r>
      <w:r w:rsidR="004611C3" w:rsidRPr="00C26B56">
        <w:rPr>
          <w:rStyle w:val="hlfld-title"/>
          <w:color w:val="000000" w:themeColor="text1"/>
          <w:sz w:val="20"/>
        </w:rPr>
        <w:t xml:space="preserve">of </w:t>
      </w:r>
      <w:r w:rsidR="00701DD5">
        <w:rPr>
          <w:rStyle w:val="hlfld-title"/>
          <w:color w:val="000000" w:themeColor="text1"/>
          <w:sz w:val="20"/>
        </w:rPr>
        <w:t>i</w:t>
      </w:r>
      <w:r w:rsidR="00701DD5" w:rsidRPr="00C26B56">
        <w:rPr>
          <w:rStyle w:val="hlfld-title"/>
          <w:color w:val="000000" w:themeColor="text1"/>
          <w:sz w:val="20"/>
        </w:rPr>
        <w:t xml:space="preserve">onic </w:t>
      </w:r>
      <w:r w:rsidR="00701DD5">
        <w:rPr>
          <w:rStyle w:val="hlfld-title"/>
          <w:color w:val="000000" w:themeColor="text1"/>
          <w:sz w:val="20"/>
        </w:rPr>
        <w:t>l</w:t>
      </w:r>
      <w:r w:rsidR="00701DD5" w:rsidRPr="00C26B56">
        <w:rPr>
          <w:rStyle w:val="hlfld-title"/>
          <w:color w:val="000000" w:themeColor="text1"/>
          <w:sz w:val="20"/>
        </w:rPr>
        <w:t xml:space="preserve">iquids </w:t>
      </w:r>
      <w:r w:rsidR="004611C3" w:rsidRPr="00C26B56">
        <w:rPr>
          <w:rStyle w:val="hlfld-title"/>
          <w:color w:val="000000" w:themeColor="text1"/>
          <w:sz w:val="20"/>
        </w:rPr>
        <w:t xml:space="preserve">from </w:t>
      </w:r>
      <w:r w:rsidR="00701DD5">
        <w:rPr>
          <w:rStyle w:val="hlfld-title"/>
          <w:color w:val="000000" w:themeColor="text1"/>
          <w:sz w:val="20"/>
        </w:rPr>
        <w:t>t</w:t>
      </w:r>
      <w:r w:rsidR="00701DD5" w:rsidRPr="00C26B56">
        <w:rPr>
          <w:rStyle w:val="hlfld-title"/>
          <w:color w:val="000000" w:themeColor="text1"/>
          <w:sz w:val="20"/>
        </w:rPr>
        <w:t xml:space="preserve">hermodynamic </w:t>
      </w:r>
      <w:r w:rsidR="00701DD5">
        <w:rPr>
          <w:rStyle w:val="hlfld-title"/>
          <w:color w:val="000000" w:themeColor="text1"/>
          <w:sz w:val="20"/>
        </w:rPr>
        <w:t>c</w:t>
      </w:r>
      <w:r w:rsidR="00701DD5" w:rsidRPr="00C26B56">
        <w:rPr>
          <w:rStyle w:val="hlfld-title"/>
          <w:color w:val="000000" w:themeColor="text1"/>
          <w:sz w:val="20"/>
        </w:rPr>
        <w:t>onsiderations</w:t>
      </w:r>
      <w:r w:rsidR="004611C3" w:rsidRPr="00C26B56">
        <w:rPr>
          <w:rStyle w:val="hlfld-title"/>
          <w:color w:val="000000" w:themeColor="text1"/>
          <w:sz w:val="20"/>
        </w:rPr>
        <w:t xml:space="preserve">: A </w:t>
      </w:r>
      <w:r w:rsidR="00701DD5">
        <w:rPr>
          <w:rStyle w:val="hlfld-title"/>
          <w:color w:val="000000" w:themeColor="text1"/>
          <w:sz w:val="20"/>
        </w:rPr>
        <w:t>c</w:t>
      </w:r>
      <w:r w:rsidR="00701DD5" w:rsidRPr="00C26B56">
        <w:rPr>
          <w:rStyle w:val="hlfld-title"/>
          <w:color w:val="000000" w:themeColor="text1"/>
          <w:sz w:val="20"/>
        </w:rPr>
        <w:t xml:space="preserve">ase </w:t>
      </w:r>
      <w:r w:rsidR="00701DD5">
        <w:rPr>
          <w:rStyle w:val="hlfld-title"/>
          <w:color w:val="000000" w:themeColor="text1"/>
          <w:sz w:val="20"/>
        </w:rPr>
        <w:t>s</w:t>
      </w:r>
      <w:r w:rsidR="00701DD5" w:rsidRPr="00C26B56">
        <w:rPr>
          <w:rStyle w:val="hlfld-title"/>
          <w:color w:val="000000" w:themeColor="text1"/>
          <w:sz w:val="20"/>
        </w:rPr>
        <w:t xml:space="preserve">tudy </w:t>
      </w:r>
      <w:r w:rsidR="004611C3" w:rsidRPr="00C26B56">
        <w:rPr>
          <w:rStyle w:val="hlfld-title"/>
          <w:color w:val="000000" w:themeColor="text1"/>
          <w:sz w:val="20"/>
        </w:rPr>
        <w:t xml:space="preserve">on 67 </w:t>
      </w:r>
      <w:r w:rsidR="00701DD5">
        <w:rPr>
          <w:rStyle w:val="hlfld-title"/>
          <w:color w:val="000000" w:themeColor="text1"/>
          <w:sz w:val="20"/>
        </w:rPr>
        <w:t>s</w:t>
      </w:r>
      <w:r w:rsidR="00701DD5" w:rsidRPr="00C26B56">
        <w:rPr>
          <w:rStyle w:val="hlfld-title"/>
          <w:color w:val="000000" w:themeColor="text1"/>
          <w:sz w:val="20"/>
        </w:rPr>
        <w:t xml:space="preserve">alts </w:t>
      </w:r>
      <w:r w:rsidR="004611C3" w:rsidRPr="00C26B56">
        <w:rPr>
          <w:rStyle w:val="hlfld-title"/>
          <w:color w:val="000000" w:themeColor="text1"/>
          <w:sz w:val="20"/>
        </w:rPr>
        <w:t xml:space="preserve">with a </w:t>
      </w:r>
      <w:r w:rsidR="00701DD5">
        <w:rPr>
          <w:rStyle w:val="hlfld-title"/>
          <w:color w:val="000000" w:themeColor="text1"/>
          <w:sz w:val="20"/>
        </w:rPr>
        <w:t>m</w:t>
      </w:r>
      <w:r w:rsidR="00701DD5" w:rsidRPr="00C26B56">
        <w:rPr>
          <w:rStyle w:val="hlfld-title"/>
          <w:color w:val="000000" w:themeColor="text1"/>
          <w:sz w:val="20"/>
        </w:rPr>
        <w:t xml:space="preserve">elting </w:t>
      </w:r>
      <w:r w:rsidR="00701DD5">
        <w:rPr>
          <w:rStyle w:val="hlfld-title"/>
          <w:color w:val="000000" w:themeColor="text1"/>
          <w:sz w:val="20"/>
        </w:rPr>
        <w:t>p</w:t>
      </w:r>
      <w:r w:rsidR="00701DD5" w:rsidRPr="00C26B56">
        <w:rPr>
          <w:rStyle w:val="hlfld-title"/>
          <w:color w:val="000000" w:themeColor="text1"/>
          <w:sz w:val="20"/>
        </w:rPr>
        <w:t xml:space="preserve">oint </w:t>
      </w:r>
      <w:r w:rsidR="00701DD5">
        <w:rPr>
          <w:rStyle w:val="hlfld-title"/>
          <w:color w:val="000000" w:themeColor="text1"/>
          <w:sz w:val="20"/>
        </w:rPr>
        <w:t>r</w:t>
      </w:r>
      <w:r w:rsidR="00701DD5" w:rsidRPr="00C26B56">
        <w:rPr>
          <w:rStyle w:val="hlfld-title"/>
          <w:color w:val="000000" w:themeColor="text1"/>
          <w:sz w:val="20"/>
        </w:rPr>
        <w:t xml:space="preserve">ange </w:t>
      </w:r>
      <w:r w:rsidR="004611C3" w:rsidRPr="00C26B56">
        <w:rPr>
          <w:rStyle w:val="hlfld-title"/>
          <w:color w:val="000000" w:themeColor="text1"/>
          <w:sz w:val="20"/>
        </w:rPr>
        <w:t>of 337 °C</w:t>
      </w:r>
      <w:r w:rsidRPr="00C26B56">
        <w:rPr>
          <w:rStyle w:val="hlfld-title"/>
          <w:color w:val="000000" w:themeColor="text1"/>
          <w:sz w:val="20"/>
        </w:rPr>
        <w:t>.</w:t>
      </w:r>
      <w:r w:rsidR="004611C3" w:rsidRPr="00C26B56">
        <w:rPr>
          <w:rStyle w:val="hlfld-title"/>
          <w:color w:val="000000" w:themeColor="text1"/>
          <w:sz w:val="20"/>
        </w:rPr>
        <w:t xml:space="preserve"> </w:t>
      </w:r>
      <w:r w:rsidR="004611C3" w:rsidRPr="001E3BBD">
        <w:rPr>
          <w:rStyle w:val="hlfld-title"/>
          <w:i/>
          <w:color w:val="000000" w:themeColor="text1"/>
          <w:sz w:val="20"/>
        </w:rPr>
        <w:t>The Journal of Physical Chemistry B</w:t>
      </w:r>
      <w:r w:rsidR="00701DD5">
        <w:rPr>
          <w:rStyle w:val="hlfld-title"/>
          <w:color w:val="000000" w:themeColor="text1"/>
          <w:sz w:val="20"/>
        </w:rPr>
        <w:t>; 114:11133-11140.</w:t>
      </w:r>
    </w:p>
    <w:p w14:paraId="60B485C3" w14:textId="251A134F" w:rsidR="00501179" w:rsidRPr="00701DD5" w:rsidRDefault="00D143B4" w:rsidP="00501179">
      <w:pPr>
        <w:pStyle w:val="Els-referenceno-number"/>
        <w:jc w:val="both"/>
        <w:rPr>
          <w:rStyle w:val="hlfld-title"/>
          <w:color w:val="000000" w:themeColor="text1"/>
          <w:sz w:val="20"/>
          <w:lang w:val="de-DE"/>
        </w:rPr>
      </w:pPr>
      <w:r w:rsidRPr="00C26B56">
        <w:rPr>
          <w:rStyle w:val="hlfld-title"/>
          <w:color w:val="000000" w:themeColor="text1"/>
          <w:sz w:val="20"/>
          <w:lang w:val="de-DE"/>
        </w:rPr>
        <w:t>Wang Z., Song Z., Zhou T., 2021.</w:t>
      </w:r>
      <w:r w:rsidR="00701DD5">
        <w:rPr>
          <w:rStyle w:val="hlfld-title"/>
          <w:color w:val="000000" w:themeColor="text1"/>
          <w:sz w:val="20"/>
          <w:lang w:val="de-DE"/>
        </w:rPr>
        <w:t xml:space="preserve"> </w:t>
      </w:r>
      <w:r w:rsidR="00501179" w:rsidRPr="00C26B56">
        <w:rPr>
          <w:rStyle w:val="hlfld-title"/>
          <w:color w:val="000000" w:themeColor="text1"/>
          <w:sz w:val="20"/>
          <w:lang w:val="en-US"/>
        </w:rPr>
        <w:t xml:space="preserve">Machine </w:t>
      </w:r>
      <w:r w:rsidR="00701DD5">
        <w:rPr>
          <w:rStyle w:val="hlfld-title"/>
          <w:color w:val="000000" w:themeColor="text1"/>
          <w:sz w:val="20"/>
          <w:lang w:val="en-US"/>
        </w:rPr>
        <w:t>l</w:t>
      </w:r>
      <w:r w:rsidR="00701DD5" w:rsidRPr="00C26B56">
        <w:rPr>
          <w:rStyle w:val="hlfld-title"/>
          <w:color w:val="000000" w:themeColor="text1"/>
          <w:sz w:val="20"/>
          <w:lang w:val="en-US"/>
        </w:rPr>
        <w:t xml:space="preserve">earning </w:t>
      </w:r>
      <w:r w:rsidRPr="00C26B56">
        <w:rPr>
          <w:rStyle w:val="hlfld-title"/>
          <w:color w:val="000000" w:themeColor="text1"/>
          <w:sz w:val="20"/>
          <w:lang w:val="en-US"/>
        </w:rPr>
        <w:t xml:space="preserve">for </w:t>
      </w:r>
      <w:r w:rsidR="00701DD5">
        <w:rPr>
          <w:rStyle w:val="hlfld-title"/>
          <w:color w:val="000000" w:themeColor="text1"/>
          <w:sz w:val="20"/>
          <w:lang w:val="en-US"/>
        </w:rPr>
        <w:t>i</w:t>
      </w:r>
      <w:r w:rsidR="00701DD5" w:rsidRPr="00C26B56">
        <w:rPr>
          <w:rStyle w:val="hlfld-title"/>
          <w:color w:val="000000" w:themeColor="text1"/>
          <w:sz w:val="20"/>
          <w:lang w:val="en-US"/>
        </w:rPr>
        <w:t xml:space="preserve">onic </w:t>
      </w:r>
      <w:r w:rsidR="00701DD5">
        <w:rPr>
          <w:rStyle w:val="hlfld-title"/>
          <w:color w:val="000000" w:themeColor="text1"/>
          <w:sz w:val="20"/>
          <w:lang w:val="en-US"/>
        </w:rPr>
        <w:t>l</w:t>
      </w:r>
      <w:r w:rsidR="00701DD5" w:rsidRPr="00C26B56">
        <w:rPr>
          <w:rStyle w:val="hlfld-title"/>
          <w:color w:val="000000" w:themeColor="text1"/>
          <w:sz w:val="20"/>
          <w:lang w:val="en-US"/>
        </w:rPr>
        <w:t xml:space="preserve">iquid </w:t>
      </w:r>
      <w:r w:rsidR="00701DD5">
        <w:rPr>
          <w:rStyle w:val="hlfld-title"/>
          <w:color w:val="000000" w:themeColor="text1"/>
          <w:sz w:val="20"/>
          <w:lang w:val="en-US"/>
        </w:rPr>
        <w:t>t</w:t>
      </w:r>
      <w:r w:rsidR="00701DD5" w:rsidRPr="00C26B56">
        <w:rPr>
          <w:rStyle w:val="hlfld-title"/>
          <w:color w:val="000000" w:themeColor="text1"/>
          <w:sz w:val="20"/>
          <w:lang w:val="en-US"/>
        </w:rPr>
        <w:t>oxicity</w:t>
      </w:r>
      <w:r w:rsidRPr="00C26B56">
        <w:rPr>
          <w:rStyle w:val="hlfld-title"/>
          <w:color w:val="000000" w:themeColor="text1"/>
          <w:sz w:val="20"/>
          <w:lang w:val="en-US"/>
        </w:rPr>
        <w:t>.</w:t>
      </w:r>
      <w:r w:rsidR="00501179" w:rsidRPr="00C26B56">
        <w:rPr>
          <w:rStyle w:val="hlfld-title"/>
          <w:color w:val="000000" w:themeColor="text1"/>
          <w:sz w:val="20"/>
          <w:lang w:val="en-US"/>
        </w:rPr>
        <w:t xml:space="preserve"> </w:t>
      </w:r>
      <w:r w:rsidR="00501179" w:rsidRPr="001E3BBD">
        <w:rPr>
          <w:rStyle w:val="hlfld-title"/>
          <w:i/>
          <w:color w:val="000000" w:themeColor="text1"/>
          <w:sz w:val="20"/>
          <w:lang w:val="de-DE"/>
        </w:rPr>
        <w:t>Processes</w:t>
      </w:r>
      <w:r w:rsidR="00701DD5">
        <w:rPr>
          <w:rStyle w:val="hlfld-title"/>
          <w:color w:val="000000" w:themeColor="text1"/>
          <w:sz w:val="20"/>
          <w:lang w:val="de-DE"/>
        </w:rPr>
        <w:t>; 9:65.</w:t>
      </w:r>
    </w:p>
    <w:p w14:paraId="5C099122" w14:textId="69F2B190" w:rsidR="00D01FBF" w:rsidRPr="00C26B56" w:rsidRDefault="00501179" w:rsidP="00D01FBF">
      <w:pPr>
        <w:pStyle w:val="Els-referenceno-number"/>
        <w:jc w:val="both"/>
        <w:rPr>
          <w:sz w:val="20"/>
        </w:rPr>
      </w:pPr>
      <w:r w:rsidRPr="00C26B56">
        <w:rPr>
          <w:sz w:val="20"/>
          <w:lang w:val="de-DE"/>
        </w:rPr>
        <w:t>Eiden</w:t>
      </w:r>
      <w:r w:rsidR="00D143B4" w:rsidRPr="00C26B56">
        <w:rPr>
          <w:sz w:val="20"/>
          <w:lang w:val="de-DE"/>
        </w:rPr>
        <w:t xml:space="preserve"> P., </w:t>
      </w:r>
      <w:r w:rsidRPr="00C26B56">
        <w:rPr>
          <w:sz w:val="20"/>
          <w:lang w:val="de-DE"/>
        </w:rPr>
        <w:t>Bulut</w:t>
      </w:r>
      <w:r w:rsidR="00D143B4" w:rsidRPr="00C26B56">
        <w:rPr>
          <w:sz w:val="20"/>
          <w:lang w:val="de-DE"/>
        </w:rPr>
        <w:t xml:space="preserve"> S., </w:t>
      </w:r>
      <w:r w:rsidR="00701DD5" w:rsidRPr="00701DD5">
        <w:rPr>
          <w:sz w:val="20"/>
          <w:lang w:val="de-DE"/>
        </w:rPr>
        <w:t>Köchner</w:t>
      </w:r>
      <w:r w:rsidR="00701DD5">
        <w:rPr>
          <w:sz w:val="20"/>
          <w:lang w:val="de-DE"/>
        </w:rPr>
        <w:t xml:space="preserve"> T</w:t>
      </w:r>
      <w:r w:rsidR="00D143B4" w:rsidRPr="00C26B56">
        <w:rPr>
          <w:sz w:val="20"/>
          <w:lang w:val="de-DE"/>
        </w:rPr>
        <w:t>., Friedrich C., Schubert T</w:t>
      </w:r>
      <w:r w:rsidR="00701DD5">
        <w:rPr>
          <w:sz w:val="20"/>
          <w:lang w:val="de-DE"/>
        </w:rPr>
        <w:t>.</w:t>
      </w:r>
      <w:r w:rsidR="00D143B4" w:rsidRPr="00C26B56">
        <w:rPr>
          <w:sz w:val="20"/>
          <w:lang w:val="de-DE"/>
        </w:rPr>
        <w:t xml:space="preserve">, </w:t>
      </w:r>
      <w:r w:rsidRPr="00C26B56">
        <w:rPr>
          <w:sz w:val="20"/>
          <w:lang w:val="de-DE"/>
        </w:rPr>
        <w:t>Krossing</w:t>
      </w:r>
      <w:r w:rsidR="00D143B4" w:rsidRPr="00C26B56">
        <w:rPr>
          <w:sz w:val="20"/>
          <w:lang w:val="de-DE"/>
        </w:rPr>
        <w:t xml:space="preserve"> I., 2010.</w:t>
      </w:r>
      <w:r w:rsidRPr="00C26B56">
        <w:rPr>
          <w:sz w:val="20"/>
          <w:lang w:val="de-DE"/>
        </w:rPr>
        <w:t xml:space="preserve"> </w:t>
      </w:r>
      <w:r w:rsidR="00D01FBF" w:rsidRPr="00C26B56">
        <w:rPr>
          <w:sz w:val="20"/>
        </w:rPr>
        <w:t xml:space="preserve">In </w:t>
      </w:r>
      <w:r w:rsidR="00701DD5">
        <w:rPr>
          <w:sz w:val="20"/>
        </w:rPr>
        <w:t>s</w:t>
      </w:r>
      <w:r w:rsidR="00701DD5" w:rsidRPr="00C26B56">
        <w:rPr>
          <w:sz w:val="20"/>
        </w:rPr>
        <w:t xml:space="preserve">ilico </w:t>
      </w:r>
      <w:r w:rsidR="00701DD5">
        <w:rPr>
          <w:sz w:val="20"/>
        </w:rPr>
        <w:t>p</w:t>
      </w:r>
      <w:r w:rsidR="00701DD5" w:rsidRPr="00C26B56">
        <w:rPr>
          <w:sz w:val="20"/>
        </w:rPr>
        <w:t xml:space="preserve">redictions </w:t>
      </w:r>
      <w:r w:rsidR="00D01FBF" w:rsidRPr="00C26B56">
        <w:rPr>
          <w:sz w:val="20"/>
        </w:rPr>
        <w:t xml:space="preserve">of the </w:t>
      </w:r>
      <w:r w:rsidR="00701DD5">
        <w:rPr>
          <w:sz w:val="20"/>
        </w:rPr>
        <w:t>t</w:t>
      </w:r>
      <w:r w:rsidR="00701DD5" w:rsidRPr="00C26B56">
        <w:rPr>
          <w:sz w:val="20"/>
        </w:rPr>
        <w:t>emperature</w:t>
      </w:r>
      <w:r w:rsidR="00D01FBF" w:rsidRPr="00C26B56">
        <w:rPr>
          <w:sz w:val="20"/>
        </w:rPr>
        <w:t>-</w:t>
      </w:r>
      <w:r w:rsidR="00701DD5">
        <w:rPr>
          <w:sz w:val="20"/>
        </w:rPr>
        <w:t>d</w:t>
      </w:r>
      <w:r w:rsidR="00701DD5" w:rsidRPr="00C26B56">
        <w:rPr>
          <w:sz w:val="20"/>
        </w:rPr>
        <w:t xml:space="preserve">ependent </w:t>
      </w:r>
      <w:r w:rsidR="00701DD5">
        <w:rPr>
          <w:sz w:val="20"/>
        </w:rPr>
        <w:t>v</w:t>
      </w:r>
      <w:r w:rsidR="00701DD5" w:rsidRPr="00C26B56">
        <w:rPr>
          <w:sz w:val="20"/>
        </w:rPr>
        <w:t xml:space="preserve">iscosities </w:t>
      </w:r>
      <w:r w:rsidR="00D01FBF" w:rsidRPr="00C26B56">
        <w:rPr>
          <w:sz w:val="20"/>
        </w:rPr>
        <w:t xml:space="preserve">and </w:t>
      </w:r>
      <w:r w:rsidR="00701DD5">
        <w:rPr>
          <w:sz w:val="20"/>
        </w:rPr>
        <w:t>e</w:t>
      </w:r>
      <w:r w:rsidR="00D01FBF" w:rsidRPr="00C26B56">
        <w:rPr>
          <w:sz w:val="20"/>
        </w:rPr>
        <w:t xml:space="preserve">lectrical </w:t>
      </w:r>
      <w:r w:rsidR="00701DD5">
        <w:rPr>
          <w:sz w:val="20"/>
        </w:rPr>
        <w:t>c</w:t>
      </w:r>
      <w:r w:rsidR="00701DD5" w:rsidRPr="00C26B56">
        <w:rPr>
          <w:sz w:val="20"/>
        </w:rPr>
        <w:t xml:space="preserve">onductivities </w:t>
      </w:r>
      <w:r w:rsidR="00D01FBF" w:rsidRPr="00C26B56">
        <w:rPr>
          <w:sz w:val="20"/>
        </w:rPr>
        <w:t xml:space="preserve">of </w:t>
      </w:r>
      <w:r w:rsidR="00701DD5">
        <w:rPr>
          <w:sz w:val="20"/>
        </w:rPr>
        <w:t>f</w:t>
      </w:r>
      <w:r w:rsidR="00701DD5" w:rsidRPr="00C26B56">
        <w:rPr>
          <w:sz w:val="20"/>
        </w:rPr>
        <w:t xml:space="preserve">unctionalized </w:t>
      </w:r>
      <w:r w:rsidR="00D01FBF" w:rsidRPr="00C26B56">
        <w:rPr>
          <w:sz w:val="20"/>
        </w:rPr>
        <w:t xml:space="preserve">and </w:t>
      </w:r>
      <w:r w:rsidR="00701DD5">
        <w:rPr>
          <w:sz w:val="20"/>
        </w:rPr>
        <w:t>n</w:t>
      </w:r>
      <w:r w:rsidR="00701DD5" w:rsidRPr="00C26B56">
        <w:rPr>
          <w:sz w:val="20"/>
        </w:rPr>
        <w:t xml:space="preserve">onfunctionalized </w:t>
      </w:r>
      <w:r w:rsidR="00701DD5">
        <w:rPr>
          <w:sz w:val="20"/>
        </w:rPr>
        <w:t>i</w:t>
      </w:r>
      <w:r w:rsidR="00701DD5" w:rsidRPr="00C26B56">
        <w:rPr>
          <w:sz w:val="20"/>
        </w:rPr>
        <w:t xml:space="preserve">onic </w:t>
      </w:r>
      <w:r w:rsidR="00701DD5">
        <w:rPr>
          <w:sz w:val="20"/>
        </w:rPr>
        <w:t>l</w:t>
      </w:r>
      <w:r w:rsidR="00701DD5" w:rsidRPr="00C26B56">
        <w:rPr>
          <w:sz w:val="20"/>
        </w:rPr>
        <w:t>iquids</w:t>
      </w:r>
      <w:r w:rsidR="00D01FBF" w:rsidRPr="00C26B56">
        <w:rPr>
          <w:sz w:val="20"/>
        </w:rPr>
        <w:t>.</w:t>
      </w:r>
      <w:r w:rsidR="00D143B4" w:rsidRPr="00C26B56">
        <w:rPr>
          <w:sz w:val="20"/>
        </w:rPr>
        <w:t xml:space="preserve"> </w:t>
      </w:r>
      <w:r w:rsidR="00D143B4" w:rsidRPr="001E3BBD">
        <w:rPr>
          <w:rStyle w:val="hlfld-title"/>
          <w:i/>
          <w:color w:val="000000" w:themeColor="text1"/>
          <w:sz w:val="20"/>
        </w:rPr>
        <w:t>The Journal of Physical Chemistry B</w:t>
      </w:r>
      <w:r w:rsidR="00701DD5">
        <w:rPr>
          <w:rStyle w:val="hlfld-title"/>
          <w:color w:val="000000" w:themeColor="text1"/>
          <w:sz w:val="20"/>
        </w:rPr>
        <w:t>; 115:300-309.</w:t>
      </w:r>
    </w:p>
    <w:p w14:paraId="23CFB058" w14:textId="017A8778" w:rsidR="00501179" w:rsidRPr="00C26B56" w:rsidRDefault="00D01FBF" w:rsidP="000E2377">
      <w:pPr>
        <w:pStyle w:val="Els-referenceno-number"/>
        <w:jc w:val="both"/>
        <w:rPr>
          <w:sz w:val="20"/>
        </w:rPr>
      </w:pPr>
      <w:r w:rsidRPr="00C26B56">
        <w:rPr>
          <w:color w:val="000000" w:themeColor="text1"/>
          <w:sz w:val="20"/>
        </w:rPr>
        <w:t>Jongmans</w:t>
      </w:r>
      <w:r w:rsidR="006A567E" w:rsidRPr="00C26B56">
        <w:rPr>
          <w:color w:val="000000" w:themeColor="text1"/>
          <w:sz w:val="20"/>
        </w:rPr>
        <w:t xml:space="preserve"> M.T.G.</w:t>
      </w:r>
      <w:r w:rsidRPr="00C26B56">
        <w:rPr>
          <w:color w:val="000000" w:themeColor="text1"/>
          <w:sz w:val="20"/>
        </w:rPr>
        <w:t xml:space="preserve">, </w:t>
      </w:r>
      <w:r w:rsidR="006A567E" w:rsidRPr="00C26B56">
        <w:rPr>
          <w:color w:val="000000" w:themeColor="text1"/>
          <w:sz w:val="20"/>
        </w:rPr>
        <w:t xml:space="preserve">Trampé </w:t>
      </w:r>
      <w:r w:rsidRPr="00C26B56">
        <w:rPr>
          <w:color w:val="000000" w:themeColor="text1"/>
          <w:sz w:val="20"/>
        </w:rPr>
        <w:t>J.,</w:t>
      </w:r>
      <w:r w:rsidR="006A567E" w:rsidRPr="00C26B56">
        <w:rPr>
          <w:color w:val="000000" w:themeColor="text1"/>
          <w:sz w:val="20"/>
        </w:rPr>
        <w:t xml:space="preserve"> Schuur B., Haan de A.B., 2013.</w:t>
      </w:r>
      <w:r w:rsidRPr="00C26B56">
        <w:rPr>
          <w:color w:val="000000" w:themeColor="text1"/>
          <w:sz w:val="20"/>
        </w:rPr>
        <w:t xml:space="preserve"> Solute recovery from ionic liquids:</w:t>
      </w:r>
      <w:r w:rsidR="00701DD5">
        <w:rPr>
          <w:color w:val="000000" w:themeColor="text1"/>
          <w:sz w:val="20"/>
        </w:rPr>
        <w:t xml:space="preserve"> A</w:t>
      </w:r>
      <w:r w:rsidRPr="00C26B56">
        <w:rPr>
          <w:color w:val="000000" w:themeColor="text1"/>
          <w:sz w:val="20"/>
        </w:rPr>
        <w:t xml:space="preserve"> conceptual design study for recovery of styrene monomer from [4-mebupy][BF4]</w:t>
      </w:r>
      <w:r w:rsidR="00C410A2" w:rsidRPr="00C26B56">
        <w:rPr>
          <w:color w:val="000000" w:themeColor="text1"/>
          <w:sz w:val="20"/>
        </w:rPr>
        <w:t>.</w:t>
      </w:r>
      <w:r w:rsidRPr="00C26B56">
        <w:rPr>
          <w:color w:val="000000" w:themeColor="text1"/>
          <w:sz w:val="20"/>
        </w:rPr>
        <w:t xml:space="preserve"> </w:t>
      </w:r>
      <w:r w:rsidRPr="001E3BBD">
        <w:rPr>
          <w:i/>
          <w:color w:val="000000" w:themeColor="text1"/>
          <w:sz w:val="20"/>
        </w:rPr>
        <w:t>Chemical Engineering and Proc</w:t>
      </w:r>
      <w:r w:rsidR="00C410A2" w:rsidRPr="001E3BBD">
        <w:rPr>
          <w:i/>
          <w:color w:val="000000" w:themeColor="text1"/>
          <w:sz w:val="20"/>
        </w:rPr>
        <w:t>essing: Process Intensification</w:t>
      </w:r>
      <w:r w:rsidR="00C410A2" w:rsidRPr="00C26B56">
        <w:rPr>
          <w:color w:val="000000" w:themeColor="text1"/>
          <w:sz w:val="20"/>
        </w:rPr>
        <w:t xml:space="preserve">; </w:t>
      </w:r>
      <w:r w:rsidRPr="00C26B56">
        <w:rPr>
          <w:color w:val="000000" w:themeColor="text1"/>
          <w:sz w:val="20"/>
        </w:rPr>
        <w:t>70</w:t>
      </w:r>
      <w:r w:rsidR="00701DD5">
        <w:rPr>
          <w:color w:val="000000" w:themeColor="text1"/>
          <w:sz w:val="20"/>
        </w:rPr>
        <w:t>:</w:t>
      </w:r>
      <w:r w:rsidRPr="001E3BBD">
        <w:rPr>
          <w:sz w:val="20"/>
        </w:rPr>
        <w:t>148-161</w:t>
      </w:r>
      <w:r w:rsidR="00701DD5">
        <w:rPr>
          <w:sz w:val="20"/>
        </w:rPr>
        <w:t>.</w:t>
      </w:r>
    </w:p>
    <w:sectPr w:rsidR="00501179" w:rsidRPr="00C26B56" w:rsidSect="008B0184">
      <w:headerReference w:type="even" r:id="rId10"/>
      <w:headerReference w:type="default" r:id="rId11"/>
      <w:headerReference w:type="first" r:id="rId12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4F9A3" w14:textId="77777777" w:rsidR="006E586B" w:rsidRDefault="006E586B">
      <w:r>
        <w:separator/>
      </w:r>
    </w:p>
  </w:endnote>
  <w:endnote w:type="continuationSeparator" w:id="0">
    <w:p w14:paraId="3378CBF8" w14:textId="77777777" w:rsidR="006E586B" w:rsidRDefault="006E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14AC4" w14:textId="77777777" w:rsidR="006E586B" w:rsidRDefault="006E586B">
      <w:r>
        <w:separator/>
      </w:r>
    </w:p>
  </w:footnote>
  <w:footnote w:type="continuationSeparator" w:id="0">
    <w:p w14:paraId="3DE53303" w14:textId="77777777" w:rsidR="006E586B" w:rsidRDefault="006E5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DE6C9" w14:textId="67757E40" w:rsidR="00320EFA" w:rsidRDefault="00320EFA">
    <w:pPr>
      <w:pStyle w:val="Header"/>
      <w:tabs>
        <w:tab w:val="clear" w:pos="7200"/>
        <w:tab w:val="right" w:pos="7088"/>
      </w:tabs>
    </w:pPr>
    <w:r>
      <w:rPr>
        <w:rStyle w:val="PageNumber"/>
      </w:rPr>
      <w:tab/>
    </w:r>
    <w:r>
      <w:rPr>
        <w:rStyle w:val="PageNumber"/>
        <w:i/>
      </w:rPr>
      <w:tab/>
    </w:r>
    <w:r>
      <w:rPr>
        <w:i/>
      </w:rPr>
      <w:t>S. Sethi et. 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7C483" w14:textId="77777777" w:rsidR="00320EFA" w:rsidRPr="0083545E" w:rsidRDefault="00320EFA" w:rsidP="0083545E">
    <w:pPr>
      <w:pStyle w:val="Els-Title"/>
      <w:rPr>
        <w:b w:val="0"/>
        <w:i/>
        <w:color w:val="000000" w:themeColor="text1"/>
        <w:sz w:val="20"/>
      </w:rPr>
    </w:pPr>
    <w:r w:rsidRPr="0083545E">
      <w:rPr>
        <w:b w:val="0"/>
        <w:bCs/>
        <w:i/>
        <w:sz w:val="20"/>
        <w:lang w:val="en-IN"/>
      </w:rPr>
      <w:t>Rational Function-based Approach for Integrated Ionic Liquid Solvent Selection and Process Design for Efficient Extractive Distillation</w:t>
    </w:r>
  </w:p>
  <w:p w14:paraId="144DE6CA" w14:textId="3C902427" w:rsidR="00320EFA" w:rsidRDefault="00320EFA">
    <w:pPr>
      <w:pStyle w:val="Header"/>
      <w:tabs>
        <w:tab w:val="clear" w:pos="7200"/>
        <w:tab w:val="right" w:pos="7088"/>
      </w:tabs>
      <w:jc w:val="right"/>
      <w:rPr>
        <w:sz w:val="24"/>
      </w:rPr>
    </w:pPr>
    <w:r>
      <w:rPr>
        <w:rStyle w:val="PageNumber"/>
        <w:i/>
        <w:sz w:val="24"/>
      </w:rPr>
      <w:tab/>
    </w:r>
    <w:r>
      <w:rPr>
        <w:rStyle w:val="PageNumber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DE6CB" w14:textId="77777777" w:rsidR="00320EFA" w:rsidRPr="003B50B5" w:rsidRDefault="00320EFA" w:rsidP="00F06842">
    <w:pPr>
      <w:pStyle w:val="ElsevierBodyTextCentredNospace"/>
      <w:jc w:val="left"/>
      <w:rPr>
        <w:noProof/>
        <w:sz w:val="18"/>
        <w:szCs w:val="18"/>
      </w:rPr>
    </w:pPr>
    <w:r w:rsidRPr="0068162C">
      <w:rPr>
        <w:color w:val="auto"/>
        <w:sz w:val="18"/>
        <w:szCs w:val="18"/>
      </w:rPr>
      <w:t xml:space="preserve">Flavio </w:t>
    </w:r>
    <w:proofErr w:type="spellStart"/>
    <w:r w:rsidRPr="0068162C">
      <w:rPr>
        <w:color w:val="auto"/>
        <w:sz w:val="18"/>
        <w:szCs w:val="18"/>
      </w:rPr>
      <w:t>Manenti</w:t>
    </w:r>
    <w:proofErr w:type="spellEnd"/>
    <w:r w:rsidRPr="0068162C">
      <w:rPr>
        <w:color w:val="auto"/>
        <w:sz w:val="18"/>
        <w:szCs w:val="18"/>
      </w:rPr>
      <w:t xml:space="preserve">, </w:t>
    </w:r>
    <w:proofErr w:type="spellStart"/>
    <w:r w:rsidRPr="0068162C">
      <w:rPr>
        <w:color w:val="auto"/>
        <w:sz w:val="18"/>
        <w:szCs w:val="18"/>
      </w:rPr>
      <w:t>Gintaras</w:t>
    </w:r>
    <w:proofErr w:type="spellEnd"/>
    <w:r w:rsidRPr="0068162C">
      <w:rPr>
        <w:color w:val="auto"/>
        <w:sz w:val="18"/>
        <w:szCs w:val="18"/>
      </w:rPr>
      <w:t xml:space="preserve"> V. </w:t>
    </w:r>
    <w:proofErr w:type="spellStart"/>
    <w:r w:rsidRPr="0068162C">
      <w:rPr>
        <w:color w:val="auto"/>
        <w:sz w:val="18"/>
        <w:szCs w:val="18"/>
      </w:rPr>
      <w:t>Reklaitis</w:t>
    </w:r>
    <w:proofErr w:type="spellEnd"/>
    <w:r w:rsidRPr="0068162C">
      <w:rPr>
        <w:color w:val="auto"/>
        <w:sz w:val="18"/>
        <w:szCs w:val="18"/>
      </w:rPr>
      <w:t xml:space="preserve"> (Eds.),</w:t>
    </w:r>
    <w:r>
      <w:rPr>
        <w:color w:val="auto"/>
      </w:rPr>
      <w:t xml:space="preserve"> </w:t>
    </w:r>
    <w:r w:rsidRPr="003B50B5">
      <w:rPr>
        <w:noProof/>
        <w:sz w:val="18"/>
        <w:szCs w:val="18"/>
      </w:rPr>
      <w:t xml:space="preserve">Proceedings </w:t>
    </w:r>
    <w:r>
      <w:rPr>
        <w:noProof/>
        <w:sz w:val="18"/>
        <w:szCs w:val="18"/>
      </w:rPr>
      <w:t>o</w:t>
    </w:r>
    <w:r w:rsidRPr="003B50B5">
      <w:rPr>
        <w:noProof/>
        <w:sz w:val="18"/>
        <w:szCs w:val="18"/>
      </w:rPr>
      <w:t xml:space="preserve">f </w:t>
    </w:r>
    <w:r w:rsidRPr="00F06842">
      <w:rPr>
        <w:noProof/>
        <w:sz w:val="18"/>
        <w:szCs w:val="18"/>
      </w:rPr>
      <w:t xml:space="preserve">the </w:t>
    </w:r>
    <w:r w:rsidRPr="00F06842">
      <w:rPr>
        <w:rStyle w:val="underline1"/>
        <w:sz w:val="18"/>
        <w:szCs w:val="18"/>
        <w:u w:val="none"/>
      </w:rPr>
      <w:t>34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European Symposium on Computer Aided Process Engineering / 15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International Symposium on Process Systems Engineerin</w:t>
    </w:r>
    <w:r w:rsidRPr="003B50B5">
      <w:rPr>
        <w:rStyle w:val="underline1"/>
        <w:sz w:val="18"/>
        <w:szCs w:val="18"/>
      </w:rPr>
      <w:t>g</w:t>
    </w:r>
    <w:r w:rsidRPr="003B50B5">
      <w:rPr>
        <w:noProof/>
        <w:sz w:val="18"/>
        <w:szCs w:val="18"/>
      </w:rPr>
      <w:t xml:space="preserve"> (ESCAPE34/PSE</w:t>
    </w:r>
    <w:r>
      <w:rPr>
        <w:noProof/>
        <w:sz w:val="18"/>
        <w:szCs w:val="18"/>
      </w:rPr>
      <w:t>24</w:t>
    </w:r>
    <w:r w:rsidRPr="003B50B5">
      <w:rPr>
        <w:noProof/>
        <w:sz w:val="18"/>
        <w:szCs w:val="18"/>
      </w:rPr>
      <w:t xml:space="preserve">), June </w:t>
    </w:r>
    <w:r>
      <w:rPr>
        <w:noProof/>
        <w:sz w:val="18"/>
        <w:szCs w:val="18"/>
      </w:rPr>
      <w:t>2-6</w:t>
    </w:r>
    <w:r w:rsidRPr="003B50B5">
      <w:rPr>
        <w:noProof/>
        <w:sz w:val="18"/>
        <w:szCs w:val="18"/>
      </w:rPr>
      <w:t>, 2024,</w:t>
    </w:r>
    <w:r w:rsidRPr="003B50B5">
      <w:rPr>
        <w:sz w:val="18"/>
        <w:szCs w:val="18"/>
      </w:rPr>
      <w:t xml:space="preserve"> Florence</w:t>
    </w:r>
    <w:r w:rsidRPr="003B50B5">
      <w:rPr>
        <w:noProof/>
        <w:sz w:val="18"/>
        <w:szCs w:val="18"/>
      </w:rPr>
      <w:t>, Italy</w:t>
    </w:r>
  </w:p>
  <w:p w14:paraId="144DE6CC" w14:textId="77777777" w:rsidR="00320EFA" w:rsidRDefault="00320EFA" w:rsidP="00F06842">
    <w:pPr>
      <w:tabs>
        <w:tab w:val="right" w:pos="7086"/>
      </w:tabs>
    </w:pPr>
    <w:r w:rsidRPr="001E6A29">
      <w:rPr>
        <w:sz w:val="18"/>
        <w:szCs w:val="18"/>
      </w:rPr>
      <w:t>© 202</w:t>
    </w:r>
    <w:r>
      <w:rPr>
        <w:sz w:val="18"/>
        <w:szCs w:val="18"/>
      </w:rPr>
      <w:t>4</w:t>
    </w:r>
    <w:r w:rsidRPr="001E6A29">
      <w:rPr>
        <w:sz w:val="18"/>
        <w:szCs w:val="18"/>
      </w:rPr>
      <w:t xml:space="preserve"> Elsevier B.V. All rights reserved.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2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3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6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1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6A8F4016"/>
    <w:multiLevelType w:val="hybridMultilevel"/>
    <w:tmpl w:val="76F2C4BE"/>
    <w:lvl w:ilvl="0" w:tplc="234C63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DE9A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162F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8640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CA20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BA1D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3CC0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A0B3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46DC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5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0"/>
  </w:num>
  <w:num w:numId="6">
    <w:abstractNumId w:val="6"/>
  </w:num>
  <w:num w:numId="7">
    <w:abstractNumId w:val="12"/>
  </w:num>
  <w:num w:numId="8">
    <w:abstractNumId w:val="1"/>
  </w:num>
  <w:num w:numId="9">
    <w:abstractNumId w:val="10"/>
  </w:num>
  <w:num w:numId="10">
    <w:abstractNumId w:val="15"/>
  </w:num>
  <w:num w:numId="11">
    <w:abstractNumId w:val="14"/>
  </w:num>
  <w:num w:numId="12">
    <w:abstractNumId w:val="5"/>
  </w:num>
  <w:num w:numId="13">
    <w:abstractNumId w:val="8"/>
  </w:num>
  <w:num w:numId="14">
    <w:abstractNumId w:val="2"/>
  </w:num>
  <w:num w:numId="15">
    <w:abstractNumId w:val="7"/>
  </w:num>
  <w:num w:numId="16">
    <w:abstractNumId w:val="3"/>
  </w:num>
  <w:num w:numId="17">
    <w:abstractNumId w:val="4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37"/>
    <w:rsid w:val="00022F91"/>
    <w:rsid w:val="00027270"/>
    <w:rsid w:val="000364B2"/>
    <w:rsid w:val="00053A53"/>
    <w:rsid w:val="00061386"/>
    <w:rsid w:val="000711EC"/>
    <w:rsid w:val="00072360"/>
    <w:rsid w:val="0009549B"/>
    <w:rsid w:val="000B2C80"/>
    <w:rsid w:val="000B62A6"/>
    <w:rsid w:val="000C186F"/>
    <w:rsid w:val="000D3D9B"/>
    <w:rsid w:val="000E03DF"/>
    <w:rsid w:val="000E2377"/>
    <w:rsid w:val="000E76D7"/>
    <w:rsid w:val="000F3D38"/>
    <w:rsid w:val="000F78D4"/>
    <w:rsid w:val="00102392"/>
    <w:rsid w:val="00104A8C"/>
    <w:rsid w:val="0011104D"/>
    <w:rsid w:val="0011191F"/>
    <w:rsid w:val="00116990"/>
    <w:rsid w:val="001548FB"/>
    <w:rsid w:val="0016032F"/>
    <w:rsid w:val="00171E94"/>
    <w:rsid w:val="001879F6"/>
    <w:rsid w:val="001B15A4"/>
    <w:rsid w:val="001C0148"/>
    <w:rsid w:val="001C56E3"/>
    <w:rsid w:val="001C757E"/>
    <w:rsid w:val="001D0651"/>
    <w:rsid w:val="001D2EF2"/>
    <w:rsid w:val="001D4D23"/>
    <w:rsid w:val="001E3BBD"/>
    <w:rsid w:val="001E51D1"/>
    <w:rsid w:val="001F63B3"/>
    <w:rsid w:val="0020390F"/>
    <w:rsid w:val="002041C9"/>
    <w:rsid w:val="002164D9"/>
    <w:rsid w:val="002237BA"/>
    <w:rsid w:val="00264926"/>
    <w:rsid w:val="00267313"/>
    <w:rsid w:val="002722A2"/>
    <w:rsid w:val="00283CE3"/>
    <w:rsid w:val="00287663"/>
    <w:rsid w:val="00287AD6"/>
    <w:rsid w:val="00290D73"/>
    <w:rsid w:val="00296184"/>
    <w:rsid w:val="002961D6"/>
    <w:rsid w:val="002A2033"/>
    <w:rsid w:val="002B00BE"/>
    <w:rsid w:val="002B0319"/>
    <w:rsid w:val="002C08A8"/>
    <w:rsid w:val="002C799A"/>
    <w:rsid w:val="002D15AE"/>
    <w:rsid w:val="002D4AFD"/>
    <w:rsid w:val="002D70AC"/>
    <w:rsid w:val="002E7596"/>
    <w:rsid w:val="002E7639"/>
    <w:rsid w:val="002F4D63"/>
    <w:rsid w:val="003021C0"/>
    <w:rsid w:val="00312DD6"/>
    <w:rsid w:val="00313564"/>
    <w:rsid w:val="00320EFA"/>
    <w:rsid w:val="00321847"/>
    <w:rsid w:val="0032548E"/>
    <w:rsid w:val="00325797"/>
    <w:rsid w:val="00334F0A"/>
    <w:rsid w:val="003457D5"/>
    <w:rsid w:val="00346819"/>
    <w:rsid w:val="003469F9"/>
    <w:rsid w:val="00350055"/>
    <w:rsid w:val="00356765"/>
    <w:rsid w:val="003602F6"/>
    <w:rsid w:val="00361F7A"/>
    <w:rsid w:val="0036501C"/>
    <w:rsid w:val="00376EC8"/>
    <w:rsid w:val="003A2509"/>
    <w:rsid w:val="003B3EB2"/>
    <w:rsid w:val="003C4EED"/>
    <w:rsid w:val="003D0AFC"/>
    <w:rsid w:val="003D1582"/>
    <w:rsid w:val="003D64AE"/>
    <w:rsid w:val="003D7E4C"/>
    <w:rsid w:val="003E00E4"/>
    <w:rsid w:val="003E097C"/>
    <w:rsid w:val="003E41C2"/>
    <w:rsid w:val="0040205D"/>
    <w:rsid w:val="004156C3"/>
    <w:rsid w:val="00420151"/>
    <w:rsid w:val="00433ED8"/>
    <w:rsid w:val="00434898"/>
    <w:rsid w:val="004530C6"/>
    <w:rsid w:val="004611C3"/>
    <w:rsid w:val="004767A5"/>
    <w:rsid w:val="0048443B"/>
    <w:rsid w:val="004846B2"/>
    <w:rsid w:val="0049744C"/>
    <w:rsid w:val="0049772C"/>
    <w:rsid w:val="004A1588"/>
    <w:rsid w:val="004A4BB5"/>
    <w:rsid w:val="004A7F32"/>
    <w:rsid w:val="004B73EA"/>
    <w:rsid w:val="004C215D"/>
    <w:rsid w:val="004C311F"/>
    <w:rsid w:val="004C4A93"/>
    <w:rsid w:val="004D6465"/>
    <w:rsid w:val="004D6C29"/>
    <w:rsid w:val="004F7B3A"/>
    <w:rsid w:val="00501179"/>
    <w:rsid w:val="00517BDD"/>
    <w:rsid w:val="00530664"/>
    <w:rsid w:val="0053766D"/>
    <w:rsid w:val="00552EEB"/>
    <w:rsid w:val="0055705A"/>
    <w:rsid w:val="00591C10"/>
    <w:rsid w:val="00592B2B"/>
    <w:rsid w:val="005A070B"/>
    <w:rsid w:val="005A1732"/>
    <w:rsid w:val="005A1B57"/>
    <w:rsid w:val="005A4D02"/>
    <w:rsid w:val="005A64FC"/>
    <w:rsid w:val="005B33F0"/>
    <w:rsid w:val="005C52E8"/>
    <w:rsid w:val="005E6FBE"/>
    <w:rsid w:val="005E7E36"/>
    <w:rsid w:val="005F14EC"/>
    <w:rsid w:val="00602DAE"/>
    <w:rsid w:val="0060449C"/>
    <w:rsid w:val="00635BBE"/>
    <w:rsid w:val="00693A35"/>
    <w:rsid w:val="006A567E"/>
    <w:rsid w:val="006A69BF"/>
    <w:rsid w:val="006A7866"/>
    <w:rsid w:val="006E1CAD"/>
    <w:rsid w:val="006E5569"/>
    <w:rsid w:val="006E586B"/>
    <w:rsid w:val="006E58FB"/>
    <w:rsid w:val="00701DD5"/>
    <w:rsid w:val="00711DF4"/>
    <w:rsid w:val="007260E6"/>
    <w:rsid w:val="00727F3A"/>
    <w:rsid w:val="00731000"/>
    <w:rsid w:val="00734365"/>
    <w:rsid w:val="00735408"/>
    <w:rsid w:val="00737EAA"/>
    <w:rsid w:val="007574B7"/>
    <w:rsid w:val="00766302"/>
    <w:rsid w:val="00786735"/>
    <w:rsid w:val="00794D5B"/>
    <w:rsid w:val="007A5B20"/>
    <w:rsid w:val="007D70A1"/>
    <w:rsid w:val="007E3F8C"/>
    <w:rsid w:val="007F3469"/>
    <w:rsid w:val="00802B76"/>
    <w:rsid w:val="00805694"/>
    <w:rsid w:val="008107F9"/>
    <w:rsid w:val="008132E8"/>
    <w:rsid w:val="00820406"/>
    <w:rsid w:val="00823407"/>
    <w:rsid w:val="0083545E"/>
    <w:rsid w:val="0084348A"/>
    <w:rsid w:val="008614DD"/>
    <w:rsid w:val="00862D4F"/>
    <w:rsid w:val="00872971"/>
    <w:rsid w:val="00874B86"/>
    <w:rsid w:val="00885EFE"/>
    <w:rsid w:val="00892FEB"/>
    <w:rsid w:val="00895B10"/>
    <w:rsid w:val="008A287D"/>
    <w:rsid w:val="008B0184"/>
    <w:rsid w:val="008B4212"/>
    <w:rsid w:val="008C1410"/>
    <w:rsid w:val="008C3BD7"/>
    <w:rsid w:val="008C5D02"/>
    <w:rsid w:val="008C6E4C"/>
    <w:rsid w:val="008D2649"/>
    <w:rsid w:val="008E3E45"/>
    <w:rsid w:val="008F5E85"/>
    <w:rsid w:val="00904039"/>
    <w:rsid w:val="0090568D"/>
    <w:rsid w:val="009125C9"/>
    <w:rsid w:val="00913879"/>
    <w:rsid w:val="00917661"/>
    <w:rsid w:val="00933E7F"/>
    <w:rsid w:val="009419B3"/>
    <w:rsid w:val="0094540F"/>
    <w:rsid w:val="00954673"/>
    <w:rsid w:val="00961D42"/>
    <w:rsid w:val="00966263"/>
    <w:rsid w:val="009703FF"/>
    <w:rsid w:val="00970E5D"/>
    <w:rsid w:val="00976F1E"/>
    <w:rsid w:val="0097701C"/>
    <w:rsid w:val="00980A65"/>
    <w:rsid w:val="009D2A94"/>
    <w:rsid w:val="009D4554"/>
    <w:rsid w:val="009D58F5"/>
    <w:rsid w:val="00A06580"/>
    <w:rsid w:val="00A11203"/>
    <w:rsid w:val="00A25E70"/>
    <w:rsid w:val="00A26E51"/>
    <w:rsid w:val="00A31A02"/>
    <w:rsid w:val="00A33765"/>
    <w:rsid w:val="00A57E5A"/>
    <w:rsid w:val="00A6236F"/>
    <w:rsid w:val="00A63269"/>
    <w:rsid w:val="00A71A25"/>
    <w:rsid w:val="00A835AE"/>
    <w:rsid w:val="00A92377"/>
    <w:rsid w:val="00A92920"/>
    <w:rsid w:val="00A96EA4"/>
    <w:rsid w:val="00AB16A0"/>
    <w:rsid w:val="00AB29ED"/>
    <w:rsid w:val="00AD3102"/>
    <w:rsid w:val="00AD4758"/>
    <w:rsid w:val="00AE4BBB"/>
    <w:rsid w:val="00AE4BD8"/>
    <w:rsid w:val="00AE4D4A"/>
    <w:rsid w:val="00B26C82"/>
    <w:rsid w:val="00B32149"/>
    <w:rsid w:val="00B4388F"/>
    <w:rsid w:val="00B62EE2"/>
    <w:rsid w:val="00B63237"/>
    <w:rsid w:val="00BA3F98"/>
    <w:rsid w:val="00BB4240"/>
    <w:rsid w:val="00BC3D09"/>
    <w:rsid w:val="00BD03F4"/>
    <w:rsid w:val="00BE7A38"/>
    <w:rsid w:val="00C0153C"/>
    <w:rsid w:val="00C13768"/>
    <w:rsid w:val="00C26B56"/>
    <w:rsid w:val="00C304F5"/>
    <w:rsid w:val="00C30613"/>
    <w:rsid w:val="00C410A2"/>
    <w:rsid w:val="00C62D04"/>
    <w:rsid w:val="00C70D44"/>
    <w:rsid w:val="00C83C55"/>
    <w:rsid w:val="00C92B2E"/>
    <w:rsid w:val="00C960DC"/>
    <w:rsid w:val="00CA1F81"/>
    <w:rsid w:val="00CA3FB3"/>
    <w:rsid w:val="00CB381A"/>
    <w:rsid w:val="00CD7EEE"/>
    <w:rsid w:val="00CF1655"/>
    <w:rsid w:val="00CF5621"/>
    <w:rsid w:val="00D01B6F"/>
    <w:rsid w:val="00D01FBF"/>
    <w:rsid w:val="00D02C75"/>
    <w:rsid w:val="00D055E7"/>
    <w:rsid w:val="00D10E22"/>
    <w:rsid w:val="00D13D2C"/>
    <w:rsid w:val="00D143B4"/>
    <w:rsid w:val="00D14B12"/>
    <w:rsid w:val="00D26E4E"/>
    <w:rsid w:val="00D33DC0"/>
    <w:rsid w:val="00D4149C"/>
    <w:rsid w:val="00D91BEF"/>
    <w:rsid w:val="00DA468C"/>
    <w:rsid w:val="00DC2F94"/>
    <w:rsid w:val="00DD3D9E"/>
    <w:rsid w:val="00DD3FFD"/>
    <w:rsid w:val="00DD7908"/>
    <w:rsid w:val="00E00C6A"/>
    <w:rsid w:val="00E127F6"/>
    <w:rsid w:val="00E33D21"/>
    <w:rsid w:val="00E46F4D"/>
    <w:rsid w:val="00E5290E"/>
    <w:rsid w:val="00E60A1A"/>
    <w:rsid w:val="00E740B3"/>
    <w:rsid w:val="00E82297"/>
    <w:rsid w:val="00E9110D"/>
    <w:rsid w:val="00E93580"/>
    <w:rsid w:val="00E94296"/>
    <w:rsid w:val="00EB2BAD"/>
    <w:rsid w:val="00EC4D70"/>
    <w:rsid w:val="00ED29F3"/>
    <w:rsid w:val="00EF066D"/>
    <w:rsid w:val="00EF39FD"/>
    <w:rsid w:val="00EF3FAE"/>
    <w:rsid w:val="00EF7336"/>
    <w:rsid w:val="00EF7E8F"/>
    <w:rsid w:val="00F06842"/>
    <w:rsid w:val="00F107FD"/>
    <w:rsid w:val="00F14B00"/>
    <w:rsid w:val="00F152C5"/>
    <w:rsid w:val="00F20618"/>
    <w:rsid w:val="00F2391A"/>
    <w:rsid w:val="00F33D44"/>
    <w:rsid w:val="00F34719"/>
    <w:rsid w:val="00F423B8"/>
    <w:rsid w:val="00F479EA"/>
    <w:rsid w:val="00F610D4"/>
    <w:rsid w:val="00F90E49"/>
    <w:rsid w:val="00F95F97"/>
    <w:rsid w:val="00FA3722"/>
    <w:rsid w:val="00FB64A8"/>
    <w:rsid w:val="00FC6BA2"/>
    <w:rsid w:val="00FD233C"/>
    <w:rsid w:val="00FD5128"/>
    <w:rsid w:val="00FE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4DE67F"/>
  <w15:docId w15:val="{B89D3AFA-8814-4AAB-A339-74180925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184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E58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EndnoteReference">
    <w:name w:val="endnote reference"/>
    <w:basedOn w:val="DefaultParagraphFont"/>
    <w:semiHidden/>
    <w:rsid w:val="008B0184"/>
    <w:rPr>
      <w:vertAlign w:val="superscript"/>
    </w:rPr>
  </w:style>
  <w:style w:type="paragraph" w:styleId="Header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Footer">
    <w:name w:val="footer"/>
    <w:basedOn w:val="Header"/>
    <w:rsid w:val="008B0184"/>
  </w:style>
  <w:style w:type="character" w:styleId="FootnoteReference">
    <w:name w:val="footnote reference"/>
    <w:semiHidden/>
    <w:rsid w:val="008B0184"/>
    <w:rPr>
      <w:vertAlign w:val="superscript"/>
    </w:rPr>
  </w:style>
  <w:style w:type="paragraph" w:styleId="FootnoteText">
    <w:name w:val="footnote text"/>
    <w:basedOn w:val="Normal"/>
    <w:semiHidden/>
    <w:rsid w:val="008B0184"/>
    <w:rPr>
      <w:rFonts w:ascii="Univers" w:hAnsi="Univers"/>
    </w:rPr>
  </w:style>
  <w:style w:type="character" w:styleId="Hyperlink">
    <w:name w:val="Hyperlink"/>
    <w:basedOn w:val="DefaultParagraphFont"/>
    <w:rsid w:val="008B0184"/>
    <w:rPr>
      <w:color w:val="0000FF"/>
      <w:u w:val="single"/>
    </w:rPr>
  </w:style>
  <w:style w:type="character" w:customStyle="1" w:styleId="MTEquationSection">
    <w:name w:val="MTEquationSection"/>
    <w:basedOn w:val="DefaultParagraphFont"/>
    <w:rsid w:val="008B0184"/>
    <w:rPr>
      <w:vanish/>
      <w:color w:val="FF0000"/>
    </w:rPr>
  </w:style>
  <w:style w:type="character" w:styleId="PageNumber">
    <w:name w:val="page number"/>
    <w:basedOn w:val="DefaultParagraphFont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DefaultParagraphFont"/>
    <w:rsid w:val="008B0184"/>
    <w:rPr>
      <w:sz w:val="18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8B0184"/>
    <w:rPr>
      <w:sz w:val="16"/>
      <w:szCs w:val="16"/>
    </w:rPr>
  </w:style>
  <w:style w:type="paragraph" w:styleId="CommentText">
    <w:name w:val="annotation text"/>
    <w:basedOn w:val="Normal"/>
    <w:semiHidden/>
    <w:rsid w:val="008B0184"/>
  </w:style>
  <w:style w:type="paragraph" w:styleId="CommentSubject">
    <w:name w:val="annotation subject"/>
    <w:basedOn w:val="CommentText"/>
    <w:next w:val="CommentText"/>
    <w:semiHidden/>
    <w:rsid w:val="008B0184"/>
    <w:rPr>
      <w:b/>
      <w:bCs/>
    </w:rPr>
  </w:style>
  <w:style w:type="paragraph" w:styleId="BalloonText">
    <w:name w:val="Balloon Text"/>
    <w:basedOn w:val="Normal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8B0184"/>
    <w:pPr>
      <w:numPr>
        <w:ilvl w:val="0"/>
        <w:numId w:val="0"/>
      </w:numPr>
    </w:pPr>
  </w:style>
  <w:style w:type="character" w:customStyle="1" w:styleId="underline1">
    <w:name w:val="underline1"/>
    <w:basedOn w:val="DefaultParagraphFont"/>
    <w:rsid w:val="00F06842"/>
    <w:rPr>
      <w:u w:val="single"/>
    </w:rPr>
  </w:style>
  <w:style w:type="paragraph" w:customStyle="1" w:styleId="ElsevierBodyTextCentredNospace">
    <w:name w:val="Elsevier Body Text Centred No space"/>
    <w:basedOn w:val="Normal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83CE3"/>
    <w:pPr>
      <w:ind w:left="720"/>
      <w:contextualSpacing/>
    </w:pPr>
    <w:rPr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0711EC"/>
    <w:rPr>
      <w:color w:val="808080"/>
    </w:rPr>
  </w:style>
  <w:style w:type="character" w:customStyle="1" w:styleId="u-visually-hidden">
    <w:name w:val="u-visually-hidden"/>
    <w:basedOn w:val="DefaultParagraphFont"/>
    <w:rsid w:val="006E58FB"/>
  </w:style>
  <w:style w:type="character" w:customStyle="1" w:styleId="Heading1Char">
    <w:name w:val="Heading 1 Char"/>
    <w:basedOn w:val="DefaultParagraphFont"/>
    <w:link w:val="Heading1"/>
    <w:rsid w:val="006E58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lfld-title">
    <w:name w:val="hlfld-title"/>
    <w:basedOn w:val="DefaultParagraphFont"/>
    <w:rsid w:val="004611C3"/>
  </w:style>
  <w:style w:type="paragraph" w:styleId="Revision">
    <w:name w:val="Revision"/>
    <w:hidden/>
    <w:uiPriority w:val="99"/>
    <w:semiHidden/>
    <w:rsid w:val="00320EF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971">
          <w:marLeft w:val="72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9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4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9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F5CCB-A824-4021-A906-E5376C907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Chapter.dotx</Template>
  <TotalTime>0</TotalTime>
  <Pages>6</Pages>
  <Words>2244</Words>
  <Characters>12792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Chapter</vt:lpstr>
      <vt:lpstr>Chapter</vt:lpstr>
    </vt:vector>
  </TitlesOfParts>
  <Company>Elsevier Science</Company>
  <LinksUpToDate>false</LinksUpToDate>
  <CharactersWithSpaces>15006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creator>Kostas</dc:creator>
  <cp:lastModifiedBy>Sethi Sahil</cp:lastModifiedBy>
  <cp:revision>246</cp:revision>
  <cp:lastPrinted>2023-11-22T20:29:00Z</cp:lastPrinted>
  <dcterms:created xsi:type="dcterms:W3CDTF">2023-11-17T19:39:00Z</dcterms:created>
  <dcterms:modified xsi:type="dcterms:W3CDTF">2023-11-29T20:30:00Z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</Properties>
</file>