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031CFC"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031CFC" w:rsidRDefault="000A03B2" w:rsidP="00DE264A">
            <w:pPr>
              <w:tabs>
                <w:tab w:val="left" w:pos="-108"/>
              </w:tabs>
              <w:ind w:left="-108"/>
              <w:jc w:val="left"/>
              <w:rPr>
                <w:rFonts w:cs="Arial"/>
                <w:b/>
                <w:bCs/>
                <w:i/>
                <w:iCs/>
                <w:color w:val="000066"/>
                <w:sz w:val="12"/>
                <w:szCs w:val="12"/>
                <w:lang w:eastAsia="it-IT"/>
              </w:rPr>
            </w:pPr>
            <w:r w:rsidRPr="00031CFC">
              <w:rPr>
                <w:rFonts w:ascii="AdvP6960" w:hAnsi="AdvP6960" w:cs="AdvP6960"/>
                <w:noProof/>
                <w:color w:val="241F20"/>
                <w:szCs w:val="18"/>
                <w:lang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031CFC">
              <w:rPr>
                <w:rFonts w:ascii="AdvP6960" w:hAnsi="AdvP6960" w:cs="AdvP6960"/>
                <w:color w:val="241F20"/>
                <w:szCs w:val="18"/>
                <w:lang w:eastAsia="it-IT"/>
              </w:rPr>
              <w:t xml:space="preserve"> </w:t>
            </w:r>
            <w:r w:rsidRPr="00031CFC">
              <w:rPr>
                <w:rFonts w:cs="Arial"/>
                <w:b/>
                <w:bCs/>
                <w:i/>
                <w:iCs/>
                <w:color w:val="000066"/>
                <w:sz w:val="24"/>
                <w:szCs w:val="24"/>
                <w:lang w:eastAsia="it-IT"/>
              </w:rPr>
              <w:t>CHEMICAL ENGINEERING</w:t>
            </w:r>
            <w:r w:rsidRPr="00031CFC">
              <w:rPr>
                <w:rFonts w:cs="Arial"/>
                <w:b/>
                <w:bCs/>
                <w:i/>
                <w:iCs/>
                <w:color w:val="0033FF"/>
                <w:sz w:val="24"/>
                <w:szCs w:val="24"/>
                <w:lang w:eastAsia="it-IT"/>
              </w:rPr>
              <w:t xml:space="preserve"> </w:t>
            </w:r>
            <w:r w:rsidRPr="00031CFC">
              <w:rPr>
                <w:rFonts w:cs="Arial"/>
                <w:b/>
                <w:bCs/>
                <w:i/>
                <w:iCs/>
                <w:color w:val="666666"/>
                <w:sz w:val="24"/>
                <w:szCs w:val="24"/>
                <w:lang w:eastAsia="it-IT"/>
              </w:rPr>
              <w:t>TRANSACTIONS</w:t>
            </w:r>
            <w:r w:rsidRPr="00031CFC">
              <w:rPr>
                <w:color w:val="333333"/>
                <w:sz w:val="24"/>
                <w:szCs w:val="24"/>
                <w:lang w:eastAsia="it-IT"/>
              </w:rPr>
              <w:t xml:space="preserve"> </w:t>
            </w:r>
            <w:r w:rsidRPr="00031CFC">
              <w:rPr>
                <w:rFonts w:cs="Arial"/>
                <w:b/>
                <w:bCs/>
                <w:i/>
                <w:iCs/>
                <w:color w:val="000066"/>
                <w:sz w:val="27"/>
                <w:szCs w:val="27"/>
                <w:lang w:eastAsia="it-IT"/>
              </w:rPr>
              <w:br/>
            </w:r>
          </w:p>
          <w:p w14:paraId="4B780582" w14:textId="530285EB" w:rsidR="000A03B2" w:rsidRPr="00031CFC" w:rsidRDefault="00A76EFC" w:rsidP="001D21AF">
            <w:pPr>
              <w:tabs>
                <w:tab w:val="left" w:pos="-108"/>
              </w:tabs>
              <w:ind w:left="-108"/>
              <w:rPr>
                <w:rFonts w:cs="Arial"/>
                <w:b/>
                <w:bCs/>
                <w:i/>
                <w:iCs/>
                <w:color w:val="000066"/>
                <w:sz w:val="22"/>
                <w:szCs w:val="22"/>
                <w:lang w:eastAsia="it-IT"/>
              </w:rPr>
            </w:pPr>
            <w:r w:rsidRPr="00031CFC">
              <w:rPr>
                <w:rFonts w:cs="Arial"/>
                <w:b/>
                <w:bCs/>
                <w:i/>
                <w:iCs/>
                <w:color w:val="000066"/>
                <w:sz w:val="22"/>
                <w:szCs w:val="22"/>
                <w:lang w:eastAsia="it-IT"/>
              </w:rPr>
              <w:t xml:space="preserve">VOL. </w:t>
            </w:r>
            <w:r w:rsidR="0030152C" w:rsidRPr="00031CFC">
              <w:rPr>
                <w:rFonts w:cs="Arial"/>
                <w:b/>
                <w:bCs/>
                <w:i/>
                <w:iCs/>
                <w:color w:val="000066"/>
                <w:sz w:val="22"/>
                <w:szCs w:val="22"/>
                <w:lang w:eastAsia="it-IT"/>
              </w:rPr>
              <w:t xml:space="preserve"> </w:t>
            </w:r>
            <w:proofErr w:type="gramStart"/>
            <w:r w:rsidR="0030152C" w:rsidRPr="00031CFC">
              <w:rPr>
                <w:rFonts w:cs="Arial"/>
                <w:b/>
                <w:bCs/>
                <w:i/>
                <w:iCs/>
                <w:color w:val="000066"/>
                <w:sz w:val="22"/>
                <w:szCs w:val="22"/>
                <w:lang w:eastAsia="it-IT"/>
              </w:rPr>
              <w:t xml:space="preserve">  </w:t>
            </w:r>
            <w:r w:rsidR="007B48F9" w:rsidRPr="00031CFC">
              <w:rPr>
                <w:rFonts w:cs="Arial"/>
                <w:b/>
                <w:bCs/>
                <w:i/>
                <w:iCs/>
                <w:color w:val="000066"/>
                <w:sz w:val="22"/>
                <w:szCs w:val="22"/>
                <w:lang w:eastAsia="it-IT"/>
              </w:rPr>
              <w:t>,</w:t>
            </w:r>
            <w:proofErr w:type="gramEnd"/>
            <w:r w:rsidR="00FA5F5F" w:rsidRPr="00031CFC">
              <w:rPr>
                <w:rFonts w:cs="Arial"/>
                <w:b/>
                <w:bCs/>
                <w:i/>
                <w:iCs/>
                <w:color w:val="000066"/>
                <w:sz w:val="22"/>
                <w:szCs w:val="22"/>
                <w:lang w:eastAsia="it-IT"/>
              </w:rPr>
              <w:t xml:space="preserve"> </w:t>
            </w:r>
            <w:r w:rsidR="0030152C" w:rsidRPr="00031CFC">
              <w:rPr>
                <w:rFonts w:cs="Arial"/>
                <w:b/>
                <w:bCs/>
                <w:i/>
                <w:iCs/>
                <w:color w:val="000066"/>
                <w:sz w:val="22"/>
                <w:szCs w:val="22"/>
                <w:lang w:eastAsia="it-IT"/>
              </w:rPr>
              <w:t>2023</w:t>
            </w:r>
          </w:p>
        </w:tc>
        <w:tc>
          <w:tcPr>
            <w:tcW w:w="1843" w:type="dxa"/>
            <w:tcBorders>
              <w:left w:val="single" w:sz="4" w:space="0" w:color="auto"/>
              <w:bottom w:val="nil"/>
              <w:right w:val="single" w:sz="4" w:space="0" w:color="auto"/>
            </w:tcBorders>
          </w:tcPr>
          <w:p w14:paraId="56782132" w14:textId="77777777" w:rsidR="000A03B2" w:rsidRPr="00031CFC" w:rsidRDefault="000A03B2" w:rsidP="00CD5FE2">
            <w:pPr>
              <w:spacing w:line="140" w:lineRule="atLeast"/>
              <w:jc w:val="right"/>
              <w:rPr>
                <w:rFonts w:cs="Arial"/>
                <w:sz w:val="14"/>
                <w:szCs w:val="14"/>
              </w:rPr>
            </w:pPr>
            <w:r w:rsidRPr="00031CFC">
              <w:rPr>
                <w:rFonts w:cs="Arial"/>
                <w:sz w:val="14"/>
                <w:szCs w:val="14"/>
              </w:rPr>
              <w:t>A publication of</w:t>
            </w:r>
          </w:p>
          <w:p w14:paraId="599E5441" w14:textId="77777777" w:rsidR="000A03B2" w:rsidRPr="00031CFC" w:rsidRDefault="000A03B2" w:rsidP="00CD5FE2">
            <w:pPr>
              <w:jc w:val="right"/>
            </w:pPr>
            <w:r w:rsidRPr="00031CFC">
              <w:rPr>
                <w:noProof/>
                <w:lang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031CFC" w14:paraId="380FA3CD" w14:textId="77777777" w:rsidTr="00DE264A">
        <w:trPr>
          <w:trHeight w:val="567"/>
          <w:jc w:val="center"/>
        </w:trPr>
        <w:tc>
          <w:tcPr>
            <w:tcW w:w="6946" w:type="dxa"/>
            <w:vMerge/>
            <w:tcBorders>
              <w:right w:val="single" w:sz="4" w:space="0" w:color="auto"/>
            </w:tcBorders>
          </w:tcPr>
          <w:p w14:paraId="39E5E4C1" w14:textId="77777777" w:rsidR="000A03B2" w:rsidRPr="00031CFC"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031CFC" w:rsidRDefault="000A03B2" w:rsidP="00CD5FE2">
            <w:pPr>
              <w:spacing w:line="140" w:lineRule="atLeast"/>
              <w:jc w:val="right"/>
              <w:rPr>
                <w:rFonts w:cs="Arial"/>
                <w:sz w:val="14"/>
                <w:szCs w:val="14"/>
              </w:rPr>
            </w:pPr>
            <w:r w:rsidRPr="00031CFC">
              <w:rPr>
                <w:rFonts w:cs="Arial"/>
                <w:sz w:val="14"/>
                <w:szCs w:val="14"/>
              </w:rPr>
              <w:t>The Italian Association</w:t>
            </w:r>
          </w:p>
          <w:p w14:paraId="7522B1D2" w14:textId="77777777" w:rsidR="000A03B2" w:rsidRPr="00031CFC" w:rsidRDefault="000A03B2" w:rsidP="00CD5FE2">
            <w:pPr>
              <w:spacing w:line="140" w:lineRule="atLeast"/>
              <w:jc w:val="right"/>
              <w:rPr>
                <w:rFonts w:cs="Arial"/>
                <w:sz w:val="14"/>
                <w:szCs w:val="14"/>
              </w:rPr>
            </w:pPr>
            <w:r w:rsidRPr="00031CFC">
              <w:rPr>
                <w:rFonts w:cs="Arial"/>
                <w:sz w:val="14"/>
                <w:szCs w:val="14"/>
              </w:rPr>
              <w:t>of Chemical Engineering</w:t>
            </w:r>
          </w:p>
          <w:p w14:paraId="4F0CC5DE" w14:textId="47FDB2FC" w:rsidR="000A03B2" w:rsidRPr="00031CFC" w:rsidRDefault="000D0268" w:rsidP="00CD5FE2">
            <w:pPr>
              <w:spacing w:line="140" w:lineRule="atLeast"/>
              <w:jc w:val="right"/>
              <w:rPr>
                <w:rFonts w:cs="Arial"/>
                <w:sz w:val="13"/>
                <w:szCs w:val="13"/>
              </w:rPr>
            </w:pPr>
            <w:r w:rsidRPr="00031CFC">
              <w:rPr>
                <w:rFonts w:cs="Arial"/>
                <w:sz w:val="13"/>
                <w:szCs w:val="13"/>
              </w:rPr>
              <w:t>Online at www.cetjournal.it</w:t>
            </w:r>
          </w:p>
        </w:tc>
      </w:tr>
      <w:tr w:rsidR="000A03B2" w:rsidRPr="00031CFC" w14:paraId="2D1B7169" w14:textId="77777777" w:rsidTr="00DE264A">
        <w:trPr>
          <w:trHeight w:val="68"/>
          <w:jc w:val="center"/>
        </w:trPr>
        <w:tc>
          <w:tcPr>
            <w:tcW w:w="8789" w:type="dxa"/>
            <w:gridSpan w:val="2"/>
          </w:tcPr>
          <w:p w14:paraId="1D8DD3C9" w14:textId="06DCB7F6" w:rsidR="00AA7D26" w:rsidRPr="00031CFC" w:rsidRDefault="00AA7D26" w:rsidP="00AA7D26">
            <w:pPr>
              <w:ind w:left="-107"/>
              <w:outlineLvl w:val="2"/>
              <w:rPr>
                <w:rFonts w:ascii="Tahoma" w:hAnsi="Tahoma" w:cs="Tahoma"/>
                <w:bCs/>
                <w:color w:val="000000"/>
                <w:sz w:val="14"/>
                <w:szCs w:val="14"/>
                <w:lang w:eastAsia="it-IT"/>
              </w:rPr>
            </w:pPr>
            <w:r w:rsidRPr="00031CFC">
              <w:rPr>
                <w:rFonts w:ascii="Tahoma" w:hAnsi="Tahoma" w:cs="Tahoma"/>
                <w:iCs/>
                <w:color w:val="333333"/>
                <w:sz w:val="14"/>
                <w:szCs w:val="14"/>
                <w:lang w:eastAsia="it-IT"/>
              </w:rPr>
              <w:t>Guest Editors:</w:t>
            </w:r>
            <w:r w:rsidRPr="00031CFC">
              <w:rPr>
                <w:rFonts w:ascii="Tahoma" w:hAnsi="Tahoma" w:cs="Tahoma"/>
                <w:color w:val="000000"/>
                <w:sz w:val="14"/>
                <w:szCs w:val="14"/>
                <w:shd w:val="clear" w:color="auto" w:fill="FFFFFF"/>
              </w:rPr>
              <w:t xml:space="preserve"> </w:t>
            </w:r>
            <w:r w:rsidR="003A6FC6" w:rsidRPr="00031CFC">
              <w:rPr>
                <w:rFonts w:ascii="Tahoma" w:hAnsi="Tahoma" w:cs="Tahoma"/>
                <w:color w:val="000000"/>
                <w:sz w:val="14"/>
                <w:szCs w:val="14"/>
                <w:shd w:val="clear" w:color="auto" w:fill="FFFFFF"/>
              </w:rPr>
              <w:t xml:space="preserve">Laura Piazza, Mauro </w:t>
            </w:r>
            <w:proofErr w:type="spellStart"/>
            <w:r w:rsidR="003A6FC6" w:rsidRPr="00031CFC">
              <w:rPr>
                <w:rFonts w:ascii="Tahoma" w:hAnsi="Tahoma" w:cs="Tahoma"/>
                <w:color w:val="000000"/>
                <w:sz w:val="14"/>
                <w:szCs w:val="14"/>
                <w:shd w:val="clear" w:color="auto" w:fill="FFFFFF"/>
              </w:rPr>
              <w:t>Moresi</w:t>
            </w:r>
            <w:proofErr w:type="spellEnd"/>
            <w:r w:rsidR="003A6FC6" w:rsidRPr="00031CFC">
              <w:rPr>
                <w:rFonts w:ascii="Tahoma" w:hAnsi="Tahoma" w:cs="Tahoma"/>
                <w:color w:val="000000"/>
                <w:sz w:val="14"/>
                <w:szCs w:val="14"/>
                <w:shd w:val="clear" w:color="auto" w:fill="FFFFFF"/>
              </w:rPr>
              <w:t xml:space="preserve">, Francesco </w:t>
            </w:r>
            <w:proofErr w:type="spellStart"/>
            <w:r w:rsidR="003A6FC6" w:rsidRPr="00031CFC">
              <w:rPr>
                <w:rFonts w:ascii="Tahoma" w:hAnsi="Tahoma" w:cs="Tahoma"/>
                <w:color w:val="000000"/>
                <w:sz w:val="14"/>
                <w:szCs w:val="14"/>
                <w:shd w:val="clear" w:color="auto" w:fill="FFFFFF"/>
              </w:rPr>
              <w:t>Donsì</w:t>
            </w:r>
            <w:proofErr w:type="spellEnd"/>
          </w:p>
          <w:p w14:paraId="1B0F1814" w14:textId="617BA86D" w:rsidR="000A03B2" w:rsidRPr="00031CFC" w:rsidRDefault="00AA7D26" w:rsidP="00AA7D26">
            <w:pPr>
              <w:tabs>
                <w:tab w:val="left" w:pos="-108"/>
              </w:tabs>
              <w:spacing w:line="140" w:lineRule="atLeast"/>
              <w:ind w:left="-107"/>
              <w:jc w:val="left"/>
            </w:pPr>
            <w:r w:rsidRPr="00031CFC">
              <w:rPr>
                <w:rFonts w:ascii="Tahoma" w:hAnsi="Tahoma" w:cs="Tahoma"/>
                <w:iCs/>
                <w:color w:val="333333"/>
                <w:sz w:val="14"/>
                <w:szCs w:val="14"/>
                <w:lang w:eastAsia="it-IT"/>
              </w:rPr>
              <w:t xml:space="preserve">Copyright © 2023, AIDIC </w:t>
            </w:r>
            <w:proofErr w:type="spellStart"/>
            <w:r w:rsidRPr="00031CFC">
              <w:rPr>
                <w:rFonts w:ascii="Tahoma" w:hAnsi="Tahoma" w:cs="Tahoma"/>
                <w:iCs/>
                <w:color w:val="333333"/>
                <w:sz w:val="14"/>
                <w:szCs w:val="14"/>
                <w:lang w:eastAsia="it-IT"/>
              </w:rPr>
              <w:t>Servizi</w:t>
            </w:r>
            <w:proofErr w:type="spellEnd"/>
            <w:r w:rsidRPr="00031CFC">
              <w:rPr>
                <w:rFonts w:ascii="Tahoma" w:hAnsi="Tahoma" w:cs="Tahoma"/>
                <w:iCs/>
                <w:color w:val="333333"/>
                <w:sz w:val="14"/>
                <w:szCs w:val="14"/>
                <w:lang w:eastAsia="it-IT"/>
              </w:rPr>
              <w:t xml:space="preserve"> </w:t>
            </w:r>
            <w:proofErr w:type="spellStart"/>
            <w:r w:rsidRPr="00031CFC">
              <w:rPr>
                <w:rFonts w:ascii="Tahoma" w:hAnsi="Tahoma" w:cs="Tahoma"/>
                <w:iCs/>
                <w:color w:val="333333"/>
                <w:sz w:val="14"/>
                <w:szCs w:val="14"/>
                <w:lang w:eastAsia="it-IT"/>
              </w:rPr>
              <w:t>S.r.l</w:t>
            </w:r>
            <w:proofErr w:type="spellEnd"/>
            <w:r w:rsidRPr="00031CFC">
              <w:rPr>
                <w:rFonts w:ascii="Tahoma" w:hAnsi="Tahoma" w:cs="Tahoma"/>
                <w:iCs/>
                <w:color w:val="333333"/>
                <w:sz w:val="14"/>
                <w:szCs w:val="14"/>
                <w:lang w:eastAsia="it-IT"/>
              </w:rPr>
              <w:t>.</w:t>
            </w:r>
            <w:r w:rsidRPr="00031CFC">
              <w:rPr>
                <w:rFonts w:ascii="Tahoma" w:hAnsi="Tahoma" w:cs="Tahoma"/>
                <w:iCs/>
                <w:color w:val="333333"/>
                <w:sz w:val="14"/>
                <w:szCs w:val="14"/>
                <w:lang w:eastAsia="it-IT"/>
              </w:rPr>
              <w:br/>
            </w:r>
            <w:r w:rsidRPr="00031CFC">
              <w:rPr>
                <w:rFonts w:ascii="Tahoma" w:hAnsi="Tahoma" w:cs="Tahoma"/>
                <w:b/>
                <w:iCs/>
                <w:color w:val="000000"/>
                <w:sz w:val="14"/>
                <w:szCs w:val="14"/>
                <w:lang w:eastAsia="it-IT"/>
              </w:rPr>
              <w:t>ISBN</w:t>
            </w:r>
            <w:r w:rsidRPr="00031CFC">
              <w:rPr>
                <w:rFonts w:ascii="Tahoma" w:hAnsi="Tahoma" w:cs="Tahoma"/>
                <w:iCs/>
                <w:color w:val="000000"/>
                <w:sz w:val="14"/>
                <w:szCs w:val="14"/>
                <w:lang w:eastAsia="it-IT"/>
              </w:rPr>
              <w:t xml:space="preserve"> </w:t>
            </w:r>
            <w:r w:rsidR="008B7C03" w:rsidRPr="00031CFC">
              <w:rPr>
                <w:rFonts w:ascii="Tahoma" w:hAnsi="Tahoma" w:cs="Tahoma"/>
                <w:sz w:val="14"/>
                <w:szCs w:val="14"/>
              </w:rPr>
              <w:t>979-12-81206</w:t>
            </w:r>
            <w:r w:rsidRPr="00031CFC">
              <w:rPr>
                <w:rFonts w:ascii="Tahoma" w:hAnsi="Tahoma" w:cs="Tahoma"/>
                <w:sz w:val="14"/>
                <w:szCs w:val="14"/>
              </w:rPr>
              <w:t>-</w:t>
            </w:r>
            <w:r w:rsidR="00E33DD7" w:rsidRPr="00031CFC">
              <w:rPr>
                <w:rFonts w:ascii="Tahoma" w:hAnsi="Tahoma" w:cs="Tahoma"/>
                <w:sz w:val="14"/>
                <w:szCs w:val="14"/>
              </w:rPr>
              <w:t>0</w:t>
            </w:r>
            <w:r w:rsidR="003A6FC6" w:rsidRPr="00031CFC">
              <w:rPr>
                <w:rFonts w:ascii="Tahoma" w:hAnsi="Tahoma" w:cs="Tahoma"/>
                <w:sz w:val="14"/>
                <w:szCs w:val="14"/>
              </w:rPr>
              <w:t>1</w:t>
            </w:r>
            <w:r w:rsidRPr="00031CFC">
              <w:rPr>
                <w:rFonts w:ascii="Tahoma" w:hAnsi="Tahoma" w:cs="Tahoma"/>
                <w:sz w:val="14"/>
                <w:szCs w:val="14"/>
              </w:rPr>
              <w:t>-</w:t>
            </w:r>
            <w:r w:rsidR="003A6FC6" w:rsidRPr="00031CFC">
              <w:rPr>
                <w:rFonts w:ascii="Tahoma" w:hAnsi="Tahoma" w:cs="Tahoma"/>
                <w:sz w:val="14"/>
                <w:szCs w:val="14"/>
              </w:rPr>
              <w:t>4</w:t>
            </w:r>
            <w:r w:rsidRPr="00031CFC">
              <w:rPr>
                <w:rFonts w:ascii="Tahoma" w:hAnsi="Tahoma" w:cs="Tahoma"/>
                <w:iCs/>
                <w:color w:val="333333"/>
                <w:sz w:val="14"/>
                <w:szCs w:val="14"/>
                <w:lang w:eastAsia="it-IT"/>
              </w:rPr>
              <w:t xml:space="preserve">; </w:t>
            </w:r>
            <w:r w:rsidRPr="00031CFC">
              <w:rPr>
                <w:rFonts w:ascii="Tahoma" w:hAnsi="Tahoma" w:cs="Tahoma"/>
                <w:b/>
                <w:iCs/>
                <w:color w:val="333333"/>
                <w:sz w:val="14"/>
                <w:szCs w:val="14"/>
                <w:lang w:eastAsia="it-IT"/>
              </w:rPr>
              <w:t>ISSN</w:t>
            </w:r>
            <w:r w:rsidRPr="00031CFC">
              <w:rPr>
                <w:rFonts w:ascii="Tahoma" w:hAnsi="Tahoma" w:cs="Tahoma"/>
                <w:iCs/>
                <w:color w:val="333333"/>
                <w:sz w:val="14"/>
                <w:szCs w:val="14"/>
                <w:lang w:eastAsia="it-IT"/>
              </w:rPr>
              <w:t xml:space="preserve"> 2283-9216</w:t>
            </w:r>
          </w:p>
        </w:tc>
      </w:tr>
    </w:tbl>
    <w:p w14:paraId="52F19A7A" w14:textId="19C027CB" w:rsidR="00D03B5B" w:rsidRPr="00031CFC" w:rsidRDefault="00D03B5B" w:rsidP="00D03B5B">
      <w:pPr>
        <w:pStyle w:val="CETBodytext"/>
        <w:rPr>
          <w:sz w:val="48"/>
          <w:szCs w:val="48"/>
          <w:lang w:val="en-GB"/>
        </w:rPr>
      </w:pPr>
    </w:p>
    <w:p w14:paraId="102E056C" w14:textId="77777777" w:rsidR="00D03B5B" w:rsidRPr="00031CFC" w:rsidRDefault="00D03B5B" w:rsidP="00D03B5B">
      <w:pPr>
        <w:tabs>
          <w:tab w:val="right" w:pos="8222"/>
        </w:tabs>
        <w:jc w:val="center"/>
        <w:rPr>
          <w:sz w:val="32"/>
        </w:rPr>
      </w:pPr>
      <w:r w:rsidRPr="00031CFC">
        <w:rPr>
          <w:sz w:val="32"/>
        </w:rPr>
        <w:t>Effect of the seasonality of Atlantic Bonito (</w:t>
      </w:r>
      <w:proofErr w:type="spellStart"/>
      <w:r w:rsidRPr="00031CFC">
        <w:rPr>
          <w:i/>
          <w:iCs/>
          <w:sz w:val="32"/>
        </w:rPr>
        <w:t>Sarda</w:t>
      </w:r>
      <w:proofErr w:type="spellEnd"/>
      <w:r w:rsidRPr="00031CFC">
        <w:rPr>
          <w:i/>
          <w:iCs/>
          <w:sz w:val="32"/>
        </w:rPr>
        <w:t xml:space="preserve"> </w:t>
      </w:r>
      <w:proofErr w:type="spellStart"/>
      <w:r w:rsidRPr="00031CFC">
        <w:rPr>
          <w:i/>
          <w:iCs/>
          <w:sz w:val="32"/>
        </w:rPr>
        <w:t>sarda</w:t>
      </w:r>
      <w:proofErr w:type="spellEnd"/>
      <w:r w:rsidRPr="00031CFC">
        <w:rPr>
          <w:sz w:val="32"/>
        </w:rPr>
        <w:t>) on chemical, nutritional and sensory characteristics</w:t>
      </w:r>
    </w:p>
    <w:p w14:paraId="514DE8C8" w14:textId="77777777" w:rsidR="008C6986" w:rsidRPr="00031CFC" w:rsidRDefault="008C6986" w:rsidP="00D03B5B">
      <w:pPr>
        <w:spacing w:line="240" w:lineRule="auto"/>
        <w:jc w:val="left"/>
        <w:rPr>
          <w:rFonts w:cs="Arial"/>
          <w:sz w:val="24"/>
          <w:szCs w:val="24"/>
        </w:rPr>
      </w:pPr>
    </w:p>
    <w:p w14:paraId="5092BD9A" w14:textId="673F12A4" w:rsidR="00D03B5B" w:rsidRPr="00A03812" w:rsidRDefault="00D03B5B" w:rsidP="00D03B5B">
      <w:pPr>
        <w:spacing w:line="240" w:lineRule="auto"/>
        <w:jc w:val="left"/>
        <w:rPr>
          <w:noProof/>
          <w:sz w:val="24"/>
          <w:lang w:val="pt-PT"/>
        </w:rPr>
      </w:pPr>
      <w:r w:rsidRPr="00A03812">
        <w:rPr>
          <w:noProof/>
          <w:sz w:val="24"/>
          <w:lang w:val="pt-PT"/>
        </w:rPr>
        <w:t>Joana Solinho</w:t>
      </w:r>
      <w:r w:rsidR="008A5E7E" w:rsidRPr="00A03812">
        <w:rPr>
          <w:noProof/>
          <w:sz w:val="24"/>
          <w:lang w:val="pt-PT"/>
        </w:rPr>
        <w:t>*</w:t>
      </w:r>
      <w:r w:rsidRPr="00A03812">
        <w:rPr>
          <w:noProof/>
          <w:sz w:val="24"/>
          <w:vertAlign w:val="superscript"/>
          <w:lang w:val="pt-PT"/>
        </w:rPr>
        <w:t>1</w:t>
      </w:r>
      <w:r w:rsidRPr="00A03812">
        <w:rPr>
          <w:noProof/>
          <w:sz w:val="24"/>
          <w:lang w:val="pt-PT"/>
        </w:rPr>
        <w:t>, Ricardo Pereira-Pinto</w:t>
      </w:r>
      <w:r w:rsidRPr="00A03812">
        <w:rPr>
          <w:noProof/>
          <w:sz w:val="24"/>
          <w:vertAlign w:val="superscript"/>
          <w:lang w:val="pt-PT"/>
        </w:rPr>
        <w:t>1,2</w:t>
      </w:r>
      <w:r w:rsidRPr="00A03812">
        <w:rPr>
          <w:noProof/>
          <w:sz w:val="24"/>
          <w:lang w:val="pt-PT"/>
        </w:rPr>
        <w:t>, Joana Martins</w:t>
      </w:r>
      <w:r w:rsidRPr="00A03812">
        <w:rPr>
          <w:noProof/>
          <w:sz w:val="24"/>
          <w:vertAlign w:val="superscript"/>
          <w:lang w:val="pt-PT"/>
        </w:rPr>
        <w:t>3,4</w:t>
      </w:r>
      <w:r w:rsidRPr="00A03812">
        <w:rPr>
          <w:noProof/>
          <w:sz w:val="24"/>
          <w:lang w:val="pt-PT"/>
        </w:rPr>
        <w:t>, Jorge Vieira</w:t>
      </w:r>
      <w:r w:rsidRPr="00A03812">
        <w:rPr>
          <w:noProof/>
          <w:sz w:val="24"/>
          <w:vertAlign w:val="superscript"/>
          <w:lang w:val="pt-PT"/>
        </w:rPr>
        <w:t>3,4</w:t>
      </w:r>
      <w:r w:rsidRPr="00A03812">
        <w:rPr>
          <w:noProof/>
          <w:sz w:val="24"/>
          <w:lang w:val="pt-PT"/>
        </w:rPr>
        <w:t>, Rita Pinheiro</w:t>
      </w:r>
      <w:r w:rsidRPr="00A03812">
        <w:rPr>
          <w:noProof/>
          <w:sz w:val="24"/>
          <w:vertAlign w:val="superscript"/>
          <w:lang w:val="pt-PT"/>
        </w:rPr>
        <w:t>1,2,3</w:t>
      </w:r>
    </w:p>
    <w:p w14:paraId="28808DB8" w14:textId="5AE80C93" w:rsidR="00D03B5B" w:rsidRPr="00031CFC" w:rsidRDefault="00D03B5B" w:rsidP="00D03B5B">
      <w:pPr>
        <w:spacing w:line="240" w:lineRule="auto"/>
        <w:rPr>
          <w:noProof/>
          <w:sz w:val="16"/>
          <w:lang w:val="pt-PT"/>
        </w:rPr>
      </w:pPr>
      <w:r w:rsidRPr="00031CFC">
        <w:rPr>
          <w:noProof/>
          <w:sz w:val="16"/>
          <w:vertAlign w:val="superscript"/>
          <w:lang w:val="pt-PT"/>
        </w:rPr>
        <w:t>1</w:t>
      </w:r>
      <w:r w:rsidRPr="00031CFC">
        <w:rPr>
          <w:noProof/>
          <w:sz w:val="16"/>
          <w:lang w:val="pt-PT"/>
        </w:rPr>
        <w:t xml:space="preserve">Escola Superior de Tecnologia e Gestão, Instituto Politécnico de Viana do Castelo, Avenida Atlântico, 4900-348 Viana do Castelo, Portugal; </w:t>
      </w:r>
    </w:p>
    <w:p w14:paraId="66C99E56" w14:textId="5944C1D9" w:rsidR="00D03B5B" w:rsidRPr="00A03812" w:rsidRDefault="008D1666" w:rsidP="00D03B5B">
      <w:pPr>
        <w:spacing w:line="240" w:lineRule="auto"/>
        <w:rPr>
          <w:noProof/>
          <w:sz w:val="16"/>
          <w:lang w:val="pt-PT"/>
        </w:rPr>
      </w:pPr>
      <w:r w:rsidRPr="00A03812">
        <w:rPr>
          <w:noProof/>
          <w:sz w:val="16"/>
          <w:vertAlign w:val="superscript"/>
          <w:lang w:val="pt-PT"/>
        </w:rPr>
        <w:t>2</w:t>
      </w:r>
      <w:r w:rsidR="00D03B5B" w:rsidRPr="00A03812">
        <w:rPr>
          <w:noProof/>
          <w:sz w:val="16"/>
          <w:lang w:val="pt-PT"/>
        </w:rPr>
        <w:t xml:space="preserve">Centro de Investigação e Desenvolvimento em Sistemas Agroalimentares e Sustentabilidade (CISAS) do Instituto Politécnico de Viana do Castelo, Avenida Atlântico, 4900-348 Viana do Castelo, Portugal; </w:t>
      </w:r>
    </w:p>
    <w:p w14:paraId="5FCC48EB" w14:textId="11F9A589" w:rsidR="00D03B5B" w:rsidRPr="00031CFC" w:rsidRDefault="008D1666" w:rsidP="00D03B5B">
      <w:pPr>
        <w:spacing w:line="240" w:lineRule="auto"/>
        <w:rPr>
          <w:noProof/>
          <w:sz w:val="16"/>
        </w:rPr>
      </w:pPr>
      <w:r w:rsidRPr="00031CFC">
        <w:rPr>
          <w:noProof/>
          <w:sz w:val="16"/>
          <w:vertAlign w:val="superscript"/>
        </w:rPr>
        <w:t>3</w:t>
      </w:r>
      <w:r w:rsidR="00D03B5B" w:rsidRPr="00031CFC">
        <w:rPr>
          <w:noProof/>
          <w:sz w:val="16"/>
        </w:rPr>
        <w:t>C</w:t>
      </w:r>
      <w:r w:rsidR="004046D3" w:rsidRPr="00031CFC">
        <w:rPr>
          <w:noProof/>
          <w:sz w:val="16"/>
        </w:rPr>
        <w:t>EB - C</w:t>
      </w:r>
      <w:r w:rsidR="00D03B5B" w:rsidRPr="00031CFC">
        <w:rPr>
          <w:noProof/>
          <w:sz w:val="16"/>
        </w:rPr>
        <w:t>entre of Biological Engineering, University of Minho, 4710-057, Braga, Portugal</w:t>
      </w:r>
    </w:p>
    <w:p w14:paraId="3B164CFE" w14:textId="6C147AAD" w:rsidR="00D03B5B" w:rsidRPr="00031CFC" w:rsidRDefault="008D1666" w:rsidP="00D03B5B">
      <w:pPr>
        <w:spacing w:line="240" w:lineRule="auto"/>
        <w:rPr>
          <w:noProof/>
          <w:sz w:val="16"/>
        </w:rPr>
      </w:pPr>
      <w:r w:rsidRPr="00031CFC">
        <w:rPr>
          <w:noProof/>
          <w:sz w:val="16"/>
          <w:vertAlign w:val="superscript"/>
        </w:rPr>
        <w:t>4</w:t>
      </w:r>
      <w:r w:rsidR="00D03B5B" w:rsidRPr="00031CFC">
        <w:rPr>
          <w:noProof/>
          <w:sz w:val="16"/>
        </w:rPr>
        <w:t>LABBELS – Associate Laboratory on Biotechnology and Bioengineering, and Electromechanical Systems, University of Minho, Braga</w:t>
      </w:r>
      <w:r w:rsidR="004046D3" w:rsidRPr="00031CFC">
        <w:rPr>
          <w:noProof/>
          <w:sz w:val="16"/>
        </w:rPr>
        <w:t>/Guimarães</w:t>
      </w:r>
      <w:r w:rsidR="00D03B5B" w:rsidRPr="00031CFC">
        <w:rPr>
          <w:noProof/>
          <w:sz w:val="16"/>
        </w:rPr>
        <w:t>, Portugal</w:t>
      </w:r>
    </w:p>
    <w:p w14:paraId="0245B484" w14:textId="4CB43F0B" w:rsidR="004C42E6" w:rsidRPr="00031CFC" w:rsidRDefault="00AA1B6E" w:rsidP="008D1666">
      <w:pPr>
        <w:pStyle w:val="CETemail"/>
        <w:rPr>
          <w:rStyle w:val="Hiperligao"/>
          <w:sz w:val="24"/>
          <w:szCs w:val="24"/>
        </w:rPr>
      </w:pPr>
      <w:hyperlink r:id="rId10" w:history="1">
        <w:r w:rsidR="00D03B5B" w:rsidRPr="00031CFC">
          <w:rPr>
            <w:rStyle w:val="Hiperligao"/>
            <w:szCs w:val="16"/>
          </w:rPr>
          <w:t>joanasolinho@hotmail.com</w:t>
        </w:r>
      </w:hyperlink>
      <w:r w:rsidR="00D03B5B" w:rsidRPr="00031CFC">
        <w:rPr>
          <w:szCs w:val="16"/>
        </w:rPr>
        <w:t xml:space="preserve">, </w:t>
      </w:r>
      <w:hyperlink r:id="rId11" w:history="1">
        <w:r w:rsidR="00D03B5B" w:rsidRPr="00031CFC">
          <w:rPr>
            <w:rStyle w:val="Hiperligao"/>
            <w:szCs w:val="16"/>
          </w:rPr>
          <w:t>ritapinheiro@estg.ipvc.pt</w:t>
        </w:r>
      </w:hyperlink>
      <w:r w:rsidR="00D03B5B" w:rsidRPr="00031CFC">
        <w:rPr>
          <w:szCs w:val="16"/>
        </w:rPr>
        <w:t xml:space="preserve">, </w:t>
      </w:r>
      <w:hyperlink r:id="rId12" w:history="1">
        <w:r w:rsidR="00D03B5B" w:rsidRPr="00031CFC">
          <w:rPr>
            <w:rStyle w:val="Hiperligao"/>
            <w:szCs w:val="16"/>
          </w:rPr>
          <w:t>rpinto@ipvc.pt</w:t>
        </w:r>
      </w:hyperlink>
      <w:r w:rsidR="00D03B5B" w:rsidRPr="00031CFC">
        <w:rPr>
          <w:szCs w:val="16"/>
        </w:rPr>
        <w:t xml:space="preserve">, </w:t>
      </w:r>
      <w:hyperlink r:id="rId13" w:history="1">
        <w:r w:rsidR="00D03B5B" w:rsidRPr="00031CFC">
          <w:rPr>
            <w:rStyle w:val="Hiperligao"/>
            <w:szCs w:val="16"/>
          </w:rPr>
          <w:t>joanamartins@deb.uminho.pt</w:t>
        </w:r>
      </w:hyperlink>
      <w:r w:rsidR="00D03B5B" w:rsidRPr="00031CFC">
        <w:rPr>
          <w:rStyle w:val="Hiperligao"/>
          <w:szCs w:val="16"/>
        </w:rPr>
        <w:t xml:space="preserve">, </w:t>
      </w:r>
      <w:hyperlink r:id="rId14" w:history="1">
        <w:r w:rsidR="00D03B5B" w:rsidRPr="00031CFC">
          <w:rPr>
            <w:rStyle w:val="Hiperligao"/>
            <w:szCs w:val="16"/>
          </w:rPr>
          <w:t>jorgevieirabcd@gmail.com</w:t>
        </w:r>
      </w:hyperlink>
      <w:r w:rsidR="00D03B5B" w:rsidRPr="00031CFC">
        <w:rPr>
          <w:rStyle w:val="Hiperligao"/>
          <w:sz w:val="24"/>
          <w:szCs w:val="24"/>
        </w:rPr>
        <w:t xml:space="preserve"> </w:t>
      </w:r>
    </w:p>
    <w:p w14:paraId="380B7EA9" w14:textId="6479A50E" w:rsidR="008A5E7E" w:rsidRPr="00031CFC" w:rsidRDefault="00BD5F31" w:rsidP="008D1666">
      <w:pPr>
        <w:pStyle w:val="CETBodytext"/>
        <w:rPr>
          <w:lang w:val="en-GB"/>
        </w:rPr>
      </w:pPr>
      <w:r w:rsidRPr="00031CFC">
        <w:rPr>
          <w:lang w:val="en-GB"/>
        </w:rPr>
        <w:t xml:space="preserve">Portugal is one of the major fish consumers in Europe and the World. According to the FAO and the WHO, fish consumption should be increasingly recommended in a healthy and sustainable diet, not only for the diversity of species but also for its health benefits to consumers. Fish is an essential source of nutrients, as it is low in fat content and high level of protein, vitamins, and minerals. In recent decades, this food group's consumption has increased and become available to consumers far from coastal areas. This study aimed to compare Atlantic Bonito samples captured in two seasons (Spring and Autumn) to characterise the seasonality of this specie regarding nutritional, chemical and sensorial properties. Parameters such as pH, water activity, moisture, protein, lipids, carbohydrates, chlorides, fibre, and ash were determined using the fish’s muscular tissue. A quantitative descriptive analysis (QDA®) was carried out with six semi-trained </w:t>
      </w:r>
      <w:r w:rsidR="006F5000" w:rsidRPr="00031CFC">
        <w:rPr>
          <w:lang w:val="en-GB"/>
        </w:rPr>
        <w:t>panellists</w:t>
      </w:r>
      <w:r w:rsidRPr="00031CFC">
        <w:rPr>
          <w:lang w:val="en-GB"/>
        </w:rPr>
        <w:t xml:space="preserve">. The fish attributes evaluated by the </w:t>
      </w:r>
      <w:r w:rsidR="006F5000" w:rsidRPr="00031CFC">
        <w:rPr>
          <w:lang w:val="en-GB"/>
        </w:rPr>
        <w:t xml:space="preserve">panellists </w:t>
      </w:r>
      <w:r w:rsidRPr="00031CFC">
        <w:rPr>
          <w:lang w:val="en-GB"/>
        </w:rPr>
        <w:t>were: characteristic colour</w:t>
      </w:r>
      <w:r w:rsidR="00265257" w:rsidRPr="00031CFC">
        <w:rPr>
          <w:lang w:val="en-GB"/>
        </w:rPr>
        <w:t xml:space="preserve">, </w:t>
      </w:r>
      <w:r w:rsidR="00A626AD" w:rsidRPr="00031CFC">
        <w:rPr>
          <w:lang w:val="en-GB"/>
        </w:rPr>
        <w:t>odour,</w:t>
      </w:r>
      <w:r w:rsidR="00265257" w:rsidRPr="00031CFC">
        <w:rPr>
          <w:lang w:val="en-GB"/>
        </w:rPr>
        <w:t xml:space="preserve"> and flavour;</w:t>
      </w:r>
      <w:r w:rsidRPr="00031CFC">
        <w:rPr>
          <w:lang w:val="en-GB"/>
        </w:rPr>
        <w:t xml:space="preserve"> superficial shine</w:t>
      </w:r>
      <w:r w:rsidR="00265257" w:rsidRPr="00031CFC">
        <w:rPr>
          <w:lang w:val="en-GB"/>
        </w:rPr>
        <w:t>;</w:t>
      </w:r>
      <w:r w:rsidRPr="00031CFC">
        <w:rPr>
          <w:lang w:val="en-GB"/>
        </w:rPr>
        <w:t xml:space="preserve"> chipping</w:t>
      </w:r>
      <w:r w:rsidR="00265257" w:rsidRPr="00031CFC">
        <w:rPr>
          <w:lang w:val="en-GB"/>
        </w:rPr>
        <w:t>;</w:t>
      </w:r>
      <w:r w:rsidRPr="00031CFC">
        <w:rPr>
          <w:lang w:val="en-GB"/>
        </w:rPr>
        <w:t xml:space="preserve"> off-odour</w:t>
      </w:r>
      <w:r w:rsidR="00265257" w:rsidRPr="00031CFC">
        <w:rPr>
          <w:lang w:val="en-GB"/>
        </w:rPr>
        <w:t>;</w:t>
      </w:r>
      <w:r w:rsidRPr="00031CFC">
        <w:rPr>
          <w:lang w:val="en-GB"/>
        </w:rPr>
        <w:t xml:space="preserve"> ammoniacal and sea odour</w:t>
      </w:r>
      <w:r w:rsidR="00265257" w:rsidRPr="00031CFC">
        <w:rPr>
          <w:lang w:val="en-GB"/>
        </w:rPr>
        <w:t>;</w:t>
      </w:r>
      <w:r w:rsidRPr="00031CFC">
        <w:rPr>
          <w:lang w:val="en-GB"/>
        </w:rPr>
        <w:t xml:space="preserve"> hardness</w:t>
      </w:r>
      <w:r w:rsidR="00265257" w:rsidRPr="00031CFC">
        <w:rPr>
          <w:lang w:val="en-GB"/>
        </w:rPr>
        <w:t>;</w:t>
      </w:r>
      <w:r w:rsidRPr="00031CFC">
        <w:rPr>
          <w:lang w:val="en-GB"/>
        </w:rPr>
        <w:t xml:space="preserve"> juiciness</w:t>
      </w:r>
      <w:r w:rsidR="00265257" w:rsidRPr="00031CFC">
        <w:rPr>
          <w:lang w:val="en-GB"/>
        </w:rPr>
        <w:t>;</w:t>
      </w:r>
      <w:r w:rsidRPr="00031CFC">
        <w:rPr>
          <w:lang w:val="en-GB"/>
        </w:rPr>
        <w:t xml:space="preserve"> </w:t>
      </w:r>
      <w:proofErr w:type="spellStart"/>
      <w:r w:rsidRPr="00031CFC">
        <w:rPr>
          <w:lang w:val="en-GB"/>
        </w:rPr>
        <w:t>fibrousness</w:t>
      </w:r>
      <w:proofErr w:type="spellEnd"/>
      <w:r w:rsidR="00265257" w:rsidRPr="00031CFC">
        <w:rPr>
          <w:lang w:val="en-GB"/>
        </w:rPr>
        <w:t>;</w:t>
      </w:r>
      <w:r w:rsidRPr="00031CFC">
        <w:rPr>
          <w:lang w:val="en-GB"/>
        </w:rPr>
        <w:t xml:space="preserve"> acid</w:t>
      </w:r>
      <w:r w:rsidR="00265257" w:rsidRPr="00031CFC">
        <w:rPr>
          <w:lang w:val="en-GB"/>
        </w:rPr>
        <w:t>,</w:t>
      </w:r>
      <w:r w:rsidRPr="00031CFC">
        <w:rPr>
          <w:lang w:val="en-GB"/>
        </w:rPr>
        <w:t xml:space="preserve"> bitter and sea/algae taste</w:t>
      </w:r>
      <w:r w:rsidR="00265257" w:rsidRPr="00031CFC">
        <w:rPr>
          <w:lang w:val="en-GB"/>
        </w:rPr>
        <w:t>;</w:t>
      </w:r>
      <w:r w:rsidRPr="00031CFC">
        <w:rPr>
          <w:lang w:val="en-GB"/>
        </w:rPr>
        <w:t xml:space="preserve"> and off-flavour</w:t>
      </w:r>
      <w:r w:rsidR="005B7CBD" w:rsidRPr="00031CFC">
        <w:rPr>
          <w:lang w:val="en-GB"/>
        </w:rPr>
        <w:t>.</w:t>
      </w:r>
      <w:r w:rsidRPr="00031CFC">
        <w:rPr>
          <w:lang w:val="en-GB"/>
        </w:rPr>
        <w:t xml:space="preserve"> In order to compare not only seasonality but also the effect of the time during cooking, samples were divided into two batches: 5 and 10 min of cooking time. Results showed no significant differences </w:t>
      </w:r>
      <w:r w:rsidR="006F5000" w:rsidRPr="00031CFC">
        <w:rPr>
          <w:lang w:val="en-GB"/>
        </w:rPr>
        <w:t xml:space="preserve">in </w:t>
      </w:r>
      <w:r w:rsidRPr="00031CFC">
        <w:rPr>
          <w:lang w:val="en-GB"/>
        </w:rPr>
        <w:t xml:space="preserve">water activity, carbohydrates, </w:t>
      </w:r>
      <w:r w:rsidR="00031CFC" w:rsidRPr="00031CFC">
        <w:rPr>
          <w:lang w:val="en-GB"/>
        </w:rPr>
        <w:t>chlorides,</w:t>
      </w:r>
      <w:r w:rsidR="00BE2837" w:rsidRPr="00031CFC">
        <w:rPr>
          <w:lang w:val="en-GB"/>
        </w:rPr>
        <w:t xml:space="preserve"> and</w:t>
      </w:r>
      <w:r w:rsidRPr="00031CFC">
        <w:rPr>
          <w:lang w:val="en-GB"/>
        </w:rPr>
        <w:t xml:space="preserve"> fibre between </w:t>
      </w:r>
      <w:r w:rsidR="005B7CBD" w:rsidRPr="00031CFC">
        <w:rPr>
          <w:lang w:val="en-GB"/>
        </w:rPr>
        <w:t xml:space="preserve">fish fillets’ capture in </w:t>
      </w:r>
      <w:r w:rsidRPr="00031CFC">
        <w:rPr>
          <w:lang w:val="en-GB"/>
        </w:rPr>
        <w:t>Spring and Autumn (p˃0.05).</w:t>
      </w:r>
      <w:r w:rsidR="00876D8B" w:rsidRPr="00031CFC">
        <w:rPr>
          <w:lang w:val="en-GB"/>
        </w:rPr>
        <w:t xml:space="preserve"> On the contrary, </w:t>
      </w:r>
      <w:r w:rsidR="005B7CBD" w:rsidRPr="00031CFC">
        <w:rPr>
          <w:lang w:val="en-GB"/>
        </w:rPr>
        <w:t xml:space="preserve">significant </w:t>
      </w:r>
      <w:r w:rsidR="00CA6571" w:rsidRPr="00031CFC">
        <w:rPr>
          <w:lang w:val="en-GB"/>
        </w:rPr>
        <w:t xml:space="preserve">differences were found for </w:t>
      </w:r>
      <w:r w:rsidR="00876D8B" w:rsidRPr="00031CFC">
        <w:rPr>
          <w:lang w:val="en-GB"/>
        </w:rPr>
        <w:t xml:space="preserve">moisture, protein, </w:t>
      </w:r>
      <w:r w:rsidR="006F5000" w:rsidRPr="00031CFC">
        <w:rPr>
          <w:lang w:val="en-GB"/>
        </w:rPr>
        <w:t xml:space="preserve">and </w:t>
      </w:r>
      <w:r w:rsidR="00876D8B" w:rsidRPr="00031CFC">
        <w:rPr>
          <w:lang w:val="en-GB"/>
        </w:rPr>
        <w:t>ash</w:t>
      </w:r>
      <w:r w:rsidR="00CA6571" w:rsidRPr="00031CFC">
        <w:rPr>
          <w:lang w:val="en-GB"/>
        </w:rPr>
        <w:t xml:space="preserve"> </w:t>
      </w:r>
      <w:r w:rsidR="00876D8B" w:rsidRPr="00031CFC">
        <w:rPr>
          <w:lang w:val="en-GB"/>
        </w:rPr>
        <w:t xml:space="preserve">between the </w:t>
      </w:r>
      <w:r w:rsidR="005B7CBD" w:rsidRPr="00031CFC">
        <w:rPr>
          <w:lang w:val="en-GB"/>
        </w:rPr>
        <w:t xml:space="preserve">fish fillets’ capture in </w:t>
      </w:r>
      <w:r w:rsidR="00876D8B" w:rsidRPr="00031CFC">
        <w:rPr>
          <w:lang w:val="en-GB"/>
        </w:rPr>
        <w:t>Spring and Autumn (p&gt;0</w:t>
      </w:r>
      <w:r w:rsidR="005B7CBD" w:rsidRPr="00031CFC">
        <w:rPr>
          <w:lang w:val="en-GB"/>
        </w:rPr>
        <w:t>.</w:t>
      </w:r>
      <w:r w:rsidR="00876D8B" w:rsidRPr="00031CFC">
        <w:rPr>
          <w:lang w:val="en-GB"/>
        </w:rPr>
        <w:t>05)</w:t>
      </w:r>
      <w:r w:rsidR="00CA6571" w:rsidRPr="00031CFC">
        <w:rPr>
          <w:lang w:val="en-GB"/>
        </w:rPr>
        <w:t>.</w:t>
      </w:r>
      <w:r w:rsidR="00876D8B" w:rsidRPr="00031CFC">
        <w:rPr>
          <w:lang w:val="en-GB"/>
        </w:rPr>
        <w:t xml:space="preserve"> </w:t>
      </w:r>
      <w:r w:rsidR="00CA6571" w:rsidRPr="00031CFC">
        <w:rPr>
          <w:lang w:val="en-GB"/>
        </w:rPr>
        <w:t>Regarding lipids content</w:t>
      </w:r>
      <w:r w:rsidR="005B7CBD" w:rsidRPr="00031CFC">
        <w:rPr>
          <w:lang w:val="en-GB"/>
        </w:rPr>
        <w:t>,</w:t>
      </w:r>
      <w:r w:rsidR="00CA6571" w:rsidRPr="00031CFC">
        <w:rPr>
          <w:lang w:val="en-GB"/>
        </w:rPr>
        <w:t xml:space="preserve"> Autumn</w:t>
      </w:r>
      <w:r w:rsidR="00CA6571" w:rsidRPr="00031CFC" w:rsidDel="00CA6571">
        <w:rPr>
          <w:lang w:val="en-GB"/>
        </w:rPr>
        <w:t xml:space="preserve"> </w:t>
      </w:r>
      <w:r w:rsidR="00CA6571" w:rsidRPr="00031CFC">
        <w:rPr>
          <w:lang w:val="en-GB"/>
        </w:rPr>
        <w:t xml:space="preserve">fish </w:t>
      </w:r>
      <w:r w:rsidR="00117DCC" w:rsidRPr="00031CFC">
        <w:rPr>
          <w:lang w:val="en-GB"/>
        </w:rPr>
        <w:t xml:space="preserve">samples </w:t>
      </w:r>
      <w:r w:rsidRPr="00031CFC">
        <w:rPr>
          <w:lang w:val="en-GB"/>
        </w:rPr>
        <w:t>were 6.32-fold higher than Spring</w:t>
      </w:r>
      <w:r w:rsidR="00117DCC" w:rsidRPr="00031CFC">
        <w:rPr>
          <w:lang w:val="en-GB"/>
        </w:rPr>
        <w:t xml:space="preserve"> fish samples</w:t>
      </w:r>
      <w:r w:rsidR="00CA6571" w:rsidRPr="00031CFC">
        <w:rPr>
          <w:lang w:val="en-GB"/>
        </w:rPr>
        <w:t xml:space="preserve"> </w:t>
      </w:r>
      <w:r w:rsidRPr="00031CFC">
        <w:rPr>
          <w:lang w:val="en-GB"/>
        </w:rPr>
        <w:t>(p&lt;0.05). As for sensory analysis, pane</w:t>
      </w:r>
      <w:r w:rsidR="006F5000" w:rsidRPr="00031CFC">
        <w:rPr>
          <w:lang w:val="en-GB"/>
        </w:rPr>
        <w:t>l</w:t>
      </w:r>
      <w:r w:rsidRPr="00031CFC">
        <w:rPr>
          <w:lang w:val="en-GB"/>
        </w:rPr>
        <w:t xml:space="preserve">lists noticed some differences between Spring and Autumn samples regarding the following characteristics: superficial shine, chipping, characteristic </w:t>
      </w:r>
      <w:r w:rsidR="00117DCC" w:rsidRPr="00031CFC">
        <w:rPr>
          <w:lang w:val="en-GB"/>
        </w:rPr>
        <w:t>odour,</w:t>
      </w:r>
      <w:r w:rsidRPr="00031CFC">
        <w:rPr>
          <w:lang w:val="en-GB"/>
        </w:rPr>
        <w:t xml:space="preserve"> sea odour, hardness, juiciness, </w:t>
      </w:r>
      <w:proofErr w:type="spellStart"/>
      <w:r w:rsidRPr="00031CFC">
        <w:rPr>
          <w:lang w:val="en-GB"/>
        </w:rPr>
        <w:t>fibrousness</w:t>
      </w:r>
      <w:proofErr w:type="spellEnd"/>
      <w:r w:rsidRPr="00031CFC">
        <w:rPr>
          <w:lang w:val="en-GB"/>
        </w:rPr>
        <w:t>, characteristic flavour</w:t>
      </w:r>
      <w:r w:rsidR="006F5000" w:rsidRPr="00031CFC">
        <w:rPr>
          <w:lang w:val="en-GB"/>
        </w:rPr>
        <w:t>,</w:t>
      </w:r>
      <w:r w:rsidRPr="00031CFC">
        <w:rPr>
          <w:lang w:val="en-GB"/>
        </w:rPr>
        <w:t xml:space="preserve"> and acid taste. These differences were more pronounced on 10 min batch samples, regardless </w:t>
      </w:r>
      <w:r w:rsidR="006F5000" w:rsidRPr="00031CFC">
        <w:rPr>
          <w:lang w:val="en-GB"/>
        </w:rPr>
        <w:t xml:space="preserve">of </w:t>
      </w:r>
      <w:r w:rsidRPr="00031CFC">
        <w:rPr>
          <w:lang w:val="en-GB"/>
        </w:rPr>
        <w:t xml:space="preserve">the seasonality. The </w:t>
      </w:r>
      <w:r w:rsidR="006F5000" w:rsidRPr="00031CFC">
        <w:rPr>
          <w:lang w:val="en-GB"/>
        </w:rPr>
        <w:t>sensory analysis results</w:t>
      </w:r>
      <w:r w:rsidRPr="00031CFC">
        <w:rPr>
          <w:lang w:val="en-GB"/>
        </w:rPr>
        <w:t xml:space="preserve"> showed </w:t>
      </w:r>
      <w:r w:rsidR="005424F6" w:rsidRPr="00031CFC">
        <w:rPr>
          <w:lang w:val="en-GB"/>
        </w:rPr>
        <w:t xml:space="preserve">that cooking time is the most important factor for the overall sensory evaluation regardless of </w:t>
      </w:r>
      <w:r w:rsidR="00117DCC" w:rsidRPr="00031CFC">
        <w:rPr>
          <w:lang w:val="en-GB"/>
        </w:rPr>
        <w:t xml:space="preserve">the </w:t>
      </w:r>
      <w:r w:rsidR="005424F6" w:rsidRPr="00031CFC">
        <w:rPr>
          <w:lang w:val="en-GB"/>
        </w:rPr>
        <w:t xml:space="preserve">season. However, 5 min cooked </w:t>
      </w:r>
      <w:r w:rsidR="00117DCC" w:rsidRPr="00031CFC">
        <w:rPr>
          <w:lang w:val="en-GB"/>
        </w:rPr>
        <w:t xml:space="preserve">fish </w:t>
      </w:r>
      <w:r w:rsidR="00CA6571" w:rsidRPr="00031CFC">
        <w:rPr>
          <w:lang w:val="en-GB"/>
        </w:rPr>
        <w:t xml:space="preserve">fillets </w:t>
      </w:r>
      <w:r w:rsidR="00117DCC" w:rsidRPr="00031CFC">
        <w:rPr>
          <w:lang w:val="en-GB"/>
        </w:rPr>
        <w:t xml:space="preserve">captured in Spring </w:t>
      </w:r>
      <w:r w:rsidRPr="00031CFC">
        <w:rPr>
          <w:lang w:val="en-GB"/>
        </w:rPr>
        <w:t xml:space="preserve">scored higher points than </w:t>
      </w:r>
      <w:r w:rsidR="00117DCC" w:rsidRPr="00031CFC">
        <w:rPr>
          <w:lang w:val="en-GB"/>
        </w:rPr>
        <w:t xml:space="preserve">fish samples captured in </w:t>
      </w:r>
      <w:r w:rsidRPr="00031CFC">
        <w:rPr>
          <w:lang w:val="en-GB"/>
        </w:rPr>
        <w:t>Autumn.</w:t>
      </w:r>
      <w:r w:rsidR="004769AA" w:rsidRPr="00031CFC">
        <w:rPr>
          <w:lang w:val="en-GB"/>
        </w:rPr>
        <w:t xml:space="preserve"> </w:t>
      </w:r>
      <w:r w:rsidRPr="00031CFC">
        <w:rPr>
          <w:lang w:val="en-GB"/>
        </w:rPr>
        <w:t xml:space="preserve">It can be concluded that the Atlantic Bonito seasonality </w:t>
      </w:r>
      <w:r w:rsidR="00D020C8" w:rsidRPr="00031CFC">
        <w:rPr>
          <w:lang w:val="en-GB"/>
        </w:rPr>
        <w:t>influences</w:t>
      </w:r>
      <w:r w:rsidRPr="00031CFC">
        <w:rPr>
          <w:lang w:val="en-GB"/>
        </w:rPr>
        <w:t xml:space="preserve"> sensory characteristics and nutritional properties, mainly </w:t>
      </w:r>
      <w:r w:rsidR="00117DCC" w:rsidRPr="00031CFC">
        <w:rPr>
          <w:lang w:val="en-GB"/>
        </w:rPr>
        <w:t xml:space="preserve">the </w:t>
      </w:r>
      <w:r w:rsidRPr="00031CFC">
        <w:rPr>
          <w:lang w:val="en-GB"/>
        </w:rPr>
        <w:t xml:space="preserve">lipid content. </w:t>
      </w:r>
    </w:p>
    <w:p w14:paraId="0E173AE9" w14:textId="77777777" w:rsidR="00D21849" w:rsidRPr="00031CFC" w:rsidRDefault="00600535" w:rsidP="008D1666">
      <w:pPr>
        <w:pStyle w:val="CETHeading1"/>
        <w:numPr>
          <w:ilvl w:val="1"/>
          <w:numId w:val="1"/>
        </w:numPr>
        <w:tabs>
          <w:tab w:val="num" w:pos="360"/>
        </w:tabs>
        <w:rPr>
          <w:lang w:val="en-GB"/>
        </w:rPr>
      </w:pPr>
      <w:r w:rsidRPr="00031CFC">
        <w:rPr>
          <w:lang w:val="en-GB"/>
        </w:rPr>
        <w:t>Introduction</w:t>
      </w:r>
    </w:p>
    <w:p w14:paraId="7A751B95" w14:textId="7D626C20" w:rsidR="00060A44" w:rsidRPr="00031CFC" w:rsidRDefault="00D00BB3" w:rsidP="008D1666">
      <w:pPr>
        <w:pStyle w:val="CETBodytext"/>
        <w:rPr>
          <w:lang w:val="en-GB"/>
        </w:rPr>
      </w:pPr>
      <w:r w:rsidRPr="00031CFC">
        <w:rPr>
          <w:lang w:val="en-GB"/>
        </w:rPr>
        <w:t>F</w:t>
      </w:r>
      <w:r w:rsidR="00280179" w:rsidRPr="00031CFC">
        <w:rPr>
          <w:lang w:val="en-GB"/>
        </w:rPr>
        <w:t xml:space="preserve">ish consumption should be increasingly recommended in a healthy and sustainable diet, </w:t>
      </w:r>
      <w:r w:rsidR="002A4E2C" w:rsidRPr="00031CFC">
        <w:rPr>
          <w:lang w:val="en-GB"/>
        </w:rPr>
        <w:t>since it helps meet an important part of human needs in terms of fatty acids, omega-3s and vitamins, preventing the risk of cardiovascular diseases and encouraging normal cognitive development</w:t>
      </w:r>
      <w:r w:rsidRPr="00031CFC">
        <w:rPr>
          <w:lang w:val="en-GB"/>
        </w:rPr>
        <w:t>, according to the Food and Agriculture Organization of United Nations (FAO) and the World Health Organization (WHO)</w:t>
      </w:r>
      <w:r w:rsidR="002A4E2C" w:rsidRPr="00031CFC">
        <w:rPr>
          <w:lang w:val="en-GB"/>
        </w:rPr>
        <w:t>.</w:t>
      </w:r>
    </w:p>
    <w:p w14:paraId="5BB54122" w14:textId="7B3D61AA" w:rsidR="00060A44" w:rsidRPr="00031CFC" w:rsidRDefault="00060A44" w:rsidP="008D1666">
      <w:pPr>
        <w:pStyle w:val="CETBodytext"/>
        <w:rPr>
          <w:lang w:val="en-GB"/>
        </w:rPr>
      </w:pPr>
      <w:r w:rsidRPr="00031CFC">
        <w:rPr>
          <w:lang w:val="en-GB"/>
        </w:rPr>
        <w:lastRenderedPageBreak/>
        <w:t>Fish flesh is one of the most popular sources of protein consumed worldwide but even though there is a great variety of fish in the ocean</w:t>
      </w:r>
      <w:r w:rsidR="00D020C8" w:rsidRPr="00031CFC">
        <w:rPr>
          <w:lang w:val="en-GB"/>
        </w:rPr>
        <w:t>,</w:t>
      </w:r>
      <w:r w:rsidRPr="00031CFC">
        <w:rPr>
          <w:lang w:val="en-GB"/>
        </w:rPr>
        <w:t xml:space="preserve"> only a small fraction is </w:t>
      </w:r>
      <w:r w:rsidR="00D020C8" w:rsidRPr="00031CFC">
        <w:rPr>
          <w:lang w:val="en-GB"/>
        </w:rPr>
        <w:t xml:space="preserve">commercialised </w:t>
      </w:r>
      <w:r w:rsidRPr="00031CFC">
        <w:rPr>
          <w:lang w:val="en-GB"/>
        </w:rPr>
        <w:t>(Silva et al., 2020).</w:t>
      </w:r>
    </w:p>
    <w:p w14:paraId="59CDC475" w14:textId="1201BB75" w:rsidR="00D21849" w:rsidRPr="00031CFC" w:rsidRDefault="00AC19FB" w:rsidP="008D1666">
      <w:pPr>
        <w:pStyle w:val="CETBodytext"/>
        <w:rPr>
          <w:lang w:val="en-GB"/>
        </w:rPr>
      </w:pPr>
      <w:r w:rsidRPr="00031CFC">
        <w:rPr>
          <w:lang w:val="en-GB"/>
        </w:rPr>
        <w:t>Fish is mainly composed of water (60</w:t>
      </w:r>
      <w:r w:rsidR="00806249" w:rsidRPr="00031CFC">
        <w:rPr>
          <w:lang w:val="en-GB"/>
        </w:rPr>
        <w:t xml:space="preserve"> </w:t>
      </w:r>
      <w:r w:rsidRPr="00031CFC">
        <w:rPr>
          <w:lang w:val="en-GB"/>
        </w:rPr>
        <w:t>% to 70</w:t>
      </w:r>
      <w:r w:rsidR="00806249" w:rsidRPr="00031CFC">
        <w:rPr>
          <w:lang w:val="en-GB"/>
        </w:rPr>
        <w:t xml:space="preserve"> </w:t>
      </w:r>
      <w:r w:rsidRPr="00031CFC">
        <w:rPr>
          <w:lang w:val="en-GB"/>
        </w:rPr>
        <w:t>% for oily fish and 80</w:t>
      </w:r>
      <w:r w:rsidR="000506C3" w:rsidRPr="00031CFC">
        <w:rPr>
          <w:lang w:val="en-GB"/>
        </w:rPr>
        <w:t xml:space="preserve"> </w:t>
      </w:r>
      <w:r w:rsidRPr="00031CFC">
        <w:rPr>
          <w:lang w:val="en-GB"/>
        </w:rPr>
        <w:t>% to 85</w:t>
      </w:r>
      <w:r w:rsidR="000506C3" w:rsidRPr="00031CFC">
        <w:rPr>
          <w:lang w:val="en-GB"/>
        </w:rPr>
        <w:t xml:space="preserve"> </w:t>
      </w:r>
      <w:r w:rsidRPr="00031CFC">
        <w:rPr>
          <w:lang w:val="en-GB"/>
        </w:rPr>
        <w:t>% for lean fish), lipids (0.1</w:t>
      </w:r>
      <w:r w:rsidR="000506C3" w:rsidRPr="00031CFC">
        <w:rPr>
          <w:lang w:val="en-GB"/>
        </w:rPr>
        <w:t xml:space="preserve"> </w:t>
      </w:r>
      <w:r w:rsidRPr="00031CFC">
        <w:rPr>
          <w:lang w:val="en-GB"/>
        </w:rPr>
        <w:t>% to 25</w:t>
      </w:r>
      <w:r w:rsidR="000506C3" w:rsidRPr="00031CFC">
        <w:rPr>
          <w:lang w:val="en-GB"/>
        </w:rPr>
        <w:t xml:space="preserve"> </w:t>
      </w:r>
      <w:r w:rsidRPr="00031CFC">
        <w:rPr>
          <w:lang w:val="en-GB"/>
        </w:rPr>
        <w:t>%) and protein (10</w:t>
      </w:r>
      <w:r w:rsidR="000506C3" w:rsidRPr="00031CFC">
        <w:rPr>
          <w:lang w:val="en-GB"/>
        </w:rPr>
        <w:t xml:space="preserve"> </w:t>
      </w:r>
      <w:r w:rsidRPr="00031CFC">
        <w:rPr>
          <w:lang w:val="en-GB"/>
        </w:rPr>
        <w:t>% to 25</w:t>
      </w:r>
      <w:r w:rsidR="000506C3" w:rsidRPr="00031CFC">
        <w:rPr>
          <w:lang w:val="en-GB"/>
        </w:rPr>
        <w:t xml:space="preserve"> </w:t>
      </w:r>
      <w:r w:rsidRPr="00031CFC">
        <w:rPr>
          <w:lang w:val="en-GB"/>
        </w:rPr>
        <w:t>%). The vitamins</w:t>
      </w:r>
      <w:r w:rsidR="00404A06" w:rsidRPr="00031CFC">
        <w:rPr>
          <w:lang w:val="en-GB"/>
        </w:rPr>
        <w:t xml:space="preserve"> </w:t>
      </w:r>
      <w:r w:rsidR="00D020C8" w:rsidRPr="00031CFC">
        <w:rPr>
          <w:lang w:val="en-GB"/>
        </w:rPr>
        <w:t xml:space="preserve">in fish are essentially the fat-soluble vitamins A, D, E and K and </w:t>
      </w:r>
      <w:r w:rsidR="009F1BA6" w:rsidRPr="00031CFC">
        <w:rPr>
          <w:lang w:val="en-GB"/>
        </w:rPr>
        <w:t xml:space="preserve">water-soluble vitamins </w:t>
      </w:r>
      <w:r w:rsidRPr="00031CFC">
        <w:rPr>
          <w:lang w:val="en-GB"/>
        </w:rPr>
        <w:t>B1, B12 and C (0.01</w:t>
      </w:r>
      <w:r w:rsidR="000506C3" w:rsidRPr="00031CFC">
        <w:rPr>
          <w:lang w:val="en-GB"/>
        </w:rPr>
        <w:t xml:space="preserve"> </w:t>
      </w:r>
      <w:r w:rsidRPr="00031CFC">
        <w:rPr>
          <w:lang w:val="en-GB"/>
        </w:rPr>
        <w:t>% to 0.7</w:t>
      </w:r>
      <w:r w:rsidR="000506C3" w:rsidRPr="00031CFC">
        <w:rPr>
          <w:lang w:val="en-GB"/>
        </w:rPr>
        <w:t xml:space="preserve"> </w:t>
      </w:r>
      <w:r w:rsidRPr="00031CFC">
        <w:rPr>
          <w:lang w:val="en-GB"/>
        </w:rPr>
        <w:t xml:space="preserve">%). </w:t>
      </w:r>
      <w:r w:rsidR="00404A06" w:rsidRPr="00031CFC">
        <w:rPr>
          <w:lang w:val="en-GB"/>
        </w:rPr>
        <w:t xml:space="preserve">Regarding </w:t>
      </w:r>
      <w:r w:rsidRPr="00031CFC">
        <w:rPr>
          <w:lang w:val="en-GB"/>
        </w:rPr>
        <w:t>mineral salts, Na, K, Ca, Fe and P</w:t>
      </w:r>
      <w:r w:rsidR="00404A06" w:rsidRPr="00031CFC">
        <w:rPr>
          <w:lang w:val="en-GB"/>
        </w:rPr>
        <w:t xml:space="preserve"> </w:t>
      </w:r>
      <w:r w:rsidRPr="00031CFC">
        <w:rPr>
          <w:lang w:val="en-GB"/>
        </w:rPr>
        <w:t xml:space="preserve">are </w:t>
      </w:r>
      <w:r w:rsidR="00CB3D44" w:rsidRPr="00031CFC">
        <w:rPr>
          <w:lang w:val="en-GB"/>
        </w:rPr>
        <w:t xml:space="preserve">also </w:t>
      </w:r>
      <w:r w:rsidRPr="00031CFC">
        <w:rPr>
          <w:lang w:val="en-GB"/>
        </w:rPr>
        <w:t>present</w:t>
      </w:r>
      <w:r w:rsidR="00404A06" w:rsidRPr="00031CFC">
        <w:rPr>
          <w:lang w:val="en-GB"/>
        </w:rPr>
        <w:t xml:space="preserve"> (0.9 % to 2 %)</w:t>
      </w:r>
      <w:r w:rsidR="00CB3D44" w:rsidRPr="00031CFC">
        <w:rPr>
          <w:lang w:val="en-GB"/>
        </w:rPr>
        <w:t xml:space="preserve"> in fish</w:t>
      </w:r>
      <w:r w:rsidRPr="00031CFC">
        <w:rPr>
          <w:lang w:val="en-GB"/>
        </w:rPr>
        <w:t xml:space="preserve">. The </w:t>
      </w:r>
      <w:r w:rsidR="00404A06" w:rsidRPr="00031CFC">
        <w:rPr>
          <w:lang w:val="en-GB"/>
        </w:rPr>
        <w:t xml:space="preserve">nutritional </w:t>
      </w:r>
      <w:r w:rsidRPr="00031CFC">
        <w:rPr>
          <w:lang w:val="en-GB"/>
        </w:rPr>
        <w:t xml:space="preserve">composition of fish can also </w:t>
      </w:r>
      <w:r w:rsidR="00404A06" w:rsidRPr="00031CFC">
        <w:rPr>
          <w:lang w:val="en-GB"/>
        </w:rPr>
        <w:t>differ</w:t>
      </w:r>
      <w:r w:rsidRPr="00031CFC">
        <w:rPr>
          <w:lang w:val="en-GB"/>
        </w:rPr>
        <w:t xml:space="preserve"> according to the species, individual, age, gender, </w:t>
      </w:r>
      <w:r w:rsidR="00A626AD" w:rsidRPr="00031CFC">
        <w:rPr>
          <w:lang w:val="en-GB"/>
        </w:rPr>
        <w:t>environment,</w:t>
      </w:r>
      <w:r w:rsidRPr="00031CFC">
        <w:rPr>
          <w:lang w:val="en-GB"/>
        </w:rPr>
        <w:t xml:space="preserve"> and time of year (</w:t>
      </w:r>
      <w:proofErr w:type="spellStart"/>
      <w:r w:rsidRPr="00031CFC">
        <w:rPr>
          <w:lang w:val="en-GB"/>
        </w:rPr>
        <w:t>Vaz</w:t>
      </w:r>
      <w:proofErr w:type="spellEnd"/>
      <w:r w:rsidRPr="00031CFC">
        <w:rPr>
          <w:lang w:val="en-GB"/>
        </w:rPr>
        <w:t>-Pires et al., 2006).</w:t>
      </w:r>
    </w:p>
    <w:p w14:paraId="65AC7E6F" w14:textId="43DC6C5E" w:rsidR="000573A7" w:rsidRPr="00031CFC" w:rsidRDefault="00AC19FB" w:rsidP="008D1666">
      <w:pPr>
        <w:pStyle w:val="CETBodytext"/>
        <w:rPr>
          <w:lang w:val="en-GB"/>
        </w:rPr>
      </w:pPr>
      <w:r w:rsidRPr="00031CFC">
        <w:rPr>
          <w:lang w:val="en-GB"/>
        </w:rPr>
        <w:t xml:space="preserve">The fatty acids found in fish are fundamentally unsaturated and long-chain fatty acids, often even polyunsaturated, called </w:t>
      </w:r>
      <w:r w:rsidR="00CB3D44" w:rsidRPr="00031CFC">
        <w:rPr>
          <w:lang w:val="en-GB"/>
        </w:rPr>
        <w:t>p</w:t>
      </w:r>
      <w:r w:rsidRPr="00031CFC">
        <w:rPr>
          <w:lang w:val="en-GB"/>
        </w:rPr>
        <w:t>oly-unsaturated fatty acids (PUFA), considered the most beneficial lipids for human health</w:t>
      </w:r>
      <w:r w:rsidR="005943FF" w:rsidRPr="00031CFC">
        <w:rPr>
          <w:lang w:val="en-GB"/>
        </w:rPr>
        <w:t>. H</w:t>
      </w:r>
      <w:r w:rsidRPr="00031CFC">
        <w:rPr>
          <w:lang w:val="en-GB"/>
        </w:rPr>
        <w:t xml:space="preserve">owever, </w:t>
      </w:r>
      <w:r w:rsidR="00D020C8" w:rsidRPr="00031CFC">
        <w:rPr>
          <w:lang w:val="en-GB"/>
        </w:rPr>
        <w:t>their chemical structure makes them</w:t>
      </w:r>
      <w:r w:rsidRPr="00031CFC">
        <w:rPr>
          <w:lang w:val="en-GB"/>
        </w:rPr>
        <w:t xml:space="preserve"> more susceptible to oxidation. This lipid degradation generates </w:t>
      </w:r>
      <w:r w:rsidR="00D020C8" w:rsidRPr="00031CFC">
        <w:rPr>
          <w:lang w:val="en-GB"/>
        </w:rPr>
        <w:t>shorter-chain</w:t>
      </w:r>
      <w:r w:rsidRPr="00031CFC">
        <w:rPr>
          <w:lang w:val="en-GB"/>
        </w:rPr>
        <w:t xml:space="preserve"> fatty acids responsible for intense </w:t>
      </w:r>
      <w:r w:rsidR="00CB3D44" w:rsidRPr="00031CFC">
        <w:rPr>
          <w:lang w:val="en-GB"/>
        </w:rPr>
        <w:t>off-</w:t>
      </w:r>
      <w:r w:rsidRPr="00031CFC">
        <w:rPr>
          <w:lang w:val="en-GB"/>
        </w:rPr>
        <w:t>odour (</w:t>
      </w:r>
      <w:proofErr w:type="spellStart"/>
      <w:r w:rsidRPr="00031CFC">
        <w:rPr>
          <w:lang w:val="en-GB"/>
        </w:rPr>
        <w:t>Vaz</w:t>
      </w:r>
      <w:proofErr w:type="spellEnd"/>
      <w:r w:rsidRPr="00031CFC">
        <w:rPr>
          <w:lang w:val="en-GB"/>
        </w:rPr>
        <w:t>-Pires et al., 2006).</w:t>
      </w:r>
    </w:p>
    <w:p w14:paraId="28450FD6" w14:textId="7A362B29" w:rsidR="000573A7" w:rsidRPr="00031CFC" w:rsidRDefault="000573A7" w:rsidP="008D1666">
      <w:pPr>
        <w:pStyle w:val="CETBodytext"/>
        <w:rPr>
          <w:lang w:val="en-GB"/>
        </w:rPr>
      </w:pPr>
      <w:r w:rsidRPr="00031CFC">
        <w:rPr>
          <w:lang w:val="en-GB"/>
        </w:rPr>
        <w:t xml:space="preserve">The proteins present in fish have a high biological value since they are </w:t>
      </w:r>
      <w:r w:rsidR="00D020C8" w:rsidRPr="00031CFC">
        <w:rPr>
          <w:lang w:val="en-GB"/>
        </w:rPr>
        <w:t xml:space="preserve">highly </w:t>
      </w:r>
      <w:r w:rsidRPr="00031CFC">
        <w:rPr>
          <w:lang w:val="en-GB"/>
        </w:rPr>
        <w:t>digestible and absorb</w:t>
      </w:r>
      <w:r w:rsidR="00CB3D44" w:rsidRPr="00031CFC">
        <w:rPr>
          <w:lang w:val="en-GB"/>
        </w:rPr>
        <w:t>ed</w:t>
      </w:r>
      <w:r w:rsidRPr="00031CFC">
        <w:rPr>
          <w:lang w:val="en-GB"/>
        </w:rPr>
        <w:t xml:space="preserve"> by</w:t>
      </w:r>
      <w:r w:rsidR="00D020C8" w:rsidRPr="00031CFC">
        <w:rPr>
          <w:lang w:val="en-GB"/>
        </w:rPr>
        <w:t xml:space="preserve"> the</w:t>
      </w:r>
      <w:r w:rsidRPr="00031CFC">
        <w:rPr>
          <w:lang w:val="en-GB"/>
        </w:rPr>
        <w:t xml:space="preserve"> </w:t>
      </w:r>
      <w:r w:rsidR="00D020C8" w:rsidRPr="00031CFC">
        <w:rPr>
          <w:lang w:val="en-GB"/>
        </w:rPr>
        <w:t>h</w:t>
      </w:r>
      <w:r w:rsidR="008C7F3D" w:rsidRPr="00031CFC">
        <w:rPr>
          <w:lang w:val="en-GB"/>
        </w:rPr>
        <w:t xml:space="preserve">uman </w:t>
      </w:r>
      <w:r w:rsidRPr="00031CFC">
        <w:rPr>
          <w:lang w:val="en-GB"/>
        </w:rPr>
        <w:t>organism</w:t>
      </w:r>
      <w:r w:rsidR="00CB3D44" w:rsidRPr="00031CFC">
        <w:rPr>
          <w:lang w:val="en-GB"/>
        </w:rPr>
        <w:t>,</w:t>
      </w:r>
      <w:r w:rsidRPr="00031CFC">
        <w:rPr>
          <w:lang w:val="en-GB"/>
        </w:rPr>
        <w:t xml:space="preserve"> and because fish is rich in some essential amino acids (Huss et al., 1995).</w:t>
      </w:r>
    </w:p>
    <w:p w14:paraId="33976862" w14:textId="3BF7C521" w:rsidR="000573A7" w:rsidRPr="00031CFC" w:rsidRDefault="000573A7" w:rsidP="008D1666">
      <w:pPr>
        <w:pStyle w:val="CETBodytext"/>
        <w:rPr>
          <w:lang w:val="en-GB"/>
        </w:rPr>
      </w:pPr>
      <w:r w:rsidRPr="00031CFC">
        <w:rPr>
          <w:lang w:val="en-GB"/>
        </w:rPr>
        <w:t xml:space="preserve">The main </w:t>
      </w:r>
      <w:r w:rsidR="00CB3D44" w:rsidRPr="00031CFC">
        <w:rPr>
          <w:lang w:val="en-GB"/>
        </w:rPr>
        <w:t xml:space="preserve">relevant </w:t>
      </w:r>
      <w:r w:rsidRPr="00031CFC">
        <w:rPr>
          <w:lang w:val="en-GB"/>
        </w:rPr>
        <w:t xml:space="preserve">non-protein nitrogen compounds in fish are urea, </w:t>
      </w:r>
      <w:r w:rsidR="00A626AD" w:rsidRPr="00031CFC">
        <w:rPr>
          <w:lang w:val="en-GB"/>
        </w:rPr>
        <w:t>trimethylamine,</w:t>
      </w:r>
      <w:r w:rsidRPr="00031CFC">
        <w:rPr>
          <w:lang w:val="en-GB"/>
        </w:rPr>
        <w:t xml:space="preserve"> and histidine</w:t>
      </w:r>
      <w:r w:rsidR="00D020C8" w:rsidRPr="00031CFC">
        <w:rPr>
          <w:lang w:val="en-GB"/>
        </w:rPr>
        <w:t>, which are</w:t>
      </w:r>
      <w:r w:rsidRPr="00031CFC">
        <w:rPr>
          <w:lang w:val="en-GB"/>
        </w:rPr>
        <w:t xml:space="preserve"> abundant in dark muscle. These compounds influence the </w:t>
      </w:r>
      <w:r w:rsidR="00D020C8" w:rsidRPr="00031CFC">
        <w:rPr>
          <w:lang w:val="en-GB"/>
        </w:rPr>
        <w:t>product's sensory characteristics and play an active role in fish spoilage</w:t>
      </w:r>
      <w:r w:rsidRPr="00031CFC">
        <w:rPr>
          <w:lang w:val="en-GB"/>
        </w:rPr>
        <w:t xml:space="preserve"> (</w:t>
      </w:r>
      <w:proofErr w:type="spellStart"/>
      <w:r w:rsidRPr="00031CFC">
        <w:rPr>
          <w:lang w:val="en-GB"/>
        </w:rPr>
        <w:t>Vaz</w:t>
      </w:r>
      <w:proofErr w:type="spellEnd"/>
      <w:r w:rsidRPr="00031CFC">
        <w:rPr>
          <w:lang w:val="en-GB"/>
        </w:rPr>
        <w:t>-Pires et al., 2006).</w:t>
      </w:r>
    </w:p>
    <w:p w14:paraId="5006272D" w14:textId="270A4D58" w:rsidR="00D21849" w:rsidRPr="00031CFC" w:rsidRDefault="00D21849" w:rsidP="008D1666">
      <w:pPr>
        <w:pStyle w:val="CETBodytext"/>
        <w:rPr>
          <w:lang w:val="en-GB"/>
        </w:rPr>
      </w:pPr>
      <w:r w:rsidRPr="00031CFC">
        <w:rPr>
          <w:lang w:val="en-GB"/>
        </w:rPr>
        <w:t xml:space="preserve">The factors that most contribute to fish degradation are protein alteration, </w:t>
      </w:r>
      <w:r w:rsidR="00D020C8" w:rsidRPr="00031CFC">
        <w:rPr>
          <w:lang w:val="en-GB"/>
        </w:rPr>
        <w:t xml:space="preserve">lipid oxidation </w:t>
      </w:r>
      <w:r w:rsidRPr="00031CFC">
        <w:rPr>
          <w:lang w:val="en-GB"/>
        </w:rPr>
        <w:t>and microbial action. During protein degradation, free amino acids are formed, whose decarboxylation by bacteria gives rise to biogenic amines, namely cadaverine, putrescine and histamine (Brink et al., 1990).</w:t>
      </w:r>
    </w:p>
    <w:p w14:paraId="55DF95FF" w14:textId="53303CD0" w:rsidR="00D21849" w:rsidRPr="00031CFC" w:rsidRDefault="00D21849" w:rsidP="008D1666">
      <w:pPr>
        <w:pStyle w:val="CETBodytext"/>
        <w:rPr>
          <w:lang w:val="en-GB"/>
        </w:rPr>
      </w:pPr>
      <w:r w:rsidRPr="00031CFC">
        <w:rPr>
          <w:lang w:val="en-GB"/>
        </w:rPr>
        <w:t>Due to their high content of polyunsaturated fatty acids, they are very susceptible to auto-oxidation reactions in the presence of oxygen. In the first stage of this chemical oxidation, after oxygen reacts with the double bonds, hydroperoxides are formed</w:t>
      </w:r>
      <w:r w:rsidR="00D020C8" w:rsidRPr="00031CFC">
        <w:rPr>
          <w:lang w:val="en-GB"/>
        </w:rPr>
        <w:t>,</w:t>
      </w:r>
      <w:r w:rsidRPr="00031CFC">
        <w:rPr>
          <w:lang w:val="en-GB"/>
        </w:rPr>
        <w:t xml:space="preserve"> which cause a yellow/brown discolouration in fish tissues</w:t>
      </w:r>
      <w:r w:rsidR="007F3B23" w:rsidRPr="00031CFC">
        <w:rPr>
          <w:lang w:val="en-GB"/>
        </w:rPr>
        <w:t>. T</w:t>
      </w:r>
      <w:r w:rsidR="00D020C8" w:rsidRPr="00031CFC">
        <w:rPr>
          <w:lang w:val="en-GB"/>
        </w:rPr>
        <w:t>he</w:t>
      </w:r>
      <w:r w:rsidRPr="00031CFC">
        <w:rPr>
          <w:lang w:val="en-GB"/>
        </w:rPr>
        <w:t xml:space="preserve"> subsequent </w:t>
      </w:r>
      <w:r w:rsidR="007F3B23" w:rsidRPr="00031CFC">
        <w:rPr>
          <w:lang w:val="en-GB"/>
        </w:rPr>
        <w:t xml:space="preserve">compounds’ </w:t>
      </w:r>
      <w:r w:rsidRPr="00031CFC">
        <w:rPr>
          <w:lang w:val="en-GB"/>
        </w:rPr>
        <w:t>degradation generate</w:t>
      </w:r>
      <w:r w:rsidR="004769AA" w:rsidRPr="00031CFC">
        <w:rPr>
          <w:lang w:val="en-GB"/>
        </w:rPr>
        <w:t>s</w:t>
      </w:r>
      <w:r w:rsidRPr="00031CFC">
        <w:rPr>
          <w:lang w:val="en-GB"/>
        </w:rPr>
        <w:t xml:space="preserve"> aldehydes and ketones with a strong odour and rancid taste. Oxidation can be accelerated by exposure to heat, light and various organic and inorganic compounds (</w:t>
      </w:r>
      <w:proofErr w:type="spellStart"/>
      <w:r w:rsidRPr="00031CFC">
        <w:rPr>
          <w:lang w:val="en-GB"/>
        </w:rPr>
        <w:t>Brites</w:t>
      </w:r>
      <w:proofErr w:type="spellEnd"/>
      <w:r w:rsidRPr="00031CFC">
        <w:rPr>
          <w:lang w:val="en-GB"/>
        </w:rPr>
        <w:t xml:space="preserve"> et al., 2012).</w:t>
      </w:r>
    </w:p>
    <w:p w14:paraId="0CE06285" w14:textId="2F542415" w:rsidR="00AB7032" w:rsidRPr="00031CFC" w:rsidRDefault="00D21849" w:rsidP="008D1666">
      <w:pPr>
        <w:pStyle w:val="CETBodytext"/>
        <w:rPr>
          <w:lang w:val="en-GB"/>
        </w:rPr>
      </w:pPr>
      <w:r w:rsidRPr="00031CFC">
        <w:rPr>
          <w:lang w:val="en-GB"/>
        </w:rPr>
        <w:t>Microorganisms are the main factor in the degradation of fish, so if their development is avoided</w:t>
      </w:r>
      <w:r w:rsidR="00D020C8" w:rsidRPr="00031CFC">
        <w:rPr>
          <w:lang w:val="en-GB"/>
        </w:rPr>
        <w:t>,</w:t>
      </w:r>
      <w:r w:rsidRPr="00031CFC">
        <w:rPr>
          <w:lang w:val="en-GB"/>
        </w:rPr>
        <w:t xml:space="preserve"> it is possible to delay its degradation. </w:t>
      </w:r>
      <w:r w:rsidR="00A112BD" w:rsidRPr="00031CFC">
        <w:rPr>
          <w:lang w:val="en-GB"/>
        </w:rPr>
        <w:t>For</w:t>
      </w:r>
      <w:r w:rsidRPr="00031CFC">
        <w:rPr>
          <w:lang w:val="en-GB"/>
        </w:rPr>
        <w:t xml:space="preserve"> these microorganisms to grow and develop, there must be adequate nutrients, water, temperature and pH, and fish is a foodstuff that provides all these favourable conditions. During storage</w:t>
      </w:r>
      <w:r w:rsidR="00D020C8" w:rsidRPr="00031CFC">
        <w:rPr>
          <w:lang w:val="en-GB"/>
        </w:rPr>
        <w:t>,</w:t>
      </w:r>
      <w:r w:rsidRPr="00031CFC">
        <w:rPr>
          <w:lang w:val="en-GB"/>
        </w:rPr>
        <w:t xml:space="preserve"> many reactions occur leading to changes in quality, such as endogenous chemical and enzymatic reactions. Safety and shelf life are related to food spoilage and pathogenic microorganisms (</w:t>
      </w:r>
      <w:proofErr w:type="spellStart"/>
      <w:r w:rsidRPr="00031CFC">
        <w:rPr>
          <w:lang w:val="en-GB"/>
        </w:rPr>
        <w:t>Dehghani</w:t>
      </w:r>
      <w:proofErr w:type="spellEnd"/>
      <w:r w:rsidRPr="00031CFC">
        <w:rPr>
          <w:lang w:val="en-GB"/>
        </w:rPr>
        <w:t xml:space="preserve"> et al., 2017).</w:t>
      </w:r>
      <w:r w:rsidR="008C7F3D" w:rsidRPr="00031CFC">
        <w:rPr>
          <w:lang w:val="en-GB"/>
        </w:rPr>
        <w:t xml:space="preserve"> </w:t>
      </w:r>
      <w:r w:rsidR="00AB7032" w:rsidRPr="00031CFC">
        <w:rPr>
          <w:lang w:val="en-GB"/>
        </w:rPr>
        <w:t xml:space="preserve">The storage temperature is one of the most </w:t>
      </w:r>
      <w:r w:rsidR="00D020C8" w:rsidRPr="00031CFC">
        <w:rPr>
          <w:lang w:val="en-GB"/>
        </w:rPr>
        <w:t xml:space="preserve">critical </w:t>
      </w:r>
      <w:r w:rsidR="00AB7032" w:rsidRPr="00031CFC">
        <w:rPr>
          <w:lang w:val="en-GB"/>
        </w:rPr>
        <w:t xml:space="preserve">factors, as it interferes </w:t>
      </w:r>
      <w:r w:rsidR="00D020C8" w:rsidRPr="00031CFC">
        <w:rPr>
          <w:lang w:val="en-GB"/>
        </w:rPr>
        <w:t xml:space="preserve">with </w:t>
      </w:r>
      <w:r w:rsidR="00AB7032" w:rsidRPr="00031CFC">
        <w:rPr>
          <w:lang w:val="en-GB"/>
        </w:rPr>
        <w:t>the shelf life and the type of microbial alterations that may occur in the food (Huss, 1995).</w:t>
      </w:r>
    </w:p>
    <w:p w14:paraId="1AD4AA69" w14:textId="2CCDD33E" w:rsidR="004C42E6" w:rsidRPr="00031CFC" w:rsidRDefault="00C27C06" w:rsidP="008D1666">
      <w:pPr>
        <w:pStyle w:val="CETBodytext"/>
        <w:rPr>
          <w:lang w:val="en-GB"/>
        </w:rPr>
      </w:pPr>
      <w:r w:rsidRPr="00031CFC">
        <w:rPr>
          <w:lang w:val="en-GB"/>
        </w:rPr>
        <w:t>The Atlantic Bonito (</w:t>
      </w:r>
      <w:proofErr w:type="spellStart"/>
      <w:r w:rsidRPr="00031CFC">
        <w:rPr>
          <w:i/>
          <w:iCs/>
          <w:lang w:val="en-GB"/>
        </w:rPr>
        <w:t>Sarda</w:t>
      </w:r>
      <w:proofErr w:type="spellEnd"/>
      <w:r w:rsidRPr="00031CFC">
        <w:rPr>
          <w:i/>
          <w:iCs/>
          <w:lang w:val="en-GB"/>
        </w:rPr>
        <w:t xml:space="preserve"> </w:t>
      </w:r>
      <w:proofErr w:type="spellStart"/>
      <w:r w:rsidRPr="00031CFC">
        <w:rPr>
          <w:i/>
          <w:iCs/>
          <w:lang w:val="en-GB"/>
        </w:rPr>
        <w:t>sarda</w:t>
      </w:r>
      <w:proofErr w:type="spellEnd"/>
      <w:r w:rsidRPr="00031CFC">
        <w:rPr>
          <w:lang w:val="en-GB"/>
        </w:rPr>
        <w:t>) is a Bonito species</w:t>
      </w:r>
      <w:r w:rsidR="00D020C8" w:rsidRPr="00031CFC">
        <w:rPr>
          <w:lang w:val="en-GB"/>
        </w:rPr>
        <w:t xml:space="preserve"> with</w:t>
      </w:r>
      <w:r w:rsidRPr="00031CFC">
        <w:rPr>
          <w:lang w:val="en-GB"/>
        </w:rPr>
        <w:t xml:space="preserve"> an elongated and hydrodynamic body shape, which is covered with small scales and the tail fin is forked, characteristic of the Scombridae family, such as tuna and mackerel. The dorsal fins are contiguous and the front one is wide. Its colouration is </w:t>
      </w:r>
      <w:r w:rsidR="00F55DA5" w:rsidRPr="00031CFC">
        <w:rPr>
          <w:lang w:val="en-GB"/>
        </w:rPr>
        <w:t xml:space="preserve">greyish green </w:t>
      </w:r>
      <w:r w:rsidRPr="00031CFC">
        <w:rPr>
          <w:lang w:val="en-GB"/>
        </w:rPr>
        <w:t>with about 5 to 11 dark oblique stripes in the upper part of the body</w:t>
      </w:r>
      <w:r w:rsidR="007F3B23" w:rsidRPr="00031CFC">
        <w:rPr>
          <w:lang w:val="en-GB"/>
        </w:rPr>
        <w:t xml:space="preserve"> (</w:t>
      </w:r>
      <w:r w:rsidRPr="00031CFC">
        <w:rPr>
          <w:lang w:val="en-GB"/>
        </w:rPr>
        <w:t>being vertical in juveniles</w:t>
      </w:r>
      <w:r w:rsidR="007F3B23" w:rsidRPr="00031CFC">
        <w:rPr>
          <w:lang w:val="en-GB"/>
        </w:rPr>
        <w:t>)</w:t>
      </w:r>
      <w:r w:rsidR="00D020C8" w:rsidRPr="00031CFC">
        <w:rPr>
          <w:lang w:val="en-GB"/>
        </w:rPr>
        <w:t xml:space="preserve"> and </w:t>
      </w:r>
      <w:r w:rsidR="007F3B23" w:rsidRPr="00031CFC">
        <w:rPr>
          <w:lang w:val="en-GB"/>
        </w:rPr>
        <w:t xml:space="preserve">it </w:t>
      </w:r>
      <w:r w:rsidRPr="00031CFC">
        <w:rPr>
          <w:lang w:val="en-GB"/>
        </w:rPr>
        <w:t>has a silver belly (</w:t>
      </w:r>
      <w:proofErr w:type="spellStart"/>
      <w:r w:rsidRPr="00031CFC">
        <w:rPr>
          <w:lang w:val="en-GB"/>
        </w:rPr>
        <w:t>DocaPesca</w:t>
      </w:r>
      <w:proofErr w:type="spellEnd"/>
      <w:r w:rsidRPr="00031CFC">
        <w:rPr>
          <w:lang w:val="en-GB"/>
        </w:rPr>
        <w:t>, 2020).</w:t>
      </w:r>
      <w:r w:rsidR="008C7F3D" w:rsidRPr="00031CFC">
        <w:rPr>
          <w:lang w:val="en-GB"/>
        </w:rPr>
        <w:t xml:space="preserve"> </w:t>
      </w:r>
      <w:r w:rsidR="004C42E6" w:rsidRPr="00031CFC">
        <w:rPr>
          <w:lang w:val="en-GB"/>
        </w:rPr>
        <w:t xml:space="preserve">This species feeds mainly on members of the families Scombridae, </w:t>
      </w:r>
      <w:proofErr w:type="spellStart"/>
      <w:r w:rsidR="004C42E6" w:rsidRPr="00031CFC">
        <w:rPr>
          <w:lang w:val="en-GB"/>
        </w:rPr>
        <w:t>Atherinidae</w:t>
      </w:r>
      <w:proofErr w:type="spellEnd"/>
      <w:r w:rsidR="004C42E6" w:rsidRPr="00031CFC">
        <w:rPr>
          <w:lang w:val="en-GB"/>
        </w:rPr>
        <w:t xml:space="preserve">, </w:t>
      </w:r>
      <w:proofErr w:type="spellStart"/>
      <w:r w:rsidR="004C42E6" w:rsidRPr="00031CFC">
        <w:rPr>
          <w:lang w:val="en-GB"/>
        </w:rPr>
        <w:t>Clupeidae</w:t>
      </w:r>
      <w:proofErr w:type="spellEnd"/>
      <w:r w:rsidR="004C42E6" w:rsidRPr="00031CFC">
        <w:rPr>
          <w:lang w:val="en-GB"/>
        </w:rPr>
        <w:t xml:space="preserve">, </w:t>
      </w:r>
      <w:proofErr w:type="spellStart"/>
      <w:r w:rsidR="004C42E6" w:rsidRPr="00031CFC">
        <w:rPr>
          <w:lang w:val="en-GB"/>
        </w:rPr>
        <w:t>Alosa</w:t>
      </w:r>
      <w:proofErr w:type="spellEnd"/>
      <w:r w:rsidR="004C42E6" w:rsidRPr="00031CFC">
        <w:rPr>
          <w:lang w:val="en-GB"/>
        </w:rPr>
        <w:t xml:space="preserve"> </w:t>
      </w:r>
      <w:proofErr w:type="spellStart"/>
      <w:r w:rsidR="004C42E6" w:rsidRPr="00031CFC">
        <w:rPr>
          <w:lang w:val="en-GB"/>
        </w:rPr>
        <w:t>pseudoharengus</w:t>
      </w:r>
      <w:proofErr w:type="spellEnd"/>
      <w:r w:rsidR="004C42E6" w:rsidRPr="00031CFC">
        <w:rPr>
          <w:lang w:val="en-GB"/>
        </w:rPr>
        <w:t xml:space="preserve"> and many other species of fish and cephalopods.</w:t>
      </w:r>
    </w:p>
    <w:p w14:paraId="414CB7D5" w14:textId="3623E4A6" w:rsidR="00BF4934" w:rsidRPr="00031CFC" w:rsidRDefault="004C42E6" w:rsidP="008D1666">
      <w:pPr>
        <w:pStyle w:val="CETBodytext"/>
        <w:rPr>
          <w:lang w:val="en-GB"/>
        </w:rPr>
      </w:pPr>
      <w:r w:rsidRPr="00031CFC">
        <w:rPr>
          <w:lang w:val="en-GB"/>
        </w:rPr>
        <w:t xml:space="preserve">Compared to other common commercial species, it stands out for its favourable aspects, such as its nutrient-rich lipid/protein composition, high </w:t>
      </w:r>
      <w:r w:rsidR="00700429" w:rsidRPr="00031CFC">
        <w:rPr>
          <w:lang w:val="en-GB"/>
        </w:rPr>
        <w:t>yield,</w:t>
      </w:r>
      <w:r w:rsidRPr="00031CFC">
        <w:rPr>
          <w:lang w:val="en-GB"/>
        </w:rPr>
        <w:t xml:space="preserve"> and specific taste (</w:t>
      </w:r>
      <w:proofErr w:type="spellStart"/>
      <w:r w:rsidRPr="00031CFC">
        <w:rPr>
          <w:lang w:val="en-GB"/>
        </w:rPr>
        <w:t>Altan</w:t>
      </w:r>
      <w:proofErr w:type="spellEnd"/>
      <w:r w:rsidRPr="00031CFC">
        <w:rPr>
          <w:lang w:val="en-GB"/>
        </w:rPr>
        <w:t xml:space="preserve"> et al., 2022).</w:t>
      </w:r>
      <w:r w:rsidR="008C7F3D" w:rsidRPr="00031CFC">
        <w:rPr>
          <w:lang w:val="en-GB"/>
        </w:rPr>
        <w:t xml:space="preserve"> </w:t>
      </w:r>
      <w:r w:rsidR="00D020C8" w:rsidRPr="00031CFC">
        <w:rPr>
          <w:lang w:val="en-GB"/>
        </w:rPr>
        <w:t xml:space="preserve">The Atlantic </w:t>
      </w:r>
      <w:r w:rsidR="00700429" w:rsidRPr="00031CFC">
        <w:rPr>
          <w:lang w:val="en-GB"/>
        </w:rPr>
        <w:t>bonito</w:t>
      </w:r>
      <w:r w:rsidR="00314FCC" w:rsidRPr="00031CFC">
        <w:rPr>
          <w:lang w:val="en-GB"/>
        </w:rPr>
        <w:t xml:space="preserve"> </w:t>
      </w:r>
      <w:r w:rsidR="00700429" w:rsidRPr="00031CFC">
        <w:rPr>
          <w:lang w:val="en-GB"/>
        </w:rPr>
        <w:t>is a valuable small tuna species to coastal countries and local communities</w:t>
      </w:r>
      <w:r w:rsidR="00D020C8" w:rsidRPr="00031CFC">
        <w:rPr>
          <w:lang w:val="en-GB"/>
        </w:rPr>
        <w:t>. The</w:t>
      </w:r>
      <w:r w:rsidR="00700429" w:rsidRPr="00031CFC">
        <w:rPr>
          <w:lang w:val="en-GB"/>
        </w:rPr>
        <w:t xml:space="preserve"> common gears used in fisheries for catching Atlantic bonito are gillnets, purse seines, longlines, and sleeping nets</w:t>
      </w:r>
      <w:r w:rsidR="00314FCC" w:rsidRPr="00031CFC">
        <w:rPr>
          <w:lang w:val="en-GB"/>
        </w:rPr>
        <w:t xml:space="preserve"> (</w:t>
      </w:r>
      <w:proofErr w:type="spellStart"/>
      <w:r w:rsidR="00314FCC" w:rsidRPr="00031CFC">
        <w:rPr>
          <w:lang w:val="en-GB"/>
        </w:rPr>
        <w:t>Sarr</w:t>
      </w:r>
      <w:proofErr w:type="spellEnd"/>
      <w:r w:rsidR="00314FCC" w:rsidRPr="00031CFC">
        <w:rPr>
          <w:lang w:val="en-GB"/>
        </w:rPr>
        <w:t xml:space="preserve"> et al., 2023).</w:t>
      </w:r>
      <w:r w:rsidR="00543B64" w:rsidRPr="00031CFC">
        <w:rPr>
          <w:lang w:val="en-GB"/>
        </w:rPr>
        <w:t xml:space="preserve"> </w:t>
      </w:r>
    </w:p>
    <w:p w14:paraId="2218C856" w14:textId="6A5687CD" w:rsidR="00543B64" w:rsidRPr="00031CFC" w:rsidRDefault="00AC18BD" w:rsidP="008D1666">
      <w:pPr>
        <w:pStyle w:val="CETBodytext"/>
        <w:rPr>
          <w:lang w:val="en-GB"/>
        </w:rPr>
      </w:pPr>
      <w:r w:rsidRPr="00031CFC">
        <w:rPr>
          <w:lang w:val="en-GB"/>
        </w:rPr>
        <w:t>Generally, the nutritional properties of marine fish fat content are largely determined by the advantageous fatty acid profiles that have health-promoting properties. However, the fatty acid composition in fish can vary among species and individuals of a given species as the result of diet, reproductive cycle, capture site, and season, among other variables (</w:t>
      </w:r>
      <w:proofErr w:type="spellStart"/>
      <w:r w:rsidRPr="00031CFC">
        <w:rPr>
          <w:lang w:val="en-GB"/>
        </w:rPr>
        <w:t>Bandarra</w:t>
      </w:r>
      <w:proofErr w:type="spellEnd"/>
      <w:r w:rsidRPr="00031CFC">
        <w:rPr>
          <w:lang w:val="en-GB"/>
        </w:rPr>
        <w:t xml:space="preserve"> et al., 2018; Li and Cheng, 2018; Primo et al., 2018; </w:t>
      </w:r>
      <w:proofErr w:type="spellStart"/>
      <w:r w:rsidRPr="00031CFC">
        <w:rPr>
          <w:lang w:val="en-GB"/>
        </w:rPr>
        <w:t>Brauer</w:t>
      </w:r>
      <w:proofErr w:type="spellEnd"/>
      <w:r w:rsidRPr="00031CFC">
        <w:rPr>
          <w:lang w:val="en-GB"/>
        </w:rPr>
        <w:t xml:space="preserve"> et al., 2020; </w:t>
      </w:r>
      <w:proofErr w:type="spellStart"/>
      <w:r w:rsidRPr="00031CFC">
        <w:rPr>
          <w:lang w:val="en-GB"/>
        </w:rPr>
        <w:t>Pousis</w:t>
      </w:r>
      <w:proofErr w:type="spellEnd"/>
      <w:r w:rsidRPr="00031CFC">
        <w:rPr>
          <w:lang w:val="en-GB"/>
        </w:rPr>
        <w:t xml:space="preserve"> et al., 2019; Gonzalez-</w:t>
      </w:r>
      <w:proofErr w:type="spellStart"/>
      <w:r w:rsidRPr="00031CFC">
        <w:rPr>
          <w:lang w:val="en-GB"/>
        </w:rPr>
        <w:t>Silvera</w:t>
      </w:r>
      <w:proofErr w:type="spellEnd"/>
      <w:r w:rsidRPr="00031CFC">
        <w:rPr>
          <w:lang w:val="en-GB"/>
        </w:rPr>
        <w:t xml:space="preserve"> et al., 2020; Souza et al., 2020). Thus, some studies perform</w:t>
      </w:r>
      <w:r w:rsidR="007F3B23" w:rsidRPr="00031CFC">
        <w:rPr>
          <w:lang w:val="en-GB"/>
        </w:rPr>
        <w:t>ed</w:t>
      </w:r>
      <w:r w:rsidRPr="00031CFC">
        <w:rPr>
          <w:lang w:val="en-GB"/>
        </w:rPr>
        <w:t xml:space="preserve"> comparative chemical analyses on fish caught in different seasons (</w:t>
      </w:r>
      <w:proofErr w:type="spellStart"/>
      <w:r w:rsidRPr="00031CFC">
        <w:rPr>
          <w:lang w:val="en-GB"/>
        </w:rPr>
        <w:t>Zotos</w:t>
      </w:r>
      <w:proofErr w:type="spellEnd"/>
      <w:r w:rsidRPr="00031CFC">
        <w:rPr>
          <w:lang w:val="en-GB"/>
        </w:rPr>
        <w:t xml:space="preserve"> and </w:t>
      </w:r>
      <w:proofErr w:type="spellStart"/>
      <w:r w:rsidRPr="00031CFC">
        <w:rPr>
          <w:lang w:val="en-GB"/>
        </w:rPr>
        <w:t>Vouzanidou</w:t>
      </w:r>
      <w:proofErr w:type="spellEnd"/>
      <w:r w:rsidRPr="00031CFC">
        <w:rPr>
          <w:lang w:val="en-GB"/>
        </w:rPr>
        <w:t xml:space="preserve">, 2012, </w:t>
      </w:r>
      <w:proofErr w:type="spellStart"/>
      <w:r w:rsidRPr="00031CFC">
        <w:rPr>
          <w:lang w:val="en-GB"/>
        </w:rPr>
        <w:t>Döring</w:t>
      </w:r>
      <w:proofErr w:type="spellEnd"/>
      <w:r w:rsidRPr="00031CFC">
        <w:rPr>
          <w:lang w:val="en-GB"/>
        </w:rPr>
        <w:t xml:space="preserve"> et al., 2018; Leaf et. al., 2018; Ferreira et al., 2020; Souza et al., 2020). </w:t>
      </w:r>
    </w:p>
    <w:p w14:paraId="2422B5C6" w14:textId="29AA952A" w:rsidR="00543B64" w:rsidRPr="00031CFC" w:rsidRDefault="00543B64" w:rsidP="008D1666">
      <w:pPr>
        <w:pStyle w:val="CETBodytext"/>
        <w:rPr>
          <w:lang w:val="en-GB"/>
        </w:rPr>
      </w:pPr>
      <w:r w:rsidRPr="00031CFC">
        <w:rPr>
          <w:lang w:val="en-GB"/>
        </w:rPr>
        <w:t xml:space="preserve">Data on the nutritional composition of </w:t>
      </w:r>
      <w:r w:rsidR="007F3B23" w:rsidRPr="00031CFC">
        <w:rPr>
          <w:lang w:val="en-GB"/>
        </w:rPr>
        <w:t xml:space="preserve">Atlantic Bonito </w:t>
      </w:r>
      <w:r w:rsidRPr="00031CFC">
        <w:rPr>
          <w:lang w:val="en-GB"/>
        </w:rPr>
        <w:t xml:space="preserve">fish are crucial to assist in diet formulation, fish processing and conservation and dissemination of nutritional information that may stimulate change in dietary habits. Therefore, this study aimed to compare </w:t>
      </w:r>
      <w:r w:rsidR="006F584D" w:rsidRPr="00031CFC">
        <w:rPr>
          <w:lang w:val="en-GB"/>
        </w:rPr>
        <w:t xml:space="preserve">the </w:t>
      </w:r>
      <w:r w:rsidRPr="00031CFC">
        <w:rPr>
          <w:lang w:val="en-GB"/>
        </w:rPr>
        <w:t>chemical, nutritional and sensory profiles in Atlantic Bonito (</w:t>
      </w:r>
      <w:proofErr w:type="spellStart"/>
      <w:r w:rsidRPr="00031CFC">
        <w:rPr>
          <w:i/>
          <w:iCs/>
          <w:lang w:val="en-GB"/>
        </w:rPr>
        <w:t>Sarda</w:t>
      </w:r>
      <w:proofErr w:type="spellEnd"/>
      <w:r w:rsidRPr="00031CFC">
        <w:rPr>
          <w:i/>
          <w:iCs/>
          <w:lang w:val="en-GB"/>
        </w:rPr>
        <w:t xml:space="preserve"> </w:t>
      </w:r>
      <w:proofErr w:type="spellStart"/>
      <w:r w:rsidRPr="00031CFC">
        <w:rPr>
          <w:i/>
          <w:iCs/>
          <w:lang w:val="en-GB"/>
        </w:rPr>
        <w:t>sarda</w:t>
      </w:r>
      <w:proofErr w:type="spellEnd"/>
      <w:r w:rsidRPr="00031CFC">
        <w:rPr>
          <w:i/>
          <w:iCs/>
          <w:lang w:val="en-GB"/>
        </w:rPr>
        <w:t>)</w:t>
      </w:r>
      <w:r w:rsidRPr="00031CFC">
        <w:rPr>
          <w:lang w:val="en-GB"/>
        </w:rPr>
        <w:t xml:space="preserve"> species captured in </w:t>
      </w:r>
      <w:r w:rsidR="00C1114F" w:rsidRPr="00031CFC">
        <w:rPr>
          <w:lang w:val="en-GB"/>
        </w:rPr>
        <w:t>different seasons (</w:t>
      </w:r>
      <w:r w:rsidR="006B4AFA" w:rsidRPr="00031CFC">
        <w:rPr>
          <w:lang w:val="en-GB"/>
        </w:rPr>
        <w:t>Spring</w:t>
      </w:r>
      <w:r w:rsidRPr="00031CFC">
        <w:rPr>
          <w:lang w:val="en-GB"/>
        </w:rPr>
        <w:t xml:space="preserve"> and </w:t>
      </w:r>
      <w:r w:rsidR="006B4AFA" w:rsidRPr="00031CFC">
        <w:rPr>
          <w:lang w:val="en-GB"/>
        </w:rPr>
        <w:t>Autumn</w:t>
      </w:r>
      <w:r w:rsidR="00C1114F" w:rsidRPr="00031CFC">
        <w:rPr>
          <w:lang w:val="en-GB"/>
        </w:rPr>
        <w:t>)</w:t>
      </w:r>
      <w:r w:rsidRPr="00031CFC">
        <w:rPr>
          <w:lang w:val="en-GB"/>
        </w:rPr>
        <w:t>.</w:t>
      </w:r>
    </w:p>
    <w:p w14:paraId="1029438E" w14:textId="1A115A28" w:rsidR="0061402B" w:rsidRPr="00031CFC" w:rsidRDefault="0061402B" w:rsidP="008D1666">
      <w:pPr>
        <w:pStyle w:val="CETBodytext"/>
        <w:rPr>
          <w:lang w:val="en-GB"/>
        </w:rPr>
      </w:pPr>
    </w:p>
    <w:p w14:paraId="4A788D86" w14:textId="77777777" w:rsidR="00027951" w:rsidRPr="00031CFC" w:rsidRDefault="00637E44" w:rsidP="00027951">
      <w:pPr>
        <w:pStyle w:val="CETheadingx"/>
        <w:rPr>
          <w:lang w:val="en-GB"/>
        </w:rPr>
      </w:pPr>
      <w:r w:rsidRPr="00031CFC">
        <w:rPr>
          <w:lang w:val="en-GB"/>
        </w:rPr>
        <w:t>Materials and Methods</w:t>
      </w:r>
    </w:p>
    <w:p w14:paraId="6238C3DB" w14:textId="31A96446" w:rsidR="00637E44" w:rsidRPr="00031CFC" w:rsidRDefault="008D1666" w:rsidP="00027951">
      <w:pPr>
        <w:pStyle w:val="CETheadingx"/>
        <w:numPr>
          <w:ilvl w:val="0"/>
          <w:numId w:val="0"/>
        </w:numPr>
        <w:rPr>
          <w:lang w:val="en-GB"/>
        </w:rPr>
      </w:pPr>
      <w:r w:rsidRPr="00031CFC">
        <w:rPr>
          <w:lang w:val="en-GB"/>
        </w:rPr>
        <w:t xml:space="preserve">2.1 </w:t>
      </w:r>
      <w:r w:rsidR="00637E44" w:rsidRPr="00031CFC">
        <w:rPr>
          <w:lang w:val="en-GB"/>
        </w:rPr>
        <w:t xml:space="preserve">Raw materials </w:t>
      </w:r>
    </w:p>
    <w:p w14:paraId="34199951" w14:textId="2AE1EC10" w:rsidR="00637E44" w:rsidRPr="00031CFC" w:rsidRDefault="00637E44" w:rsidP="008D1666">
      <w:pPr>
        <w:pStyle w:val="CETBodytext"/>
        <w:rPr>
          <w:lang w:val="en-GB"/>
        </w:rPr>
      </w:pPr>
      <w:r w:rsidRPr="00031CFC">
        <w:rPr>
          <w:lang w:val="en-GB"/>
        </w:rPr>
        <w:t xml:space="preserve">This study was </w:t>
      </w:r>
      <w:r w:rsidR="002D68FF" w:rsidRPr="00031CFC">
        <w:rPr>
          <w:lang w:val="en-GB"/>
        </w:rPr>
        <w:t xml:space="preserve">performed with </w:t>
      </w:r>
      <w:r w:rsidRPr="00031CFC">
        <w:rPr>
          <w:lang w:val="en-GB"/>
        </w:rPr>
        <w:t>Atlantic bonito (</w:t>
      </w:r>
      <w:proofErr w:type="spellStart"/>
      <w:r w:rsidRPr="00031CFC">
        <w:rPr>
          <w:i/>
          <w:iCs/>
          <w:lang w:val="en-GB"/>
        </w:rPr>
        <w:t>Sarda</w:t>
      </w:r>
      <w:proofErr w:type="spellEnd"/>
      <w:r w:rsidRPr="00031CFC">
        <w:rPr>
          <w:i/>
          <w:iCs/>
          <w:lang w:val="en-GB"/>
        </w:rPr>
        <w:t xml:space="preserve"> </w:t>
      </w:r>
      <w:proofErr w:type="spellStart"/>
      <w:r w:rsidRPr="00031CFC">
        <w:rPr>
          <w:i/>
          <w:iCs/>
          <w:lang w:val="en-GB"/>
        </w:rPr>
        <w:t>sarda</w:t>
      </w:r>
      <w:proofErr w:type="spellEnd"/>
      <w:r w:rsidRPr="00031CFC">
        <w:rPr>
          <w:lang w:val="en-GB"/>
        </w:rPr>
        <w:t>)</w:t>
      </w:r>
      <w:r w:rsidR="002D68FF" w:rsidRPr="00031CFC">
        <w:rPr>
          <w:lang w:val="en-GB"/>
        </w:rPr>
        <w:t xml:space="preserve"> captured</w:t>
      </w:r>
      <w:r w:rsidRPr="00031CFC">
        <w:rPr>
          <w:lang w:val="en-GB"/>
        </w:rPr>
        <w:t xml:space="preserve"> from Ocean Atlantic, North Zone, Portugal. In total, 6 kg of bonito were purchased from fisherman in </w:t>
      </w:r>
      <w:r w:rsidR="002D68FF" w:rsidRPr="00031CFC">
        <w:rPr>
          <w:lang w:val="en-GB"/>
        </w:rPr>
        <w:t xml:space="preserve">the months of </w:t>
      </w:r>
      <w:r w:rsidRPr="00031CFC">
        <w:rPr>
          <w:lang w:val="en-GB"/>
        </w:rPr>
        <w:t>March and October</w:t>
      </w:r>
      <w:r w:rsidR="002D68FF" w:rsidRPr="00031CFC">
        <w:rPr>
          <w:lang w:val="en-GB"/>
        </w:rPr>
        <w:t xml:space="preserve"> of</w:t>
      </w:r>
      <w:r w:rsidRPr="00031CFC">
        <w:rPr>
          <w:lang w:val="en-GB"/>
        </w:rPr>
        <w:t xml:space="preserve"> 2022</w:t>
      </w:r>
      <w:r w:rsidR="002D68FF" w:rsidRPr="00031CFC">
        <w:rPr>
          <w:lang w:val="en-GB"/>
        </w:rPr>
        <w:t xml:space="preserve">, spring and </w:t>
      </w:r>
      <w:r w:rsidR="002D68FF" w:rsidRPr="00031CFC">
        <w:rPr>
          <w:lang w:val="en-GB"/>
        </w:rPr>
        <w:lastRenderedPageBreak/>
        <w:t>autumn, respectively</w:t>
      </w:r>
      <w:r w:rsidRPr="00031CFC">
        <w:rPr>
          <w:lang w:val="en-GB"/>
        </w:rPr>
        <w:t xml:space="preserve">. </w:t>
      </w:r>
      <w:r w:rsidR="002D68FF" w:rsidRPr="00031CFC">
        <w:rPr>
          <w:lang w:val="en-GB"/>
        </w:rPr>
        <w:t xml:space="preserve">The marine fish, </w:t>
      </w:r>
      <w:r w:rsidRPr="00031CFC">
        <w:rPr>
          <w:lang w:val="en-GB"/>
        </w:rPr>
        <w:t>Bonito</w:t>
      </w:r>
      <w:r w:rsidR="002D68FF" w:rsidRPr="00031CFC">
        <w:rPr>
          <w:lang w:val="en-GB"/>
        </w:rPr>
        <w:t>,</w:t>
      </w:r>
      <w:r w:rsidRPr="00031CFC">
        <w:rPr>
          <w:lang w:val="en-GB"/>
        </w:rPr>
        <w:t xml:space="preserve"> was transported to the laboratory in ice in </w:t>
      </w:r>
      <w:r w:rsidR="002D68FF" w:rsidRPr="00031CFC">
        <w:rPr>
          <w:lang w:val="en-GB"/>
        </w:rPr>
        <w:t xml:space="preserve">a </w:t>
      </w:r>
      <w:r w:rsidRPr="00031CFC">
        <w:rPr>
          <w:lang w:val="en-GB"/>
        </w:rPr>
        <w:t xml:space="preserve">Styrofoam box. After that, fish </w:t>
      </w:r>
      <w:r w:rsidR="002D68FF" w:rsidRPr="00031CFC">
        <w:rPr>
          <w:lang w:val="en-GB"/>
        </w:rPr>
        <w:t>was cut into fillets</w:t>
      </w:r>
      <w:r w:rsidRPr="00031CFC">
        <w:rPr>
          <w:lang w:val="en-GB"/>
        </w:rPr>
        <w:t>, gutted, and washed under running tap water.</w:t>
      </w:r>
    </w:p>
    <w:p w14:paraId="68351ABF" w14:textId="156C0CC7" w:rsidR="008877CF" w:rsidRPr="00031CFC" w:rsidRDefault="008D1666" w:rsidP="00027951">
      <w:pPr>
        <w:pStyle w:val="CETheadingx"/>
        <w:numPr>
          <w:ilvl w:val="0"/>
          <w:numId w:val="0"/>
        </w:numPr>
        <w:rPr>
          <w:lang w:val="en-GB"/>
        </w:rPr>
      </w:pPr>
      <w:r w:rsidRPr="00031CFC">
        <w:rPr>
          <w:lang w:val="en-GB"/>
        </w:rPr>
        <w:t xml:space="preserve">2.2 </w:t>
      </w:r>
      <w:r w:rsidR="00637E44" w:rsidRPr="00031CFC">
        <w:rPr>
          <w:lang w:val="en-GB"/>
        </w:rPr>
        <w:t>Sample preparation</w:t>
      </w:r>
    </w:p>
    <w:p w14:paraId="5648C225" w14:textId="5208799F" w:rsidR="008877CF" w:rsidRPr="00031CFC" w:rsidRDefault="006F584D" w:rsidP="008877CF">
      <w:pPr>
        <w:pStyle w:val="CETBodytext"/>
        <w:rPr>
          <w:lang w:val="en-GB"/>
        </w:rPr>
      </w:pPr>
      <w:r w:rsidRPr="00031CFC">
        <w:rPr>
          <w:lang w:val="en-GB"/>
        </w:rPr>
        <w:t xml:space="preserve">The fillet samples were ground in an IKA </w:t>
      </w:r>
      <w:r w:rsidR="00413AC2" w:rsidRPr="00031CFC">
        <w:rPr>
          <w:lang w:val="en-GB"/>
        </w:rPr>
        <w:t>Ultra</w:t>
      </w:r>
      <w:r w:rsidRPr="00031CFC">
        <w:rPr>
          <w:lang w:val="en-GB"/>
        </w:rPr>
        <w:t>-</w:t>
      </w:r>
      <w:proofErr w:type="spellStart"/>
      <w:r w:rsidR="00413AC2" w:rsidRPr="00031CFC">
        <w:rPr>
          <w:lang w:val="en-GB"/>
        </w:rPr>
        <w:t>T</w:t>
      </w:r>
      <w:r w:rsidRPr="00031CFC">
        <w:rPr>
          <w:lang w:val="en-GB"/>
        </w:rPr>
        <w:t>urrax</w:t>
      </w:r>
      <w:proofErr w:type="spellEnd"/>
      <w:r w:rsidRPr="00031CFC">
        <w:rPr>
          <w:lang w:val="en-GB"/>
        </w:rPr>
        <w:t xml:space="preserve"> (model T18D) for chemical and nutritional analysis</w:t>
      </w:r>
      <w:r w:rsidR="008877CF" w:rsidRPr="00031CFC">
        <w:rPr>
          <w:lang w:val="en-GB"/>
        </w:rPr>
        <w:t>.</w:t>
      </w:r>
    </w:p>
    <w:p w14:paraId="12EE96D0" w14:textId="2A2EB0EA" w:rsidR="008877CF" w:rsidRPr="00031CFC" w:rsidRDefault="008877CF" w:rsidP="00027951">
      <w:pPr>
        <w:pStyle w:val="CETBodytext"/>
        <w:rPr>
          <w:lang w:val="en-GB"/>
        </w:rPr>
      </w:pPr>
      <w:r w:rsidRPr="00031CFC">
        <w:rPr>
          <w:lang w:val="en-GB"/>
        </w:rPr>
        <w:t>For the sensorial analysis, the fillets were placed in trays and then cooked in a convector oven at 180</w:t>
      </w:r>
      <w:r w:rsidR="00B02BFE" w:rsidRPr="00031CFC">
        <w:rPr>
          <w:lang w:val="en-GB"/>
        </w:rPr>
        <w:t xml:space="preserve"> </w:t>
      </w:r>
      <w:r w:rsidRPr="00031CFC">
        <w:rPr>
          <w:lang w:val="en-GB"/>
        </w:rPr>
        <w:t xml:space="preserve">ºC </w:t>
      </w:r>
      <w:r w:rsidR="006F584D" w:rsidRPr="00031CFC">
        <w:rPr>
          <w:lang w:val="en-GB"/>
        </w:rPr>
        <w:t>for</w:t>
      </w:r>
      <w:r w:rsidR="00651194" w:rsidRPr="00031CFC">
        <w:rPr>
          <w:lang w:val="en-GB"/>
        </w:rPr>
        <w:t xml:space="preserve"> </w:t>
      </w:r>
      <w:r w:rsidRPr="00031CFC">
        <w:rPr>
          <w:lang w:val="en-GB"/>
        </w:rPr>
        <w:t>5 and 10 min.</w:t>
      </w:r>
    </w:p>
    <w:p w14:paraId="1B693EBB" w14:textId="61254B01" w:rsidR="008877CF" w:rsidRPr="00031CFC" w:rsidRDefault="008D1666" w:rsidP="00027951">
      <w:pPr>
        <w:pStyle w:val="CETheadingx"/>
        <w:numPr>
          <w:ilvl w:val="0"/>
          <w:numId w:val="0"/>
        </w:numPr>
        <w:rPr>
          <w:lang w:val="en-GB"/>
        </w:rPr>
      </w:pPr>
      <w:r w:rsidRPr="00031CFC">
        <w:rPr>
          <w:lang w:val="en-GB"/>
        </w:rPr>
        <w:t xml:space="preserve">2.3 </w:t>
      </w:r>
      <w:r w:rsidR="008877CF" w:rsidRPr="00031CFC">
        <w:rPr>
          <w:lang w:val="en-GB"/>
        </w:rPr>
        <w:t>Analytical methods</w:t>
      </w:r>
    </w:p>
    <w:p w14:paraId="607E2607" w14:textId="52EAB4B4" w:rsidR="00B02BFE" w:rsidRPr="00031CFC" w:rsidRDefault="00B02BFE" w:rsidP="00027951">
      <w:pPr>
        <w:pStyle w:val="CETBodytext"/>
        <w:rPr>
          <w:lang w:val="en-GB"/>
        </w:rPr>
      </w:pPr>
      <w:r w:rsidRPr="00031CFC">
        <w:rPr>
          <w:lang w:val="en-GB"/>
        </w:rPr>
        <w:t>For pH and water activity determination</w:t>
      </w:r>
      <w:r w:rsidR="006F584D" w:rsidRPr="00031CFC">
        <w:rPr>
          <w:lang w:val="en-GB"/>
        </w:rPr>
        <w:t>,</w:t>
      </w:r>
      <w:r w:rsidRPr="00031CFC">
        <w:rPr>
          <w:lang w:val="en-GB"/>
        </w:rPr>
        <w:t xml:space="preserve"> </w:t>
      </w:r>
      <w:r w:rsidR="0081353A" w:rsidRPr="00031CFC">
        <w:rPr>
          <w:lang w:val="en-GB"/>
        </w:rPr>
        <w:t>pH</w:t>
      </w:r>
      <w:r w:rsidR="006F584D" w:rsidRPr="00031CFC">
        <w:rPr>
          <w:lang w:val="en-GB"/>
        </w:rPr>
        <w:t>-meter</w:t>
      </w:r>
      <w:r w:rsidRPr="00031CFC">
        <w:rPr>
          <w:lang w:val="en-GB"/>
        </w:rPr>
        <w:t xml:space="preserve"> CRISON pH 25+, and a </w:t>
      </w:r>
      <w:proofErr w:type="spellStart"/>
      <w:r w:rsidRPr="00031CFC">
        <w:rPr>
          <w:lang w:val="en-GB"/>
        </w:rPr>
        <w:t>Novasina</w:t>
      </w:r>
      <w:proofErr w:type="spellEnd"/>
      <w:r w:rsidRPr="00031CFC">
        <w:rPr>
          <w:lang w:val="en-GB"/>
        </w:rPr>
        <w:t>, AW Lab Set H</w:t>
      </w:r>
      <w:r w:rsidR="00475E4C" w:rsidRPr="00031CFC">
        <w:rPr>
          <w:lang w:val="en-GB"/>
        </w:rPr>
        <w:t xml:space="preserve"> were used</w:t>
      </w:r>
      <w:r w:rsidRPr="00031CFC">
        <w:rPr>
          <w:lang w:val="en-GB"/>
        </w:rPr>
        <w:t>, respectively. The moisture content was determined according to the AOAC Method 925.10:1995. Carbohydrate content was determined using DNS colorimetric method based on Analytical Chemistry of Foods (James, 1995). Crude fibre, chlorides and ash content were determined using AOAC Method 962.09:1995, NP 2929:2009 and AOAC Method 938.08:1995, respectively. Protein was determined using AOAC Method 955:04:1995 and lipidic content was determined using AOAC Method 920.39:1995.</w:t>
      </w:r>
      <w:r w:rsidR="00190A32" w:rsidRPr="00031CFC">
        <w:rPr>
          <w:lang w:val="en-GB"/>
        </w:rPr>
        <w:t xml:space="preserve"> All the analysis </w:t>
      </w:r>
      <w:proofErr w:type="gramStart"/>
      <w:r w:rsidR="00190A32" w:rsidRPr="00031CFC">
        <w:rPr>
          <w:lang w:val="en-GB"/>
        </w:rPr>
        <w:t>were</w:t>
      </w:r>
      <w:proofErr w:type="gramEnd"/>
      <w:r w:rsidR="00190A32" w:rsidRPr="00031CFC">
        <w:rPr>
          <w:lang w:val="en-GB"/>
        </w:rPr>
        <w:t xml:space="preserve"> performed in triplicate.</w:t>
      </w:r>
    </w:p>
    <w:p w14:paraId="4329BC14" w14:textId="5C45C6EA" w:rsidR="00C155AF" w:rsidRPr="00031CFC" w:rsidRDefault="00C155AF" w:rsidP="00027951">
      <w:pPr>
        <w:pStyle w:val="CETBodytext"/>
        <w:rPr>
          <w:lang w:val="en-GB"/>
        </w:rPr>
      </w:pPr>
      <w:r w:rsidRPr="00031CFC">
        <w:rPr>
          <w:lang w:val="en-GB"/>
        </w:rPr>
        <w:t>For sensory analysis</w:t>
      </w:r>
      <w:r w:rsidR="006F584D" w:rsidRPr="00031CFC">
        <w:rPr>
          <w:lang w:val="en-GB"/>
        </w:rPr>
        <w:t>,</w:t>
      </w:r>
      <w:r w:rsidRPr="00031CFC">
        <w:rPr>
          <w:lang w:val="en-GB"/>
        </w:rPr>
        <w:t xml:space="preserve"> a quantitative descriptive analysis (</w:t>
      </w:r>
      <w:r w:rsidR="006F584D" w:rsidRPr="00031CFC">
        <w:rPr>
          <w:lang w:val="en-GB"/>
        </w:rPr>
        <w:t>QDA</w:t>
      </w:r>
      <w:r w:rsidRPr="00031CFC">
        <w:rPr>
          <w:lang w:val="en-GB"/>
        </w:rPr>
        <w:t xml:space="preserve">®) was carried out with six semi-trained </w:t>
      </w:r>
      <w:r w:rsidR="006F584D" w:rsidRPr="00031CFC">
        <w:rPr>
          <w:lang w:val="en-GB"/>
        </w:rPr>
        <w:t>panellists</w:t>
      </w:r>
      <w:r w:rsidRPr="00031CFC">
        <w:rPr>
          <w:lang w:val="en-GB"/>
        </w:rPr>
        <w:t xml:space="preserve">, according to ISO 6658:2005. The attributes evaluated by the </w:t>
      </w:r>
      <w:r w:rsidR="006F584D" w:rsidRPr="00031CFC">
        <w:rPr>
          <w:lang w:val="en-GB"/>
        </w:rPr>
        <w:t xml:space="preserve">panellists </w:t>
      </w:r>
      <w:r w:rsidRPr="00031CFC">
        <w:rPr>
          <w:lang w:val="en-GB"/>
        </w:rPr>
        <w:t xml:space="preserve">were: colour, superficial shine, chipping, characteristic odour, off-odour, ammoniacal and sea odour, hardness, juiciness, </w:t>
      </w:r>
      <w:proofErr w:type="spellStart"/>
      <w:r w:rsidRPr="00031CFC">
        <w:rPr>
          <w:lang w:val="en-GB"/>
        </w:rPr>
        <w:t>fibrousness</w:t>
      </w:r>
      <w:proofErr w:type="spellEnd"/>
      <w:r w:rsidRPr="00031CFC">
        <w:rPr>
          <w:lang w:val="en-GB"/>
        </w:rPr>
        <w:t>, characteristic flavour, acid, bitter and sea/algae taste, and off-flavour</w:t>
      </w:r>
      <w:r w:rsidR="005F0F00" w:rsidRPr="00031CFC">
        <w:rPr>
          <w:lang w:val="en-GB"/>
        </w:rPr>
        <w:t>. These attributes were</w:t>
      </w:r>
      <w:r w:rsidRPr="00031CFC">
        <w:rPr>
          <w:lang w:val="en-GB"/>
        </w:rPr>
        <w:t xml:space="preserve"> evaluated on an intensity scale of 10 points (1 - lowest intensity, 10 - higher intensity). In addition, the samples were classified in terms of general taste (1 to 5 points: 1 - very bad, 5 - excellent). </w:t>
      </w:r>
      <w:r w:rsidR="00C07E6A" w:rsidRPr="00031CFC">
        <w:rPr>
          <w:lang w:val="en-GB"/>
        </w:rPr>
        <w:t>Afterwards, panel</w:t>
      </w:r>
      <w:r w:rsidR="006F584D" w:rsidRPr="00031CFC">
        <w:rPr>
          <w:lang w:val="en-GB"/>
        </w:rPr>
        <w:t>l</w:t>
      </w:r>
      <w:r w:rsidR="00C07E6A" w:rsidRPr="00031CFC">
        <w:rPr>
          <w:lang w:val="en-GB"/>
        </w:rPr>
        <w:t xml:space="preserve">ists evaluated the attributes of each fish Atlantic Bonito fillet cooked </w:t>
      </w:r>
      <w:r w:rsidR="006F584D" w:rsidRPr="00031CFC">
        <w:rPr>
          <w:lang w:val="en-GB"/>
        </w:rPr>
        <w:t xml:space="preserve">for </w:t>
      </w:r>
      <w:r w:rsidR="00C07E6A" w:rsidRPr="00031CFC">
        <w:rPr>
          <w:lang w:val="en-GB"/>
        </w:rPr>
        <w:t>5 and 10 min in blinded assays.</w:t>
      </w:r>
    </w:p>
    <w:p w14:paraId="131C4928" w14:textId="69152765" w:rsidR="003A2717" w:rsidRPr="00031CFC" w:rsidRDefault="008D1666" w:rsidP="00027951">
      <w:pPr>
        <w:pStyle w:val="CETheadingx"/>
        <w:numPr>
          <w:ilvl w:val="0"/>
          <w:numId w:val="0"/>
        </w:numPr>
        <w:rPr>
          <w:lang w:val="en-GB"/>
        </w:rPr>
      </w:pPr>
      <w:r w:rsidRPr="00031CFC">
        <w:rPr>
          <w:lang w:val="en-GB"/>
        </w:rPr>
        <w:t xml:space="preserve">2.4 </w:t>
      </w:r>
      <w:r w:rsidR="00B02BFE" w:rsidRPr="00031CFC">
        <w:rPr>
          <w:lang w:val="en-GB"/>
        </w:rPr>
        <w:t>Statistical analysis</w:t>
      </w:r>
    </w:p>
    <w:p w14:paraId="1713953D" w14:textId="6CB6564E" w:rsidR="00B02BFE" w:rsidRPr="00031CFC" w:rsidRDefault="003A2717" w:rsidP="00027951">
      <w:pPr>
        <w:pStyle w:val="CETBodytext"/>
        <w:rPr>
          <w:lang w:val="en-GB"/>
        </w:rPr>
      </w:pPr>
      <w:r w:rsidRPr="00031CFC">
        <w:rPr>
          <w:lang w:val="en-GB"/>
        </w:rPr>
        <w:t xml:space="preserve">Results were submitted to an analysis of variance (ANOVA), followed by a post-hoc Tukey test. Statistically significant differences were set at p&lt;0.05. Data mining was performed to investigate patterns using principal component analysis (PCA) with sensory analysis data. These statistical approaches were carried out using TIBCO® </w:t>
      </w:r>
      <w:proofErr w:type="spellStart"/>
      <w:r w:rsidRPr="00031CFC">
        <w:rPr>
          <w:lang w:val="en-GB"/>
        </w:rPr>
        <w:t>Statistica</w:t>
      </w:r>
      <w:proofErr w:type="spellEnd"/>
      <w:r w:rsidRPr="00031CFC">
        <w:rPr>
          <w:lang w:val="en-GB"/>
        </w:rPr>
        <w:t>®, v.14.0.0, TIBCO Software Inc, Palo Alto, CA, USA.</w:t>
      </w:r>
    </w:p>
    <w:p w14:paraId="13F608D1" w14:textId="7B75A65D" w:rsidR="00B02BFE" w:rsidRPr="00031CFC" w:rsidRDefault="008D1666" w:rsidP="008D1666">
      <w:pPr>
        <w:pStyle w:val="CETheadingx"/>
        <w:numPr>
          <w:ilvl w:val="0"/>
          <w:numId w:val="0"/>
        </w:numPr>
        <w:rPr>
          <w:lang w:val="en-GB"/>
        </w:rPr>
      </w:pPr>
      <w:r w:rsidRPr="00031CFC">
        <w:rPr>
          <w:lang w:val="en-GB"/>
        </w:rPr>
        <w:t xml:space="preserve">3. </w:t>
      </w:r>
      <w:r w:rsidR="00B02BFE" w:rsidRPr="00031CFC">
        <w:rPr>
          <w:lang w:val="en-GB"/>
        </w:rPr>
        <w:t>Results and Discussion</w:t>
      </w:r>
    </w:p>
    <w:p w14:paraId="71B856BB" w14:textId="0095996F" w:rsidR="00690F99" w:rsidRPr="00031CFC" w:rsidRDefault="00F161EF" w:rsidP="00027951">
      <w:pPr>
        <w:pStyle w:val="CETBodytext"/>
        <w:rPr>
          <w:lang w:val="en-GB"/>
        </w:rPr>
      </w:pPr>
      <w:r w:rsidRPr="00031CFC">
        <w:rPr>
          <w:lang w:val="en-GB"/>
        </w:rPr>
        <w:t xml:space="preserve">Table 1 </w:t>
      </w:r>
      <w:r w:rsidR="006F584D" w:rsidRPr="00031CFC">
        <w:rPr>
          <w:lang w:val="en-GB"/>
        </w:rPr>
        <w:t xml:space="preserve">summarises </w:t>
      </w:r>
      <w:r w:rsidRPr="00031CFC">
        <w:rPr>
          <w:lang w:val="en-GB"/>
        </w:rPr>
        <w:t>the chemical and nutritional parameters obtained for Atlantic Bonito (</w:t>
      </w:r>
      <w:proofErr w:type="spellStart"/>
      <w:r w:rsidRPr="00031CFC">
        <w:rPr>
          <w:i/>
          <w:iCs/>
          <w:lang w:val="en-GB"/>
        </w:rPr>
        <w:t>Sarda</w:t>
      </w:r>
      <w:proofErr w:type="spellEnd"/>
      <w:r w:rsidRPr="00031CFC">
        <w:rPr>
          <w:i/>
          <w:iCs/>
          <w:lang w:val="en-GB"/>
        </w:rPr>
        <w:t xml:space="preserve"> </w:t>
      </w:r>
      <w:proofErr w:type="spellStart"/>
      <w:r w:rsidRPr="00031CFC">
        <w:rPr>
          <w:i/>
          <w:iCs/>
          <w:lang w:val="en-GB"/>
        </w:rPr>
        <w:t>sarda</w:t>
      </w:r>
      <w:proofErr w:type="spellEnd"/>
      <w:r w:rsidRPr="00031CFC">
        <w:rPr>
          <w:lang w:val="en-GB"/>
        </w:rPr>
        <w:t>)</w:t>
      </w:r>
      <w:r w:rsidR="000F75A0" w:rsidRPr="00031CFC">
        <w:rPr>
          <w:lang w:val="en-GB"/>
        </w:rPr>
        <w:t xml:space="preserve"> marine</w:t>
      </w:r>
      <w:r w:rsidRPr="00031CFC">
        <w:rPr>
          <w:lang w:val="en-GB"/>
        </w:rPr>
        <w:t xml:space="preserve"> fish captured </w:t>
      </w:r>
      <w:r w:rsidR="00397DE0" w:rsidRPr="00031CFC">
        <w:rPr>
          <w:lang w:val="en-GB"/>
        </w:rPr>
        <w:t>in</w:t>
      </w:r>
      <w:r w:rsidRPr="00031CFC">
        <w:rPr>
          <w:lang w:val="en-GB"/>
        </w:rPr>
        <w:t xml:space="preserve"> </w:t>
      </w:r>
      <w:r w:rsidR="00F91E57" w:rsidRPr="00031CFC">
        <w:rPr>
          <w:lang w:val="en-GB"/>
        </w:rPr>
        <w:t>March (</w:t>
      </w:r>
      <w:r w:rsidRPr="00031CFC">
        <w:rPr>
          <w:lang w:val="en-GB"/>
        </w:rPr>
        <w:t>spring</w:t>
      </w:r>
      <w:r w:rsidR="00F91E57" w:rsidRPr="00031CFC">
        <w:rPr>
          <w:lang w:val="en-GB"/>
        </w:rPr>
        <w:t>) and October (a</w:t>
      </w:r>
      <w:r w:rsidRPr="00031CFC">
        <w:rPr>
          <w:lang w:val="en-GB"/>
        </w:rPr>
        <w:t>utumn</w:t>
      </w:r>
      <w:r w:rsidR="00F91E57" w:rsidRPr="00031CFC">
        <w:rPr>
          <w:lang w:val="en-GB"/>
        </w:rPr>
        <w:t>)</w:t>
      </w:r>
      <w:r w:rsidR="00A160CB" w:rsidRPr="00031CFC">
        <w:rPr>
          <w:lang w:val="en-GB"/>
        </w:rPr>
        <w:t>,</w:t>
      </w:r>
      <w:r w:rsidRPr="00031CFC">
        <w:rPr>
          <w:lang w:val="en-GB"/>
        </w:rPr>
        <w:t xml:space="preserve"> </w:t>
      </w:r>
      <w:r w:rsidR="006F584D" w:rsidRPr="00031CFC">
        <w:rPr>
          <w:lang w:val="en-GB"/>
        </w:rPr>
        <w:t xml:space="preserve">shows that the fish captured in March and </w:t>
      </w:r>
      <w:r w:rsidR="00D419E7" w:rsidRPr="00031CFC">
        <w:rPr>
          <w:lang w:val="en-GB"/>
        </w:rPr>
        <w:t xml:space="preserve">October </w:t>
      </w:r>
      <w:r w:rsidR="00A01730" w:rsidRPr="00031CFC">
        <w:rPr>
          <w:lang w:val="en-GB"/>
        </w:rPr>
        <w:t xml:space="preserve">obtained </w:t>
      </w:r>
      <w:r w:rsidR="00D419E7" w:rsidRPr="00031CFC">
        <w:rPr>
          <w:lang w:val="en-GB"/>
        </w:rPr>
        <w:t>similar pH</w:t>
      </w:r>
      <w:r w:rsidR="00A01730" w:rsidRPr="00031CFC">
        <w:rPr>
          <w:lang w:val="en-GB"/>
        </w:rPr>
        <w:t xml:space="preserve"> value</w:t>
      </w:r>
      <w:r w:rsidR="00D419E7" w:rsidRPr="00031CFC">
        <w:rPr>
          <w:lang w:val="en-GB"/>
        </w:rPr>
        <w:t>s</w:t>
      </w:r>
      <w:r w:rsidR="0011684C" w:rsidRPr="00031CFC">
        <w:rPr>
          <w:lang w:val="en-GB"/>
        </w:rPr>
        <w:t>,</w:t>
      </w:r>
      <w:r w:rsidR="00A01730" w:rsidRPr="00031CFC">
        <w:rPr>
          <w:lang w:val="en-GB"/>
        </w:rPr>
        <w:t xml:space="preserve"> 5.85±0.03 and 5.95±0.01, </w:t>
      </w:r>
      <w:r w:rsidR="00D419E7" w:rsidRPr="00031CFC">
        <w:rPr>
          <w:lang w:val="en-GB"/>
        </w:rPr>
        <w:t xml:space="preserve">respectively, with no significant differences </w:t>
      </w:r>
      <w:r w:rsidR="00A01730" w:rsidRPr="00031CFC">
        <w:rPr>
          <w:lang w:val="en-GB"/>
        </w:rPr>
        <w:t>(p</w:t>
      </w:r>
      <w:r w:rsidR="006C1906" w:rsidRPr="00031CFC">
        <w:rPr>
          <w:lang w:val="en-GB"/>
        </w:rPr>
        <w:t>&gt;</w:t>
      </w:r>
      <w:r w:rsidR="00A01730" w:rsidRPr="00031CFC">
        <w:rPr>
          <w:lang w:val="en-GB"/>
        </w:rPr>
        <w:t>0.05).</w:t>
      </w:r>
    </w:p>
    <w:p w14:paraId="3C6B48B1" w14:textId="6D4B298B" w:rsidR="00212BFE" w:rsidRPr="00031CFC" w:rsidRDefault="006F584D" w:rsidP="00212BFE">
      <w:pPr>
        <w:pStyle w:val="CETBodytext"/>
        <w:rPr>
          <w:lang w:val="en-GB"/>
        </w:rPr>
      </w:pPr>
      <w:r w:rsidRPr="00031CFC">
        <w:rPr>
          <w:lang w:val="en-GB"/>
        </w:rPr>
        <w:t>Concerning the</w:t>
      </w:r>
      <w:r w:rsidR="00A01730" w:rsidRPr="00031CFC">
        <w:rPr>
          <w:lang w:val="en-GB"/>
        </w:rPr>
        <w:t xml:space="preserve"> water activity</w:t>
      </w:r>
      <w:r w:rsidR="00D419E7" w:rsidRPr="00031CFC">
        <w:rPr>
          <w:lang w:val="en-GB"/>
        </w:rPr>
        <w:t xml:space="preserve"> there are no significant differences for </w:t>
      </w:r>
      <w:r w:rsidR="00A01730" w:rsidRPr="00031CFC">
        <w:rPr>
          <w:lang w:val="en-GB"/>
        </w:rPr>
        <w:t xml:space="preserve">both </w:t>
      </w:r>
      <w:r w:rsidR="00D419E7" w:rsidRPr="00031CFC">
        <w:rPr>
          <w:lang w:val="en-GB"/>
        </w:rPr>
        <w:t xml:space="preserve">marine fish </w:t>
      </w:r>
      <w:r w:rsidR="00A01730" w:rsidRPr="00031CFC">
        <w:rPr>
          <w:lang w:val="en-GB"/>
        </w:rPr>
        <w:t xml:space="preserve">fillets </w:t>
      </w:r>
      <w:r w:rsidR="00D419E7" w:rsidRPr="00031CFC">
        <w:rPr>
          <w:lang w:val="en-GB"/>
        </w:rPr>
        <w:t xml:space="preserve">capture </w:t>
      </w:r>
      <w:r w:rsidR="00397DE0" w:rsidRPr="00031CFC">
        <w:rPr>
          <w:lang w:val="en-GB"/>
        </w:rPr>
        <w:t>in</w:t>
      </w:r>
      <w:r w:rsidR="00D419E7" w:rsidRPr="00031CFC">
        <w:rPr>
          <w:lang w:val="en-GB"/>
        </w:rPr>
        <w:t xml:space="preserve"> </w:t>
      </w:r>
      <w:r w:rsidR="00A01730" w:rsidRPr="00031CFC">
        <w:rPr>
          <w:lang w:val="en-GB"/>
        </w:rPr>
        <w:t>March and October</w:t>
      </w:r>
      <w:r w:rsidR="00212BFE" w:rsidRPr="00031CFC">
        <w:rPr>
          <w:lang w:val="en-GB"/>
        </w:rPr>
        <w:t>.</w:t>
      </w:r>
      <w:r w:rsidR="001745CB" w:rsidRPr="00031CFC">
        <w:rPr>
          <w:lang w:val="en-GB"/>
        </w:rPr>
        <w:t xml:space="preserve"> </w:t>
      </w:r>
      <w:r w:rsidR="00FA2A8E" w:rsidRPr="00031CFC">
        <w:rPr>
          <w:lang w:val="en-GB"/>
        </w:rPr>
        <w:t xml:space="preserve">Results for </w:t>
      </w:r>
      <w:r w:rsidR="00A01730" w:rsidRPr="00031CFC">
        <w:rPr>
          <w:lang w:val="en-GB"/>
        </w:rPr>
        <w:t>moisture content</w:t>
      </w:r>
      <w:r w:rsidR="00FA2A8E" w:rsidRPr="00031CFC">
        <w:rPr>
          <w:lang w:val="en-GB"/>
        </w:rPr>
        <w:t xml:space="preserve"> showed that </w:t>
      </w:r>
      <w:r w:rsidR="00A01730" w:rsidRPr="00031CFC">
        <w:rPr>
          <w:lang w:val="en-GB"/>
        </w:rPr>
        <w:t xml:space="preserve">the </w:t>
      </w:r>
      <w:r w:rsidR="00FA2A8E" w:rsidRPr="00031CFC">
        <w:rPr>
          <w:lang w:val="en-GB"/>
        </w:rPr>
        <w:t xml:space="preserve">marine fish </w:t>
      </w:r>
      <w:r w:rsidR="00A01730" w:rsidRPr="00031CFC">
        <w:rPr>
          <w:lang w:val="en-GB"/>
        </w:rPr>
        <w:t xml:space="preserve">fillets of March obtained </w:t>
      </w:r>
      <w:r w:rsidR="00FA2A8E" w:rsidRPr="00031CFC">
        <w:rPr>
          <w:lang w:val="en-GB"/>
        </w:rPr>
        <w:t xml:space="preserve">higher </w:t>
      </w:r>
      <w:r w:rsidR="00A01730" w:rsidRPr="00031CFC">
        <w:rPr>
          <w:lang w:val="en-GB"/>
        </w:rPr>
        <w:t>value</w:t>
      </w:r>
      <w:r w:rsidRPr="00031CFC">
        <w:rPr>
          <w:lang w:val="en-GB"/>
        </w:rPr>
        <w:t>s than</w:t>
      </w:r>
      <w:r w:rsidR="00A01730" w:rsidRPr="00031CFC">
        <w:rPr>
          <w:lang w:val="en-GB"/>
        </w:rPr>
        <w:t xml:space="preserve"> </w:t>
      </w:r>
      <w:r w:rsidR="00FA2A8E" w:rsidRPr="00031CFC">
        <w:rPr>
          <w:lang w:val="en-GB"/>
        </w:rPr>
        <w:t>October fillets,</w:t>
      </w:r>
      <w:r w:rsidR="00FA2A8E" w:rsidRPr="00031CFC" w:rsidDel="00FA2A8E">
        <w:rPr>
          <w:lang w:val="en-GB"/>
        </w:rPr>
        <w:t xml:space="preserve"> </w:t>
      </w:r>
      <w:r w:rsidR="00E760A1" w:rsidRPr="00031CFC">
        <w:rPr>
          <w:lang w:val="en-GB"/>
        </w:rPr>
        <w:t>72.64</w:t>
      </w:r>
      <w:r w:rsidR="00806249" w:rsidRPr="00031CFC">
        <w:rPr>
          <w:lang w:val="en-GB"/>
        </w:rPr>
        <w:t xml:space="preserve"> </w:t>
      </w:r>
      <w:r w:rsidR="00A01730" w:rsidRPr="00031CFC">
        <w:rPr>
          <w:lang w:val="en-GB"/>
        </w:rPr>
        <w:t>±</w:t>
      </w:r>
      <w:r w:rsidR="00806249" w:rsidRPr="00031CFC">
        <w:rPr>
          <w:lang w:val="en-GB"/>
        </w:rPr>
        <w:t xml:space="preserve"> </w:t>
      </w:r>
      <w:r w:rsidR="00A01730" w:rsidRPr="00031CFC">
        <w:rPr>
          <w:lang w:val="en-GB"/>
        </w:rPr>
        <w:t>0.32</w:t>
      </w:r>
      <w:r w:rsidR="001B69B8" w:rsidRPr="00031CFC">
        <w:rPr>
          <w:lang w:val="en-GB"/>
        </w:rPr>
        <w:t xml:space="preserve"> %</w:t>
      </w:r>
      <w:r w:rsidR="00FA2A8E" w:rsidRPr="00031CFC">
        <w:rPr>
          <w:lang w:val="en-GB"/>
        </w:rPr>
        <w:t xml:space="preserve"> and</w:t>
      </w:r>
      <w:r w:rsidR="00A01730" w:rsidRPr="00031CFC">
        <w:rPr>
          <w:lang w:val="en-GB"/>
        </w:rPr>
        <w:t xml:space="preserve"> 68.45</w:t>
      </w:r>
      <w:r w:rsidR="00806249" w:rsidRPr="00031CFC">
        <w:rPr>
          <w:lang w:val="en-GB"/>
        </w:rPr>
        <w:t xml:space="preserve"> </w:t>
      </w:r>
      <w:r w:rsidR="00A01730" w:rsidRPr="00031CFC">
        <w:rPr>
          <w:lang w:val="en-GB"/>
        </w:rPr>
        <w:t>±</w:t>
      </w:r>
      <w:r w:rsidR="00806249" w:rsidRPr="00031CFC">
        <w:rPr>
          <w:lang w:val="en-GB"/>
        </w:rPr>
        <w:t xml:space="preserve"> </w:t>
      </w:r>
      <w:r w:rsidR="00A01730" w:rsidRPr="00031CFC">
        <w:rPr>
          <w:lang w:val="en-GB"/>
        </w:rPr>
        <w:t>0.39</w:t>
      </w:r>
      <w:r w:rsidR="001B69B8" w:rsidRPr="00031CFC">
        <w:rPr>
          <w:lang w:val="en-GB"/>
        </w:rPr>
        <w:t xml:space="preserve"> %</w:t>
      </w:r>
      <w:r w:rsidR="00A01730" w:rsidRPr="00031CFC">
        <w:rPr>
          <w:lang w:val="en-GB"/>
        </w:rPr>
        <w:t xml:space="preserve">, </w:t>
      </w:r>
      <w:r w:rsidR="00FA2A8E" w:rsidRPr="00031CFC">
        <w:rPr>
          <w:lang w:val="en-GB"/>
        </w:rPr>
        <w:t xml:space="preserve">respectively </w:t>
      </w:r>
      <w:r w:rsidR="00A01730" w:rsidRPr="00031CFC">
        <w:rPr>
          <w:lang w:val="en-GB"/>
        </w:rPr>
        <w:t>(p&lt;0.05)</w:t>
      </w:r>
      <w:r w:rsidR="00690F99" w:rsidRPr="00031CFC">
        <w:rPr>
          <w:lang w:val="en-GB"/>
        </w:rPr>
        <w:t xml:space="preserve">, higher than the obtained in an experiment by </w:t>
      </w:r>
      <w:proofErr w:type="spellStart"/>
      <w:r w:rsidR="00690F99" w:rsidRPr="00031CFC">
        <w:rPr>
          <w:lang w:val="en-GB"/>
        </w:rPr>
        <w:t>Altan</w:t>
      </w:r>
      <w:proofErr w:type="spellEnd"/>
      <w:r w:rsidR="00690F99" w:rsidRPr="00031CFC">
        <w:rPr>
          <w:lang w:val="en-GB"/>
        </w:rPr>
        <w:t xml:space="preserve"> et al.</w:t>
      </w:r>
      <w:r w:rsidR="00DC3E35" w:rsidRPr="00031CFC">
        <w:rPr>
          <w:lang w:val="en-GB"/>
        </w:rPr>
        <w:t xml:space="preserve">, </w:t>
      </w:r>
      <w:r w:rsidR="00690F99" w:rsidRPr="00031CFC">
        <w:rPr>
          <w:lang w:val="en-GB"/>
        </w:rPr>
        <w:t>(2022), which reported 58.05 % of moisture in fish.</w:t>
      </w:r>
      <w:r w:rsidR="00D50B3B" w:rsidRPr="00031CFC">
        <w:rPr>
          <w:lang w:val="en-GB"/>
        </w:rPr>
        <w:t xml:space="preserve"> </w:t>
      </w:r>
      <w:r w:rsidR="002E1533" w:rsidRPr="00031CFC">
        <w:rPr>
          <w:lang w:val="en-GB"/>
        </w:rPr>
        <w:t>Regarding protein</w:t>
      </w:r>
      <w:r w:rsidR="004738E4" w:rsidRPr="00031CFC">
        <w:rPr>
          <w:lang w:val="en-GB"/>
        </w:rPr>
        <w:t xml:space="preserve"> content it was found that fillets from</w:t>
      </w:r>
      <w:r w:rsidR="002E1533" w:rsidRPr="00031CFC">
        <w:rPr>
          <w:lang w:val="en-GB"/>
        </w:rPr>
        <w:t xml:space="preserve"> March </w:t>
      </w:r>
      <w:r w:rsidR="004738E4" w:rsidRPr="00031CFC">
        <w:rPr>
          <w:lang w:val="en-GB"/>
        </w:rPr>
        <w:t xml:space="preserve">were slightly higher than October fillets </w:t>
      </w:r>
      <w:r w:rsidR="002E1533" w:rsidRPr="00031CFC">
        <w:rPr>
          <w:lang w:val="en-GB"/>
        </w:rPr>
        <w:t>25.4</w:t>
      </w:r>
      <w:r w:rsidR="00806249" w:rsidRPr="00031CFC">
        <w:rPr>
          <w:lang w:val="en-GB"/>
        </w:rPr>
        <w:t xml:space="preserve"> </w:t>
      </w:r>
      <w:r w:rsidR="002E1533" w:rsidRPr="00031CFC">
        <w:rPr>
          <w:lang w:val="en-GB"/>
        </w:rPr>
        <w:t>±</w:t>
      </w:r>
      <w:r w:rsidR="00806249" w:rsidRPr="00031CFC">
        <w:rPr>
          <w:lang w:val="en-GB"/>
        </w:rPr>
        <w:t xml:space="preserve"> </w:t>
      </w:r>
      <w:r w:rsidR="002E1533" w:rsidRPr="00031CFC">
        <w:rPr>
          <w:lang w:val="en-GB"/>
        </w:rPr>
        <w:t>0.32 % and 22.9</w:t>
      </w:r>
      <w:r w:rsidR="00806249" w:rsidRPr="00031CFC">
        <w:rPr>
          <w:lang w:val="en-GB"/>
        </w:rPr>
        <w:t xml:space="preserve"> </w:t>
      </w:r>
      <w:r w:rsidR="002E1533" w:rsidRPr="00031CFC">
        <w:rPr>
          <w:lang w:val="en-GB"/>
        </w:rPr>
        <w:t>±</w:t>
      </w:r>
      <w:r w:rsidR="00806249" w:rsidRPr="00031CFC">
        <w:rPr>
          <w:lang w:val="en-GB"/>
        </w:rPr>
        <w:t xml:space="preserve"> </w:t>
      </w:r>
      <w:r w:rsidR="002E1533" w:rsidRPr="00031CFC">
        <w:rPr>
          <w:lang w:val="en-GB"/>
        </w:rPr>
        <w:t xml:space="preserve">0.35 %, </w:t>
      </w:r>
      <w:r w:rsidR="004738E4" w:rsidRPr="00031CFC">
        <w:rPr>
          <w:lang w:val="en-GB"/>
        </w:rPr>
        <w:t>respectively</w:t>
      </w:r>
      <w:r w:rsidR="004738E4" w:rsidRPr="00031CFC" w:rsidDel="004738E4">
        <w:rPr>
          <w:lang w:val="en-GB"/>
        </w:rPr>
        <w:t xml:space="preserve"> </w:t>
      </w:r>
      <w:r w:rsidR="002E1533" w:rsidRPr="00031CFC">
        <w:rPr>
          <w:lang w:val="en-GB"/>
        </w:rPr>
        <w:t>(p&lt;0.05).</w:t>
      </w:r>
      <w:r w:rsidR="00212BFE" w:rsidRPr="00031CFC">
        <w:rPr>
          <w:lang w:val="en-GB"/>
        </w:rPr>
        <w:t xml:space="preserve"> </w:t>
      </w:r>
      <w:proofErr w:type="spellStart"/>
      <w:r w:rsidR="00212BFE" w:rsidRPr="00031CFC">
        <w:rPr>
          <w:lang w:val="en-GB"/>
        </w:rPr>
        <w:t>Özden</w:t>
      </w:r>
      <w:proofErr w:type="spellEnd"/>
      <w:r w:rsidR="00212BFE" w:rsidRPr="00031CFC">
        <w:rPr>
          <w:lang w:val="en-GB"/>
        </w:rPr>
        <w:t xml:space="preserve"> et al.</w:t>
      </w:r>
      <w:r w:rsidR="00DC3E35" w:rsidRPr="00031CFC">
        <w:rPr>
          <w:lang w:val="en-GB"/>
        </w:rPr>
        <w:t>,</w:t>
      </w:r>
      <w:r w:rsidR="00212BFE" w:rsidRPr="00031CFC">
        <w:rPr>
          <w:lang w:val="en-GB"/>
        </w:rPr>
        <w:t xml:space="preserve"> (2010) found similar results and reported protein and fat content of </w:t>
      </w:r>
      <w:r w:rsidR="00D22E66" w:rsidRPr="00031CFC">
        <w:rPr>
          <w:lang w:val="en-GB"/>
        </w:rPr>
        <w:t>B</w:t>
      </w:r>
      <w:r w:rsidR="00212BFE" w:rsidRPr="00031CFC">
        <w:rPr>
          <w:lang w:val="en-GB"/>
        </w:rPr>
        <w:t>onito to be 17.78</w:t>
      </w:r>
      <w:r w:rsidR="00806249" w:rsidRPr="00031CFC">
        <w:rPr>
          <w:lang w:val="en-GB"/>
        </w:rPr>
        <w:t xml:space="preserve"> </w:t>
      </w:r>
      <w:r w:rsidR="00212BFE" w:rsidRPr="00031CFC">
        <w:rPr>
          <w:lang w:val="en-GB"/>
        </w:rPr>
        <w:t>–</w:t>
      </w:r>
      <w:r w:rsidR="00806249" w:rsidRPr="00031CFC">
        <w:rPr>
          <w:lang w:val="en-GB"/>
        </w:rPr>
        <w:t xml:space="preserve"> </w:t>
      </w:r>
      <w:r w:rsidR="00212BFE" w:rsidRPr="00031CFC">
        <w:rPr>
          <w:lang w:val="en-GB"/>
        </w:rPr>
        <w:t>24.56 % and 1.13</w:t>
      </w:r>
      <w:r w:rsidR="00806249" w:rsidRPr="00031CFC">
        <w:rPr>
          <w:lang w:val="en-GB"/>
        </w:rPr>
        <w:t xml:space="preserve"> </w:t>
      </w:r>
      <w:r w:rsidR="00212BFE" w:rsidRPr="00031CFC">
        <w:rPr>
          <w:lang w:val="en-GB"/>
        </w:rPr>
        <w:t>–</w:t>
      </w:r>
      <w:r w:rsidR="00806249" w:rsidRPr="00031CFC">
        <w:rPr>
          <w:lang w:val="en-GB"/>
        </w:rPr>
        <w:t xml:space="preserve"> </w:t>
      </w:r>
      <w:r w:rsidR="00212BFE" w:rsidRPr="00031CFC">
        <w:rPr>
          <w:lang w:val="en-GB"/>
        </w:rPr>
        <w:t xml:space="preserve">17.37 %, respectively. Also, </w:t>
      </w:r>
      <w:proofErr w:type="spellStart"/>
      <w:r w:rsidR="00212BFE" w:rsidRPr="00031CFC">
        <w:rPr>
          <w:lang w:val="en-GB"/>
        </w:rPr>
        <w:t>Öksüz</w:t>
      </w:r>
      <w:proofErr w:type="spellEnd"/>
      <w:r w:rsidR="00212BFE" w:rsidRPr="00031CFC">
        <w:rPr>
          <w:lang w:val="en-GB"/>
        </w:rPr>
        <w:t xml:space="preserve"> et al</w:t>
      </w:r>
      <w:r w:rsidR="00DC3E35" w:rsidRPr="00031CFC">
        <w:rPr>
          <w:lang w:val="en-GB"/>
        </w:rPr>
        <w:t>.,</w:t>
      </w:r>
      <w:r w:rsidR="00212BFE" w:rsidRPr="00031CFC">
        <w:rPr>
          <w:lang w:val="en-GB"/>
        </w:rPr>
        <w:t xml:space="preserve"> (2008) reported a protein value of 24.1</w:t>
      </w:r>
      <w:r w:rsidR="00806249" w:rsidRPr="00031CFC">
        <w:rPr>
          <w:lang w:val="en-GB"/>
        </w:rPr>
        <w:t xml:space="preserve"> </w:t>
      </w:r>
      <w:r w:rsidR="00212BFE" w:rsidRPr="00031CFC">
        <w:rPr>
          <w:lang w:val="en-GB"/>
        </w:rPr>
        <w:t>%</w:t>
      </w:r>
      <w:r w:rsidR="00CC3B7F" w:rsidRPr="00031CFC">
        <w:rPr>
          <w:lang w:val="en-GB"/>
        </w:rPr>
        <w:t xml:space="preserve">, and </w:t>
      </w:r>
      <w:proofErr w:type="spellStart"/>
      <w:r w:rsidR="00CC3B7F" w:rsidRPr="00031CFC">
        <w:rPr>
          <w:lang w:val="en-GB"/>
        </w:rPr>
        <w:t>Altan</w:t>
      </w:r>
      <w:proofErr w:type="spellEnd"/>
      <w:r w:rsidR="00CC3B7F" w:rsidRPr="00031CFC">
        <w:rPr>
          <w:lang w:val="en-GB"/>
        </w:rPr>
        <w:t xml:space="preserve"> et al.</w:t>
      </w:r>
      <w:r w:rsidR="00DC3E35" w:rsidRPr="00031CFC">
        <w:rPr>
          <w:lang w:val="en-GB"/>
        </w:rPr>
        <w:t>,</w:t>
      </w:r>
      <w:r w:rsidR="00CC3B7F" w:rsidRPr="00031CFC">
        <w:rPr>
          <w:lang w:val="en-GB"/>
        </w:rPr>
        <w:t xml:space="preserve"> (2016) 24.43 %, results within the obtained in this study.</w:t>
      </w:r>
    </w:p>
    <w:p w14:paraId="6182DAA7" w14:textId="062BE82E" w:rsidR="00BB442D" w:rsidRPr="00031CFC" w:rsidRDefault="00BB442D" w:rsidP="00027951">
      <w:pPr>
        <w:pStyle w:val="CETBodytext"/>
        <w:rPr>
          <w:lang w:val="en-GB"/>
        </w:rPr>
      </w:pPr>
      <w:r w:rsidRPr="00031CFC">
        <w:rPr>
          <w:lang w:val="en-GB"/>
        </w:rPr>
        <w:t xml:space="preserve">The same </w:t>
      </w:r>
      <w:r w:rsidR="00212BFE" w:rsidRPr="00031CFC">
        <w:rPr>
          <w:lang w:val="en-GB"/>
        </w:rPr>
        <w:t xml:space="preserve">pattern </w:t>
      </w:r>
      <w:r w:rsidRPr="00031CFC">
        <w:rPr>
          <w:lang w:val="en-GB"/>
        </w:rPr>
        <w:t>was found for ash content, fillets from March were slightly higher than October fillets 1.41</w:t>
      </w:r>
      <w:r w:rsidR="00806249" w:rsidRPr="00031CFC">
        <w:rPr>
          <w:lang w:val="en-GB"/>
        </w:rPr>
        <w:t xml:space="preserve"> </w:t>
      </w:r>
      <w:r w:rsidRPr="00031CFC">
        <w:rPr>
          <w:lang w:val="en-GB"/>
        </w:rPr>
        <w:t>±</w:t>
      </w:r>
      <w:r w:rsidR="00806249" w:rsidRPr="00031CFC">
        <w:rPr>
          <w:lang w:val="en-GB"/>
        </w:rPr>
        <w:t xml:space="preserve"> </w:t>
      </w:r>
      <w:r w:rsidRPr="00031CFC">
        <w:rPr>
          <w:lang w:val="en-GB"/>
        </w:rPr>
        <w:t>0.02</w:t>
      </w:r>
      <w:r w:rsidR="00806249" w:rsidRPr="00031CFC">
        <w:rPr>
          <w:lang w:val="en-GB"/>
        </w:rPr>
        <w:t xml:space="preserve"> </w:t>
      </w:r>
      <w:r w:rsidRPr="00031CFC">
        <w:rPr>
          <w:lang w:val="en-GB"/>
        </w:rPr>
        <w:t>% and 0.96</w:t>
      </w:r>
      <w:r w:rsidR="00806249" w:rsidRPr="00031CFC">
        <w:rPr>
          <w:lang w:val="en-GB"/>
        </w:rPr>
        <w:t xml:space="preserve"> </w:t>
      </w:r>
      <w:r w:rsidRPr="00031CFC">
        <w:rPr>
          <w:lang w:val="en-GB"/>
        </w:rPr>
        <w:t>±</w:t>
      </w:r>
      <w:r w:rsidR="00806249" w:rsidRPr="00031CFC">
        <w:rPr>
          <w:lang w:val="en-GB"/>
        </w:rPr>
        <w:t xml:space="preserve"> </w:t>
      </w:r>
      <w:r w:rsidRPr="00031CFC">
        <w:rPr>
          <w:lang w:val="en-GB"/>
        </w:rPr>
        <w:t>0.02</w:t>
      </w:r>
      <w:r w:rsidR="00806249" w:rsidRPr="00031CFC">
        <w:rPr>
          <w:lang w:val="en-GB"/>
        </w:rPr>
        <w:t xml:space="preserve"> </w:t>
      </w:r>
      <w:r w:rsidRPr="00031CFC">
        <w:rPr>
          <w:lang w:val="en-GB"/>
        </w:rPr>
        <w:t>%, respectively (p&lt;0.05)</w:t>
      </w:r>
      <w:r w:rsidR="00F932C1" w:rsidRPr="00031CFC">
        <w:rPr>
          <w:lang w:val="en-GB"/>
        </w:rPr>
        <w:t>, results similar to the ones obtained in the studies by</w:t>
      </w:r>
      <w:r w:rsidR="00D22E66" w:rsidRPr="00031CFC">
        <w:rPr>
          <w:lang w:val="en-GB"/>
        </w:rPr>
        <w:t xml:space="preserve"> </w:t>
      </w:r>
      <w:proofErr w:type="spellStart"/>
      <w:r w:rsidR="00F932C1" w:rsidRPr="00031CFC">
        <w:rPr>
          <w:lang w:val="en-GB"/>
        </w:rPr>
        <w:t>Öksüz</w:t>
      </w:r>
      <w:proofErr w:type="spellEnd"/>
      <w:r w:rsidR="00F932C1" w:rsidRPr="00031CFC">
        <w:rPr>
          <w:lang w:val="en-GB"/>
        </w:rPr>
        <w:t xml:space="preserve"> et al.</w:t>
      </w:r>
      <w:r w:rsidR="00DC3E35" w:rsidRPr="00031CFC">
        <w:rPr>
          <w:lang w:val="en-GB"/>
        </w:rPr>
        <w:t>,</w:t>
      </w:r>
      <w:r w:rsidR="00F932C1" w:rsidRPr="00031CFC">
        <w:rPr>
          <w:lang w:val="en-GB"/>
        </w:rPr>
        <w:t xml:space="preserve"> (2008) and </w:t>
      </w:r>
      <w:proofErr w:type="spellStart"/>
      <w:r w:rsidR="00F932C1" w:rsidRPr="00031CFC">
        <w:rPr>
          <w:lang w:val="en-GB"/>
        </w:rPr>
        <w:t>Altan</w:t>
      </w:r>
      <w:proofErr w:type="spellEnd"/>
      <w:r w:rsidR="00F932C1" w:rsidRPr="00031CFC">
        <w:rPr>
          <w:lang w:val="en-GB"/>
        </w:rPr>
        <w:t xml:space="preserve"> et al.</w:t>
      </w:r>
      <w:r w:rsidR="00DC3E35" w:rsidRPr="00031CFC">
        <w:rPr>
          <w:lang w:val="en-GB"/>
        </w:rPr>
        <w:t>,</w:t>
      </w:r>
      <w:r w:rsidR="00F932C1" w:rsidRPr="00031CFC">
        <w:rPr>
          <w:lang w:val="en-GB"/>
        </w:rPr>
        <w:t xml:space="preserve"> (2016) </w:t>
      </w:r>
      <w:r w:rsidR="00690F99" w:rsidRPr="00031CFC">
        <w:rPr>
          <w:lang w:val="en-GB"/>
        </w:rPr>
        <w:t xml:space="preserve">- </w:t>
      </w:r>
      <w:r w:rsidR="00F932C1" w:rsidRPr="00031CFC">
        <w:rPr>
          <w:lang w:val="en-GB"/>
        </w:rPr>
        <w:t xml:space="preserve">1.4 </w:t>
      </w:r>
      <w:r w:rsidR="00690F99" w:rsidRPr="00031CFC">
        <w:rPr>
          <w:lang w:val="en-GB"/>
        </w:rPr>
        <w:t xml:space="preserve">% </w:t>
      </w:r>
      <w:r w:rsidR="00F932C1" w:rsidRPr="00031CFC">
        <w:rPr>
          <w:lang w:val="en-GB"/>
        </w:rPr>
        <w:t>and 1.33</w:t>
      </w:r>
      <w:r w:rsidR="00690F99" w:rsidRPr="00031CFC">
        <w:rPr>
          <w:lang w:val="en-GB"/>
        </w:rPr>
        <w:t xml:space="preserve"> %,</w:t>
      </w:r>
      <w:r w:rsidR="00F932C1" w:rsidRPr="00031CFC">
        <w:rPr>
          <w:lang w:val="en-GB"/>
        </w:rPr>
        <w:t xml:space="preserve"> respectively</w:t>
      </w:r>
      <w:r w:rsidR="00690F99" w:rsidRPr="00031CFC">
        <w:rPr>
          <w:lang w:val="en-GB"/>
        </w:rPr>
        <w:t>.</w:t>
      </w:r>
    </w:p>
    <w:p w14:paraId="443F9A84" w14:textId="4F9DA949" w:rsidR="002E1533" w:rsidRPr="00031CFC" w:rsidRDefault="002E1533" w:rsidP="00027951">
      <w:pPr>
        <w:pStyle w:val="CETBodytext"/>
        <w:rPr>
          <w:lang w:val="en-GB"/>
        </w:rPr>
      </w:pPr>
      <w:r w:rsidRPr="00031CFC">
        <w:rPr>
          <w:lang w:val="en-GB"/>
        </w:rPr>
        <w:t>In relation to chloride and fibre content</w:t>
      </w:r>
      <w:r w:rsidR="00D50B3B" w:rsidRPr="00031CFC">
        <w:rPr>
          <w:lang w:val="en-GB"/>
        </w:rPr>
        <w:t xml:space="preserve"> there were no significant differences (p&gt;0.05) between Spring and Autumn marine fish fillets, </w:t>
      </w:r>
      <w:r w:rsidRPr="00031CFC">
        <w:rPr>
          <w:lang w:val="en-GB"/>
        </w:rPr>
        <w:t>0.27</w:t>
      </w:r>
      <w:r w:rsidR="00806249" w:rsidRPr="00031CFC">
        <w:rPr>
          <w:lang w:val="en-GB"/>
        </w:rPr>
        <w:t xml:space="preserve"> </w:t>
      </w:r>
      <w:r w:rsidRPr="00031CFC">
        <w:rPr>
          <w:lang w:val="en-GB"/>
        </w:rPr>
        <w:t>±</w:t>
      </w:r>
      <w:r w:rsidR="00806249" w:rsidRPr="00031CFC">
        <w:rPr>
          <w:lang w:val="en-GB"/>
        </w:rPr>
        <w:t xml:space="preserve"> </w:t>
      </w:r>
      <w:r w:rsidRPr="00031CFC">
        <w:rPr>
          <w:lang w:val="en-GB"/>
        </w:rPr>
        <w:t>0.09 % and 1.52</w:t>
      </w:r>
      <w:r w:rsidR="00806249" w:rsidRPr="00031CFC">
        <w:rPr>
          <w:lang w:val="en-GB"/>
        </w:rPr>
        <w:t xml:space="preserve"> </w:t>
      </w:r>
      <w:r w:rsidRPr="00031CFC">
        <w:rPr>
          <w:lang w:val="en-GB"/>
        </w:rPr>
        <w:t>±</w:t>
      </w:r>
      <w:r w:rsidR="00806249" w:rsidRPr="00031CFC">
        <w:rPr>
          <w:lang w:val="en-GB"/>
        </w:rPr>
        <w:t xml:space="preserve"> </w:t>
      </w:r>
      <w:r w:rsidRPr="00031CFC">
        <w:rPr>
          <w:lang w:val="en-GB"/>
        </w:rPr>
        <w:t xml:space="preserve">0.14 %, </w:t>
      </w:r>
      <w:r w:rsidR="00D50B3B" w:rsidRPr="00031CFC">
        <w:rPr>
          <w:lang w:val="en-GB"/>
        </w:rPr>
        <w:t xml:space="preserve">and </w:t>
      </w:r>
      <w:r w:rsidRPr="00031CFC">
        <w:rPr>
          <w:lang w:val="en-GB"/>
        </w:rPr>
        <w:t>0.3</w:t>
      </w:r>
      <w:r w:rsidR="00806249" w:rsidRPr="00031CFC">
        <w:rPr>
          <w:lang w:val="en-GB"/>
        </w:rPr>
        <w:t xml:space="preserve"> </w:t>
      </w:r>
      <w:r w:rsidRPr="00031CFC">
        <w:rPr>
          <w:lang w:val="en-GB"/>
        </w:rPr>
        <w:t>±</w:t>
      </w:r>
      <w:r w:rsidR="00806249" w:rsidRPr="00031CFC">
        <w:rPr>
          <w:lang w:val="en-GB"/>
        </w:rPr>
        <w:t xml:space="preserve"> </w:t>
      </w:r>
      <w:r w:rsidRPr="00031CFC">
        <w:rPr>
          <w:lang w:val="en-GB"/>
        </w:rPr>
        <w:t>0.04 % and 1.47</w:t>
      </w:r>
      <w:r w:rsidR="00806249" w:rsidRPr="00031CFC">
        <w:rPr>
          <w:lang w:val="en-GB"/>
        </w:rPr>
        <w:t xml:space="preserve"> </w:t>
      </w:r>
      <w:r w:rsidRPr="00031CFC">
        <w:rPr>
          <w:lang w:val="en-GB"/>
        </w:rPr>
        <w:t>±</w:t>
      </w:r>
      <w:r w:rsidR="00806249" w:rsidRPr="00031CFC">
        <w:rPr>
          <w:lang w:val="en-GB"/>
        </w:rPr>
        <w:t xml:space="preserve"> </w:t>
      </w:r>
      <w:r w:rsidRPr="00031CFC">
        <w:rPr>
          <w:lang w:val="en-GB"/>
        </w:rPr>
        <w:t>0.11 %, respectively</w:t>
      </w:r>
      <w:r w:rsidR="00D50B3B" w:rsidRPr="00031CFC">
        <w:rPr>
          <w:lang w:val="en-GB"/>
        </w:rPr>
        <w:t xml:space="preserve">. </w:t>
      </w:r>
      <w:r w:rsidR="006F584D" w:rsidRPr="00031CFC">
        <w:rPr>
          <w:lang w:val="en-GB"/>
        </w:rPr>
        <w:t>Both the spring and autumn samples had absorbance readings below the detection limit for the carbohydrate content</w:t>
      </w:r>
      <w:r w:rsidR="00A35C89" w:rsidRPr="00031CFC">
        <w:rPr>
          <w:lang w:val="en-GB"/>
        </w:rPr>
        <w:t>,</w:t>
      </w:r>
      <w:r w:rsidR="00D50B3B" w:rsidRPr="00031CFC">
        <w:rPr>
          <w:lang w:val="en-GB"/>
        </w:rPr>
        <w:t xml:space="preserve"> meaning </w:t>
      </w:r>
      <w:r w:rsidR="00BB442D" w:rsidRPr="00031CFC">
        <w:rPr>
          <w:lang w:val="en-GB"/>
        </w:rPr>
        <w:t>that this marine fish species, Atlantic Bonito (</w:t>
      </w:r>
      <w:proofErr w:type="spellStart"/>
      <w:r w:rsidR="00BB442D" w:rsidRPr="00031CFC">
        <w:rPr>
          <w:i/>
          <w:iCs/>
          <w:lang w:val="en-GB"/>
        </w:rPr>
        <w:t>Sarda</w:t>
      </w:r>
      <w:proofErr w:type="spellEnd"/>
      <w:r w:rsidR="00BB442D" w:rsidRPr="00031CFC">
        <w:rPr>
          <w:i/>
          <w:iCs/>
          <w:lang w:val="en-GB"/>
        </w:rPr>
        <w:t xml:space="preserve"> </w:t>
      </w:r>
      <w:proofErr w:type="spellStart"/>
      <w:r w:rsidR="00BB442D" w:rsidRPr="00031CFC">
        <w:rPr>
          <w:i/>
          <w:iCs/>
          <w:lang w:val="en-GB"/>
        </w:rPr>
        <w:t>sarda</w:t>
      </w:r>
      <w:proofErr w:type="spellEnd"/>
      <w:r w:rsidR="00BB442D" w:rsidRPr="00031CFC">
        <w:rPr>
          <w:lang w:val="en-GB"/>
        </w:rPr>
        <w:t>), has no carbohydrate content.</w:t>
      </w:r>
    </w:p>
    <w:p w14:paraId="66F1C9E5" w14:textId="1D960A92" w:rsidR="00060A44" w:rsidRPr="00031CFC" w:rsidRDefault="00212BFE" w:rsidP="00060A44">
      <w:pPr>
        <w:pStyle w:val="CETBodytext"/>
        <w:rPr>
          <w:lang w:val="en-GB"/>
        </w:rPr>
      </w:pPr>
      <w:r w:rsidRPr="00031CFC">
        <w:rPr>
          <w:lang w:val="en-GB"/>
        </w:rPr>
        <w:t xml:space="preserve">According to </w:t>
      </w:r>
      <w:proofErr w:type="spellStart"/>
      <w:r w:rsidRPr="00031CFC">
        <w:rPr>
          <w:lang w:val="en-GB"/>
        </w:rPr>
        <w:t>Romotowska</w:t>
      </w:r>
      <w:proofErr w:type="spellEnd"/>
      <w:r w:rsidRPr="00031CFC">
        <w:rPr>
          <w:lang w:val="en-GB"/>
        </w:rPr>
        <w:t xml:space="preserve"> et al.</w:t>
      </w:r>
      <w:r w:rsidR="00DC3E35" w:rsidRPr="00031CFC">
        <w:rPr>
          <w:lang w:val="en-GB"/>
        </w:rPr>
        <w:t>,</w:t>
      </w:r>
      <w:r w:rsidRPr="00031CFC">
        <w:rPr>
          <w:lang w:val="en-GB"/>
        </w:rPr>
        <w:t xml:space="preserve"> (2016) the lipid content in fish may vary according to the species, diet, geographical origin, season, and farming </w:t>
      </w:r>
      <w:r w:rsidR="00D22E66" w:rsidRPr="00031CFC">
        <w:rPr>
          <w:lang w:val="en-GB"/>
        </w:rPr>
        <w:t>conditions. Lipid</w:t>
      </w:r>
      <w:r w:rsidR="002E1533" w:rsidRPr="00031CFC">
        <w:rPr>
          <w:lang w:val="en-GB"/>
        </w:rPr>
        <w:t xml:space="preserve"> content</w:t>
      </w:r>
      <w:r w:rsidR="000A6F26" w:rsidRPr="00031CFC">
        <w:rPr>
          <w:lang w:val="en-GB"/>
        </w:rPr>
        <w:t xml:space="preserve"> results showed that fish fillets from Autumn were 6.32-fold higher than Spring fish fillets, 7.55</w:t>
      </w:r>
      <w:r w:rsidR="00806249" w:rsidRPr="00031CFC">
        <w:rPr>
          <w:lang w:val="en-GB"/>
        </w:rPr>
        <w:t xml:space="preserve"> </w:t>
      </w:r>
      <w:r w:rsidR="000A6F26" w:rsidRPr="00031CFC">
        <w:rPr>
          <w:lang w:val="en-GB"/>
        </w:rPr>
        <w:t>±</w:t>
      </w:r>
      <w:r w:rsidR="00806249" w:rsidRPr="00031CFC">
        <w:rPr>
          <w:lang w:val="en-GB"/>
        </w:rPr>
        <w:t xml:space="preserve"> </w:t>
      </w:r>
      <w:r w:rsidR="000A6F26" w:rsidRPr="00031CFC">
        <w:rPr>
          <w:lang w:val="en-GB"/>
        </w:rPr>
        <w:t xml:space="preserve">0.29 % and </w:t>
      </w:r>
      <w:r w:rsidR="002E1533" w:rsidRPr="00031CFC">
        <w:rPr>
          <w:lang w:val="en-GB"/>
        </w:rPr>
        <w:t>1.21</w:t>
      </w:r>
      <w:r w:rsidR="00806249" w:rsidRPr="00031CFC">
        <w:rPr>
          <w:lang w:val="en-GB"/>
        </w:rPr>
        <w:t xml:space="preserve"> </w:t>
      </w:r>
      <w:r w:rsidR="002E1533" w:rsidRPr="00031CFC">
        <w:rPr>
          <w:lang w:val="en-GB"/>
        </w:rPr>
        <w:t>±</w:t>
      </w:r>
      <w:r w:rsidR="00806249" w:rsidRPr="00031CFC">
        <w:rPr>
          <w:lang w:val="en-GB"/>
        </w:rPr>
        <w:t xml:space="preserve"> </w:t>
      </w:r>
      <w:r w:rsidR="002E1533" w:rsidRPr="00031CFC">
        <w:rPr>
          <w:lang w:val="en-GB"/>
        </w:rPr>
        <w:t xml:space="preserve">0.32 %, </w:t>
      </w:r>
      <w:r w:rsidR="000A6F26" w:rsidRPr="00031CFC">
        <w:rPr>
          <w:lang w:val="en-GB"/>
        </w:rPr>
        <w:t xml:space="preserve">respectively </w:t>
      </w:r>
      <w:r w:rsidR="002E1533" w:rsidRPr="00031CFC">
        <w:rPr>
          <w:lang w:val="en-GB"/>
        </w:rPr>
        <w:t>(p&lt;0.05).</w:t>
      </w:r>
      <w:r w:rsidR="00AD2C35" w:rsidRPr="00031CFC">
        <w:rPr>
          <w:lang w:val="en-GB"/>
        </w:rPr>
        <w:t xml:space="preserve"> </w:t>
      </w:r>
      <w:r w:rsidR="00BA61A3" w:rsidRPr="00031CFC">
        <w:rPr>
          <w:lang w:val="en-GB"/>
        </w:rPr>
        <w:t>S</w:t>
      </w:r>
      <w:r w:rsidR="00AD2C35" w:rsidRPr="00031CFC">
        <w:rPr>
          <w:lang w:val="en-GB"/>
        </w:rPr>
        <w:t>imilar results were obtained by Guerra et al.</w:t>
      </w:r>
      <w:r w:rsidR="00DC3E35" w:rsidRPr="00031CFC">
        <w:rPr>
          <w:lang w:val="en-GB"/>
        </w:rPr>
        <w:t>,</w:t>
      </w:r>
      <w:r w:rsidR="00AD2C35" w:rsidRPr="00031CFC">
        <w:rPr>
          <w:lang w:val="en-GB"/>
        </w:rPr>
        <w:t xml:space="preserve"> </w:t>
      </w:r>
      <w:r w:rsidR="00BA61A3" w:rsidRPr="00031CFC">
        <w:rPr>
          <w:lang w:val="en-GB"/>
        </w:rPr>
        <w:t>(</w:t>
      </w:r>
      <w:r w:rsidR="00AD2C35" w:rsidRPr="00031CFC">
        <w:rPr>
          <w:lang w:val="en-GB"/>
        </w:rPr>
        <w:t>2022</w:t>
      </w:r>
      <w:r w:rsidR="00BA61A3" w:rsidRPr="00031CFC">
        <w:rPr>
          <w:lang w:val="en-GB"/>
        </w:rPr>
        <w:t>)</w:t>
      </w:r>
      <w:r w:rsidR="00AD2C35" w:rsidRPr="00031CFC">
        <w:rPr>
          <w:lang w:val="en-GB"/>
        </w:rPr>
        <w:t xml:space="preserve"> for the </w:t>
      </w:r>
      <w:r w:rsidR="00BA61A3" w:rsidRPr="00031CFC">
        <w:rPr>
          <w:lang w:val="en-GB"/>
        </w:rPr>
        <w:t xml:space="preserve">marine fish </w:t>
      </w:r>
      <w:r w:rsidR="00AD2C35" w:rsidRPr="00031CFC">
        <w:rPr>
          <w:lang w:val="en-GB"/>
        </w:rPr>
        <w:t>species</w:t>
      </w:r>
      <w:r w:rsidR="00BA61A3" w:rsidRPr="00031CFC">
        <w:rPr>
          <w:lang w:val="en-GB"/>
        </w:rPr>
        <w:t xml:space="preserve"> of</w:t>
      </w:r>
      <w:r w:rsidR="00AD2C35" w:rsidRPr="00031CFC">
        <w:rPr>
          <w:lang w:val="en-GB"/>
        </w:rPr>
        <w:t xml:space="preserve"> </w:t>
      </w:r>
      <w:proofErr w:type="spellStart"/>
      <w:r w:rsidR="00AD2C35" w:rsidRPr="00031CFC">
        <w:rPr>
          <w:lang w:val="en-GB"/>
        </w:rPr>
        <w:t>Hemiramphus</w:t>
      </w:r>
      <w:proofErr w:type="spellEnd"/>
      <w:r w:rsidR="00AD2C35" w:rsidRPr="00031CFC">
        <w:rPr>
          <w:lang w:val="en-GB"/>
        </w:rPr>
        <w:t xml:space="preserve"> </w:t>
      </w:r>
      <w:proofErr w:type="spellStart"/>
      <w:r w:rsidR="00AD2C35" w:rsidRPr="00031CFC">
        <w:rPr>
          <w:lang w:val="en-GB"/>
        </w:rPr>
        <w:t>brasiliensis</w:t>
      </w:r>
      <w:proofErr w:type="spellEnd"/>
      <w:r w:rsidR="00AD2C35" w:rsidRPr="00031CFC">
        <w:rPr>
          <w:lang w:val="en-GB"/>
        </w:rPr>
        <w:t xml:space="preserve">, </w:t>
      </w:r>
      <w:proofErr w:type="spellStart"/>
      <w:r w:rsidR="00AD2C35" w:rsidRPr="00031CFC">
        <w:rPr>
          <w:lang w:val="en-GB"/>
        </w:rPr>
        <w:t>Hyporhamphus</w:t>
      </w:r>
      <w:proofErr w:type="spellEnd"/>
      <w:r w:rsidR="00AD2C35" w:rsidRPr="00031CFC">
        <w:rPr>
          <w:lang w:val="en-GB"/>
        </w:rPr>
        <w:t xml:space="preserve"> </w:t>
      </w:r>
      <w:proofErr w:type="spellStart"/>
      <w:r w:rsidR="00AD2C35" w:rsidRPr="00031CFC">
        <w:rPr>
          <w:lang w:val="en-GB"/>
        </w:rPr>
        <w:t>unifasciatus</w:t>
      </w:r>
      <w:proofErr w:type="spellEnd"/>
      <w:r w:rsidR="00AD2C35" w:rsidRPr="00031CFC">
        <w:rPr>
          <w:lang w:val="en-GB"/>
        </w:rPr>
        <w:t xml:space="preserve">, </w:t>
      </w:r>
      <w:proofErr w:type="spellStart"/>
      <w:r w:rsidR="00AD2C35" w:rsidRPr="00031CFC">
        <w:rPr>
          <w:lang w:val="en-GB"/>
        </w:rPr>
        <w:t>Scomberomorus</w:t>
      </w:r>
      <w:proofErr w:type="spellEnd"/>
      <w:r w:rsidR="00AD2C35" w:rsidRPr="00031CFC">
        <w:rPr>
          <w:lang w:val="en-GB"/>
        </w:rPr>
        <w:t xml:space="preserve"> cavalla, </w:t>
      </w:r>
      <w:proofErr w:type="spellStart"/>
      <w:r w:rsidR="00AD2C35" w:rsidRPr="00031CFC">
        <w:rPr>
          <w:lang w:val="en-GB"/>
        </w:rPr>
        <w:t>Opisthonema</w:t>
      </w:r>
      <w:proofErr w:type="spellEnd"/>
      <w:r w:rsidR="00AD2C35" w:rsidRPr="00031CFC">
        <w:rPr>
          <w:lang w:val="en-GB"/>
        </w:rPr>
        <w:t xml:space="preserve"> </w:t>
      </w:r>
      <w:proofErr w:type="spellStart"/>
      <w:r w:rsidR="00AD2C35" w:rsidRPr="00031CFC">
        <w:rPr>
          <w:lang w:val="en-GB"/>
        </w:rPr>
        <w:t>oglinum</w:t>
      </w:r>
      <w:proofErr w:type="spellEnd"/>
      <w:r w:rsidR="00BA61A3" w:rsidRPr="00031CFC">
        <w:rPr>
          <w:lang w:val="en-GB"/>
        </w:rPr>
        <w:t>,</w:t>
      </w:r>
      <w:r w:rsidR="00AD2C35" w:rsidRPr="00031CFC">
        <w:rPr>
          <w:lang w:val="en-GB"/>
        </w:rPr>
        <w:t xml:space="preserve"> and </w:t>
      </w:r>
      <w:r w:rsidR="00DC3E35" w:rsidRPr="00031CFC">
        <w:rPr>
          <w:lang w:val="en-GB"/>
        </w:rPr>
        <w:t>according to</w:t>
      </w:r>
      <w:r w:rsidRPr="00031CFC">
        <w:rPr>
          <w:lang w:val="en-GB"/>
        </w:rPr>
        <w:t xml:space="preserve"> </w:t>
      </w:r>
      <w:r w:rsidR="00AD2C35" w:rsidRPr="00031CFC">
        <w:rPr>
          <w:lang w:val="en-GB"/>
        </w:rPr>
        <w:t>Murillo et al.</w:t>
      </w:r>
      <w:r w:rsidR="00DC3E35" w:rsidRPr="00031CFC">
        <w:rPr>
          <w:lang w:val="en-GB"/>
        </w:rPr>
        <w:t>,</w:t>
      </w:r>
      <w:r w:rsidR="00AD2C35" w:rsidRPr="00031CFC">
        <w:rPr>
          <w:lang w:val="en-GB"/>
        </w:rPr>
        <w:t xml:space="preserve"> (2014) for the species </w:t>
      </w:r>
      <w:proofErr w:type="spellStart"/>
      <w:r w:rsidR="00AD2C35" w:rsidRPr="00031CFC">
        <w:rPr>
          <w:lang w:val="en-GB"/>
        </w:rPr>
        <w:t>Caranx</w:t>
      </w:r>
      <w:proofErr w:type="spellEnd"/>
      <w:r w:rsidR="00AD2C35" w:rsidRPr="00031CFC">
        <w:rPr>
          <w:lang w:val="en-GB"/>
        </w:rPr>
        <w:t xml:space="preserve"> </w:t>
      </w:r>
      <w:proofErr w:type="spellStart"/>
      <w:r w:rsidR="00AD2C35" w:rsidRPr="00031CFC">
        <w:rPr>
          <w:lang w:val="en-GB"/>
        </w:rPr>
        <w:t>caballus</w:t>
      </w:r>
      <w:proofErr w:type="spellEnd"/>
      <w:r w:rsidR="00AD2C35" w:rsidRPr="00031CFC">
        <w:rPr>
          <w:lang w:val="en-GB"/>
        </w:rPr>
        <w:t xml:space="preserve">, </w:t>
      </w:r>
      <w:proofErr w:type="spellStart"/>
      <w:r w:rsidR="00AD2C35" w:rsidRPr="00031CFC">
        <w:rPr>
          <w:lang w:val="en-GB"/>
        </w:rPr>
        <w:t>Cynoscion</w:t>
      </w:r>
      <w:proofErr w:type="spellEnd"/>
      <w:r w:rsidR="00AD2C35" w:rsidRPr="00031CFC">
        <w:rPr>
          <w:lang w:val="en-GB"/>
        </w:rPr>
        <w:t xml:space="preserve"> </w:t>
      </w:r>
      <w:proofErr w:type="spellStart"/>
      <w:r w:rsidR="00AD2C35" w:rsidRPr="00031CFC">
        <w:rPr>
          <w:lang w:val="en-GB"/>
        </w:rPr>
        <w:t>phoxocephalus</w:t>
      </w:r>
      <w:proofErr w:type="spellEnd"/>
      <w:r w:rsidR="00AD2C35" w:rsidRPr="00031CFC">
        <w:rPr>
          <w:lang w:val="en-GB"/>
        </w:rPr>
        <w:t xml:space="preserve">, </w:t>
      </w:r>
      <w:proofErr w:type="spellStart"/>
      <w:r w:rsidR="00AD2C35" w:rsidRPr="00031CFC">
        <w:rPr>
          <w:lang w:val="en-GB"/>
        </w:rPr>
        <w:t>Lutjanus</w:t>
      </w:r>
      <w:proofErr w:type="spellEnd"/>
      <w:r w:rsidR="00AD2C35" w:rsidRPr="00031CFC">
        <w:rPr>
          <w:lang w:val="en-GB"/>
        </w:rPr>
        <w:t xml:space="preserve"> </w:t>
      </w:r>
      <w:proofErr w:type="spellStart"/>
      <w:r w:rsidR="00AD2C35" w:rsidRPr="00031CFC">
        <w:rPr>
          <w:lang w:val="en-GB"/>
        </w:rPr>
        <w:t>guttatus</w:t>
      </w:r>
      <w:proofErr w:type="spellEnd"/>
      <w:r w:rsidR="00AD2C35" w:rsidRPr="00031CFC">
        <w:rPr>
          <w:lang w:val="en-GB"/>
        </w:rPr>
        <w:t xml:space="preserve">, and </w:t>
      </w:r>
      <w:proofErr w:type="spellStart"/>
      <w:r w:rsidR="00AD2C35" w:rsidRPr="00031CFC">
        <w:rPr>
          <w:lang w:val="en-GB"/>
        </w:rPr>
        <w:t>Scomberomorus</w:t>
      </w:r>
      <w:proofErr w:type="spellEnd"/>
      <w:r w:rsidR="00AD2C35" w:rsidRPr="00031CFC">
        <w:rPr>
          <w:lang w:val="en-GB"/>
        </w:rPr>
        <w:t xml:space="preserve"> sierra.</w:t>
      </w:r>
      <w:r w:rsidR="00060A44" w:rsidRPr="00031CFC">
        <w:rPr>
          <w:lang w:val="en-GB"/>
        </w:rPr>
        <w:t xml:space="preserve"> </w:t>
      </w:r>
    </w:p>
    <w:p w14:paraId="73FE2C82" w14:textId="6EE84F66" w:rsidR="00BF4934" w:rsidRPr="00031CFC" w:rsidRDefault="00BF4934" w:rsidP="00757C67">
      <w:pPr>
        <w:pStyle w:val="CETBodytext"/>
        <w:spacing w:line="276" w:lineRule="auto"/>
        <w:rPr>
          <w:lang w:val="en-GB"/>
        </w:rPr>
      </w:pPr>
    </w:p>
    <w:p w14:paraId="613AF7D6" w14:textId="77777777" w:rsidR="00027951" w:rsidRPr="00031CFC" w:rsidRDefault="00027951" w:rsidP="00757C67">
      <w:pPr>
        <w:pStyle w:val="CETBodytext"/>
        <w:spacing w:line="276" w:lineRule="auto"/>
        <w:rPr>
          <w:lang w:val="en-GB"/>
        </w:rPr>
      </w:pPr>
    </w:p>
    <w:p w14:paraId="5C4CE9D2" w14:textId="604F7B67" w:rsidR="000506C3" w:rsidRPr="00031CFC" w:rsidRDefault="000506C3" w:rsidP="00743419">
      <w:pPr>
        <w:pStyle w:val="PargrafodaLista"/>
        <w:ind w:left="0"/>
        <w:rPr>
          <w:i/>
        </w:rPr>
      </w:pPr>
      <w:r w:rsidRPr="00031CFC">
        <w:rPr>
          <w:i/>
        </w:rPr>
        <w:lastRenderedPageBreak/>
        <w:t>Table 1</w:t>
      </w:r>
      <w:r w:rsidR="00200B20" w:rsidRPr="00031CFC">
        <w:rPr>
          <w:i/>
        </w:rPr>
        <w:t>.</w:t>
      </w:r>
      <w:r w:rsidRPr="00031CFC">
        <w:rPr>
          <w:i/>
        </w:rPr>
        <w:t xml:space="preserve"> </w:t>
      </w:r>
      <w:r w:rsidR="00A8330E" w:rsidRPr="00031CFC">
        <w:rPr>
          <w:i/>
        </w:rPr>
        <w:t xml:space="preserve">Results of chemical and nutritional analyses of Atlantic Bonito fillets, </w:t>
      </w:r>
      <w:r w:rsidR="003E33A0" w:rsidRPr="00031CFC">
        <w:rPr>
          <w:i/>
        </w:rPr>
        <w:t xml:space="preserve">obtained </w:t>
      </w:r>
      <w:r w:rsidR="00A8330E" w:rsidRPr="00031CFC">
        <w:rPr>
          <w:i/>
        </w:rPr>
        <w:t xml:space="preserve">in </w:t>
      </w:r>
      <w:r w:rsidR="008C1E7E" w:rsidRPr="00031CFC">
        <w:rPr>
          <w:i/>
        </w:rPr>
        <w:t>Spring</w:t>
      </w:r>
      <w:r w:rsidR="00A8330E" w:rsidRPr="00031CFC">
        <w:rPr>
          <w:i/>
        </w:rPr>
        <w:t xml:space="preserve"> and </w:t>
      </w:r>
      <w:r w:rsidR="00617E58" w:rsidRPr="00031CFC">
        <w:rPr>
          <w:i/>
        </w:rPr>
        <w:t>Autumn</w:t>
      </w:r>
      <w:r w:rsidR="00A8330E" w:rsidRPr="00031CFC">
        <w:rPr>
          <w:i/>
        </w:rPr>
        <w:t>.</w:t>
      </w:r>
      <w:r w:rsidR="00FA3379" w:rsidRPr="00031CFC">
        <w:rPr>
          <w:i/>
        </w:rPr>
        <w:t xml:space="preserve"> Mean values ± standard deviation </w:t>
      </w:r>
      <w:r w:rsidR="003E33A0" w:rsidRPr="00031CFC">
        <w:rPr>
          <w:i/>
        </w:rPr>
        <w:t>(</w:t>
      </w:r>
      <w:r w:rsidR="00FA3379" w:rsidRPr="00031CFC">
        <w:rPr>
          <w:i/>
        </w:rPr>
        <w:t>n=3</w:t>
      </w:r>
      <w:r w:rsidR="003E33A0" w:rsidRPr="00031CFC">
        <w:rPr>
          <w:i/>
        </w:rPr>
        <w:t>)</w:t>
      </w:r>
      <w:r w:rsidR="00FA3379" w:rsidRPr="00031CFC">
        <w:rPr>
          <w:i/>
        </w:rPr>
        <w:t>.</w:t>
      </w:r>
      <w:r w:rsidR="00C81177" w:rsidRPr="00031CFC">
        <w:rPr>
          <w:i/>
        </w:rPr>
        <w:t xml:space="preserve"> </w:t>
      </w:r>
      <w:r w:rsidR="00DB5FF7" w:rsidRPr="00031CFC">
        <w:rPr>
          <w:i/>
        </w:rPr>
        <w:t xml:space="preserve">Means within </w:t>
      </w:r>
      <w:r w:rsidR="003E33A0" w:rsidRPr="00031CFC">
        <w:rPr>
          <w:i/>
        </w:rPr>
        <w:t xml:space="preserve">same </w:t>
      </w:r>
      <w:r w:rsidR="00DB5FF7" w:rsidRPr="00031CFC">
        <w:rPr>
          <w:i/>
        </w:rPr>
        <w:t>column with different superscripts are significantly different at p&lt;0.05</w:t>
      </w:r>
      <w:r w:rsidR="002806AB" w:rsidRPr="00031CFC">
        <w:rPr>
          <w:i/>
        </w:rPr>
        <w:t>.</w:t>
      </w:r>
    </w:p>
    <w:tbl>
      <w:tblPr>
        <w:tblW w:w="5015"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39"/>
        <w:gridCol w:w="2938"/>
        <w:gridCol w:w="2936"/>
      </w:tblGrid>
      <w:tr w:rsidR="003221EC" w:rsidRPr="00031CFC" w14:paraId="1F330855" w14:textId="77777777" w:rsidTr="00D93862">
        <w:trPr>
          <w:trHeight w:val="227"/>
          <w:jc w:val="center"/>
        </w:trPr>
        <w:tc>
          <w:tcPr>
            <w:tcW w:w="1667" w:type="pct"/>
            <w:tcBorders>
              <w:top w:val="single" w:sz="12" w:space="0" w:color="008000"/>
              <w:bottom w:val="single" w:sz="6" w:space="0" w:color="008000"/>
            </w:tcBorders>
            <w:shd w:val="clear" w:color="auto" w:fill="FFFFFF"/>
            <w:vAlign w:val="center"/>
          </w:tcPr>
          <w:p w14:paraId="0DB30CF0" w14:textId="33CF028A" w:rsidR="00DD3136" w:rsidRPr="00031CFC" w:rsidRDefault="000506C3">
            <w:pPr>
              <w:pStyle w:val="CETBodytext"/>
              <w:jc w:val="center"/>
              <w:rPr>
                <w:b/>
                <w:bCs/>
                <w:lang w:val="en-GB"/>
              </w:rPr>
            </w:pPr>
            <w:r w:rsidRPr="00031CFC">
              <w:rPr>
                <w:b/>
                <w:bCs/>
                <w:lang w:val="en-GB"/>
              </w:rPr>
              <w:t>Parameters</w:t>
            </w:r>
          </w:p>
        </w:tc>
        <w:tc>
          <w:tcPr>
            <w:tcW w:w="1667" w:type="pct"/>
            <w:tcBorders>
              <w:top w:val="single" w:sz="12" w:space="0" w:color="008000"/>
              <w:bottom w:val="single" w:sz="6" w:space="0" w:color="008000"/>
            </w:tcBorders>
            <w:shd w:val="clear" w:color="auto" w:fill="FFFFFF"/>
            <w:vAlign w:val="center"/>
          </w:tcPr>
          <w:p w14:paraId="2903F907" w14:textId="7C944FA6" w:rsidR="00DD3136" w:rsidRPr="00031CFC" w:rsidRDefault="008C1E7E" w:rsidP="005E6728">
            <w:pPr>
              <w:pStyle w:val="CETBodytext"/>
              <w:jc w:val="center"/>
              <w:rPr>
                <w:b/>
                <w:bCs/>
                <w:lang w:val="en-GB"/>
              </w:rPr>
            </w:pPr>
            <w:r w:rsidRPr="00031CFC">
              <w:rPr>
                <w:b/>
                <w:bCs/>
                <w:lang w:val="en-GB"/>
              </w:rPr>
              <w:t>Spring</w:t>
            </w:r>
            <w:r w:rsidR="0058335F" w:rsidRPr="00031CFC">
              <w:rPr>
                <w:b/>
                <w:bCs/>
                <w:lang w:val="en-GB"/>
              </w:rPr>
              <w:t xml:space="preserve"> (March 2022)</w:t>
            </w:r>
          </w:p>
        </w:tc>
        <w:tc>
          <w:tcPr>
            <w:tcW w:w="1666" w:type="pct"/>
            <w:tcBorders>
              <w:top w:val="single" w:sz="12" w:space="0" w:color="008000"/>
              <w:bottom w:val="single" w:sz="6" w:space="0" w:color="008000"/>
            </w:tcBorders>
            <w:shd w:val="clear" w:color="auto" w:fill="FFFFFF"/>
            <w:vAlign w:val="center"/>
          </w:tcPr>
          <w:p w14:paraId="187550F8" w14:textId="16ECD490" w:rsidR="00DD3136" w:rsidRPr="00031CFC" w:rsidRDefault="008C1E7E" w:rsidP="005E6728">
            <w:pPr>
              <w:pStyle w:val="CETBodytext"/>
              <w:jc w:val="center"/>
              <w:rPr>
                <w:b/>
                <w:bCs/>
                <w:lang w:val="en-GB"/>
              </w:rPr>
            </w:pPr>
            <w:r w:rsidRPr="00031CFC">
              <w:rPr>
                <w:b/>
                <w:bCs/>
                <w:lang w:val="en-GB"/>
              </w:rPr>
              <w:t>Autumn</w:t>
            </w:r>
            <w:r w:rsidR="0058335F" w:rsidRPr="00031CFC">
              <w:rPr>
                <w:b/>
                <w:bCs/>
                <w:lang w:val="en-GB"/>
              </w:rPr>
              <w:t xml:space="preserve"> (October 2022)</w:t>
            </w:r>
          </w:p>
        </w:tc>
      </w:tr>
      <w:tr w:rsidR="003221EC" w:rsidRPr="00031CFC" w14:paraId="1E0C1D73" w14:textId="77777777" w:rsidTr="00806249">
        <w:trPr>
          <w:trHeight w:val="227"/>
          <w:jc w:val="center"/>
        </w:trPr>
        <w:tc>
          <w:tcPr>
            <w:tcW w:w="1667" w:type="pct"/>
            <w:shd w:val="clear" w:color="auto" w:fill="FFFFFF"/>
            <w:vAlign w:val="center"/>
          </w:tcPr>
          <w:p w14:paraId="03D3676B" w14:textId="4FA82E6F" w:rsidR="000506C3" w:rsidRPr="00031CFC" w:rsidRDefault="001D0100" w:rsidP="00806249">
            <w:pPr>
              <w:pStyle w:val="CETBodytext"/>
              <w:jc w:val="center"/>
              <w:rPr>
                <w:b/>
                <w:bCs/>
                <w:lang w:val="en-GB"/>
              </w:rPr>
            </w:pPr>
            <w:r w:rsidRPr="00031CFC">
              <w:rPr>
                <w:b/>
                <w:bCs/>
                <w:lang w:val="en-GB"/>
              </w:rPr>
              <w:t>Fat</w:t>
            </w:r>
            <w:r w:rsidR="005E6728" w:rsidRPr="00031CFC">
              <w:rPr>
                <w:b/>
                <w:bCs/>
                <w:lang w:val="en-GB"/>
              </w:rPr>
              <w:t xml:space="preserve"> </w:t>
            </w:r>
            <w:r w:rsidR="005E6728" w:rsidRPr="00031CFC">
              <w:rPr>
                <w:lang w:val="en-GB"/>
              </w:rPr>
              <w:t>(%, w/w)</w:t>
            </w:r>
          </w:p>
        </w:tc>
        <w:tc>
          <w:tcPr>
            <w:tcW w:w="1667" w:type="pct"/>
            <w:shd w:val="clear" w:color="auto" w:fill="FFFFFF"/>
            <w:vAlign w:val="center"/>
          </w:tcPr>
          <w:p w14:paraId="603332BC" w14:textId="6F67220C" w:rsidR="000506C3" w:rsidRPr="00031CFC" w:rsidRDefault="00A8330E" w:rsidP="00A8330E">
            <w:pPr>
              <w:pStyle w:val="CETBodytext"/>
              <w:jc w:val="center"/>
              <w:rPr>
                <w:vertAlign w:val="superscript"/>
                <w:lang w:val="en-GB"/>
              </w:rPr>
            </w:pPr>
            <w:r w:rsidRPr="00031CFC">
              <w:rPr>
                <w:lang w:val="en-GB"/>
              </w:rPr>
              <w:t>1</w:t>
            </w:r>
            <w:r w:rsidR="005E6728" w:rsidRPr="00031CFC">
              <w:rPr>
                <w:lang w:val="en-GB"/>
              </w:rPr>
              <w:t>.</w:t>
            </w:r>
            <w:r w:rsidRPr="00031CFC">
              <w:rPr>
                <w:lang w:val="en-GB"/>
              </w:rPr>
              <w:t>21</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32</w:t>
            </w:r>
            <w:r w:rsidR="00922CEA" w:rsidRPr="00031CFC">
              <w:rPr>
                <w:vertAlign w:val="superscript"/>
                <w:lang w:val="en-GB"/>
              </w:rPr>
              <w:t>b</w:t>
            </w:r>
          </w:p>
        </w:tc>
        <w:tc>
          <w:tcPr>
            <w:tcW w:w="1666" w:type="pct"/>
            <w:shd w:val="clear" w:color="auto" w:fill="FFFFFF"/>
            <w:vAlign w:val="center"/>
          </w:tcPr>
          <w:p w14:paraId="272E3F59" w14:textId="73A34924" w:rsidR="000506C3" w:rsidRPr="00031CFC" w:rsidRDefault="00A8330E" w:rsidP="00A8330E">
            <w:pPr>
              <w:pStyle w:val="CETBodytext"/>
              <w:jc w:val="center"/>
              <w:rPr>
                <w:vertAlign w:val="superscript"/>
                <w:lang w:val="en-GB"/>
              </w:rPr>
            </w:pPr>
            <w:r w:rsidRPr="00031CFC">
              <w:rPr>
                <w:lang w:val="en-GB"/>
              </w:rPr>
              <w:t>7</w:t>
            </w:r>
            <w:r w:rsidR="005E6728" w:rsidRPr="00031CFC">
              <w:rPr>
                <w:lang w:val="en-GB"/>
              </w:rPr>
              <w:t>.</w:t>
            </w:r>
            <w:r w:rsidRPr="00031CFC">
              <w:rPr>
                <w:lang w:val="en-GB"/>
              </w:rPr>
              <w:t>55</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29</w:t>
            </w:r>
            <w:r w:rsidR="00922CEA" w:rsidRPr="00031CFC">
              <w:rPr>
                <w:vertAlign w:val="superscript"/>
                <w:lang w:val="en-GB"/>
              </w:rPr>
              <w:t>a</w:t>
            </w:r>
          </w:p>
        </w:tc>
      </w:tr>
      <w:tr w:rsidR="003221EC" w:rsidRPr="00031CFC" w14:paraId="224CC247" w14:textId="77777777" w:rsidTr="00806249">
        <w:trPr>
          <w:trHeight w:val="227"/>
          <w:jc w:val="center"/>
        </w:trPr>
        <w:tc>
          <w:tcPr>
            <w:tcW w:w="1667" w:type="pct"/>
            <w:shd w:val="clear" w:color="auto" w:fill="FFFFFF"/>
            <w:vAlign w:val="center"/>
          </w:tcPr>
          <w:p w14:paraId="51D2782D" w14:textId="6FD8E353" w:rsidR="00A8330E" w:rsidRPr="00031CFC" w:rsidRDefault="00A8330E" w:rsidP="00806249">
            <w:pPr>
              <w:pStyle w:val="CETBodytext"/>
              <w:ind w:right="-1"/>
              <w:jc w:val="center"/>
              <w:rPr>
                <w:rFonts w:cs="Arial"/>
                <w:b/>
                <w:bCs/>
                <w:szCs w:val="18"/>
                <w:lang w:val="en-GB"/>
              </w:rPr>
            </w:pPr>
            <w:r w:rsidRPr="00031CFC">
              <w:rPr>
                <w:b/>
                <w:bCs/>
                <w:lang w:val="en-GB"/>
              </w:rPr>
              <w:t>Carbohydrate</w:t>
            </w:r>
            <w:r w:rsidR="005E6728" w:rsidRPr="00031CFC">
              <w:rPr>
                <w:b/>
                <w:bCs/>
                <w:lang w:val="en-GB"/>
              </w:rPr>
              <w:t xml:space="preserve"> </w:t>
            </w:r>
            <w:r w:rsidR="005E6728" w:rsidRPr="00031CFC">
              <w:rPr>
                <w:lang w:val="en-GB"/>
              </w:rPr>
              <w:t>(%, w/w)</w:t>
            </w:r>
          </w:p>
        </w:tc>
        <w:tc>
          <w:tcPr>
            <w:tcW w:w="1667" w:type="pct"/>
            <w:shd w:val="clear" w:color="auto" w:fill="FFFFFF"/>
            <w:vAlign w:val="center"/>
          </w:tcPr>
          <w:p w14:paraId="1259476B" w14:textId="672E4C79" w:rsidR="00A8330E" w:rsidRPr="00031CFC" w:rsidRDefault="00A8330E" w:rsidP="00A8330E">
            <w:pPr>
              <w:pStyle w:val="CETBodytext"/>
              <w:ind w:right="-1"/>
              <w:jc w:val="center"/>
              <w:rPr>
                <w:rFonts w:cs="Arial"/>
                <w:szCs w:val="18"/>
                <w:vertAlign w:val="superscript"/>
                <w:lang w:val="en-GB"/>
              </w:rPr>
            </w:pPr>
            <w:r w:rsidRPr="00031CFC">
              <w:rPr>
                <w:lang w:val="en-GB"/>
              </w:rPr>
              <w:t>&lt;</w:t>
            </w:r>
            <w:r w:rsidR="005E6728" w:rsidRPr="00031CFC">
              <w:rPr>
                <w:lang w:val="en-GB"/>
              </w:rPr>
              <w:t xml:space="preserve"> </w:t>
            </w:r>
            <w:r w:rsidRPr="00031CFC">
              <w:rPr>
                <w:lang w:val="en-GB"/>
              </w:rPr>
              <w:t>0</w:t>
            </w:r>
            <w:r w:rsidR="005E6728" w:rsidRPr="00031CFC">
              <w:rPr>
                <w:lang w:val="en-GB"/>
              </w:rPr>
              <w:t>.</w:t>
            </w:r>
            <w:r w:rsidRPr="00031CFC">
              <w:rPr>
                <w:lang w:val="en-GB"/>
              </w:rPr>
              <w:t>002</w:t>
            </w:r>
            <w:r w:rsidR="00441319" w:rsidRPr="00031CFC">
              <w:rPr>
                <w:lang w:val="en-GB"/>
              </w:rPr>
              <w:t>*</w:t>
            </w:r>
          </w:p>
        </w:tc>
        <w:tc>
          <w:tcPr>
            <w:tcW w:w="1666" w:type="pct"/>
            <w:shd w:val="clear" w:color="auto" w:fill="FFFFFF"/>
            <w:vAlign w:val="center"/>
          </w:tcPr>
          <w:p w14:paraId="06158B06" w14:textId="7638A847" w:rsidR="00A8330E" w:rsidRPr="00031CFC" w:rsidRDefault="00A8330E" w:rsidP="00A8330E">
            <w:pPr>
              <w:pStyle w:val="CETBodytext"/>
              <w:ind w:right="-1"/>
              <w:jc w:val="center"/>
              <w:rPr>
                <w:rFonts w:cs="Arial"/>
                <w:szCs w:val="18"/>
                <w:vertAlign w:val="superscript"/>
                <w:lang w:val="en-GB"/>
              </w:rPr>
            </w:pPr>
            <w:r w:rsidRPr="00031CFC">
              <w:rPr>
                <w:lang w:val="en-GB"/>
              </w:rPr>
              <w:t>&lt;</w:t>
            </w:r>
            <w:r w:rsidR="005E6728" w:rsidRPr="00031CFC">
              <w:rPr>
                <w:lang w:val="en-GB"/>
              </w:rPr>
              <w:t xml:space="preserve"> </w:t>
            </w:r>
            <w:r w:rsidRPr="00031CFC">
              <w:rPr>
                <w:lang w:val="en-GB"/>
              </w:rPr>
              <w:t>0</w:t>
            </w:r>
            <w:r w:rsidR="005E6728" w:rsidRPr="00031CFC">
              <w:rPr>
                <w:lang w:val="en-GB"/>
              </w:rPr>
              <w:t>.</w:t>
            </w:r>
            <w:r w:rsidRPr="00031CFC">
              <w:rPr>
                <w:lang w:val="en-GB"/>
              </w:rPr>
              <w:t>002</w:t>
            </w:r>
            <w:r w:rsidR="00DB5FF7" w:rsidRPr="00031CFC">
              <w:rPr>
                <w:vertAlign w:val="superscript"/>
                <w:lang w:val="en-GB"/>
              </w:rPr>
              <w:t>*</w:t>
            </w:r>
          </w:p>
        </w:tc>
      </w:tr>
      <w:tr w:rsidR="003221EC" w:rsidRPr="00031CFC" w14:paraId="7B6B23D3" w14:textId="77777777" w:rsidTr="00806249">
        <w:trPr>
          <w:trHeight w:val="227"/>
          <w:jc w:val="center"/>
        </w:trPr>
        <w:tc>
          <w:tcPr>
            <w:tcW w:w="1667" w:type="pct"/>
            <w:shd w:val="clear" w:color="auto" w:fill="FFFFFF"/>
            <w:vAlign w:val="center"/>
          </w:tcPr>
          <w:p w14:paraId="3EFBE691" w14:textId="70C9C89E" w:rsidR="00A8330E" w:rsidRPr="00031CFC" w:rsidRDefault="00A8330E" w:rsidP="00806249">
            <w:pPr>
              <w:pStyle w:val="CETBodytext"/>
              <w:ind w:right="-1"/>
              <w:jc w:val="center"/>
              <w:rPr>
                <w:rFonts w:cs="Arial"/>
                <w:b/>
                <w:bCs/>
                <w:szCs w:val="18"/>
                <w:lang w:val="en-GB"/>
              </w:rPr>
            </w:pPr>
            <w:r w:rsidRPr="00031CFC">
              <w:rPr>
                <w:rFonts w:cs="Arial"/>
                <w:b/>
                <w:bCs/>
                <w:szCs w:val="18"/>
                <w:lang w:val="en-GB"/>
              </w:rPr>
              <w:t>Fibre</w:t>
            </w:r>
            <w:r w:rsidR="005E6728" w:rsidRPr="00031CFC">
              <w:rPr>
                <w:rFonts w:cs="Arial"/>
                <w:b/>
                <w:bCs/>
                <w:szCs w:val="18"/>
                <w:lang w:val="en-GB"/>
              </w:rPr>
              <w:t xml:space="preserve"> </w:t>
            </w:r>
            <w:r w:rsidR="005E6728" w:rsidRPr="00031CFC">
              <w:rPr>
                <w:lang w:val="en-GB"/>
              </w:rPr>
              <w:t>(%, w/w)</w:t>
            </w:r>
          </w:p>
        </w:tc>
        <w:tc>
          <w:tcPr>
            <w:tcW w:w="1667" w:type="pct"/>
            <w:shd w:val="clear" w:color="auto" w:fill="FFFFFF"/>
            <w:vAlign w:val="center"/>
          </w:tcPr>
          <w:p w14:paraId="60C9219D" w14:textId="17240A95" w:rsidR="00A8330E" w:rsidRPr="00031CFC" w:rsidRDefault="00A8330E" w:rsidP="00A8330E">
            <w:pPr>
              <w:pStyle w:val="CETBodytext"/>
              <w:ind w:right="-1"/>
              <w:jc w:val="center"/>
              <w:rPr>
                <w:rFonts w:cs="Arial"/>
                <w:szCs w:val="18"/>
                <w:vertAlign w:val="superscript"/>
                <w:lang w:val="en-GB"/>
              </w:rPr>
            </w:pPr>
            <w:r w:rsidRPr="00031CFC">
              <w:rPr>
                <w:lang w:val="en-GB"/>
              </w:rPr>
              <w:t>1</w:t>
            </w:r>
            <w:r w:rsidR="005E6728" w:rsidRPr="00031CFC">
              <w:rPr>
                <w:lang w:val="en-GB"/>
              </w:rPr>
              <w:t>.</w:t>
            </w:r>
            <w:r w:rsidRPr="00031CFC">
              <w:rPr>
                <w:lang w:val="en-GB"/>
              </w:rPr>
              <w:t>52</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14</w:t>
            </w:r>
          </w:p>
        </w:tc>
        <w:tc>
          <w:tcPr>
            <w:tcW w:w="1666" w:type="pct"/>
            <w:shd w:val="clear" w:color="auto" w:fill="FFFFFF"/>
            <w:vAlign w:val="center"/>
          </w:tcPr>
          <w:p w14:paraId="1F1B752E" w14:textId="7A8761C8" w:rsidR="00A8330E" w:rsidRPr="00031CFC" w:rsidRDefault="00A8330E" w:rsidP="00A8330E">
            <w:pPr>
              <w:pStyle w:val="CETBodytext"/>
              <w:ind w:right="-1"/>
              <w:jc w:val="center"/>
              <w:rPr>
                <w:rFonts w:cs="Arial"/>
                <w:szCs w:val="18"/>
                <w:vertAlign w:val="superscript"/>
                <w:lang w:val="en-GB"/>
              </w:rPr>
            </w:pPr>
            <w:r w:rsidRPr="00031CFC">
              <w:rPr>
                <w:lang w:val="en-GB"/>
              </w:rPr>
              <w:t>1</w:t>
            </w:r>
            <w:r w:rsidR="005E6728" w:rsidRPr="00031CFC">
              <w:rPr>
                <w:lang w:val="en-GB"/>
              </w:rPr>
              <w:t>.</w:t>
            </w:r>
            <w:r w:rsidRPr="00031CFC">
              <w:rPr>
                <w:lang w:val="en-GB"/>
              </w:rPr>
              <w:t>47</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11</w:t>
            </w:r>
          </w:p>
        </w:tc>
      </w:tr>
      <w:tr w:rsidR="003221EC" w:rsidRPr="00031CFC" w14:paraId="75362AFF" w14:textId="77777777" w:rsidTr="00806249">
        <w:trPr>
          <w:trHeight w:val="227"/>
          <w:jc w:val="center"/>
        </w:trPr>
        <w:tc>
          <w:tcPr>
            <w:tcW w:w="1667" w:type="pct"/>
            <w:shd w:val="clear" w:color="auto" w:fill="FFFFFF"/>
            <w:vAlign w:val="center"/>
          </w:tcPr>
          <w:p w14:paraId="4E960B33" w14:textId="72E8BD17" w:rsidR="00A8330E" w:rsidRPr="00031CFC" w:rsidRDefault="00A8330E" w:rsidP="00806249">
            <w:pPr>
              <w:pStyle w:val="CETBodytext"/>
              <w:ind w:right="-1"/>
              <w:jc w:val="center"/>
              <w:rPr>
                <w:rFonts w:cs="Arial"/>
                <w:b/>
                <w:bCs/>
                <w:szCs w:val="18"/>
                <w:lang w:val="en-GB"/>
              </w:rPr>
            </w:pPr>
            <w:r w:rsidRPr="00031CFC">
              <w:rPr>
                <w:rFonts w:cs="Arial"/>
                <w:b/>
                <w:bCs/>
                <w:szCs w:val="18"/>
                <w:lang w:val="en-GB"/>
              </w:rPr>
              <w:t>Protein</w:t>
            </w:r>
            <w:r w:rsidR="005E6728" w:rsidRPr="00031CFC">
              <w:rPr>
                <w:rFonts w:cs="Arial"/>
                <w:b/>
                <w:bCs/>
                <w:szCs w:val="18"/>
                <w:lang w:val="en-GB"/>
              </w:rPr>
              <w:t xml:space="preserve"> </w:t>
            </w:r>
            <w:r w:rsidR="005E6728" w:rsidRPr="00031CFC">
              <w:rPr>
                <w:lang w:val="en-GB"/>
              </w:rPr>
              <w:t>(%, w/w)</w:t>
            </w:r>
          </w:p>
        </w:tc>
        <w:tc>
          <w:tcPr>
            <w:tcW w:w="1667" w:type="pct"/>
            <w:shd w:val="clear" w:color="auto" w:fill="FFFFFF"/>
            <w:vAlign w:val="center"/>
          </w:tcPr>
          <w:p w14:paraId="6D389112" w14:textId="69E56AD4" w:rsidR="00A8330E" w:rsidRPr="00031CFC" w:rsidRDefault="00A8330E" w:rsidP="00A8330E">
            <w:pPr>
              <w:pStyle w:val="CETBodytext"/>
              <w:ind w:right="-1"/>
              <w:jc w:val="center"/>
              <w:rPr>
                <w:rFonts w:cs="Arial"/>
                <w:szCs w:val="18"/>
                <w:vertAlign w:val="superscript"/>
                <w:lang w:val="en-GB"/>
              </w:rPr>
            </w:pPr>
            <w:r w:rsidRPr="00031CFC">
              <w:rPr>
                <w:lang w:val="en-GB"/>
              </w:rPr>
              <w:t>25</w:t>
            </w:r>
            <w:r w:rsidR="005E6728" w:rsidRPr="00031CFC">
              <w:rPr>
                <w:lang w:val="en-GB"/>
              </w:rPr>
              <w:t>.</w:t>
            </w:r>
            <w:r w:rsidRPr="00031CFC">
              <w:rPr>
                <w:lang w:val="en-GB"/>
              </w:rPr>
              <w:t>4</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32</w:t>
            </w:r>
            <w:r w:rsidR="00922CEA" w:rsidRPr="00031CFC">
              <w:rPr>
                <w:vertAlign w:val="superscript"/>
                <w:lang w:val="en-GB"/>
              </w:rPr>
              <w:t>a</w:t>
            </w:r>
          </w:p>
        </w:tc>
        <w:tc>
          <w:tcPr>
            <w:tcW w:w="1666" w:type="pct"/>
            <w:shd w:val="clear" w:color="auto" w:fill="FFFFFF"/>
            <w:vAlign w:val="center"/>
          </w:tcPr>
          <w:p w14:paraId="2E224ECF" w14:textId="5D0412D0" w:rsidR="00A8330E" w:rsidRPr="00031CFC" w:rsidRDefault="00A8330E" w:rsidP="00A8330E">
            <w:pPr>
              <w:pStyle w:val="CETBodytext"/>
              <w:ind w:right="-1"/>
              <w:jc w:val="center"/>
              <w:rPr>
                <w:rFonts w:cs="Arial"/>
                <w:szCs w:val="18"/>
                <w:vertAlign w:val="superscript"/>
                <w:lang w:val="en-GB"/>
              </w:rPr>
            </w:pPr>
            <w:r w:rsidRPr="00031CFC">
              <w:rPr>
                <w:lang w:val="en-GB"/>
              </w:rPr>
              <w:t>22</w:t>
            </w:r>
            <w:r w:rsidR="005E6728" w:rsidRPr="00031CFC">
              <w:rPr>
                <w:lang w:val="en-GB"/>
              </w:rPr>
              <w:t>.</w:t>
            </w:r>
            <w:r w:rsidRPr="00031CFC">
              <w:rPr>
                <w:lang w:val="en-GB"/>
              </w:rPr>
              <w:t>9</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35</w:t>
            </w:r>
            <w:r w:rsidR="00922CEA" w:rsidRPr="00031CFC">
              <w:rPr>
                <w:vertAlign w:val="superscript"/>
                <w:lang w:val="en-GB"/>
              </w:rPr>
              <w:t>b</w:t>
            </w:r>
          </w:p>
        </w:tc>
      </w:tr>
      <w:tr w:rsidR="003221EC" w:rsidRPr="00031CFC" w14:paraId="3FAE5AA8" w14:textId="77777777" w:rsidTr="00806249">
        <w:trPr>
          <w:trHeight w:val="227"/>
          <w:jc w:val="center"/>
        </w:trPr>
        <w:tc>
          <w:tcPr>
            <w:tcW w:w="1667" w:type="pct"/>
            <w:shd w:val="clear" w:color="auto" w:fill="FFFFFF"/>
            <w:vAlign w:val="center"/>
          </w:tcPr>
          <w:p w14:paraId="48CB3FBF" w14:textId="1C5D85D9" w:rsidR="00A8330E" w:rsidRPr="00031CFC" w:rsidRDefault="00A8330E" w:rsidP="00806249">
            <w:pPr>
              <w:pStyle w:val="CETBodytext"/>
              <w:ind w:right="-1"/>
              <w:jc w:val="center"/>
              <w:rPr>
                <w:rFonts w:cs="Arial"/>
                <w:b/>
                <w:bCs/>
                <w:szCs w:val="18"/>
                <w:lang w:val="en-GB"/>
              </w:rPr>
            </w:pPr>
            <w:r w:rsidRPr="00031CFC">
              <w:rPr>
                <w:b/>
                <w:bCs/>
                <w:lang w:val="en-GB"/>
              </w:rPr>
              <w:t>Chlorides</w:t>
            </w:r>
            <w:r w:rsidR="005E6728" w:rsidRPr="00031CFC">
              <w:rPr>
                <w:b/>
                <w:bCs/>
                <w:lang w:val="en-GB"/>
              </w:rPr>
              <w:t xml:space="preserve"> </w:t>
            </w:r>
            <w:r w:rsidR="005E6728" w:rsidRPr="00031CFC">
              <w:rPr>
                <w:lang w:val="en-GB"/>
              </w:rPr>
              <w:t>(%, w/w)</w:t>
            </w:r>
          </w:p>
        </w:tc>
        <w:tc>
          <w:tcPr>
            <w:tcW w:w="1667" w:type="pct"/>
            <w:shd w:val="clear" w:color="auto" w:fill="FFFFFF"/>
            <w:vAlign w:val="center"/>
          </w:tcPr>
          <w:p w14:paraId="38595602" w14:textId="35F10F72" w:rsidR="00A8330E" w:rsidRPr="00031CFC" w:rsidRDefault="00A8330E" w:rsidP="00A8330E">
            <w:pPr>
              <w:pStyle w:val="CETBodytext"/>
              <w:ind w:right="-1"/>
              <w:jc w:val="center"/>
              <w:rPr>
                <w:rFonts w:cs="Arial"/>
                <w:szCs w:val="18"/>
                <w:vertAlign w:val="superscript"/>
                <w:lang w:val="en-GB"/>
              </w:rPr>
            </w:pPr>
            <w:r w:rsidRPr="00031CFC">
              <w:rPr>
                <w:lang w:val="en-GB"/>
              </w:rPr>
              <w:t>0</w:t>
            </w:r>
            <w:r w:rsidR="005E6728" w:rsidRPr="00031CFC">
              <w:rPr>
                <w:lang w:val="en-GB"/>
              </w:rPr>
              <w:t>.</w:t>
            </w:r>
            <w:r w:rsidRPr="00031CFC">
              <w:rPr>
                <w:lang w:val="en-GB"/>
              </w:rPr>
              <w:t>27</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09</w:t>
            </w:r>
          </w:p>
        </w:tc>
        <w:tc>
          <w:tcPr>
            <w:tcW w:w="1666" w:type="pct"/>
            <w:shd w:val="clear" w:color="auto" w:fill="FFFFFF"/>
            <w:vAlign w:val="center"/>
          </w:tcPr>
          <w:p w14:paraId="564567DD" w14:textId="7C9BB9D5" w:rsidR="00A8330E" w:rsidRPr="00031CFC" w:rsidRDefault="00A8330E" w:rsidP="00A8330E">
            <w:pPr>
              <w:pStyle w:val="CETBodytext"/>
              <w:ind w:right="-1"/>
              <w:jc w:val="center"/>
              <w:rPr>
                <w:rFonts w:cs="Arial"/>
                <w:szCs w:val="18"/>
                <w:vertAlign w:val="superscript"/>
                <w:lang w:val="en-GB"/>
              </w:rPr>
            </w:pPr>
            <w:r w:rsidRPr="00031CFC">
              <w:rPr>
                <w:lang w:val="en-GB"/>
              </w:rPr>
              <w:t>0</w:t>
            </w:r>
            <w:r w:rsidR="005E6728" w:rsidRPr="00031CFC">
              <w:rPr>
                <w:lang w:val="en-GB"/>
              </w:rPr>
              <w:t>.</w:t>
            </w:r>
            <w:r w:rsidRPr="00031CFC">
              <w:rPr>
                <w:lang w:val="en-GB"/>
              </w:rPr>
              <w:t>3</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04</w:t>
            </w:r>
          </w:p>
        </w:tc>
      </w:tr>
      <w:tr w:rsidR="003221EC" w:rsidRPr="00031CFC" w14:paraId="1EC5DC96" w14:textId="77777777" w:rsidTr="00806249">
        <w:trPr>
          <w:trHeight w:val="227"/>
          <w:jc w:val="center"/>
        </w:trPr>
        <w:tc>
          <w:tcPr>
            <w:tcW w:w="1667" w:type="pct"/>
            <w:shd w:val="clear" w:color="auto" w:fill="FFFFFF"/>
            <w:vAlign w:val="center"/>
          </w:tcPr>
          <w:p w14:paraId="3367CA75" w14:textId="273AC65F" w:rsidR="00A8330E" w:rsidRPr="00031CFC" w:rsidRDefault="00A8330E" w:rsidP="00806249">
            <w:pPr>
              <w:pStyle w:val="CETBodytext"/>
              <w:ind w:right="-1"/>
              <w:jc w:val="center"/>
              <w:rPr>
                <w:b/>
                <w:bCs/>
                <w:lang w:val="en-GB"/>
              </w:rPr>
            </w:pPr>
            <w:r w:rsidRPr="00031CFC">
              <w:rPr>
                <w:b/>
                <w:bCs/>
                <w:lang w:val="en-GB"/>
              </w:rPr>
              <w:t>Moisture</w:t>
            </w:r>
            <w:r w:rsidR="005E6728" w:rsidRPr="00031CFC">
              <w:rPr>
                <w:b/>
                <w:bCs/>
                <w:lang w:val="en-GB"/>
              </w:rPr>
              <w:t xml:space="preserve"> </w:t>
            </w:r>
            <w:r w:rsidR="005E6728" w:rsidRPr="00031CFC">
              <w:rPr>
                <w:lang w:val="en-GB"/>
              </w:rPr>
              <w:t>(%, w/w)</w:t>
            </w:r>
          </w:p>
        </w:tc>
        <w:tc>
          <w:tcPr>
            <w:tcW w:w="1667" w:type="pct"/>
            <w:shd w:val="clear" w:color="auto" w:fill="FFFFFF"/>
            <w:vAlign w:val="center"/>
          </w:tcPr>
          <w:p w14:paraId="2FCEAF5D" w14:textId="6735E6E6" w:rsidR="00A8330E" w:rsidRPr="00031CFC" w:rsidRDefault="00A8330E" w:rsidP="00A8330E">
            <w:pPr>
              <w:pStyle w:val="CETBodytext"/>
              <w:ind w:right="-1"/>
              <w:jc w:val="center"/>
              <w:rPr>
                <w:vertAlign w:val="superscript"/>
                <w:lang w:val="en-GB"/>
              </w:rPr>
            </w:pPr>
            <w:r w:rsidRPr="00031CFC">
              <w:rPr>
                <w:lang w:val="en-GB"/>
              </w:rPr>
              <w:t>72</w:t>
            </w:r>
            <w:r w:rsidR="005E6728" w:rsidRPr="00031CFC">
              <w:rPr>
                <w:lang w:val="en-GB"/>
              </w:rPr>
              <w:t>.</w:t>
            </w:r>
            <w:r w:rsidRPr="00031CFC">
              <w:rPr>
                <w:lang w:val="en-GB"/>
              </w:rPr>
              <w:t>64</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32</w:t>
            </w:r>
            <w:r w:rsidR="00922CEA" w:rsidRPr="00031CFC">
              <w:rPr>
                <w:vertAlign w:val="superscript"/>
                <w:lang w:val="en-GB"/>
              </w:rPr>
              <w:t>a</w:t>
            </w:r>
          </w:p>
        </w:tc>
        <w:tc>
          <w:tcPr>
            <w:tcW w:w="1666" w:type="pct"/>
            <w:shd w:val="clear" w:color="auto" w:fill="FFFFFF"/>
            <w:vAlign w:val="center"/>
          </w:tcPr>
          <w:p w14:paraId="272A59DB" w14:textId="7B3B2828" w:rsidR="00A8330E" w:rsidRPr="00031CFC" w:rsidRDefault="00A8330E" w:rsidP="00A8330E">
            <w:pPr>
              <w:pStyle w:val="CETBodytext"/>
              <w:ind w:right="-1"/>
              <w:jc w:val="center"/>
              <w:rPr>
                <w:rFonts w:cs="Arial"/>
                <w:szCs w:val="18"/>
                <w:vertAlign w:val="superscript"/>
                <w:lang w:val="en-GB"/>
              </w:rPr>
            </w:pPr>
            <w:r w:rsidRPr="00031CFC">
              <w:rPr>
                <w:lang w:val="en-GB"/>
              </w:rPr>
              <w:t>68</w:t>
            </w:r>
            <w:r w:rsidR="005E6728" w:rsidRPr="00031CFC">
              <w:rPr>
                <w:lang w:val="en-GB"/>
              </w:rPr>
              <w:t>.</w:t>
            </w:r>
            <w:r w:rsidRPr="00031CFC">
              <w:rPr>
                <w:lang w:val="en-GB"/>
              </w:rPr>
              <w:t>45</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39</w:t>
            </w:r>
            <w:r w:rsidR="00922CEA" w:rsidRPr="00031CFC">
              <w:rPr>
                <w:vertAlign w:val="superscript"/>
                <w:lang w:val="en-GB"/>
              </w:rPr>
              <w:t>b</w:t>
            </w:r>
          </w:p>
        </w:tc>
      </w:tr>
      <w:tr w:rsidR="003221EC" w:rsidRPr="00031CFC" w14:paraId="7B609878" w14:textId="77777777" w:rsidTr="00806249">
        <w:trPr>
          <w:trHeight w:val="227"/>
          <w:jc w:val="center"/>
        </w:trPr>
        <w:tc>
          <w:tcPr>
            <w:tcW w:w="1667" w:type="pct"/>
            <w:shd w:val="clear" w:color="auto" w:fill="FFFFFF"/>
            <w:vAlign w:val="center"/>
          </w:tcPr>
          <w:p w14:paraId="2EDB948C" w14:textId="6494CA62" w:rsidR="00A8330E" w:rsidRPr="00031CFC" w:rsidRDefault="00A8330E" w:rsidP="00806249">
            <w:pPr>
              <w:pStyle w:val="CETBodytext"/>
              <w:ind w:right="-1"/>
              <w:jc w:val="center"/>
              <w:rPr>
                <w:rFonts w:cs="Arial"/>
                <w:b/>
                <w:bCs/>
                <w:szCs w:val="18"/>
                <w:lang w:val="en-GB"/>
              </w:rPr>
            </w:pPr>
            <w:r w:rsidRPr="00031CFC">
              <w:rPr>
                <w:b/>
                <w:bCs/>
                <w:lang w:val="en-GB"/>
              </w:rPr>
              <w:t xml:space="preserve">Ash </w:t>
            </w:r>
            <w:r w:rsidR="005E6728" w:rsidRPr="00031CFC">
              <w:rPr>
                <w:lang w:val="en-GB"/>
              </w:rPr>
              <w:t>(%, w/w)</w:t>
            </w:r>
          </w:p>
        </w:tc>
        <w:tc>
          <w:tcPr>
            <w:tcW w:w="1667" w:type="pct"/>
            <w:shd w:val="clear" w:color="auto" w:fill="FFFFFF"/>
            <w:vAlign w:val="center"/>
          </w:tcPr>
          <w:p w14:paraId="38DE8837" w14:textId="72D6104E" w:rsidR="00A8330E" w:rsidRPr="00031CFC" w:rsidRDefault="00A8330E" w:rsidP="00A8330E">
            <w:pPr>
              <w:pStyle w:val="CETBodytext"/>
              <w:ind w:right="-1"/>
              <w:jc w:val="center"/>
              <w:rPr>
                <w:rFonts w:cs="Arial"/>
                <w:szCs w:val="18"/>
                <w:vertAlign w:val="superscript"/>
                <w:lang w:val="en-GB"/>
              </w:rPr>
            </w:pPr>
            <w:r w:rsidRPr="00031CFC">
              <w:rPr>
                <w:lang w:val="en-GB"/>
              </w:rPr>
              <w:t>1</w:t>
            </w:r>
            <w:r w:rsidR="005E6728" w:rsidRPr="00031CFC">
              <w:rPr>
                <w:lang w:val="en-GB"/>
              </w:rPr>
              <w:t>.</w:t>
            </w:r>
            <w:r w:rsidRPr="00031CFC">
              <w:rPr>
                <w:lang w:val="en-GB"/>
              </w:rPr>
              <w:t>41</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02</w:t>
            </w:r>
            <w:r w:rsidR="00922CEA" w:rsidRPr="00031CFC">
              <w:rPr>
                <w:vertAlign w:val="superscript"/>
                <w:lang w:val="en-GB"/>
              </w:rPr>
              <w:t>a</w:t>
            </w:r>
          </w:p>
        </w:tc>
        <w:tc>
          <w:tcPr>
            <w:tcW w:w="1666" w:type="pct"/>
            <w:shd w:val="clear" w:color="auto" w:fill="FFFFFF"/>
            <w:vAlign w:val="center"/>
          </w:tcPr>
          <w:p w14:paraId="4C1C7927" w14:textId="0805B453" w:rsidR="00A8330E" w:rsidRPr="00031CFC" w:rsidRDefault="00A8330E" w:rsidP="00A8330E">
            <w:pPr>
              <w:pStyle w:val="CETBodytext"/>
              <w:ind w:right="-1"/>
              <w:jc w:val="center"/>
              <w:rPr>
                <w:rFonts w:cs="Arial"/>
                <w:szCs w:val="18"/>
                <w:vertAlign w:val="superscript"/>
                <w:lang w:val="en-GB"/>
              </w:rPr>
            </w:pPr>
            <w:r w:rsidRPr="00031CFC">
              <w:rPr>
                <w:lang w:val="en-GB"/>
              </w:rPr>
              <w:t>0</w:t>
            </w:r>
            <w:r w:rsidR="005E6728" w:rsidRPr="00031CFC">
              <w:rPr>
                <w:lang w:val="en-GB"/>
              </w:rPr>
              <w:t>.</w:t>
            </w:r>
            <w:r w:rsidRPr="00031CFC">
              <w:rPr>
                <w:lang w:val="en-GB"/>
              </w:rPr>
              <w:t>96</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02</w:t>
            </w:r>
            <w:r w:rsidR="00922CEA" w:rsidRPr="00031CFC">
              <w:rPr>
                <w:vertAlign w:val="superscript"/>
                <w:lang w:val="en-GB"/>
              </w:rPr>
              <w:t>b</w:t>
            </w:r>
          </w:p>
        </w:tc>
      </w:tr>
      <w:tr w:rsidR="003221EC" w:rsidRPr="00031CFC" w14:paraId="63BAE195" w14:textId="77777777" w:rsidTr="00806249">
        <w:trPr>
          <w:trHeight w:val="227"/>
          <w:jc w:val="center"/>
        </w:trPr>
        <w:tc>
          <w:tcPr>
            <w:tcW w:w="1667" w:type="pct"/>
            <w:shd w:val="clear" w:color="auto" w:fill="FFFFFF"/>
            <w:vAlign w:val="center"/>
          </w:tcPr>
          <w:p w14:paraId="65D8B058" w14:textId="57985A12" w:rsidR="002E1533" w:rsidRPr="00031CFC" w:rsidRDefault="002E1533" w:rsidP="00806249">
            <w:pPr>
              <w:pStyle w:val="CETBodytext"/>
              <w:ind w:right="-1"/>
              <w:jc w:val="center"/>
              <w:rPr>
                <w:b/>
                <w:bCs/>
                <w:lang w:val="en-GB"/>
              </w:rPr>
            </w:pPr>
            <w:r w:rsidRPr="00031CFC">
              <w:rPr>
                <w:b/>
                <w:bCs/>
                <w:lang w:val="en-GB"/>
              </w:rPr>
              <w:t>pH</w:t>
            </w:r>
          </w:p>
        </w:tc>
        <w:tc>
          <w:tcPr>
            <w:tcW w:w="1667" w:type="pct"/>
            <w:shd w:val="clear" w:color="auto" w:fill="FFFFFF"/>
            <w:vAlign w:val="center"/>
          </w:tcPr>
          <w:p w14:paraId="44F20F9D" w14:textId="3E811DE2" w:rsidR="002E1533" w:rsidRPr="00031CFC" w:rsidRDefault="002E1533" w:rsidP="002E1533">
            <w:pPr>
              <w:pStyle w:val="CETBodytext"/>
              <w:ind w:right="-1"/>
              <w:jc w:val="center"/>
              <w:rPr>
                <w:vertAlign w:val="superscript"/>
                <w:lang w:val="en-GB"/>
              </w:rPr>
            </w:pPr>
            <w:r w:rsidRPr="00031CFC">
              <w:rPr>
                <w:lang w:val="en-GB"/>
              </w:rPr>
              <w:t>5</w:t>
            </w:r>
            <w:r w:rsidR="005E6728" w:rsidRPr="00031CFC">
              <w:rPr>
                <w:lang w:val="en-GB"/>
              </w:rPr>
              <w:t>.</w:t>
            </w:r>
            <w:r w:rsidRPr="00031CFC">
              <w:rPr>
                <w:lang w:val="en-GB"/>
              </w:rPr>
              <w:t>85</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03</w:t>
            </w:r>
          </w:p>
        </w:tc>
        <w:tc>
          <w:tcPr>
            <w:tcW w:w="1666" w:type="pct"/>
            <w:shd w:val="clear" w:color="auto" w:fill="FFFFFF"/>
            <w:vAlign w:val="center"/>
          </w:tcPr>
          <w:p w14:paraId="154DC63D" w14:textId="7D191A2F" w:rsidR="002E1533" w:rsidRPr="00031CFC" w:rsidRDefault="002E1533" w:rsidP="002E1533">
            <w:pPr>
              <w:pStyle w:val="CETBodytext"/>
              <w:ind w:right="-1"/>
              <w:jc w:val="center"/>
              <w:rPr>
                <w:vertAlign w:val="superscript"/>
                <w:lang w:val="en-GB"/>
              </w:rPr>
            </w:pPr>
            <w:r w:rsidRPr="00031CFC">
              <w:rPr>
                <w:lang w:val="en-GB"/>
              </w:rPr>
              <w:t>5</w:t>
            </w:r>
            <w:r w:rsidR="005E6728" w:rsidRPr="00031CFC">
              <w:rPr>
                <w:lang w:val="en-GB"/>
              </w:rPr>
              <w:t>.</w:t>
            </w:r>
            <w:r w:rsidRPr="00031CFC">
              <w:rPr>
                <w:lang w:val="en-GB"/>
              </w:rPr>
              <w:t>95</w:t>
            </w:r>
            <w:r w:rsidR="00806249" w:rsidRPr="00031CFC">
              <w:rPr>
                <w:lang w:val="en-GB"/>
              </w:rPr>
              <w:t xml:space="preserve"> </w:t>
            </w:r>
            <w:r w:rsidRPr="00031CFC">
              <w:rPr>
                <w:lang w:val="en-GB"/>
              </w:rPr>
              <w:t>±</w:t>
            </w:r>
            <w:r w:rsidR="00806249" w:rsidRPr="00031CFC">
              <w:rPr>
                <w:lang w:val="en-GB"/>
              </w:rPr>
              <w:t xml:space="preserve"> </w:t>
            </w:r>
            <w:r w:rsidRPr="00031CFC">
              <w:rPr>
                <w:lang w:val="en-GB"/>
              </w:rPr>
              <w:t>0</w:t>
            </w:r>
            <w:r w:rsidR="005E6728" w:rsidRPr="00031CFC">
              <w:rPr>
                <w:lang w:val="en-GB"/>
              </w:rPr>
              <w:t>.</w:t>
            </w:r>
            <w:r w:rsidRPr="00031CFC">
              <w:rPr>
                <w:lang w:val="en-GB"/>
              </w:rPr>
              <w:t>01</w:t>
            </w:r>
          </w:p>
        </w:tc>
      </w:tr>
      <w:tr w:rsidR="003221EC" w:rsidRPr="00031CFC" w14:paraId="1C007DE2" w14:textId="77777777" w:rsidTr="00806249">
        <w:trPr>
          <w:trHeight w:val="227"/>
          <w:jc w:val="center"/>
        </w:trPr>
        <w:tc>
          <w:tcPr>
            <w:tcW w:w="1667" w:type="pct"/>
            <w:shd w:val="clear" w:color="auto" w:fill="FFFFFF"/>
            <w:vAlign w:val="center"/>
          </w:tcPr>
          <w:p w14:paraId="702DF4E5" w14:textId="108FBEC7" w:rsidR="002E1533" w:rsidRPr="00031CFC" w:rsidRDefault="002E1533" w:rsidP="00806249">
            <w:pPr>
              <w:pStyle w:val="CETBodytext"/>
              <w:ind w:right="-1"/>
              <w:jc w:val="center"/>
              <w:rPr>
                <w:b/>
                <w:bCs/>
                <w:lang w:val="en-GB"/>
              </w:rPr>
            </w:pPr>
            <w:r w:rsidRPr="00031CFC">
              <w:rPr>
                <w:b/>
                <w:bCs/>
                <w:lang w:val="en-GB"/>
              </w:rPr>
              <w:t>a</w:t>
            </w:r>
            <w:r w:rsidRPr="00031CFC">
              <w:rPr>
                <w:b/>
                <w:bCs/>
                <w:vertAlign w:val="subscript"/>
                <w:lang w:val="en-GB"/>
              </w:rPr>
              <w:t>w</w:t>
            </w:r>
          </w:p>
        </w:tc>
        <w:tc>
          <w:tcPr>
            <w:tcW w:w="1667" w:type="pct"/>
            <w:shd w:val="clear" w:color="auto" w:fill="FFFFFF"/>
            <w:vAlign w:val="center"/>
          </w:tcPr>
          <w:p w14:paraId="2E18E510" w14:textId="5233ABBE" w:rsidR="002E1533" w:rsidRPr="00031CFC" w:rsidRDefault="00FD4812" w:rsidP="00A8330E">
            <w:pPr>
              <w:pStyle w:val="CETBodytext"/>
              <w:ind w:right="-1"/>
              <w:jc w:val="center"/>
              <w:rPr>
                <w:vertAlign w:val="superscript"/>
                <w:lang w:val="en-GB"/>
              </w:rPr>
            </w:pPr>
            <w:r w:rsidRPr="00031CFC">
              <w:rPr>
                <w:lang w:val="en-GB"/>
              </w:rPr>
              <w:t>0</w:t>
            </w:r>
            <w:r w:rsidR="005E6728" w:rsidRPr="00031CFC">
              <w:rPr>
                <w:lang w:val="en-GB"/>
              </w:rPr>
              <w:t>.</w:t>
            </w:r>
            <w:r w:rsidRPr="00031CFC">
              <w:rPr>
                <w:lang w:val="en-GB"/>
              </w:rPr>
              <w:t>97</w:t>
            </w:r>
          </w:p>
        </w:tc>
        <w:tc>
          <w:tcPr>
            <w:tcW w:w="1666" w:type="pct"/>
            <w:shd w:val="clear" w:color="auto" w:fill="FFFFFF"/>
            <w:vAlign w:val="center"/>
          </w:tcPr>
          <w:p w14:paraId="0C1851A2" w14:textId="235072C4" w:rsidR="002E1533" w:rsidRPr="00031CFC" w:rsidRDefault="00FD4812" w:rsidP="00A8330E">
            <w:pPr>
              <w:pStyle w:val="CETBodytext"/>
              <w:ind w:right="-1"/>
              <w:jc w:val="center"/>
              <w:rPr>
                <w:vertAlign w:val="superscript"/>
                <w:lang w:val="en-GB"/>
              </w:rPr>
            </w:pPr>
            <w:r w:rsidRPr="00031CFC">
              <w:rPr>
                <w:lang w:val="en-GB"/>
              </w:rPr>
              <w:t>0</w:t>
            </w:r>
            <w:r w:rsidR="005E6728" w:rsidRPr="00031CFC">
              <w:rPr>
                <w:lang w:val="en-GB"/>
              </w:rPr>
              <w:t>.</w:t>
            </w:r>
            <w:r w:rsidRPr="00031CFC">
              <w:rPr>
                <w:lang w:val="en-GB"/>
              </w:rPr>
              <w:t>97</w:t>
            </w:r>
          </w:p>
        </w:tc>
      </w:tr>
    </w:tbl>
    <w:p w14:paraId="48654FA0" w14:textId="32C21E96" w:rsidR="00B02BFE" w:rsidRPr="00031CFC" w:rsidRDefault="00D33EFE" w:rsidP="00B02BFE">
      <w:pPr>
        <w:pStyle w:val="CETBodytext"/>
        <w:rPr>
          <w:sz w:val="14"/>
          <w:szCs w:val="16"/>
          <w:lang w:val="en-GB"/>
        </w:rPr>
      </w:pPr>
      <w:r w:rsidRPr="00031CFC">
        <w:rPr>
          <w:sz w:val="14"/>
          <w:szCs w:val="16"/>
          <w:lang w:val="en-GB"/>
        </w:rPr>
        <w:t>* - Values under the method’s limit of detection</w:t>
      </w:r>
    </w:p>
    <w:p w14:paraId="7C678D9C" w14:textId="77777777" w:rsidR="00D33EFE" w:rsidRPr="00031CFC" w:rsidRDefault="00D33EFE" w:rsidP="00B02BFE">
      <w:pPr>
        <w:pStyle w:val="CETBodytext"/>
        <w:rPr>
          <w:sz w:val="14"/>
          <w:szCs w:val="16"/>
          <w:lang w:val="en-GB"/>
        </w:rPr>
      </w:pPr>
    </w:p>
    <w:p w14:paraId="2E660B15" w14:textId="6CB0F901" w:rsidR="00B03809" w:rsidRPr="00031CFC" w:rsidRDefault="00BA61A3" w:rsidP="00027951">
      <w:pPr>
        <w:pStyle w:val="CETBodytext"/>
        <w:rPr>
          <w:lang w:val="en-GB"/>
        </w:rPr>
      </w:pPr>
      <w:r w:rsidRPr="00031CFC">
        <w:rPr>
          <w:lang w:val="en-GB"/>
        </w:rPr>
        <w:t>The results of the sensory analysis of for</w:t>
      </w:r>
      <w:r w:rsidR="00B03809" w:rsidRPr="00031CFC">
        <w:rPr>
          <w:lang w:val="en-GB"/>
        </w:rPr>
        <w:t xml:space="preserve"> both fish fillets captured </w:t>
      </w:r>
      <w:r w:rsidR="00060A44" w:rsidRPr="00031CFC">
        <w:rPr>
          <w:lang w:val="en-GB"/>
        </w:rPr>
        <w:t>in</w:t>
      </w:r>
      <w:r w:rsidR="00B03809" w:rsidRPr="00031CFC">
        <w:rPr>
          <w:lang w:val="en-GB"/>
        </w:rPr>
        <w:t xml:space="preserve"> March and October</w:t>
      </w:r>
      <w:r w:rsidRPr="00031CFC">
        <w:rPr>
          <w:lang w:val="en-GB"/>
        </w:rPr>
        <w:t xml:space="preserve"> are shown in Figure 1.</w:t>
      </w:r>
    </w:p>
    <w:p w14:paraId="4579BC22" w14:textId="56A312D3" w:rsidR="00B03809" w:rsidRPr="00031CFC" w:rsidRDefault="008748D3" w:rsidP="00027951">
      <w:pPr>
        <w:pStyle w:val="CETBodytext"/>
        <w:rPr>
          <w:lang w:val="en-GB"/>
        </w:rPr>
      </w:pPr>
      <w:r w:rsidRPr="00031CFC">
        <w:rPr>
          <w:lang w:val="en-GB"/>
        </w:rPr>
        <w:t xml:space="preserve">Also, </w:t>
      </w:r>
      <w:r w:rsidR="00143233" w:rsidRPr="00031CFC">
        <w:rPr>
          <w:lang w:val="en-GB"/>
        </w:rPr>
        <w:t xml:space="preserve">PCA </w:t>
      </w:r>
      <w:r w:rsidR="00B03809" w:rsidRPr="00031CFC">
        <w:rPr>
          <w:lang w:val="en-GB"/>
        </w:rPr>
        <w:t xml:space="preserve">(Figure 1) was used to investigate </w:t>
      </w:r>
      <w:r w:rsidR="00143233" w:rsidRPr="00031CFC">
        <w:rPr>
          <w:lang w:val="en-GB"/>
        </w:rPr>
        <w:t>relationships</w:t>
      </w:r>
      <w:r w:rsidR="00B03809" w:rsidRPr="00031CFC">
        <w:rPr>
          <w:lang w:val="en-GB"/>
        </w:rPr>
        <w:t xml:space="preserve"> between </w:t>
      </w:r>
      <w:r w:rsidR="006F584D" w:rsidRPr="00031CFC">
        <w:rPr>
          <w:lang w:val="en-GB"/>
        </w:rPr>
        <w:t>Spring and Autumn marine fish fillets and the two cooking batch times, 5</w:t>
      </w:r>
      <w:r w:rsidR="00983E1C" w:rsidRPr="00031CFC">
        <w:rPr>
          <w:lang w:val="en-GB"/>
        </w:rPr>
        <w:t xml:space="preserve"> min and 10 min</w:t>
      </w:r>
      <w:r w:rsidR="00B03809" w:rsidRPr="00031CFC">
        <w:rPr>
          <w:lang w:val="en-GB"/>
        </w:rPr>
        <w:t xml:space="preserve">. PC1 (Factor 1) </w:t>
      </w:r>
      <w:r w:rsidR="00634661" w:rsidRPr="00031CFC">
        <w:rPr>
          <w:lang w:val="en-GB"/>
        </w:rPr>
        <w:t xml:space="preserve">and PC2 (Factor 2) </w:t>
      </w:r>
      <w:r w:rsidR="00143233" w:rsidRPr="00031CFC">
        <w:rPr>
          <w:lang w:val="en-GB"/>
        </w:rPr>
        <w:t xml:space="preserve">summarized </w:t>
      </w:r>
      <w:r w:rsidR="00B03809" w:rsidRPr="00031CFC">
        <w:rPr>
          <w:lang w:val="en-GB"/>
        </w:rPr>
        <w:t>almost 76</w:t>
      </w:r>
      <w:r w:rsidR="00806249" w:rsidRPr="00031CFC">
        <w:rPr>
          <w:lang w:val="en-GB"/>
        </w:rPr>
        <w:t xml:space="preserve"> </w:t>
      </w:r>
      <w:r w:rsidR="00B03809" w:rsidRPr="00031CFC">
        <w:rPr>
          <w:lang w:val="en-GB"/>
        </w:rPr>
        <w:t xml:space="preserve">% </w:t>
      </w:r>
      <w:r w:rsidR="00634661" w:rsidRPr="00031CFC">
        <w:rPr>
          <w:lang w:val="en-GB"/>
        </w:rPr>
        <w:t xml:space="preserve">and </w:t>
      </w:r>
      <w:r w:rsidR="00B03809" w:rsidRPr="00031CFC">
        <w:rPr>
          <w:lang w:val="en-GB"/>
        </w:rPr>
        <w:t>21</w:t>
      </w:r>
      <w:r w:rsidR="00806249" w:rsidRPr="00031CFC">
        <w:rPr>
          <w:lang w:val="en-GB"/>
        </w:rPr>
        <w:t xml:space="preserve"> </w:t>
      </w:r>
      <w:r w:rsidR="00B03809" w:rsidRPr="00031CFC">
        <w:rPr>
          <w:lang w:val="en-GB"/>
        </w:rPr>
        <w:t xml:space="preserve">% </w:t>
      </w:r>
      <w:r w:rsidR="00634661" w:rsidRPr="00031CFC">
        <w:rPr>
          <w:lang w:val="en-GB"/>
        </w:rPr>
        <w:t xml:space="preserve">of this study information, respectively. </w:t>
      </w:r>
      <w:r w:rsidR="005E0137" w:rsidRPr="00031CFC">
        <w:rPr>
          <w:lang w:val="en-GB"/>
        </w:rPr>
        <w:t xml:space="preserve">A good separation of groups was achieved, </w:t>
      </w:r>
      <w:r w:rsidR="00983E1C" w:rsidRPr="00031CFC">
        <w:rPr>
          <w:lang w:val="en-GB"/>
        </w:rPr>
        <w:t>w</w:t>
      </w:r>
      <w:r w:rsidR="005E0137" w:rsidRPr="00031CFC">
        <w:rPr>
          <w:lang w:val="en-GB"/>
        </w:rPr>
        <w:t xml:space="preserve">ith the main differences to be seen in the fillets </w:t>
      </w:r>
      <w:r w:rsidRPr="00031CFC">
        <w:rPr>
          <w:lang w:val="en-GB"/>
        </w:rPr>
        <w:t>cooked during</w:t>
      </w:r>
      <w:r w:rsidR="005E0137" w:rsidRPr="00031CFC">
        <w:rPr>
          <w:lang w:val="en-GB"/>
        </w:rPr>
        <w:t xml:space="preserve"> 10 min.</w:t>
      </w:r>
      <w:r w:rsidR="006018C3" w:rsidRPr="00031CFC">
        <w:rPr>
          <w:lang w:val="en-GB"/>
        </w:rPr>
        <w:t xml:space="preserve"> Fillets cooked for 5 min obtained closer overall scores, regardless of </w:t>
      </w:r>
      <w:r w:rsidR="006D17F0" w:rsidRPr="00031CFC">
        <w:rPr>
          <w:lang w:val="en-GB"/>
        </w:rPr>
        <w:t xml:space="preserve">the fish capture </w:t>
      </w:r>
      <w:r w:rsidR="006018C3" w:rsidRPr="00031CFC">
        <w:rPr>
          <w:lang w:val="en-GB"/>
        </w:rPr>
        <w:t>seasonality</w:t>
      </w:r>
      <w:r w:rsidR="00D10B7F" w:rsidRPr="00031CFC">
        <w:rPr>
          <w:lang w:val="en-GB"/>
        </w:rPr>
        <w:t>, compar</w:t>
      </w:r>
      <w:r w:rsidR="006D17F0" w:rsidRPr="00031CFC">
        <w:rPr>
          <w:lang w:val="en-GB"/>
        </w:rPr>
        <w:t>ed</w:t>
      </w:r>
      <w:r w:rsidR="00D10B7F" w:rsidRPr="00031CFC">
        <w:rPr>
          <w:lang w:val="en-GB"/>
        </w:rPr>
        <w:t xml:space="preserve"> to </w:t>
      </w:r>
      <w:r w:rsidR="006D17F0" w:rsidRPr="00031CFC">
        <w:rPr>
          <w:lang w:val="en-GB"/>
        </w:rPr>
        <w:t xml:space="preserve">the </w:t>
      </w:r>
      <w:r w:rsidR="00D10B7F" w:rsidRPr="00031CFC">
        <w:rPr>
          <w:lang w:val="en-GB"/>
        </w:rPr>
        <w:t>other samples</w:t>
      </w:r>
      <w:r w:rsidR="006018C3" w:rsidRPr="00031CFC">
        <w:rPr>
          <w:lang w:val="en-GB"/>
        </w:rPr>
        <w:t>.</w:t>
      </w:r>
      <w:r w:rsidR="005E0137" w:rsidRPr="00031CFC">
        <w:rPr>
          <w:lang w:val="en-GB"/>
        </w:rPr>
        <w:t xml:space="preserve"> </w:t>
      </w:r>
      <w:r w:rsidR="006018C3" w:rsidRPr="00031CFC">
        <w:rPr>
          <w:lang w:val="en-GB"/>
        </w:rPr>
        <w:t>Panellists</w:t>
      </w:r>
      <w:r w:rsidR="00DC1212" w:rsidRPr="00031CFC">
        <w:rPr>
          <w:lang w:val="en-GB"/>
        </w:rPr>
        <w:t xml:space="preserve"> scored </w:t>
      </w:r>
      <w:r w:rsidRPr="00031CFC">
        <w:rPr>
          <w:lang w:val="en-GB"/>
        </w:rPr>
        <w:t xml:space="preserve">fish </w:t>
      </w:r>
      <w:r w:rsidR="006018C3" w:rsidRPr="00031CFC">
        <w:rPr>
          <w:lang w:val="en-GB"/>
        </w:rPr>
        <w:t>samples</w:t>
      </w:r>
      <w:r w:rsidR="00DC1212" w:rsidRPr="00031CFC">
        <w:rPr>
          <w:lang w:val="en-GB"/>
        </w:rPr>
        <w:t xml:space="preserve"> </w:t>
      </w:r>
      <w:r w:rsidRPr="00031CFC">
        <w:rPr>
          <w:lang w:val="en-GB"/>
        </w:rPr>
        <w:t xml:space="preserve">cooked for 5 min </w:t>
      </w:r>
      <w:r w:rsidR="00DC1212" w:rsidRPr="00031CFC">
        <w:rPr>
          <w:lang w:val="en-GB"/>
        </w:rPr>
        <w:t xml:space="preserve">with higher </w:t>
      </w:r>
      <w:r w:rsidR="006018C3" w:rsidRPr="00031CFC">
        <w:rPr>
          <w:lang w:val="en-GB"/>
        </w:rPr>
        <w:t xml:space="preserve">scores for </w:t>
      </w:r>
      <w:r w:rsidR="00DC1212" w:rsidRPr="00031CFC">
        <w:rPr>
          <w:lang w:val="en-GB"/>
        </w:rPr>
        <w:t xml:space="preserve">superficial shine, chipping, characteristic and sea odour, juiciness, characteristic flavour </w:t>
      </w:r>
      <w:r w:rsidR="00AE225C" w:rsidRPr="00031CFC">
        <w:rPr>
          <w:lang w:val="en-GB"/>
        </w:rPr>
        <w:t>and sea/algae</w:t>
      </w:r>
      <w:r w:rsidR="006D17F0" w:rsidRPr="00031CFC">
        <w:rPr>
          <w:lang w:val="en-GB"/>
        </w:rPr>
        <w:t xml:space="preserve"> flavour</w:t>
      </w:r>
      <w:r w:rsidRPr="00031CFC">
        <w:rPr>
          <w:lang w:val="en-GB"/>
        </w:rPr>
        <w:t xml:space="preserve"> compared to fish samples cooked for 10 min</w:t>
      </w:r>
      <w:r w:rsidR="006018C3" w:rsidRPr="00031CFC">
        <w:rPr>
          <w:lang w:val="en-GB"/>
        </w:rPr>
        <w:t xml:space="preserve">. </w:t>
      </w:r>
      <w:r w:rsidR="00AD35EA" w:rsidRPr="00031CFC">
        <w:rPr>
          <w:lang w:val="en-GB"/>
        </w:rPr>
        <w:t>On the other, f</w:t>
      </w:r>
      <w:r w:rsidR="006018C3" w:rsidRPr="00031CFC">
        <w:rPr>
          <w:lang w:val="en-GB"/>
        </w:rPr>
        <w:t xml:space="preserve">illets </w:t>
      </w:r>
      <w:r w:rsidR="00745D32" w:rsidRPr="00031CFC">
        <w:rPr>
          <w:lang w:val="en-GB"/>
        </w:rPr>
        <w:t xml:space="preserve">samples </w:t>
      </w:r>
      <w:r w:rsidR="006018C3" w:rsidRPr="00031CFC">
        <w:rPr>
          <w:lang w:val="en-GB"/>
        </w:rPr>
        <w:t xml:space="preserve">cooked for 10 min </w:t>
      </w:r>
      <w:r w:rsidR="00AD35EA" w:rsidRPr="00031CFC">
        <w:rPr>
          <w:lang w:val="en-GB"/>
        </w:rPr>
        <w:t xml:space="preserve">were </w:t>
      </w:r>
      <w:r w:rsidR="00745D32" w:rsidRPr="00031CFC">
        <w:rPr>
          <w:lang w:val="en-GB"/>
        </w:rPr>
        <w:t>placed</w:t>
      </w:r>
      <w:r w:rsidR="006018C3" w:rsidRPr="00031CFC">
        <w:rPr>
          <w:lang w:val="en-GB"/>
        </w:rPr>
        <w:t xml:space="preserve"> further away from these </w:t>
      </w:r>
      <w:r w:rsidR="00745D32" w:rsidRPr="00031CFC">
        <w:rPr>
          <w:lang w:val="en-GB"/>
        </w:rPr>
        <w:t xml:space="preserve">attributes (Figure 1). Instead, fillets samples cooked for 10 min were </w:t>
      </w:r>
      <w:r w:rsidR="006018C3" w:rsidRPr="00031CFC">
        <w:rPr>
          <w:lang w:val="en-GB"/>
        </w:rPr>
        <w:t xml:space="preserve">close to hardness or </w:t>
      </w:r>
      <w:proofErr w:type="spellStart"/>
      <w:r w:rsidR="006018C3" w:rsidRPr="00031CFC">
        <w:rPr>
          <w:lang w:val="en-GB"/>
        </w:rPr>
        <w:t>fibrousness</w:t>
      </w:r>
      <w:proofErr w:type="spellEnd"/>
      <w:r w:rsidR="006018C3" w:rsidRPr="00031CFC">
        <w:rPr>
          <w:lang w:val="en-GB"/>
        </w:rPr>
        <w:t xml:space="preserve"> scores, which are characteristics seen as less favourable in fish fillets. However, fillets from the </w:t>
      </w:r>
      <w:r w:rsidR="00983E1C" w:rsidRPr="00031CFC">
        <w:rPr>
          <w:lang w:val="en-GB"/>
        </w:rPr>
        <w:t>A</w:t>
      </w:r>
      <w:r w:rsidR="006018C3" w:rsidRPr="00031CFC">
        <w:rPr>
          <w:lang w:val="en-GB"/>
        </w:rPr>
        <w:t xml:space="preserve">utumn season cooked for 10 min had higher characteristic colour </w:t>
      </w:r>
      <w:r w:rsidR="000B4789" w:rsidRPr="00031CFC">
        <w:rPr>
          <w:lang w:val="en-GB"/>
        </w:rPr>
        <w:t>scores</w:t>
      </w:r>
      <w:r w:rsidR="006D17F0" w:rsidRPr="00031CFC">
        <w:rPr>
          <w:lang w:val="en-GB"/>
        </w:rPr>
        <w:t xml:space="preserve"> than </w:t>
      </w:r>
      <w:r w:rsidR="00745D32" w:rsidRPr="00031CFC">
        <w:rPr>
          <w:lang w:val="en-GB"/>
        </w:rPr>
        <w:t>Spring season cooked for 10 min</w:t>
      </w:r>
      <w:r w:rsidR="000B4789" w:rsidRPr="00031CFC">
        <w:rPr>
          <w:lang w:val="en-GB"/>
        </w:rPr>
        <w:t>.</w:t>
      </w:r>
    </w:p>
    <w:p w14:paraId="6C0EBD7A" w14:textId="74C98CB3" w:rsidR="0017549E" w:rsidRPr="00031CFC" w:rsidRDefault="00745D32" w:rsidP="00027951">
      <w:pPr>
        <w:pStyle w:val="CETBodytext"/>
        <w:rPr>
          <w:lang w:val="en-GB"/>
        </w:rPr>
      </w:pPr>
      <w:r w:rsidRPr="00031CFC">
        <w:rPr>
          <w:lang w:val="en-GB"/>
        </w:rPr>
        <w:t xml:space="preserve">PCA results </w:t>
      </w:r>
      <w:r w:rsidR="006018C3" w:rsidRPr="00031CFC">
        <w:rPr>
          <w:lang w:val="en-GB"/>
        </w:rPr>
        <w:t>indicate</w:t>
      </w:r>
      <w:r w:rsidRPr="00031CFC">
        <w:rPr>
          <w:lang w:val="en-GB"/>
        </w:rPr>
        <w:t>d</w:t>
      </w:r>
      <w:r w:rsidR="006018C3" w:rsidRPr="00031CFC">
        <w:rPr>
          <w:lang w:val="en-GB"/>
        </w:rPr>
        <w:t xml:space="preserve"> that cooking time is the most important factor for </w:t>
      </w:r>
      <w:r w:rsidR="00ED6EC8" w:rsidRPr="00031CFC">
        <w:rPr>
          <w:lang w:val="en-GB"/>
        </w:rPr>
        <w:t>the overall sensory evaluation: the characteristics considered most valued for fish fillets ha</w:t>
      </w:r>
      <w:r w:rsidRPr="00031CFC">
        <w:rPr>
          <w:lang w:val="en-GB"/>
        </w:rPr>
        <w:t>d</w:t>
      </w:r>
      <w:r w:rsidR="00ED6EC8" w:rsidRPr="00031CFC">
        <w:rPr>
          <w:lang w:val="en-GB"/>
        </w:rPr>
        <w:t xml:space="preserve"> higher scores in the cooking time of 5 min, </w:t>
      </w:r>
      <w:r w:rsidR="0017549E" w:rsidRPr="00031CFC">
        <w:rPr>
          <w:lang w:val="en-GB"/>
        </w:rPr>
        <w:t>since overcooking (10 min) lead to lower satisfaction scores.</w:t>
      </w:r>
    </w:p>
    <w:p w14:paraId="2D89FEA4" w14:textId="153E4557" w:rsidR="002806AB" w:rsidRPr="00031CFC" w:rsidRDefault="00B02ADD" w:rsidP="000B3BF7">
      <w:pPr>
        <w:pStyle w:val="CETBodytext"/>
        <w:jc w:val="center"/>
        <w:rPr>
          <w:noProof/>
          <w:lang w:val="en-GB"/>
        </w:rPr>
      </w:pPr>
      <w:r w:rsidRPr="00031CFC">
        <w:rPr>
          <w:noProof/>
          <w:lang w:val="en-GB"/>
        </w:rPr>
        <w:t xml:space="preserve"> </w:t>
      </w:r>
    </w:p>
    <w:p w14:paraId="3E25D23E" w14:textId="3C0342A9" w:rsidR="002806AB" w:rsidRPr="00031CFC" w:rsidRDefault="002806AB" w:rsidP="000B3BF7">
      <w:pPr>
        <w:pStyle w:val="CETBodytext"/>
        <w:jc w:val="center"/>
        <w:rPr>
          <w:b/>
          <w:bCs/>
          <w:lang w:val="en-GB"/>
        </w:rPr>
      </w:pPr>
      <w:r w:rsidRPr="00031CFC">
        <w:rPr>
          <w:noProof/>
          <w:lang w:val="en-GB"/>
        </w:rPr>
        <w:drawing>
          <wp:inline distT="0" distB="0" distL="0" distR="0" wp14:anchorId="3B53FA2F" wp14:editId="2EF7EAA6">
            <wp:extent cx="2907030" cy="2169840"/>
            <wp:effectExtent l="0" t="0" r="7620" b="1905"/>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9560" t="14575" r="36923" b="14372"/>
                    <a:stretch/>
                  </pic:blipFill>
                  <pic:spPr bwMode="auto">
                    <a:xfrm>
                      <a:off x="0" y="0"/>
                      <a:ext cx="2975585" cy="2221010"/>
                    </a:xfrm>
                    <a:prstGeom prst="rect">
                      <a:avLst/>
                    </a:prstGeom>
                    <a:ln>
                      <a:noFill/>
                    </a:ln>
                    <a:extLst>
                      <a:ext uri="{53640926-AAD7-44D8-BBD7-CCE9431645EC}">
                        <a14:shadowObscured xmlns:a14="http://schemas.microsoft.com/office/drawing/2010/main"/>
                      </a:ext>
                    </a:extLst>
                  </pic:spPr>
                </pic:pic>
              </a:graphicData>
            </a:graphic>
          </wp:inline>
        </w:drawing>
      </w:r>
      <w:r w:rsidR="00D85C7D" w:rsidRPr="00031CFC">
        <w:rPr>
          <w:noProof/>
          <w:lang w:val="en-GB"/>
        </w:rPr>
        <w:drawing>
          <wp:inline distT="0" distB="0" distL="0" distR="0" wp14:anchorId="583DA718" wp14:editId="44A28517">
            <wp:extent cx="2375212" cy="2184400"/>
            <wp:effectExtent l="0" t="0" r="6350" b="635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srcRect l="9559" t="14945" r="47251" b="14406"/>
                    <a:stretch/>
                  </pic:blipFill>
                  <pic:spPr bwMode="auto">
                    <a:xfrm>
                      <a:off x="0" y="0"/>
                      <a:ext cx="2381262" cy="2189964"/>
                    </a:xfrm>
                    <a:prstGeom prst="rect">
                      <a:avLst/>
                    </a:prstGeom>
                    <a:ln>
                      <a:noFill/>
                    </a:ln>
                    <a:extLst>
                      <a:ext uri="{53640926-AAD7-44D8-BBD7-CCE9431645EC}">
                        <a14:shadowObscured xmlns:a14="http://schemas.microsoft.com/office/drawing/2010/main"/>
                      </a:ext>
                    </a:extLst>
                  </pic:spPr>
                </pic:pic>
              </a:graphicData>
            </a:graphic>
          </wp:inline>
        </w:drawing>
      </w:r>
    </w:p>
    <w:p w14:paraId="17E9AF3C" w14:textId="0C56103C" w:rsidR="002D1E30" w:rsidRPr="00031CFC" w:rsidRDefault="002D1E30" w:rsidP="00027951">
      <w:pPr>
        <w:pStyle w:val="PargrafodaLista"/>
        <w:ind w:left="0"/>
        <w:rPr>
          <w:i/>
        </w:rPr>
      </w:pPr>
      <w:r w:rsidRPr="00031CFC">
        <w:rPr>
          <w:i/>
        </w:rPr>
        <w:t>Figure 1</w:t>
      </w:r>
      <w:r w:rsidR="009A43ED" w:rsidRPr="00031CFC">
        <w:rPr>
          <w:i/>
        </w:rPr>
        <w:t>.</w:t>
      </w:r>
      <w:r w:rsidRPr="00031CFC">
        <w:rPr>
          <w:i/>
        </w:rPr>
        <w:t xml:space="preserve"> </w:t>
      </w:r>
      <w:r w:rsidR="00EE3313" w:rsidRPr="00031CFC">
        <w:rPr>
          <w:i/>
        </w:rPr>
        <w:t>Principal component analysis</w:t>
      </w:r>
      <w:r w:rsidR="00315A3B" w:rsidRPr="00031CFC">
        <w:rPr>
          <w:i/>
        </w:rPr>
        <w:t xml:space="preserve"> of sensory evaluation</w:t>
      </w:r>
      <w:r w:rsidR="00EE3313" w:rsidRPr="00031CFC">
        <w:rPr>
          <w:i/>
        </w:rPr>
        <w:t>—score plot for the mean classification of condition groups (left) and loading plot of different attributes (right</w:t>
      </w:r>
      <w:r w:rsidRPr="00031CFC">
        <w:rPr>
          <w:i/>
        </w:rPr>
        <w:t xml:space="preserve">), performed on </w:t>
      </w:r>
      <w:proofErr w:type="spellStart"/>
      <w:r w:rsidR="009A43ED" w:rsidRPr="00031CFC">
        <w:rPr>
          <w:i/>
        </w:rPr>
        <w:t>Sarda</w:t>
      </w:r>
      <w:proofErr w:type="spellEnd"/>
      <w:r w:rsidR="009A43ED" w:rsidRPr="00031CFC">
        <w:rPr>
          <w:i/>
        </w:rPr>
        <w:t xml:space="preserve"> </w:t>
      </w:r>
      <w:proofErr w:type="spellStart"/>
      <w:r w:rsidR="009A43ED" w:rsidRPr="00031CFC">
        <w:rPr>
          <w:i/>
        </w:rPr>
        <w:t>sarda</w:t>
      </w:r>
      <w:proofErr w:type="spellEnd"/>
      <w:r w:rsidRPr="00031CFC">
        <w:rPr>
          <w:i/>
        </w:rPr>
        <w:t xml:space="preserve"> </w:t>
      </w:r>
      <w:r w:rsidR="009A43ED" w:rsidRPr="00031CFC">
        <w:rPr>
          <w:i/>
        </w:rPr>
        <w:t xml:space="preserve">captured on </w:t>
      </w:r>
      <w:r w:rsidR="00EE3313" w:rsidRPr="00031CFC">
        <w:rPr>
          <w:i/>
        </w:rPr>
        <w:t>Spring and Autumn</w:t>
      </w:r>
      <w:r w:rsidR="009903D3" w:rsidRPr="00031CFC">
        <w:rPr>
          <w:i/>
        </w:rPr>
        <w:t xml:space="preserve"> seasons</w:t>
      </w:r>
      <w:r w:rsidRPr="00031CFC">
        <w:rPr>
          <w:i/>
        </w:rPr>
        <w:t>.</w:t>
      </w:r>
    </w:p>
    <w:p w14:paraId="3A7D3A89" w14:textId="77777777" w:rsidR="002B5581" w:rsidRPr="00031CFC" w:rsidRDefault="002B5581" w:rsidP="002D1E30">
      <w:pPr>
        <w:pStyle w:val="CETBodytext"/>
        <w:rPr>
          <w:lang w:val="en-GB"/>
        </w:rPr>
      </w:pPr>
    </w:p>
    <w:p w14:paraId="0009AF1B" w14:textId="33E52782" w:rsidR="00527A58" w:rsidRPr="00031CFC" w:rsidRDefault="000E57A1" w:rsidP="00027951">
      <w:pPr>
        <w:pStyle w:val="CETBodytext"/>
        <w:rPr>
          <w:lang w:val="en-GB"/>
        </w:rPr>
      </w:pPr>
      <w:r w:rsidRPr="00031CFC">
        <w:rPr>
          <w:lang w:val="en-GB"/>
        </w:rPr>
        <w:t>A defect detection/</w:t>
      </w:r>
      <w:r w:rsidR="00DF0019" w:rsidRPr="00031CFC">
        <w:rPr>
          <w:lang w:val="en-GB"/>
        </w:rPr>
        <w:t>sensory conformity</w:t>
      </w:r>
      <w:r w:rsidRPr="00031CFC">
        <w:rPr>
          <w:lang w:val="en-GB"/>
        </w:rPr>
        <w:t xml:space="preserve"> test was also performed using a 5-point scale </w:t>
      </w:r>
      <w:r w:rsidR="00DF0019" w:rsidRPr="00031CFC">
        <w:rPr>
          <w:lang w:val="en-GB"/>
        </w:rPr>
        <w:t>to perceive</w:t>
      </w:r>
      <w:r w:rsidRPr="00031CFC">
        <w:rPr>
          <w:lang w:val="en-GB"/>
        </w:rPr>
        <w:t xml:space="preserve"> potential defects in the product’s overall quality. </w:t>
      </w:r>
      <w:r w:rsidR="002B5581" w:rsidRPr="00031CFC">
        <w:rPr>
          <w:lang w:val="en-GB"/>
        </w:rPr>
        <w:t>The results</w:t>
      </w:r>
      <w:r w:rsidR="006C2CDE" w:rsidRPr="00031CFC">
        <w:rPr>
          <w:lang w:val="en-GB"/>
        </w:rPr>
        <w:t xml:space="preserve"> </w:t>
      </w:r>
      <w:r w:rsidRPr="00031CFC">
        <w:rPr>
          <w:lang w:val="en-GB"/>
        </w:rPr>
        <w:t>(</w:t>
      </w:r>
      <w:r w:rsidR="002B5581" w:rsidRPr="00031CFC">
        <w:rPr>
          <w:lang w:val="en-GB"/>
        </w:rPr>
        <w:t xml:space="preserve">Table </w:t>
      </w:r>
      <w:r w:rsidR="00052F37" w:rsidRPr="00031CFC">
        <w:rPr>
          <w:lang w:val="en-GB"/>
        </w:rPr>
        <w:t>2</w:t>
      </w:r>
      <w:r w:rsidRPr="00031CFC">
        <w:rPr>
          <w:lang w:val="en-GB"/>
        </w:rPr>
        <w:t>)</w:t>
      </w:r>
      <w:r w:rsidR="002B5581" w:rsidRPr="00031CFC">
        <w:rPr>
          <w:lang w:val="en-GB"/>
        </w:rPr>
        <w:t xml:space="preserve"> </w:t>
      </w:r>
      <w:r w:rsidRPr="00031CFC">
        <w:rPr>
          <w:lang w:val="en-GB"/>
        </w:rPr>
        <w:t>showed</w:t>
      </w:r>
      <w:r w:rsidR="00D555D6" w:rsidRPr="00031CFC">
        <w:rPr>
          <w:lang w:val="en-GB"/>
        </w:rPr>
        <w:t xml:space="preserve"> that fish fillets cooked during 5 min </w:t>
      </w:r>
      <w:r w:rsidRPr="00031CFC">
        <w:rPr>
          <w:lang w:val="en-GB"/>
        </w:rPr>
        <w:t>had</w:t>
      </w:r>
      <w:r w:rsidR="00983E1C" w:rsidRPr="00031CFC">
        <w:rPr>
          <w:lang w:val="en-GB"/>
        </w:rPr>
        <w:t xml:space="preserve"> </w:t>
      </w:r>
      <w:r w:rsidR="00D555D6" w:rsidRPr="00031CFC">
        <w:rPr>
          <w:lang w:val="en-GB"/>
        </w:rPr>
        <w:t xml:space="preserve">higher </w:t>
      </w:r>
      <w:r w:rsidR="000D73BC" w:rsidRPr="00031CFC">
        <w:rPr>
          <w:lang w:val="en-GB"/>
        </w:rPr>
        <w:t xml:space="preserve">scores </w:t>
      </w:r>
      <w:r w:rsidR="00D555D6" w:rsidRPr="00031CFC">
        <w:rPr>
          <w:lang w:val="en-GB"/>
        </w:rPr>
        <w:t xml:space="preserve">than fish fillets cooked during 10 min, regardless of the </w:t>
      </w:r>
      <w:r w:rsidR="00745D32" w:rsidRPr="00031CFC">
        <w:rPr>
          <w:lang w:val="en-GB"/>
        </w:rPr>
        <w:t xml:space="preserve">capture </w:t>
      </w:r>
      <w:r w:rsidR="00D555D6" w:rsidRPr="00031CFC">
        <w:rPr>
          <w:lang w:val="en-GB"/>
        </w:rPr>
        <w:t>season.</w:t>
      </w:r>
      <w:r w:rsidR="002B5581" w:rsidRPr="00031CFC">
        <w:rPr>
          <w:lang w:val="en-GB"/>
        </w:rPr>
        <w:t xml:space="preserve"> </w:t>
      </w:r>
      <w:r w:rsidR="000D73BC" w:rsidRPr="00031CFC">
        <w:rPr>
          <w:lang w:val="en-GB"/>
        </w:rPr>
        <w:t>T</w:t>
      </w:r>
      <w:r w:rsidR="00527A58" w:rsidRPr="00031CFC">
        <w:rPr>
          <w:lang w:val="en-GB"/>
        </w:rPr>
        <w:t xml:space="preserve">he </w:t>
      </w:r>
      <w:r w:rsidR="000D73BC" w:rsidRPr="00031CFC">
        <w:rPr>
          <w:lang w:val="en-GB"/>
        </w:rPr>
        <w:t xml:space="preserve">preferred </w:t>
      </w:r>
      <w:r w:rsidR="00527A58" w:rsidRPr="00031CFC">
        <w:rPr>
          <w:lang w:val="en-GB"/>
        </w:rPr>
        <w:t>sample was the Spring fish cooked during 5 min</w:t>
      </w:r>
      <w:r w:rsidR="001C0FEA" w:rsidRPr="00031CFC">
        <w:rPr>
          <w:lang w:val="en-GB"/>
        </w:rPr>
        <w:t xml:space="preserve">, </w:t>
      </w:r>
      <w:r w:rsidR="006B7F41" w:rsidRPr="00031CFC">
        <w:rPr>
          <w:lang w:val="en-GB"/>
        </w:rPr>
        <w:t xml:space="preserve">which was </w:t>
      </w:r>
      <w:r w:rsidR="001C0FEA" w:rsidRPr="00031CFC">
        <w:rPr>
          <w:lang w:val="en-GB"/>
        </w:rPr>
        <w:t>scored with 5 points</w:t>
      </w:r>
      <w:r w:rsidR="00527A58" w:rsidRPr="00031CFC">
        <w:rPr>
          <w:lang w:val="en-GB"/>
        </w:rPr>
        <w:t>.</w:t>
      </w:r>
    </w:p>
    <w:p w14:paraId="59BA6492" w14:textId="77F1B8C5" w:rsidR="00027951" w:rsidRPr="00031CFC" w:rsidRDefault="00027951" w:rsidP="00027951">
      <w:pPr>
        <w:pStyle w:val="PargrafodaLista"/>
        <w:ind w:left="0"/>
        <w:rPr>
          <w:i/>
        </w:rPr>
      </w:pPr>
    </w:p>
    <w:p w14:paraId="0F4A4EF0" w14:textId="30C2F9EC" w:rsidR="0061402B" w:rsidRPr="00031CFC" w:rsidRDefault="0061402B" w:rsidP="00027951">
      <w:pPr>
        <w:pStyle w:val="PargrafodaLista"/>
        <w:ind w:left="0"/>
        <w:rPr>
          <w:i/>
        </w:rPr>
      </w:pPr>
    </w:p>
    <w:p w14:paraId="42FA9712" w14:textId="22825A31" w:rsidR="0061402B" w:rsidRPr="00031CFC" w:rsidRDefault="0061402B" w:rsidP="00027951">
      <w:pPr>
        <w:pStyle w:val="PargrafodaLista"/>
        <w:ind w:left="0"/>
        <w:rPr>
          <w:i/>
        </w:rPr>
      </w:pPr>
    </w:p>
    <w:p w14:paraId="7DCADCAB" w14:textId="77777777" w:rsidR="0061402B" w:rsidRPr="00031CFC" w:rsidRDefault="0061402B" w:rsidP="00027951">
      <w:pPr>
        <w:pStyle w:val="PargrafodaLista"/>
        <w:ind w:left="0"/>
        <w:rPr>
          <w:i/>
        </w:rPr>
      </w:pPr>
    </w:p>
    <w:p w14:paraId="267D84C2" w14:textId="29205DC7" w:rsidR="000907EB" w:rsidRPr="00031CFC" w:rsidRDefault="00617E58" w:rsidP="00027951">
      <w:pPr>
        <w:pStyle w:val="PargrafodaLista"/>
        <w:ind w:left="0"/>
        <w:rPr>
          <w:i/>
        </w:rPr>
      </w:pPr>
      <w:r w:rsidRPr="00031CFC">
        <w:rPr>
          <w:i/>
        </w:rPr>
        <w:lastRenderedPageBreak/>
        <w:t xml:space="preserve">Table </w:t>
      </w:r>
      <w:r w:rsidR="00D27A9A" w:rsidRPr="00031CFC">
        <w:rPr>
          <w:i/>
        </w:rPr>
        <w:t>2</w:t>
      </w:r>
      <w:r w:rsidR="00745D32" w:rsidRPr="00031CFC">
        <w:rPr>
          <w:i/>
        </w:rPr>
        <w:t>.</w:t>
      </w:r>
      <w:r w:rsidRPr="00031CFC">
        <w:rPr>
          <w:i/>
        </w:rPr>
        <w:t xml:space="preserve"> </w:t>
      </w:r>
      <w:r w:rsidR="00745D32" w:rsidRPr="00031CFC">
        <w:rPr>
          <w:i/>
        </w:rPr>
        <w:t>O</w:t>
      </w:r>
      <w:r w:rsidR="000D73BC" w:rsidRPr="00031CFC">
        <w:rPr>
          <w:i/>
        </w:rPr>
        <w:t>verall quality</w:t>
      </w:r>
      <w:r w:rsidRPr="00031CFC">
        <w:rPr>
          <w:i/>
        </w:rPr>
        <w:t xml:space="preserve"> of </w:t>
      </w:r>
      <w:proofErr w:type="spellStart"/>
      <w:r w:rsidR="00745D32" w:rsidRPr="00031CFC">
        <w:rPr>
          <w:i/>
        </w:rPr>
        <w:t>Sarda</w:t>
      </w:r>
      <w:proofErr w:type="spellEnd"/>
      <w:r w:rsidR="00745D32" w:rsidRPr="00031CFC">
        <w:rPr>
          <w:i/>
        </w:rPr>
        <w:t xml:space="preserve"> </w:t>
      </w:r>
      <w:proofErr w:type="spellStart"/>
      <w:r w:rsidR="00745D32" w:rsidRPr="00031CFC">
        <w:rPr>
          <w:i/>
        </w:rPr>
        <w:t>sarda</w:t>
      </w:r>
      <w:proofErr w:type="spellEnd"/>
      <w:r w:rsidR="00745D32" w:rsidRPr="00031CFC">
        <w:rPr>
          <w:i/>
        </w:rPr>
        <w:t xml:space="preserve"> capture in</w:t>
      </w:r>
      <w:r w:rsidRPr="00031CFC">
        <w:rPr>
          <w:i/>
        </w:rPr>
        <w:t xml:space="preserve"> Spring and Autumn</w:t>
      </w:r>
      <w:r w:rsidR="00745D32" w:rsidRPr="00031CFC">
        <w:rPr>
          <w:i/>
        </w:rPr>
        <w:t xml:space="preserve"> of 2022</w:t>
      </w:r>
      <w:r w:rsidRPr="00031CFC">
        <w:rPr>
          <w:i/>
        </w:rPr>
        <w:t xml:space="preserve">, </w:t>
      </w:r>
      <w:r w:rsidR="00745D32" w:rsidRPr="00031CFC">
        <w:rPr>
          <w:i/>
        </w:rPr>
        <w:t xml:space="preserve">and </w:t>
      </w:r>
      <w:r w:rsidRPr="00031CFC">
        <w:rPr>
          <w:i/>
        </w:rPr>
        <w:t xml:space="preserve">cooked </w:t>
      </w:r>
      <w:r w:rsidR="000D73BC" w:rsidRPr="00031CFC">
        <w:rPr>
          <w:i/>
        </w:rPr>
        <w:t xml:space="preserve">for </w:t>
      </w:r>
      <w:r w:rsidRPr="00031CFC">
        <w:rPr>
          <w:i/>
        </w:rPr>
        <w:t xml:space="preserve">5 </w:t>
      </w:r>
      <w:r w:rsidR="00745D32" w:rsidRPr="00031CFC">
        <w:rPr>
          <w:i/>
        </w:rPr>
        <w:t xml:space="preserve">or </w:t>
      </w:r>
      <w:r w:rsidRPr="00031CFC">
        <w:rPr>
          <w:i/>
        </w:rPr>
        <w:t>10 min.</w:t>
      </w:r>
    </w:p>
    <w:tbl>
      <w:tblPr>
        <w:tblW w:w="2132" w:type="pct"/>
        <w:jc w:val="center"/>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1873"/>
        <w:gridCol w:w="1874"/>
      </w:tblGrid>
      <w:tr w:rsidR="00D93862" w:rsidRPr="00031CFC" w14:paraId="53338553" w14:textId="77777777" w:rsidTr="00D93862">
        <w:trPr>
          <w:trHeight w:val="235"/>
          <w:jc w:val="center"/>
        </w:trPr>
        <w:tc>
          <w:tcPr>
            <w:tcW w:w="2499" w:type="pct"/>
            <w:tcBorders>
              <w:top w:val="single" w:sz="12" w:space="0" w:color="008000"/>
              <w:bottom w:val="single" w:sz="6" w:space="0" w:color="008000"/>
            </w:tcBorders>
            <w:shd w:val="clear" w:color="auto" w:fill="FFFFFF"/>
            <w:vAlign w:val="center"/>
          </w:tcPr>
          <w:p w14:paraId="67832A66" w14:textId="107B1A03" w:rsidR="000907EB" w:rsidRPr="00031CFC" w:rsidRDefault="000907EB" w:rsidP="000907EB">
            <w:pPr>
              <w:pStyle w:val="CETBodytext"/>
              <w:jc w:val="center"/>
              <w:rPr>
                <w:b/>
                <w:bCs/>
                <w:lang w:val="en-GB"/>
              </w:rPr>
            </w:pPr>
            <w:r w:rsidRPr="00031CFC">
              <w:rPr>
                <w:b/>
                <w:bCs/>
                <w:lang w:val="en-GB"/>
              </w:rPr>
              <w:t>Samples</w:t>
            </w:r>
          </w:p>
        </w:tc>
        <w:tc>
          <w:tcPr>
            <w:tcW w:w="2501" w:type="pct"/>
            <w:tcBorders>
              <w:top w:val="single" w:sz="12" w:space="0" w:color="008000"/>
              <w:bottom w:val="single" w:sz="6" w:space="0" w:color="008000"/>
            </w:tcBorders>
            <w:shd w:val="clear" w:color="auto" w:fill="FFFFFF"/>
            <w:vAlign w:val="center"/>
          </w:tcPr>
          <w:p w14:paraId="2DFE76F4" w14:textId="5673661E" w:rsidR="000907EB" w:rsidRPr="00031CFC" w:rsidRDefault="000907EB" w:rsidP="000907EB">
            <w:pPr>
              <w:pStyle w:val="CETBodytext"/>
              <w:jc w:val="center"/>
              <w:rPr>
                <w:b/>
                <w:bCs/>
                <w:lang w:val="en-GB"/>
              </w:rPr>
            </w:pPr>
            <w:r w:rsidRPr="00031CFC">
              <w:rPr>
                <w:b/>
                <w:bCs/>
                <w:lang w:val="en-GB"/>
              </w:rPr>
              <w:t>Final Classification (1-5)</w:t>
            </w:r>
          </w:p>
        </w:tc>
      </w:tr>
      <w:tr w:rsidR="00D93862" w:rsidRPr="00031CFC" w14:paraId="2126D7D6" w14:textId="77777777" w:rsidTr="00D93862">
        <w:trPr>
          <w:trHeight w:val="235"/>
          <w:jc w:val="center"/>
        </w:trPr>
        <w:tc>
          <w:tcPr>
            <w:tcW w:w="2499" w:type="pct"/>
            <w:shd w:val="clear" w:color="auto" w:fill="FFFFFF"/>
            <w:vAlign w:val="center"/>
          </w:tcPr>
          <w:p w14:paraId="7A8E9CF0" w14:textId="4F1C0994" w:rsidR="000907EB" w:rsidRPr="00031CFC" w:rsidRDefault="000907EB" w:rsidP="000907EB">
            <w:pPr>
              <w:pStyle w:val="CETBodytext"/>
              <w:jc w:val="center"/>
              <w:rPr>
                <w:b/>
                <w:bCs/>
                <w:lang w:val="en-GB"/>
              </w:rPr>
            </w:pPr>
            <w:r w:rsidRPr="00031CFC">
              <w:rPr>
                <w:b/>
                <w:bCs/>
                <w:lang w:val="en-GB"/>
              </w:rPr>
              <w:t xml:space="preserve">Spring 5 </w:t>
            </w:r>
          </w:p>
        </w:tc>
        <w:tc>
          <w:tcPr>
            <w:tcW w:w="2501" w:type="pct"/>
            <w:shd w:val="clear" w:color="auto" w:fill="FFFFFF"/>
            <w:vAlign w:val="center"/>
          </w:tcPr>
          <w:p w14:paraId="4C279095" w14:textId="4CC4F8A3" w:rsidR="000907EB" w:rsidRPr="00031CFC" w:rsidRDefault="000907EB" w:rsidP="000907EB">
            <w:pPr>
              <w:pStyle w:val="CETBodytext"/>
              <w:jc w:val="center"/>
              <w:rPr>
                <w:lang w:val="en-GB"/>
              </w:rPr>
            </w:pPr>
            <w:r w:rsidRPr="00031CFC">
              <w:rPr>
                <w:lang w:val="en-GB"/>
              </w:rPr>
              <w:t>5</w:t>
            </w:r>
          </w:p>
        </w:tc>
      </w:tr>
      <w:tr w:rsidR="00D93862" w:rsidRPr="00031CFC" w14:paraId="360ED63E" w14:textId="77777777" w:rsidTr="00D93862">
        <w:trPr>
          <w:trHeight w:val="235"/>
          <w:jc w:val="center"/>
        </w:trPr>
        <w:tc>
          <w:tcPr>
            <w:tcW w:w="2499" w:type="pct"/>
            <w:shd w:val="clear" w:color="auto" w:fill="FFFFFF"/>
            <w:vAlign w:val="center"/>
          </w:tcPr>
          <w:p w14:paraId="6A32E9A8" w14:textId="33A3448C" w:rsidR="000907EB" w:rsidRPr="00031CFC" w:rsidRDefault="000907EB" w:rsidP="000907EB">
            <w:pPr>
              <w:pStyle w:val="CETBodytext"/>
              <w:ind w:right="-1"/>
              <w:jc w:val="center"/>
              <w:rPr>
                <w:rFonts w:cs="Arial"/>
                <w:b/>
                <w:bCs/>
                <w:szCs w:val="18"/>
                <w:lang w:val="en-GB"/>
              </w:rPr>
            </w:pPr>
            <w:r w:rsidRPr="00031CFC">
              <w:rPr>
                <w:b/>
                <w:bCs/>
                <w:lang w:val="en-GB"/>
              </w:rPr>
              <w:t>Spring 10</w:t>
            </w:r>
          </w:p>
        </w:tc>
        <w:tc>
          <w:tcPr>
            <w:tcW w:w="2501" w:type="pct"/>
            <w:shd w:val="clear" w:color="auto" w:fill="FFFFFF"/>
            <w:vAlign w:val="center"/>
          </w:tcPr>
          <w:p w14:paraId="3E3AC5B9" w14:textId="3F5098ED" w:rsidR="000907EB" w:rsidRPr="00031CFC" w:rsidRDefault="000907EB" w:rsidP="000907EB">
            <w:pPr>
              <w:pStyle w:val="CETBodytext"/>
              <w:ind w:right="-1"/>
              <w:jc w:val="center"/>
              <w:rPr>
                <w:rFonts w:cs="Arial"/>
                <w:szCs w:val="18"/>
                <w:lang w:val="en-GB"/>
              </w:rPr>
            </w:pPr>
            <w:r w:rsidRPr="00031CFC">
              <w:rPr>
                <w:lang w:val="en-GB"/>
              </w:rPr>
              <w:t>3</w:t>
            </w:r>
          </w:p>
        </w:tc>
      </w:tr>
      <w:tr w:rsidR="00D93862" w:rsidRPr="00031CFC" w14:paraId="4FA35675" w14:textId="77777777" w:rsidTr="00D93862">
        <w:trPr>
          <w:trHeight w:val="235"/>
          <w:jc w:val="center"/>
        </w:trPr>
        <w:tc>
          <w:tcPr>
            <w:tcW w:w="2499" w:type="pct"/>
            <w:shd w:val="clear" w:color="auto" w:fill="FFFFFF"/>
            <w:vAlign w:val="center"/>
          </w:tcPr>
          <w:p w14:paraId="723DE50F" w14:textId="49BEB5B0" w:rsidR="000907EB" w:rsidRPr="00031CFC" w:rsidRDefault="000907EB" w:rsidP="000907EB">
            <w:pPr>
              <w:pStyle w:val="CETBodytext"/>
              <w:ind w:right="-1"/>
              <w:jc w:val="center"/>
              <w:rPr>
                <w:rFonts w:cs="Arial"/>
                <w:b/>
                <w:bCs/>
                <w:szCs w:val="18"/>
                <w:lang w:val="en-GB"/>
              </w:rPr>
            </w:pPr>
            <w:r w:rsidRPr="00031CFC">
              <w:rPr>
                <w:rFonts w:cs="Arial"/>
                <w:b/>
                <w:bCs/>
                <w:szCs w:val="18"/>
                <w:lang w:val="en-GB"/>
              </w:rPr>
              <w:t>Autumn 5</w:t>
            </w:r>
          </w:p>
        </w:tc>
        <w:tc>
          <w:tcPr>
            <w:tcW w:w="2501" w:type="pct"/>
            <w:shd w:val="clear" w:color="auto" w:fill="FFFFFF"/>
            <w:vAlign w:val="center"/>
          </w:tcPr>
          <w:p w14:paraId="4B8956CD" w14:textId="67A29BD3" w:rsidR="000907EB" w:rsidRPr="00031CFC" w:rsidRDefault="000907EB" w:rsidP="000907EB">
            <w:pPr>
              <w:pStyle w:val="CETBodytext"/>
              <w:ind w:right="-1"/>
              <w:jc w:val="center"/>
              <w:rPr>
                <w:rFonts w:cs="Arial"/>
                <w:szCs w:val="18"/>
                <w:lang w:val="en-GB"/>
              </w:rPr>
            </w:pPr>
            <w:r w:rsidRPr="00031CFC">
              <w:rPr>
                <w:lang w:val="en-GB"/>
              </w:rPr>
              <w:t>4</w:t>
            </w:r>
          </w:p>
        </w:tc>
      </w:tr>
      <w:tr w:rsidR="00D93862" w:rsidRPr="00031CFC" w14:paraId="0AF7E97D" w14:textId="77777777" w:rsidTr="00D93862">
        <w:trPr>
          <w:trHeight w:val="235"/>
          <w:jc w:val="center"/>
        </w:trPr>
        <w:tc>
          <w:tcPr>
            <w:tcW w:w="2499" w:type="pct"/>
            <w:shd w:val="clear" w:color="auto" w:fill="FFFFFF"/>
            <w:vAlign w:val="center"/>
          </w:tcPr>
          <w:p w14:paraId="4838A4D7" w14:textId="0772CF20" w:rsidR="000907EB" w:rsidRPr="00031CFC" w:rsidRDefault="000907EB" w:rsidP="000907EB">
            <w:pPr>
              <w:pStyle w:val="CETBodytext"/>
              <w:ind w:right="-1"/>
              <w:jc w:val="center"/>
              <w:rPr>
                <w:rFonts w:cs="Arial"/>
                <w:b/>
                <w:bCs/>
                <w:szCs w:val="18"/>
                <w:lang w:val="en-GB"/>
              </w:rPr>
            </w:pPr>
            <w:r w:rsidRPr="00031CFC">
              <w:rPr>
                <w:rFonts w:cs="Arial"/>
                <w:b/>
                <w:bCs/>
                <w:szCs w:val="18"/>
                <w:lang w:val="en-GB"/>
              </w:rPr>
              <w:t>Autumn 10</w:t>
            </w:r>
          </w:p>
        </w:tc>
        <w:tc>
          <w:tcPr>
            <w:tcW w:w="2501" w:type="pct"/>
            <w:shd w:val="clear" w:color="auto" w:fill="FFFFFF"/>
            <w:vAlign w:val="center"/>
          </w:tcPr>
          <w:p w14:paraId="401899E2" w14:textId="294E629A" w:rsidR="000907EB" w:rsidRPr="00031CFC" w:rsidRDefault="000907EB" w:rsidP="000907EB">
            <w:pPr>
              <w:pStyle w:val="CETBodytext"/>
              <w:ind w:right="-1"/>
              <w:jc w:val="center"/>
              <w:rPr>
                <w:rFonts w:cs="Arial"/>
                <w:szCs w:val="18"/>
                <w:lang w:val="en-GB"/>
              </w:rPr>
            </w:pPr>
            <w:r w:rsidRPr="00031CFC">
              <w:rPr>
                <w:lang w:val="en-GB"/>
              </w:rPr>
              <w:t>3</w:t>
            </w:r>
          </w:p>
        </w:tc>
      </w:tr>
    </w:tbl>
    <w:p w14:paraId="68D26B83" w14:textId="02306D4D" w:rsidR="00600535" w:rsidRPr="00031CFC" w:rsidRDefault="00600535" w:rsidP="00027951">
      <w:pPr>
        <w:pStyle w:val="CETheadingx"/>
        <w:numPr>
          <w:ilvl w:val="1"/>
          <w:numId w:val="30"/>
        </w:numPr>
        <w:rPr>
          <w:lang w:val="en-GB"/>
        </w:rPr>
      </w:pPr>
      <w:r w:rsidRPr="00031CFC">
        <w:rPr>
          <w:lang w:val="en-GB"/>
        </w:rPr>
        <w:t>Conclusions</w:t>
      </w:r>
    </w:p>
    <w:p w14:paraId="63D80957" w14:textId="1C88D314" w:rsidR="00E41243" w:rsidRPr="00031CFC" w:rsidRDefault="006B7F41" w:rsidP="00027951">
      <w:pPr>
        <w:pStyle w:val="CETBodytext"/>
        <w:rPr>
          <w:lang w:val="en-GB"/>
        </w:rPr>
      </w:pPr>
      <w:r w:rsidRPr="00031CFC">
        <w:rPr>
          <w:lang w:val="en-GB"/>
        </w:rPr>
        <w:t>I</w:t>
      </w:r>
      <w:r w:rsidR="002136AB" w:rsidRPr="00031CFC">
        <w:rPr>
          <w:lang w:val="en-GB"/>
        </w:rPr>
        <w:t>t was possible to conclude that</w:t>
      </w:r>
      <w:r w:rsidR="00E02762" w:rsidRPr="00031CFC">
        <w:rPr>
          <w:lang w:val="en-GB"/>
        </w:rPr>
        <w:t xml:space="preserve"> </w:t>
      </w:r>
      <w:r w:rsidR="00DF0019" w:rsidRPr="00031CFC">
        <w:rPr>
          <w:lang w:val="en-GB"/>
        </w:rPr>
        <w:t xml:space="preserve">there were </w:t>
      </w:r>
      <w:r w:rsidR="00E41243" w:rsidRPr="00031CFC">
        <w:rPr>
          <w:lang w:val="en-GB"/>
        </w:rPr>
        <w:t xml:space="preserve">no significant differences </w:t>
      </w:r>
      <w:r w:rsidR="00FB10B9" w:rsidRPr="00031CFC">
        <w:rPr>
          <w:lang w:val="en-GB"/>
        </w:rPr>
        <w:t xml:space="preserve">between fillets from </w:t>
      </w:r>
      <w:proofErr w:type="spellStart"/>
      <w:r w:rsidR="00FB10B9" w:rsidRPr="00031CFC">
        <w:rPr>
          <w:i/>
          <w:iCs/>
          <w:lang w:val="en-GB"/>
        </w:rPr>
        <w:t>Sarda</w:t>
      </w:r>
      <w:proofErr w:type="spellEnd"/>
      <w:r w:rsidR="00FB10B9" w:rsidRPr="00031CFC">
        <w:rPr>
          <w:i/>
          <w:iCs/>
          <w:lang w:val="en-GB"/>
        </w:rPr>
        <w:t xml:space="preserve"> </w:t>
      </w:r>
      <w:proofErr w:type="spellStart"/>
      <w:r w:rsidR="00FB10B9" w:rsidRPr="00031CFC">
        <w:rPr>
          <w:i/>
          <w:iCs/>
          <w:lang w:val="en-GB"/>
        </w:rPr>
        <w:t>sarda</w:t>
      </w:r>
      <w:proofErr w:type="spellEnd"/>
      <w:r w:rsidR="00FB10B9" w:rsidRPr="00031CFC">
        <w:rPr>
          <w:lang w:val="en-GB"/>
        </w:rPr>
        <w:t xml:space="preserve"> capture in Spring and Autumn (p˃0.05) regarding </w:t>
      </w:r>
      <w:r w:rsidR="00922CEA" w:rsidRPr="00031CFC">
        <w:rPr>
          <w:lang w:val="en-GB"/>
        </w:rPr>
        <w:t xml:space="preserve">pH, </w:t>
      </w:r>
      <w:r w:rsidR="00E41243" w:rsidRPr="00031CFC">
        <w:rPr>
          <w:lang w:val="en-GB"/>
        </w:rPr>
        <w:t>water activity, carbohydrates, chlorides and fibre</w:t>
      </w:r>
      <w:r w:rsidR="00FB10B9" w:rsidRPr="00031CFC">
        <w:rPr>
          <w:lang w:val="en-GB"/>
        </w:rPr>
        <w:t xml:space="preserve"> content</w:t>
      </w:r>
      <w:r w:rsidR="00E41243" w:rsidRPr="00031CFC">
        <w:rPr>
          <w:lang w:val="en-GB"/>
        </w:rPr>
        <w:t xml:space="preserve">. On the contrary, differences were found </w:t>
      </w:r>
      <w:r w:rsidR="00FB10B9" w:rsidRPr="00031CFC">
        <w:rPr>
          <w:lang w:val="en-GB"/>
        </w:rPr>
        <w:t xml:space="preserve">between the Spring and Autumn fish fillets (p&gt;0.05) </w:t>
      </w:r>
      <w:r w:rsidR="00E41243" w:rsidRPr="00031CFC">
        <w:rPr>
          <w:lang w:val="en-GB"/>
        </w:rPr>
        <w:t xml:space="preserve">for moisture, protein, </w:t>
      </w:r>
      <w:r w:rsidR="00DF0019" w:rsidRPr="00031CFC">
        <w:rPr>
          <w:lang w:val="en-GB"/>
        </w:rPr>
        <w:t xml:space="preserve">and </w:t>
      </w:r>
      <w:r w:rsidR="00E41243" w:rsidRPr="00031CFC">
        <w:rPr>
          <w:lang w:val="en-GB"/>
        </w:rPr>
        <w:t>ash</w:t>
      </w:r>
      <w:r w:rsidR="00FB10B9" w:rsidRPr="00031CFC">
        <w:rPr>
          <w:lang w:val="en-GB"/>
        </w:rPr>
        <w:t>.</w:t>
      </w:r>
      <w:r w:rsidR="00E41243" w:rsidRPr="00031CFC">
        <w:rPr>
          <w:lang w:val="en-GB"/>
        </w:rPr>
        <w:t xml:space="preserve"> Regarding lipids content</w:t>
      </w:r>
      <w:r w:rsidR="00DF0019" w:rsidRPr="00031CFC">
        <w:rPr>
          <w:lang w:val="en-GB"/>
        </w:rPr>
        <w:t>,</w:t>
      </w:r>
      <w:r w:rsidR="00E41243" w:rsidRPr="00031CFC">
        <w:rPr>
          <w:lang w:val="en-GB"/>
        </w:rPr>
        <w:t xml:space="preserve"> Autumn</w:t>
      </w:r>
      <w:r w:rsidR="00E41243" w:rsidRPr="00031CFC" w:rsidDel="00CA6571">
        <w:rPr>
          <w:lang w:val="en-GB"/>
        </w:rPr>
        <w:t xml:space="preserve"> </w:t>
      </w:r>
      <w:r w:rsidR="00E41243" w:rsidRPr="00031CFC">
        <w:rPr>
          <w:lang w:val="en-GB"/>
        </w:rPr>
        <w:t>fish fillets were 6.32-fold higher than Spring fillets (p&lt;0.05). As for sensory analysis, panel</w:t>
      </w:r>
      <w:r w:rsidR="00DF0019" w:rsidRPr="00031CFC">
        <w:rPr>
          <w:lang w:val="en-GB"/>
        </w:rPr>
        <w:t>l</w:t>
      </w:r>
      <w:r w:rsidR="00E41243" w:rsidRPr="00031CFC">
        <w:rPr>
          <w:lang w:val="en-GB"/>
        </w:rPr>
        <w:t xml:space="preserve">ists noticed some differences between Spring and Autumn </w:t>
      </w:r>
      <w:r w:rsidR="00FB10B9" w:rsidRPr="00031CFC">
        <w:rPr>
          <w:lang w:val="en-GB"/>
        </w:rPr>
        <w:t xml:space="preserve">captured fish </w:t>
      </w:r>
      <w:r w:rsidR="00E41243" w:rsidRPr="00031CFC">
        <w:rPr>
          <w:lang w:val="en-GB"/>
        </w:rPr>
        <w:t xml:space="preserve">samples regarding the following characteristics: superficial shine, chipping, characteristic and sea odour, hardness, juiciness, </w:t>
      </w:r>
      <w:proofErr w:type="spellStart"/>
      <w:r w:rsidR="00E41243" w:rsidRPr="00031CFC">
        <w:rPr>
          <w:lang w:val="en-GB"/>
        </w:rPr>
        <w:t>fibrousness</w:t>
      </w:r>
      <w:proofErr w:type="spellEnd"/>
      <w:r w:rsidR="00E41243" w:rsidRPr="00031CFC">
        <w:rPr>
          <w:lang w:val="en-GB"/>
        </w:rPr>
        <w:t>, characteristic flavour</w:t>
      </w:r>
      <w:r w:rsidR="00717727" w:rsidRPr="00031CFC">
        <w:rPr>
          <w:lang w:val="en-GB"/>
        </w:rPr>
        <w:t>,</w:t>
      </w:r>
      <w:r w:rsidR="00E41243" w:rsidRPr="00031CFC">
        <w:rPr>
          <w:lang w:val="en-GB"/>
        </w:rPr>
        <w:t xml:space="preserve"> and acid taste. </w:t>
      </w:r>
    </w:p>
    <w:p w14:paraId="6BC14697" w14:textId="4DD6B4F9" w:rsidR="00027951" w:rsidRPr="00031CFC" w:rsidRDefault="002136AB" w:rsidP="00027951">
      <w:pPr>
        <w:pStyle w:val="CETBodytext"/>
        <w:rPr>
          <w:lang w:val="en-GB"/>
        </w:rPr>
      </w:pPr>
      <w:r w:rsidRPr="00031CFC">
        <w:rPr>
          <w:lang w:val="en-GB"/>
        </w:rPr>
        <w:t>Regarding the sensor</w:t>
      </w:r>
      <w:r w:rsidR="00FB10B9" w:rsidRPr="00031CFC">
        <w:rPr>
          <w:lang w:val="en-GB"/>
        </w:rPr>
        <w:t>ial analysis results</w:t>
      </w:r>
      <w:r w:rsidRPr="00031CFC">
        <w:rPr>
          <w:lang w:val="en-GB"/>
        </w:rPr>
        <w:t xml:space="preserve">, it was concluded that </w:t>
      </w:r>
      <w:r w:rsidR="00983E1C" w:rsidRPr="00031CFC">
        <w:rPr>
          <w:lang w:val="en-GB"/>
        </w:rPr>
        <w:t xml:space="preserve">the cooking time caused higher influence </w:t>
      </w:r>
      <w:r w:rsidR="00FB10B9" w:rsidRPr="00031CFC">
        <w:rPr>
          <w:lang w:val="en-GB"/>
        </w:rPr>
        <w:t xml:space="preserve">on fish fillets attributes than the fish capture season, </w:t>
      </w:r>
      <w:r w:rsidR="00983E1C" w:rsidRPr="00031CFC">
        <w:rPr>
          <w:lang w:val="en-GB"/>
        </w:rPr>
        <w:t>according to the panellists</w:t>
      </w:r>
      <w:r w:rsidR="00FB10B9" w:rsidRPr="00031CFC">
        <w:rPr>
          <w:lang w:val="en-GB"/>
        </w:rPr>
        <w:t>’</w:t>
      </w:r>
      <w:r w:rsidR="00983E1C" w:rsidRPr="00031CFC">
        <w:rPr>
          <w:lang w:val="en-GB"/>
        </w:rPr>
        <w:t xml:space="preserve"> opinion. However,</w:t>
      </w:r>
      <w:r w:rsidRPr="00031CFC">
        <w:rPr>
          <w:lang w:val="en-GB"/>
        </w:rPr>
        <w:t xml:space="preserve"> fillets from March, </w:t>
      </w:r>
      <w:r w:rsidR="004504B5" w:rsidRPr="00031CFC">
        <w:rPr>
          <w:lang w:val="en-GB"/>
        </w:rPr>
        <w:t>S</w:t>
      </w:r>
      <w:r w:rsidRPr="00031CFC">
        <w:rPr>
          <w:lang w:val="en-GB"/>
        </w:rPr>
        <w:t xml:space="preserve">pring season, proved to be the preferred ones by the </w:t>
      </w:r>
      <w:r w:rsidR="00031CFC" w:rsidRPr="00031CFC">
        <w:rPr>
          <w:lang w:val="en-GB"/>
        </w:rPr>
        <w:t>panellists since</w:t>
      </w:r>
      <w:r w:rsidRPr="00031CFC">
        <w:rPr>
          <w:lang w:val="en-GB"/>
        </w:rPr>
        <w:t xml:space="preserve"> they attributed higher scores throughout the sensory analysis. Furthermore, according to the cooking times studied, the 5-min cooking time favoured the positive attributes of the fillets, namely </w:t>
      </w:r>
      <w:r w:rsidR="00FB10B9" w:rsidRPr="00031CFC">
        <w:rPr>
          <w:lang w:val="en-GB"/>
        </w:rPr>
        <w:t>the</w:t>
      </w:r>
      <w:r w:rsidR="00C1647A" w:rsidRPr="00031CFC">
        <w:rPr>
          <w:lang w:val="en-GB"/>
        </w:rPr>
        <w:t xml:space="preserve"> maintenance of</w:t>
      </w:r>
      <w:r w:rsidRPr="00031CFC">
        <w:rPr>
          <w:lang w:val="en-GB"/>
        </w:rPr>
        <w:t xml:space="preserve"> meat juiciness.</w:t>
      </w:r>
    </w:p>
    <w:p w14:paraId="07083BDC" w14:textId="071ED178" w:rsidR="00EF7225" w:rsidRPr="00031CFC" w:rsidRDefault="002136AB" w:rsidP="00027951">
      <w:pPr>
        <w:pStyle w:val="CETheadingx"/>
        <w:numPr>
          <w:ilvl w:val="1"/>
          <w:numId w:val="30"/>
        </w:numPr>
        <w:rPr>
          <w:lang w:val="en-GB"/>
        </w:rPr>
      </w:pPr>
      <w:r w:rsidRPr="00031CFC">
        <w:rPr>
          <w:lang w:val="en-GB"/>
        </w:rPr>
        <w:t>Acknowledgments</w:t>
      </w:r>
    </w:p>
    <w:p w14:paraId="030EF159" w14:textId="25038C08" w:rsidR="002136AB" w:rsidRPr="00031CFC" w:rsidRDefault="009E565D" w:rsidP="000554EA">
      <w:r w:rsidRPr="00031CFC">
        <w:t>The authors thank</w:t>
      </w:r>
      <w:r w:rsidR="000554EA">
        <w:t>: To</w:t>
      </w:r>
      <w:r w:rsidRPr="00031CFC">
        <w:t xml:space="preserve"> Blue Project, </w:t>
      </w:r>
      <w:proofErr w:type="spellStart"/>
      <w:r w:rsidRPr="00031CFC">
        <w:t>Bioeconomy</w:t>
      </w:r>
      <w:proofErr w:type="spellEnd"/>
      <w:r w:rsidRPr="00031CFC">
        <w:t>, People, Sustainability, Health (PT-INNOVATION-0105). Iceland Liechtenstein Norway EEA grants. Blue Growth Programme. Call2 – Business, Development, Innovation and SMEs</w:t>
      </w:r>
      <w:r w:rsidR="000554EA">
        <w:t>; t</w:t>
      </w:r>
      <w:r w:rsidR="00F55430">
        <w:rPr>
          <w:lang w:val="en-US"/>
        </w:rPr>
        <w:t xml:space="preserve">o UIDB/05937/2020 and UIDP/05937/2020– CISAS funded by national funds, through FCT – </w:t>
      </w:r>
      <w:proofErr w:type="spellStart"/>
      <w:r w:rsidR="00F55430">
        <w:rPr>
          <w:lang w:val="en-US"/>
        </w:rPr>
        <w:t>Fundação</w:t>
      </w:r>
      <w:proofErr w:type="spellEnd"/>
      <w:r w:rsidR="00F55430">
        <w:rPr>
          <w:lang w:val="en-US"/>
        </w:rPr>
        <w:t xml:space="preserve"> para a </w:t>
      </w:r>
      <w:proofErr w:type="spellStart"/>
      <w:r w:rsidR="00F55430">
        <w:rPr>
          <w:lang w:val="en-US"/>
        </w:rPr>
        <w:t>Ciência</w:t>
      </w:r>
      <w:proofErr w:type="spellEnd"/>
      <w:r w:rsidR="00F55430">
        <w:rPr>
          <w:lang w:val="en-US"/>
        </w:rPr>
        <w:t xml:space="preserve"> e a </w:t>
      </w:r>
      <w:proofErr w:type="spellStart"/>
      <w:r w:rsidR="00F55430">
        <w:rPr>
          <w:lang w:val="en-US"/>
        </w:rPr>
        <w:t>Tecnologia</w:t>
      </w:r>
      <w:proofErr w:type="spellEnd"/>
      <w:r w:rsidR="000554EA">
        <w:rPr>
          <w:lang w:val="en-US"/>
        </w:rPr>
        <w:t xml:space="preserve">. </w:t>
      </w:r>
      <w:r w:rsidR="00155B21" w:rsidRPr="00031CFC">
        <w:t>This study was supported by the Portuguese Foundation for Science and Technology (FCT) under the scope of the strategic funding of UIDB/04469/2020 unit, and by LABBELS – Associate Laboratory in Biotechnology, Bioengineering and Microelectromechanical Systems, LA/P/0029/2020.</w:t>
      </w:r>
    </w:p>
    <w:p w14:paraId="5B02FEF8" w14:textId="77F1B2D6" w:rsidR="00D00162" w:rsidRPr="00031CFC" w:rsidRDefault="002136AB" w:rsidP="008D1666">
      <w:pPr>
        <w:pStyle w:val="CETheadingx"/>
        <w:rPr>
          <w:lang w:val="en-GB"/>
        </w:rPr>
      </w:pPr>
      <w:r w:rsidRPr="00031CFC">
        <w:rPr>
          <w:lang w:val="en-GB"/>
        </w:rPr>
        <w:t>References</w:t>
      </w:r>
    </w:p>
    <w:p w14:paraId="74D07D93" w14:textId="2E942BBE" w:rsidR="00165ECF" w:rsidRPr="00031CFC" w:rsidRDefault="00165ECF" w:rsidP="00256466">
      <w:pPr>
        <w:pStyle w:val="CETReferencetext"/>
      </w:pPr>
      <w:r w:rsidRPr="00A03812">
        <w:rPr>
          <w:lang w:val="es-ES"/>
        </w:rPr>
        <w:t xml:space="preserve">Altan, C. O., Turan, H., (2016). </w:t>
      </w:r>
      <w:r w:rsidRPr="00031CFC">
        <w:t>Synergistic Effect of Freezing and Irradiation on Bonito Fish (</w:t>
      </w:r>
      <w:proofErr w:type="spellStart"/>
      <w:r w:rsidRPr="00031CFC">
        <w:rPr>
          <w:i/>
          <w:iCs/>
        </w:rPr>
        <w:t>Sarda</w:t>
      </w:r>
      <w:proofErr w:type="spellEnd"/>
      <w:r w:rsidRPr="00031CFC">
        <w:rPr>
          <w:i/>
          <w:iCs/>
        </w:rPr>
        <w:t xml:space="preserve"> </w:t>
      </w:r>
      <w:proofErr w:type="spellStart"/>
      <w:r w:rsidRPr="00031CFC">
        <w:rPr>
          <w:i/>
          <w:iCs/>
        </w:rPr>
        <w:t>sarda</w:t>
      </w:r>
      <w:proofErr w:type="spellEnd"/>
      <w:r w:rsidRPr="00031CFC">
        <w:t xml:space="preserve"> Bloch, 1793). Journal of Food Protection, Vol. 79, No. 12, 2136–2142.</w:t>
      </w:r>
      <w:r w:rsidR="00806249" w:rsidRPr="00031CFC">
        <w:t xml:space="preserve"> </w:t>
      </w:r>
      <w:hyperlink r:id="rId17" w:tgtFrame="_blank" w:tooltip="Persistent link using digital object identifier" w:history="1">
        <w:r w:rsidR="00806249" w:rsidRPr="00031CFC">
          <w:t>https://doi.org/10.4315/0362-028X.JFP-16-026</w:t>
        </w:r>
      </w:hyperlink>
    </w:p>
    <w:p w14:paraId="4FBB7C77" w14:textId="4CC1B64F" w:rsidR="004C42E6" w:rsidRPr="00031CFC" w:rsidRDefault="004C42E6" w:rsidP="00256466">
      <w:pPr>
        <w:pStyle w:val="CETReferencetext"/>
      </w:pPr>
      <w:proofErr w:type="spellStart"/>
      <w:r w:rsidRPr="00031CFC">
        <w:t>Altan</w:t>
      </w:r>
      <w:proofErr w:type="spellEnd"/>
      <w:r w:rsidRPr="00031CFC">
        <w:t xml:space="preserve">, C. O., </w:t>
      </w:r>
      <w:proofErr w:type="spellStart"/>
      <w:r w:rsidRPr="00031CFC">
        <w:t>K</w:t>
      </w:r>
      <w:r w:rsidR="00165ECF" w:rsidRPr="00031CFC">
        <w:t>ö</w:t>
      </w:r>
      <w:r w:rsidRPr="00031CFC">
        <w:t>stekli</w:t>
      </w:r>
      <w:proofErr w:type="spellEnd"/>
      <w:r w:rsidRPr="00031CFC">
        <w:t xml:space="preserve">, B., </w:t>
      </w:r>
      <w:proofErr w:type="spellStart"/>
      <w:r w:rsidRPr="00031CFC">
        <w:t>Çorapcı</w:t>
      </w:r>
      <w:proofErr w:type="spellEnd"/>
      <w:r w:rsidRPr="00031CFC">
        <w:t xml:space="preserve"> B., </w:t>
      </w:r>
      <w:proofErr w:type="spellStart"/>
      <w:r w:rsidRPr="00031CFC">
        <w:t>Sedat˙Ipar</w:t>
      </w:r>
      <w:proofErr w:type="spellEnd"/>
      <w:r w:rsidRPr="00031CFC">
        <w:t xml:space="preserve">, M., </w:t>
      </w:r>
      <w:proofErr w:type="spellStart"/>
      <w:r w:rsidRPr="00031CFC">
        <w:t>Kocatepe</w:t>
      </w:r>
      <w:proofErr w:type="spellEnd"/>
      <w:r w:rsidRPr="00031CFC">
        <w:t xml:space="preserve">, D., </w:t>
      </w:r>
      <w:proofErr w:type="spellStart"/>
      <w:r w:rsidRPr="00031CFC">
        <w:t>Turan</w:t>
      </w:r>
      <w:proofErr w:type="spellEnd"/>
      <w:r w:rsidRPr="00031CFC">
        <w:t>, H. (2022). The sensory characteristics, nutritional profile, and physical changes of the Atlantic bonito (</w:t>
      </w:r>
      <w:proofErr w:type="spellStart"/>
      <w:r w:rsidRPr="00031CFC">
        <w:rPr>
          <w:i/>
          <w:iCs/>
        </w:rPr>
        <w:t>Sarda</w:t>
      </w:r>
      <w:proofErr w:type="spellEnd"/>
      <w:r w:rsidRPr="00031CFC">
        <w:rPr>
          <w:i/>
          <w:iCs/>
        </w:rPr>
        <w:t xml:space="preserve"> </w:t>
      </w:r>
      <w:r w:rsidRPr="00031CFC">
        <w:t>Bloch, 1793) gravlax: Effect of dill (</w:t>
      </w:r>
      <w:proofErr w:type="spellStart"/>
      <w:r w:rsidRPr="00031CFC">
        <w:t>Anethum</w:t>
      </w:r>
      <w:proofErr w:type="spellEnd"/>
      <w:r w:rsidRPr="00031CFC">
        <w:t xml:space="preserve"> </w:t>
      </w:r>
      <w:proofErr w:type="spellStart"/>
      <w:r w:rsidRPr="00031CFC">
        <w:t>graveolens</w:t>
      </w:r>
      <w:proofErr w:type="spellEnd"/>
      <w:r w:rsidRPr="00031CFC">
        <w:t>) and garden cress (Lepidium sativum). International Journal of Gastronomy and Food Science (28).</w:t>
      </w:r>
      <w:r w:rsidR="001D606A" w:rsidRPr="00031CFC">
        <w:t xml:space="preserve"> https://doi.org/10.1016/j.ijgfs.2022.100490</w:t>
      </w:r>
    </w:p>
    <w:p w14:paraId="076E3DF1" w14:textId="77777777" w:rsidR="00B02ADD" w:rsidRPr="00031CFC" w:rsidRDefault="00B02ADD" w:rsidP="00256466">
      <w:pPr>
        <w:pStyle w:val="CETReferencetext"/>
      </w:pPr>
      <w:r w:rsidRPr="00031CFC">
        <w:t>AOAC 920:39 (1995). AOAC Official Methods of Fat (crude) or ether extract in animal feed. Official Methods of Analysis of AOAC International.</w:t>
      </w:r>
    </w:p>
    <w:p w14:paraId="2B4B044B" w14:textId="77777777" w:rsidR="00B02ADD" w:rsidRPr="00031CFC" w:rsidRDefault="00B02ADD" w:rsidP="00256466">
      <w:pPr>
        <w:pStyle w:val="CETReferencetext"/>
      </w:pPr>
      <w:r w:rsidRPr="00031CFC">
        <w:t>AOAC 925.10 (2000). AOAC Official Methods of Analysis for Moisture. Official Methods of Analysis of AOAC International.</w:t>
      </w:r>
    </w:p>
    <w:p w14:paraId="77F07E7E" w14:textId="77777777" w:rsidR="00B02ADD" w:rsidRPr="00031CFC" w:rsidRDefault="00B02ADD" w:rsidP="00256466">
      <w:pPr>
        <w:pStyle w:val="CETReferencetext"/>
      </w:pPr>
      <w:r w:rsidRPr="00031CFC">
        <w:t>AOAC 938.08 (1995). AOAC Official Method of Ash of Seafood. Official Methods of Analysis of AOAC International.</w:t>
      </w:r>
    </w:p>
    <w:p w14:paraId="6031B264" w14:textId="77777777" w:rsidR="00B02ADD" w:rsidRPr="00031CFC" w:rsidRDefault="00B02ADD" w:rsidP="00256466">
      <w:pPr>
        <w:pStyle w:val="CETReferencetext"/>
      </w:pPr>
      <w:r w:rsidRPr="00031CFC">
        <w:t>AOAC.955:04 (1995). AOAC Official Method of Nitrogen Total in Fertilizers Official Methods of Analysis of AOAC International.</w:t>
      </w:r>
    </w:p>
    <w:p w14:paraId="04BF8DBF" w14:textId="6D9581AA" w:rsidR="00B02ADD" w:rsidRPr="00031CFC" w:rsidRDefault="00B02ADD" w:rsidP="00256466">
      <w:pPr>
        <w:pStyle w:val="CETReferencetext"/>
      </w:pPr>
      <w:r w:rsidRPr="00031CFC">
        <w:t xml:space="preserve">AOAC.962:09 (1995). AOAC Official Method of </w:t>
      </w:r>
      <w:proofErr w:type="spellStart"/>
      <w:r w:rsidRPr="00031CFC">
        <w:t>Fiber</w:t>
      </w:r>
      <w:proofErr w:type="spellEnd"/>
      <w:r w:rsidRPr="00031CFC">
        <w:t xml:space="preserve"> Crude in Animal feeds. Official Methods of Analysis of AOAC International.</w:t>
      </w:r>
    </w:p>
    <w:p w14:paraId="68819F79" w14:textId="3AC31F41" w:rsidR="00BB0285" w:rsidRPr="00031CFC" w:rsidRDefault="00BB0285" w:rsidP="00256466">
      <w:pPr>
        <w:pStyle w:val="CETReferencetext"/>
      </w:pPr>
      <w:proofErr w:type="spellStart"/>
      <w:r w:rsidRPr="00031CFC">
        <w:t>Bandarra</w:t>
      </w:r>
      <w:proofErr w:type="spellEnd"/>
      <w:r w:rsidRPr="00031CFC">
        <w:t xml:space="preserve">, N.M., </w:t>
      </w:r>
      <w:proofErr w:type="spellStart"/>
      <w:r w:rsidRPr="00031CFC">
        <w:t>Marçalo</w:t>
      </w:r>
      <w:proofErr w:type="spellEnd"/>
      <w:r w:rsidRPr="00031CFC">
        <w:t xml:space="preserve">, A., Cordeiro, A.R., </w:t>
      </w:r>
      <w:proofErr w:type="spellStart"/>
      <w:r w:rsidRPr="00031CFC">
        <w:t>Pous˜ao-Ferreira</w:t>
      </w:r>
      <w:proofErr w:type="spellEnd"/>
      <w:r w:rsidRPr="00031CFC">
        <w:t>, P., 2018. Sardine (</w:t>
      </w:r>
      <w:proofErr w:type="spellStart"/>
      <w:r w:rsidRPr="00031CFC">
        <w:t>Sardina</w:t>
      </w:r>
      <w:proofErr w:type="spellEnd"/>
      <w:r w:rsidRPr="00031CFC">
        <w:t xml:space="preserve"> </w:t>
      </w:r>
      <w:proofErr w:type="spellStart"/>
      <w:r w:rsidRPr="00031CFC">
        <w:t>pilchardus</w:t>
      </w:r>
      <w:proofErr w:type="spellEnd"/>
      <w:r w:rsidRPr="00031CFC">
        <w:t>) lipid composition: Does it change after one year in captivity? Food Chem. 244, 408–4013.</w:t>
      </w:r>
      <w:r w:rsidR="001D606A" w:rsidRPr="00031CFC">
        <w:t xml:space="preserve"> 10.1016/j.foodchem.2017.09.147</w:t>
      </w:r>
    </w:p>
    <w:p w14:paraId="126EDBA0" w14:textId="65A06E59" w:rsidR="00905282" w:rsidRPr="00031CFC" w:rsidRDefault="00905282" w:rsidP="00256466">
      <w:pPr>
        <w:pStyle w:val="CETReferencetext"/>
      </w:pPr>
      <w:proofErr w:type="spellStart"/>
      <w:r w:rsidRPr="00031CFC">
        <w:t>Brauer</w:t>
      </w:r>
      <w:proofErr w:type="spellEnd"/>
      <w:r w:rsidRPr="00031CFC">
        <w:t xml:space="preserve">, M., Behrens, J.W., </w:t>
      </w:r>
      <w:proofErr w:type="spellStart"/>
      <w:r w:rsidRPr="00031CFC">
        <w:t>Christoffersen</w:t>
      </w:r>
      <w:proofErr w:type="spellEnd"/>
      <w:r w:rsidRPr="00031CFC">
        <w:t xml:space="preserve">, M., </w:t>
      </w:r>
      <w:proofErr w:type="spellStart"/>
      <w:r w:rsidRPr="00031CFC">
        <w:t>Hyldig</w:t>
      </w:r>
      <w:proofErr w:type="spellEnd"/>
      <w:r w:rsidRPr="00031CFC">
        <w:t xml:space="preserve">, G., Jacobsen, C., </w:t>
      </w:r>
      <w:proofErr w:type="spellStart"/>
      <w:r w:rsidRPr="00031CFC">
        <w:t>Bj¨ornsdottir</w:t>
      </w:r>
      <w:proofErr w:type="spellEnd"/>
      <w:r w:rsidRPr="00031CFC">
        <w:t xml:space="preserve">, K.H., van </w:t>
      </w:r>
      <w:proofErr w:type="spellStart"/>
      <w:r w:rsidRPr="00031CFC">
        <w:t>Deurs</w:t>
      </w:r>
      <w:proofErr w:type="spellEnd"/>
      <w:r w:rsidRPr="00031CFC">
        <w:t>, M., 2020. Seasonal patterns in round goby (</w:t>
      </w:r>
      <w:proofErr w:type="spellStart"/>
      <w:r w:rsidRPr="00031CFC">
        <w:t>Neogobius</w:t>
      </w:r>
      <w:proofErr w:type="spellEnd"/>
      <w:r w:rsidRPr="00031CFC">
        <w:t xml:space="preserve"> </w:t>
      </w:r>
      <w:proofErr w:type="spellStart"/>
      <w:r w:rsidRPr="00031CFC">
        <w:t>melanostromus</w:t>
      </w:r>
      <w:proofErr w:type="spellEnd"/>
      <w:r w:rsidRPr="00031CFC">
        <w:t>) catch rates, catch composition, and dietary quality. Fish. Res</w:t>
      </w:r>
      <w:r w:rsidR="001D606A" w:rsidRPr="00031CFC">
        <w:t xml:space="preserve">earch, </w:t>
      </w:r>
      <w:r w:rsidRPr="00031CFC">
        <w:t>222, 105412.</w:t>
      </w:r>
      <w:r w:rsidR="001D606A" w:rsidRPr="00031CFC">
        <w:t xml:space="preserve"> https://doi.org/10.1016/j.fishres.2019.105412</w:t>
      </w:r>
    </w:p>
    <w:p w14:paraId="66C12E8D" w14:textId="2400C214" w:rsidR="004C42E6" w:rsidRPr="00F55430" w:rsidRDefault="00296132" w:rsidP="00256466">
      <w:pPr>
        <w:pStyle w:val="CETReferencetext"/>
        <w:rPr>
          <w:lang w:val="pt-PT"/>
        </w:rPr>
      </w:pPr>
      <w:r w:rsidRPr="00031CFC">
        <w:t xml:space="preserve">Brink, B., </w:t>
      </w:r>
      <w:proofErr w:type="spellStart"/>
      <w:r w:rsidRPr="00031CFC">
        <w:t>Damink</w:t>
      </w:r>
      <w:proofErr w:type="spellEnd"/>
      <w:r w:rsidRPr="00031CFC">
        <w:t xml:space="preserve">, C., Joosten H.M., Huis in 't Veld, J.H.J. (1990). Occurrence and formation of biologically active amines in foods. International Journal Food Microbiology. </w:t>
      </w:r>
      <w:r w:rsidRPr="00F55430">
        <w:rPr>
          <w:lang w:val="pt-PT"/>
        </w:rPr>
        <w:t>11(1), 73–84.</w:t>
      </w:r>
      <w:r w:rsidR="001D606A" w:rsidRPr="00F55430">
        <w:rPr>
          <w:lang w:val="pt-PT"/>
        </w:rPr>
        <w:t xml:space="preserve"> 10.1016/0168-1605(90)90040-c</w:t>
      </w:r>
    </w:p>
    <w:p w14:paraId="51D38D1D" w14:textId="2FB5A67F" w:rsidR="00D00162" w:rsidRPr="0017678F" w:rsidRDefault="00D00162" w:rsidP="00256466">
      <w:pPr>
        <w:pStyle w:val="CETReferencetext"/>
        <w:rPr>
          <w:lang w:val="pt-PT"/>
        </w:rPr>
      </w:pPr>
      <w:r w:rsidRPr="0017678F">
        <w:rPr>
          <w:lang w:val="pt-PT"/>
        </w:rPr>
        <w:lastRenderedPageBreak/>
        <w:t>Brites, A., Oliveira e Silva, A., Dias Pereira, C., Gomes, D., Noronha J., Viegas, J., Costa, L., Conceição, M.A., Alves, R., Carvalheiro, S., Dias, S., Patrício, V. (2012). Manual de Conservação e Transformação de Produtos de Origem Animal. Ministério da Agricultura, do Desenvolvimento Rural e das Pescas. Coimbra.</w:t>
      </w:r>
    </w:p>
    <w:p w14:paraId="5F061CAE" w14:textId="278BDB33" w:rsidR="00D00162" w:rsidRPr="0017678F" w:rsidRDefault="00D00162" w:rsidP="00256466">
      <w:pPr>
        <w:pStyle w:val="CETReferencetext"/>
      </w:pPr>
      <w:proofErr w:type="spellStart"/>
      <w:r w:rsidRPr="0017678F">
        <w:t>Dehghani</w:t>
      </w:r>
      <w:proofErr w:type="spellEnd"/>
      <w:r w:rsidRPr="0017678F">
        <w:t>, S., Hosseini, S. V., &amp; Regenstein, J. M. (2018). Edible films and coatings in seafood preservation: A review. Food Chemistry, 240, 505–513.</w:t>
      </w:r>
      <w:r w:rsidR="001D606A" w:rsidRPr="0017678F">
        <w:t xml:space="preserve"> 10.1016/j.foodchem.2017.07.034</w:t>
      </w:r>
    </w:p>
    <w:p w14:paraId="06E63F7E" w14:textId="215EE42D" w:rsidR="001D606A" w:rsidRPr="0017678F" w:rsidRDefault="00C27C06" w:rsidP="00256466">
      <w:pPr>
        <w:pStyle w:val="CETReferencetext"/>
      </w:pPr>
      <w:proofErr w:type="spellStart"/>
      <w:r w:rsidRPr="0017678F">
        <w:t>DocaPesca</w:t>
      </w:r>
      <w:proofErr w:type="spellEnd"/>
      <w:r w:rsidR="001D606A" w:rsidRPr="0017678F">
        <w:t xml:space="preserve">, </w:t>
      </w:r>
      <w:r w:rsidRPr="0017678F">
        <w:t>2020</w:t>
      </w:r>
      <w:r w:rsidR="001D606A" w:rsidRPr="0017678F">
        <w:t>, &lt;http://www.docapesca.pt/pt/estatisticas/diarias.html&gt; accessed 06.05.2021.</w:t>
      </w:r>
      <w:bookmarkStart w:id="0" w:name="_GoBack"/>
      <w:bookmarkEnd w:id="0"/>
    </w:p>
    <w:p w14:paraId="37833962" w14:textId="6C8DB0CF" w:rsidR="00905282" w:rsidRPr="0017678F" w:rsidRDefault="00905282" w:rsidP="00256466">
      <w:pPr>
        <w:pStyle w:val="CETReferencetext"/>
      </w:pPr>
      <w:proofErr w:type="spellStart"/>
      <w:r w:rsidRPr="0017678F">
        <w:t>D</w:t>
      </w:r>
      <w:r w:rsidR="00152D7D" w:rsidRPr="0017678F">
        <w:t>ö</w:t>
      </w:r>
      <w:r w:rsidRPr="0017678F">
        <w:t>ring</w:t>
      </w:r>
      <w:proofErr w:type="spellEnd"/>
      <w:r w:rsidRPr="0017678F">
        <w:t xml:space="preserve">, J., </w:t>
      </w:r>
      <w:proofErr w:type="spellStart"/>
      <w:r w:rsidRPr="0017678F">
        <w:t>Hauss</w:t>
      </w:r>
      <w:proofErr w:type="spellEnd"/>
      <w:r w:rsidRPr="0017678F">
        <w:t xml:space="preserve">, H., </w:t>
      </w:r>
      <w:proofErr w:type="spellStart"/>
      <w:r w:rsidRPr="0017678F">
        <w:t>Haslob</w:t>
      </w:r>
      <w:proofErr w:type="spellEnd"/>
      <w:r w:rsidRPr="0017678F">
        <w:t>, H., 2018. Spatial and seasonal variability in reproductive investment of Baltic sprat. Fish. Res. 204, 49–60.</w:t>
      </w:r>
      <w:r w:rsidR="007520D6" w:rsidRPr="0017678F">
        <w:t xml:space="preserve"> 10.1016/j.fishres.2018.02.002</w:t>
      </w:r>
    </w:p>
    <w:p w14:paraId="3345B5F0" w14:textId="483CB28C" w:rsidR="00BF4934" w:rsidRPr="0017678F" w:rsidRDefault="00D00162" w:rsidP="00256466">
      <w:pPr>
        <w:pStyle w:val="CETReferencetext"/>
      </w:pPr>
      <w:r w:rsidRPr="0017678F">
        <w:t>FAO</w:t>
      </w:r>
      <w:r w:rsidR="001D606A" w:rsidRPr="0017678F">
        <w:t xml:space="preserve">, </w:t>
      </w:r>
      <w:r w:rsidRPr="0017678F">
        <w:t>2018</w:t>
      </w:r>
      <w:r w:rsidR="001D606A" w:rsidRPr="0017678F">
        <w:t>,</w:t>
      </w:r>
      <w:r w:rsidRPr="0017678F">
        <w:t xml:space="preserve"> Food Agriculture Organization of the United Nations</w:t>
      </w:r>
      <w:r w:rsidR="001D606A" w:rsidRPr="0017678F">
        <w:t xml:space="preserve"> &lt;https://www.fao.org/&gt; accessed 3.06.2022.   </w:t>
      </w:r>
    </w:p>
    <w:p w14:paraId="3A41DCDA" w14:textId="4EABA608" w:rsidR="00905282" w:rsidRPr="0017678F" w:rsidRDefault="00905282" w:rsidP="00256466">
      <w:pPr>
        <w:pStyle w:val="CETReferencetext"/>
      </w:pPr>
      <w:r w:rsidRPr="0017678F">
        <w:rPr>
          <w:lang w:val="pt-PT"/>
        </w:rPr>
        <w:t xml:space="preserve">Ferreira, I., Gomes-Bispo, A., Lourenço, H., </w:t>
      </w:r>
      <w:proofErr w:type="spellStart"/>
      <w:r w:rsidRPr="0017678F">
        <w:rPr>
          <w:lang w:val="pt-PT"/>
        </w:rPr>
        <w:t>et</w:t>
      </w:r>
      <w:proofErr w:type="spellEnd"/>
      <w:r w:rsidRPr="0017678F">
        <w:rPr>
          <w:lang w:val="pt-PT"/>
        </w:rPr>
        <w:t xml:space="preserve"> al., 2020. </w:t>
      </w:r>
      <w:r w:rsidRPr="0017678F">
        <w:t>The chemical composition and lipid profile of the chub mackerel (</w:t>
      </w:r>
      <w:proofErr w:type="spellStart"/>
      <w:r w:rsidRPr="0017678F">
        <w:t>Scomber</w:t>
      </w:r>
      <w:proofErr w:type="spellEnd"/>
      <w:r w:rsidRPr="0017678F">
        <w:t xml:space="preserve"> </w:t>
      </w:r>
      <w:proofErr w:type="spellStart"/>
      <w:r w:rsidRPr="0017678F">
        <w:t>colias</w:t>
      </w:r>
      <w:proofErr w:type="spellEnd"/>
      <w:r w:rsidRPr="0017678F">
        <w:t xml:space="preserve">) show a strong seasonal dependence: contribution to a nutritional evaluation. ISSN 0300-9084 </w:t>
      </w:r>
      <w:proofErr w:type="spellStart"/>
      <w:r w:rsidRPr="0017678F">
        <w:t>Biochimie</w:t>
      </w:r>
      <w:proofErr w:type="spellEnd"/>
      <w:r w:rsidRPr="0017678F">
        <w:t xml:space="preserve"> Volume 178, 181–189.</w:t>
      </w:r>
      <w:r w:rsidR="007520D6" w:rsidRPr="0017678F">
        <w:t xml:space="preserve"> 10.1016/j.biochi.2020.09.022</w:t>
      </w:r>
    </w:p>
    <w:p w14:paraId="39CA9935" w14:textId="29BC5E1D" w:rsidR="00BF4934" w:rsidRPr="0017678F" w:rsidRDefault="00BF4934" w:rsidP="00256466">
      <w:pPr>
        <w:pStyle w:val="CETReferencetext"/>
        <w:rPr>
          <w:lang w:val="pt-PT"/>
        </w:rPr>
      </w:pPr>
      <w:r w:rsidRPr="0017678F">
        <w:t>Gonzalez-</w:t>
      </w:r>
      <w:proofErr w:type="spellStart"/>
      <w:r w:rsidRPr="0017678F">
        <w:t>Silvera</w:t>
      </w:r>
      <w:proofErr w:type="spellEnd"/>
      <w:r w:rsidRPr="0017678F">
        <w:t xml:space="preserve">, D., </w:t>
      </w:r>
      <w:proofErr w:type="spellStart"/>
      <w:r w:rsidRPr="0017678F">
        <w:t>Izquierdo</w:t>
      </w:r>
      <w:proofErr w:type="spellEnd"/>
      <w:r w:rsidRPr="0017678F">
        <w:t xml:space="preserve">-Gomez, D., Sanchez-Jerez, P., </w:t>
      </w:r>
      <w:proofErr w:type="spellStart"/>
      <w:r w:rsidRPr="0017678F">
        <w:t>Elbal</w:t>
      </w:r>
      <w:proofErr w:type="spellEnd"/>
      <w:r w:rsidRPr="0017678F">
        <w:t xml:space="preserve">, M.T., Lopez- ´ </w:t>
      </w:r>
      <w:proofErr w:type="spellStart"/>
      <w:r w:rsidRPr="0017678F">
        <w:t>Jim´enez</w:t>
      </w:r>
      <w:proofErr w:type="spellEnd"/>
      <w:r w:rsidRPr="0017678F">
        <w:t xml:space="preserve">, J.A., Martínez-Lopez, ´ F.J., </w:t>
      </w:r>
      <w:r w:rsidR="00675240" w:rsidRPr="0017678F">
        <w:t>(</w:t>
      </w:r>
      <w:r w:rsidRPr="0017678F">
        <w:t>2020</w:t>
      </w:r>
      <w:r w:rsidR="00675240" w:rsidRPr="0017678F">
        <w:t>)</w:t>
      </w:r>
      <w:r w:rsidRPr="0017678F">
        <w:t xml:space="preserve">. Influence of aquaculture waste on fatty acid profiles and gonad maturation of wild fish aggregations at fish farms. </w:t>
      </w:r>
      <w:r w:rsidRPr="0017678F">
        <w:rPr>
          <w:lang w:val="pt-PT"/>
        </w:rPr>
        <w:t xml:space="preserve">Mar. </w:t>
      </w:r>
      <w:proofErr w:type="spellStart"/>
      <w:r w:rsidRPr="0017678F">
        <w:rPr>
          <w:lang w:val="pt-PT"/>
        </w:rPr>
        <w:t>Environ</w:t>
      </w:r>
      <w:proofErr w:type="spellEnd"/>
      <w:r w:rsidRPr="0017678F">
        <w:rPr>
          <w:lang w:val="pt-PT"/>
        </w:rPr>
        <w:t xml:space="preserve">. </w:t>
      </w:r>
      <w:proofErr w:type="spellStart"/>
      <w:r w:rsidRPr="0017678F">
        <w:rPr>
          <w:lang w:val="pt-PT"/>
        </w:rPr>
        <w:t>Res</w:t>
      </w:r>
      <w:proofErr w:type="spellEnd"/>
      <w:r w:rsidRPr="0017678F">
        <w:rPr>
          <w:lang w:val="pt-PT"/>
        </w:rPr>
        <w:t>. 156, 104902</w:t>
      </w:r>
      <w:r w:rsidR="00937DA1" w:rsidRPr="0017678F">
        <w:rPr>
          <w:lang w:val="pt-PT"/>
        </w:rPr>
        <w:t>.</w:t>
      </w:r>
      <w:r w:rsidR="007520D6" w:rsidRPr="0017678F">
        <w:rPr>
          <w:lang w:val="pt-PT"/>
        </w:rPr>
        <w:t xml:space="preserve"> 10.1016/j.marenvres.2020.104902</w:t>
      </w:r>
    </w:p>
    <w:p w14:paraId="60540AF8" w14:textId="53F65148" w:rsidR="00937DA1" w:rsidRPr="0017678F" w:rsidRDefault="00937DA1" w:rsidP="00256466">
      <w:pPr>
        <w:pStyle w:val="CETReferencetext"/>
      </w:pPr>
      <w:r w:rsidRPr="0017678F">
        <w:rPr>
          <w:lang w:val="pt-PT"/>
        </w:rPr>
        <w:t>Guerra, J., Fernandes, C., Silva Vasconcelos, M., Ribeiro de Almeida, M., Andrade, S.,</w:t>
      </w:r>
      <w:r w:rsidR="007520D6" w:rsidRPr="0017678F">
        <w:rPr>
          <w:lang w:val="pt-PT"/>
        </w:rPr>
        <w:t xml:space="preserve"> </w:t>
      </w:r>
      <w:proofErr w:type="spellStart"/>
      <w:r w:rsidRPr="0017678F">
        <w:rPr>
          <w:lang w:val="pt-PT"/>
        </w:rPr>
        <w:t>Sarubbo</w:t>
      </w:r>
      <w:proofErr w:type="spellEnd"/>
      <w:r w:rsidRPr="0017678F">
        <w:rPr>
          <w:lang w:val="pt-PT"/>
        </w:rPr>
        <w:t xml:space="preserve">, L., (2022). </w:t>
      </w:r>
      <w:r w:rsidR="002B4CFB" w:rsidRPr="0017678F">
        <w:t xml:space="preserve">Seasonal influence on lipid profiles of fish in </w:t>
      </w:r>
      <w:proofErr w:type="spellStart"/>
      <w:r w:rsidR="002B4CFB" w:rsidRPr="0017678F">
        <w:t>Northeastern</w:t>
      </w:r>
      <w:proofErr w:type="spellEnd"/>
      <w:r w:rsidR="002B4CFB" w:rsidRPr="0017678F">
        <w:t xml:space="preserve"> Brazil. Aquaculture Reports. 24. 101174.</w:t>
      </w:r>
      <w:r w:rsidR="007520D6" w:rsidRPr="0017678F">
        <w:t xml:space="preserve"> </w:t>
      </w:r>
      <w:hyperlink r:id="rId18" w:tgtFrame="_blank" w:tooltip="Persistent link using digital object identifier" w:history="1">
        <w:r w:rsidR="007520D6" w:rsidRPr="0017678F">
          <w:t>https://doi.org/10.1016/j.aqrep.2022.101174</w:t>
        </w:r>
      </w:hyperlink>
    </w:p>
    <w:p w14:paraId="1BA6F2A9" w14:textId="250D253E" w:rsidR="00C01778" w:rsidRPr="0017678F" w:rsidRDefault="00540CB2" w:rsidP="00256466">
      <w:pPr>
        <w:pStyle w:val="CETReferencetext"/>
      </w:pPr>
      <w:r w:rsidRPr="0017678F">
        <w:t xml:space="preserve">Huss, H., </w:t>
      </w:r>
      <w:proofErr w:type="spellStart"/>
      <w:r w:rsidRPr="0017678F">
        <w:t>Ababouch</w:t>
      </w:r>
      <w:proofErr w:type="spellEnd"/>
      <w:r w:rsidRPr="0017678F">
        <w:t>, L. e Gram, L. (2003). Assessment and management of seafood safety and quality. FAO - Fisheries Technical Paper, 444.</w:t>
      </w:r>
    </w:p>
    <w:p w14:paraId="045A77B2" w14:textId="77A0F653" w:rsidR="00C01778" w:rsidRPr="00031CFC" w:rsidRDefault="00C01778" w:rsidP="00256466">
      <w:pPr>
        <w:pStyle w:val="CETReferencetext"/>
      </w:pPr>
      <w:r w:rsidRPr="0017678F">
        <w:t xml:space="preserve">Li, J., Cheng, C., 2018. Evolution of gonadotropin </w:t>
      </w:r>
      <w:proofErr w:type="spellStart"/>
      <w:r w:rsidRPr="0017678F">
        <w:t>signaling</w:t>
      </w:r>
      <w:proofErr w:type="spellEnd"/>
      <w:r w:rsidRPr="0017678F">
        <w:t xml:space="preserve"> on gonad development: insights from gene knockout studies in zebrafish. Biol. </w:t>
      </w:r>
      <w:proofErr w:type="spellStart"/>
      <w:r w:rsidRPr="0017678F">
        <w:t>Reprod</w:t>
      </w:r>
      <w:proofErr w:type="spellEnd"/>
      <w:r w:rsidRPr="0017678F">
        <w:t>. 99, 686–694.</w:t>
      </w:r>
      <w:r w:rsidR="00FA3A35" w:rsidRPr="0017678F">
        <w:t xml:space="preserve"> https://doi.org/10.1093/biolre/ioy101</w:t>
      </w:r>
    </w:p>
    <w:p w14:paraId="63CA0022" w14:textId="7C99CD75" w:rsidR="00E34720" w:rsidRPr="00031CFC" w:rsidRDefault="00E34720" w:rsidP="00256466">
      <w:pPr>
        <w:pStyle w:val="CETReferencetext"/>
      </w:pPr>
      <w:r w:rsidRPr="00031CFC">
        <w:t xml:space="preserve">Murillo, E., Rao, K.S., Durant, A.A., </w:t>
      </w:r>
      <w:r w:rsidR="00675240" w:rsidRPr="00031CFC">
        <w:t>(</w:t>
      </w:r>
      <w:r w:rsidRPr="00031CFC">
        <w:t>2014</w:t>
      </w:r>
      <w:r w:rsidR="00675240" w:rsidRPr="00031CFC">
        <w:t>)</w:t>
      </w:r>
      <w:r w:rsidRPr="00031CFC">
        <w:t>. The lipid content and fatty acid composition of four eastern central Pacific native fish species. J. Food Compos. Anal. 33, 1–5.</w:t>
      </w:r>
      <w:r w:rsidR="00FA3A35" w:rsidRPr="00031CFC">
        <w:t xml:space="preserve"> 10.1371/journal.pone.0228276</w:t>
      </w:r>
    </w:p>
    <w:p w14:paraId="3C8391FE" w14:textId="4CC6630C" w:rsidR="009C5DEB" w:rsidRPr="00A03812" w:rsidRDefault="009C5DEB" w:rsidP="00256466">
      <w:pPr>
        <w:pStyle w:val="CETReferencetext"/>
        <w:rPr>
          <w:lang w:val="pt-PT"/>
        </w:rPr>
      </w:pPr>
      <w:proofErr w:type="spellStart"/>
      <w:r w:rsidRPr="00031CFC">
        <w:t>Öksüz</w:t>
      </w:r>
      <w:proofErr w:type="spellEnd"/>
      <w:r w:rsidRPr="00031CFC">
        <w:t xml:space="preserve">, A., A.  </w:t>
      </w:r>
      <w:proofErr w:type="spellStart"/>
      <w:r w:rsidRPr="00031CFC">
        <w:t>Özeren</w:t>
      </w:r>
      <w:proofErr w:type="spellEnd"/>
      <w:r w:rsidRPr="00031CFC">
        <w:t xml:space="preserve">, and A. </w:t>
      </w:r>
      <w:proofErr w:type="spellStart"/>
      <w:r w:rsidRPr="00031CFC">
        <w:t>Atlar</w:t>
      </w:r>
      <w:proofErr w:type="spellEnd"/>
      <w:r w:rsidRPr="00031CFC">
        <w:t>. 2008. Comparison of some</w:t>
      </w:r>
      <w:r w:rsidR="007520D6" w:rsidRPr="00031CFC">
        <w:t xml:space="preserve"> </w:t>
      </w:r>
      <w:r w:rsidRPr="00031CFC">
        <w:t>biochemical parameters in dark and light muscle of bonito (</w:t>
      </w:r>
      <w:proofErr w:type="spellStart"/>
      <w:r w:rsidRPr="00031CFC">
        <w:rPr>
          <w:i/>
          <w:iCs/>
        </w:rPr>
        <w:t>Sarda</w:t>
      </w:r>
      <w:proofErr w:type="spellEnd"/>
      <w:r w:rsidRPr="00031CFC">
        <w:rPr>
          <w:i/>
          <w:iCs/>
        </w:rPr>
        <w:t xml:space="preserve"> </w:t>
      </w:r>
      <w:proofErr w:type="spellStart"/>
      <w:r w:rsidRPr="00031CFC">
        <w:rPr>
          <w:i/>
          <w:iCs/>
        </w:rPr>
        <w:t>sarda</w:t>
      </w:r>
      <w:proofErr w:type="spellEnd"/>
      <w:r w:rsidRPr="00031CFC">
        <w:t xml:space="preserve">). </w:t>
      </w:r>
      <w:r w:rsidRPr="00A03812">
        <w:rPr>
          <w:lang w:val="pt-PT"/>
        </w:rPr>
        <w:t>J. FisheriesSciences.com. 2:639–644.</w:t>
      </w:r>
      <w:r w:rsidR="00935056" w:rsidRPr="00A03812">
        <w:rPr>
          <w:lang w:val="pt-PT"/>
        </w:rPr>
        <w:t xml:space="preserve"> 10.3153/jfscom.2008028</w:t>
      </w:r>
    </w:p>
    <w:p w14:paraId="546B3399" w14:textId="08CDEDA0" w:rsidR="00B02ADD" w:rsidRPr="00031CFC" w:rsidRDefault="00B02ADD" w:rsidP="00256466">
      <w:pPr>
        <w:pStyle w:val="CETReferencetext"/>
      </w:pPr>
      <w:r w:rsidRPr="00A03812">
        <w:rPr>
          <w:lang w:val="pt-PT"/>
        </w:rPr>
        <w:t xml:space="preserve">Norma portuguesa 2929. Produtos de pesca e aquacultura. Determinação do Teor de Cloretos. </w:t>
      </w:r>
      <w:r w:rsidRPr="00031CFC">
        <w:t>2009.</w:t>
      </w:r>
    </w:p>
    <w:p w14:paraId="5F21BFA1" w14:textId="6CDD64C9" w:rsidR="001D0100" w:rsidRPr="00031CFC" w:rsidRDefault="001D0100" w:rsidP="00256466">
      <w:pPr>
        <w:pStyle w:val="CETReferencetext"/>
      </w:pPr>
      <w:proofErr w:type="spellStart"/>
      <w:r w:rsidRPr="00031CFC">
        <w:t>Özden</w:t>
      </w:r>
      <w:proofErr w:type="spellEnd"/>
      <w:r w:rsidRPr="00031CFC">
        <w:t xml:space="preserve">, Ö., (2010). Micro, macro mineral and proximate composition of </w:t>
      </w:r>
      <w:proofErr w:type="spellStart"/>
      <w:r w:rsidRPr="00031CFC">
        <w:t>atlantic</w:t>
      </w:r>
      <w:proofErr w:type="spellEnd"/>
      <w:r w:rsidRPr="00031CFC">
        <w:t xml:space="preserve"> bonito and horse mackerel: a monthly differentiation. Int. J. Food Sci. Technol. 45 (3), 578–586.</w:t>
      </w:r>
      <w:r w:rsidR="007520D6" w:rsidRPr="00031CFC">
        <w:t xml:space="preserve"> https://doi.org/10.1111/j.1365-2621.2009.02170.x</w:t>
      </w:r>
    </w:p>
    <w:p w14:paraId="4D81198E" w14:textId="0DD52EDC" w:rsidR="00905282" w:rsidRPr="0017678F" w:rsidRDefault="00905282" w:rsidP="00256466">
      <w:pPr>
        <w:pStyle w:val="CETReferencetext"/>
        <w:rPr>
          <w:lang w:val="pt-PT"/>
        </w:rPr>
      </w:pPr>
      <w:proofErr w:type="spellStart"/>
      <w:r w:rsidRPr="00031CFC">
        <w:t>Pousis</w:t>
      </w:r>
      <w:proofErr w:type="spellEnd"/>
      <w:r w:rsidRPr="00031CFC">
        <w:t xml:space="preserve">, C., Rodríguez, C., De </w:t>
      </w:r>
      <w:proofErr w:type="spellStart"/>
      <w:r w:rsidRPr="00031CFC">
        <w:t>Ruvo</w:t>
      </w:r>
      <w:proofErr w:type="spellEnd"/>
      <w:r w:rsidRPr="00031CFC">
        <w:t xml:space="preserve">, P., De Virgilio, C., </w:t>
      </w:r>
      <w:proofErr w:type="spellStart"/>
      <w:r w:rsidRPr="00031CFC">
        <w:t>P´erez</w:t>
      </w:r>
      <w:proofErr w:type="spellEnd"/>
      <w:r w:rsidRPr="00031CFC">
        <w:t xml:space="preserve">, J.A., </w:t>
      </w:r>
      <w:proofErr w:type="spellStart"/>
      <w:r w:rsidRPr="00031CFC">
        <w:t>Mylonas</w:t>
      </w:r>
      <w:proofErr w:type="spellEnd"/>
      <w:r w:rsidRPr="00031CFC">
        <w:t xml:space="preserve">, C.C., </w:t>
      </w:r>
      <w:proofErr w:type="spellStart"/>
      <w:r w:rsidRPr="00031CFC">
        <w:t>Zupa</w:t>
      </w:r>
      <w:proofErr w:type="spellEnd"/>
      <w:r w:rsidRPr="00031CFC">
        <w:t xml:space="preserve">, R., </w:t>
      </w:r>
      <w:proofErr w:type="spellStart"/>
      <w:r w:rsidRPr="00031CFC">
        <w:t>Passantino</w:t>
      </w:r>
      <w:proofErr w:type="spellEnd"/>
      <w:r w:rsidRPr="00031CFC">
        <w:t xml:space="preserve">, L., Santamaria, N., </w:t>
      </w:r>
      <w:proofErr w:type="spellStart"/>
      <w:r w:rsidRPr="00031CFC">
        <w:t>Valentini</w:t>
      </w:r>
      <w:proofErr w:type="spellEnd"/>
      <w:r w:rsidRPr="00031CFC">
        <w:t>, L., Corriero, A., 2019. Vitellogenin receptor and fatty acid profiles of individual lipid classes of oocytes from wild and captive-reared greater amberjack (</w:t>
      </w:r>
      <w:proofErr w:type="spellStart"/>
      <w:r w:rsidRPr="00031CFC">
        <w:t>Seriola</w:t>
      </w:r>
      <w:proofErr w:type="spellEnd"/>
      <w:r w:rsidRPr="00031CFC">
        <w:t xml:space="preserve"> </w:t>
      </w:r>
      <w:proofErr w:type="spellStart"/>
      <w:r w:rsidRPr="00031CFC">
        <w:t>dumerili</w:t>
      </w:r>
      <w:proofErr w:type="spellEnd"/>
      <w:r w:rsidRPr="00031CFC">
        <w:t xml:space="preserve">) during the reproductive </w:t>
      </w:r>
      <w:r w:rsidRPr="0017678F">
        <w:t xml:space="preserve">cycle. </w:t>
      </w:r>
      <w:proofErr w:type="spellStart"/>
      <w:r w:rsidRPr="0017678F">
        <w:rPr>
          <w:lang w:val="pt-PT"/>
        </w:rPr>
        <w:t>Theriogenology</w:t>
      </w:r>
      <w:proofErr w:type="spellEnd"/>
      <w:r w:rsidRPr="0017678F">
        <w:rPr>
          <w:lang w:val="pt-PT"/>
        </w:rPr>
        <w:t xml:space="preserve"> 140, 73–83.</w:t>
      </w:r>
      <w:r w:rsidR="007520D6" w:rsidRPr="0017678F">
        <w:rPr>
          <w:lang w:val="pt-PT"/>
        </w:rPr>
        <w:t xml:space="preserve"> 10.1016/j.theriogenology.2019.08.014</w:t>
      </w:r>
    </w:p>
    <w:p w14:paraId="555D1A5B" w14:textId="77285B6D" w:rsidR="00905282" w:rsidRPr="0017678F" w:rsidRDefault="00905282" w:rsidP="00256466">
      <w:pPr>
        <w:pStyle w:val="CETReferencetext"/>
      </w:pPr>
      <w:r w:rsidRPr="0017678F">
        <w:rPr>
          <w:lang w:val="pt-PT"/>
        </w:rPr>
        <w:t xml:space="preserve">Primo, A.L., Correia, C., Marques, S.C., Martinho, F., Leandro, S., Pardal, M., 2018. </w:t>
      </w:r>
      <w:r w:rsidRPr="0017678F">
        <w:t>Trophic links and nutritional condition of fish early life stages in a temperate estuary. Mar. Environ. Res. 133, 78–84.</w:t>
      </w:r>
      <w:r w:rsidR="00935056" w:rsidRPr="0017678F">
        <w:t xml:space="preserve"> 10.1016/j.marenvres.2017.12.007</w:t>
      </w:r>
    </w:p>
    <w:p w14:paraId="159E9D4A" w14:textId="1D4AB060" w:rsidR="00675240" w:rsidRPr="0017678F" w:rsidRDefault="00675240" w:rsidP="00256466">
      <w:pPr>
        <w:pStyle w:val="CETReferencetext"/>
      </w:pPr>
      <w:proofErr w:type="spellStart"/>
      <w:r w:rsidRPr="0017678F">
        <w:t>Romotowska</w:t>
      </w:r>
      <w:proofErr w:type="spellEnd"/>
      <w:r w:rsidRPr="0017678F">
        <w:t xml:space="preserve">, P.E., </w:t>
      </w:r>
      <w:proofErr w:type="spellStart"/>
      <w:r w:rsidRPr="0017678F">
        <w:t>Karlsd</w:t>
      </w:r>
      <w:proofErr w:type="spellEnd"/>
      <w:r w:rsidRPr="0017678F">
        <w:t xml:space="preserve"> ́</w:t>
      </w:r>
      <w:proofErr w:type="spellStart"/>
      <w:r w:rsidRPr="0017678F">
        <w:t>ottir</w:t>
      </w:r>
      <w:proofErr w:type="spellEnd"/>
      <w:r w:rsidRPr="0017678F">
        <w:t xml:space="preserve">, M.G., </w:t>
      </w:r>
      <w:proofErr w:type="spellStart"/>
      <w:r w:rsidRPr="0017678F">
        <w:t>Gudj</w:t>
      </w:r>
      <w:proofErr w:type="spellEnd"/>
      <w:r w:rsidRPr="0017678F">
        <w:t xml:space="preserve"> ́</w:t>
      </w:r>
      <w:proofErr w:type="spellStart"/>
      <w:r w:rsidRPr="0017678F">
        <w:t>onsd</w:t>
      </w:r>
      <w:proofErr w:type="spellEnd"/>
      <w:r w:rsidRPr="0017678F">
        <w:t xml:space="preserve"> ́</w:t>
      </w:r>
      <w:proofErr w:type="spellStart"/>
      <w:r w:rsidRPr="0017678F">
        <w:t>ottir</w:t>
      </w:r>
      <w:proofErr w:type="spellEnd"/>
      <w:r w:rsidRPr="0017678F">
        <w:t xml:space="preserve">, M., </w:t>
      </w:r>
      <w:proofErr w:type="spellStart"/>
      <w:r w:rsidRPr="0017678F">
        <w:t>Kristinssona</w:t>
      </w:r>
      <w:proofErr w:type="spellEnd"/>
      <w:r w:rsidRPr="0017678F">
        <w:t xml:space="preserve">, H.G., </w:t>
      </w:r>
      <w:proofErr w:type="spellStart"/>
      <w:r w:rsidRPr="0017678F">
        <w:t>Arason</w:t>
      </w:r>
      <w:proofErr w:type="spellEnd"/>
      <w:r w:rsidRPr="0017678F">
        <w:t>, S., (2016). Seasonal and geographical variation in chemical composition and lipid stability of Atlantic mackerel (</w:t>
      </w:r>
      <w:proofErr w:type="spellStart"/>
      <w:r w:rsidRPr="0017678F">
        <w:t>Scomber</w:t>
      </w:r>
      <w:proofErr w:type="spellEnd"/>
      <w:r w:rsidRPr="0017678F">
        <w:t xml:space="preserve"> </w:t>
      </w:r>
      <w:proofErr w:type="spellStart"/>
      <w:r w:rsidRPr="0017678F">
        <w:t>scombrus</w:t>
      </w:r>
      <w:proofErr w:type="spellEnd"/>
      <w:r w:rsidRPr="0017678F">
        <w:t>) caught in Icelandic waters. J. Food Compos. Anal. 49, 9–18.</w:t>
      </w:r>
    </w:p>
    <w:p w14:paraId="19A23804" w14:textId="72FCA7E9" w:rsidR="00A43A97" w:rsidRPr="00031CFC" w:rsidRDefault="00A43A97" w:rsidP="00256466">
      <w:pPr>
        <w:pStyle w:val="CETReferencetext"/>
      </w:pPr>
      <w:proofErr w:type="spellStart"/>
      <w:r w:rsidRPr="0017678F">
        <w:t>Sarr</w:t>
      </w:r>
      <w:proofErr w:type="spellEnd"/>
      <w:r w:rsidRPr="0017678F">
        <w:t xml:space="preserve">, O., </w:t>
      </w:r>
      <w:proofErr w:type="spellStart"/>
      <w:r w:rsidRPr="0017678F">
        <w:t>Kindong</w:t>
      </w:r>
      <w:proofErr w:type="spellEnd"/>
      <w:r w:rsidRPr="0017678F">
        <w:t xml:space="preserve">, R., </w:t>
      </w:r>
      <w:proofErr w:type="spellStart"/>
      <w:r w:rsidRPr="0017678F">
        <w:t>Ngom</w:t>
      </w:r>
      <w:proofErr w:type="spellEnd"/>
      <w:r w:rsidRPr="0017678F">
        <w:t xml:space="preserve"> Sow, F., Tian S.  (2023). Standardized catch per unit effort and size compositions of Atlantic bonito, </w:t>
      </w:r>
      <w:proofErr w:type="spellStart"/>
      <w:r w:rsidRPr="0017678F">
        <w:rPr>
          <w:i/>
          <w:iCs/>
        </w:rPr>
        <w:t>Sarda</w:t>
      </w:r>
      <w:proofErr w:type="spellEnd"/>
      <w:r w:rsidRPr="0017678F">
        <w:rPr>
          <w:i/>
          <w:iCs/>
        </w:rPr>
        <w:t xml:space="preserve"> </w:t>
      </w:r>
      <w:proofErr w:type="spellStart"/>
      <w:r w:rsidRPr="0017678F">
        <w:rPr>
          <w:i/>
          <w:iCs/>
        </w:rPr>
        <w:t>sarda</w:t>
      </w:r>
      <w:proofErr w:type="spellEnd"/>
      <w:r w:rsidRPr="0017678F">
        <w:t xml:space="preserve"> (Bloch, 1793), harvested by artisanal fisheries in the Senegalese Exclusive</w:t>
      </w:r>
      <w:r w:rsidRPr="00031CFC">
        <w:t xml:space="preserve"> Economic Zone (SEEZ). Fisheries Research. 261. 106626.</w:t>
      </w:r>
      <w:r w:rsidR="00935056" w:rsidRPr="00031CFC">
        <w:t xml:space="preserve"> https://doi.org/10.1016/j.fishres.2023.106626</w:t>
      </w:r>
    </w:p>
    <w:p w14:paraId="1F13D095" w14:textId="20204A4C" w:rsidR="004F6397" w:rsidRPr="00031CFC" w:rsidRDefault="004F6397" w:rsidP="00256466">
      <w:pPr>
        <w:pStyle w:val="CETReferencetext"/>
      </w:pPr>
      <w:r w:rsidRPr="00031CFC">
        <w:t xml:space="preserve">Silva, F., Duarte, A. M., Mendes, S., Borges, P., </w:t>
      </w:r>
      <w:proofErr w:type="spellStart"/>
      <w:r w:rsidRPr="00031CFC">
        <w:t>Magalh</w:t>
      </w:r>
      <w:proofErr w:type="spellEnd"/>
      <w:r w:rsidRPr="00031CFC">
        <w:t xml:space="preserve">˜ </w:t>
      </w:r>
      <w:proofErr w:type="spellStart"/>
      <w:r w:rsidRPr="00031CFC">
        <w:t>aes</w:t>
      </w:r>
      <w:proofErr w:type="spellEnd"/>
      <w:r w:rsidRPr="00031CFC">
        <w:t>, E., Pinto, F. R., et al.</w:t>
      </w:r>
      <w:r w:rsidR="00DC3E35" w:rsidRPr="00031CFC">
        <w:t>,</w:t>
      </w:r>
      <w:r w:rsidRPr="00031CFC">
        <w:t xml:space="preserve"> (2020). Adding value to bycatch fish species captured in the Portuguese coast—development of new food products. Foods, 10(1), 68.</w:t>
      </w:r>
      <w:r w:rsidR="00935056" w:rsidRPr="00031CFC">
        <w:t xml:space="preserve"> https://doi.org/10.3390/foods10010068</w:t>
      </w:r>
    </w:p>
    <w:p w14:paraId="40BF766A" w14:textId="29130C9C" w:rsidR="00905282" w:rsidRPr="0017678F" w:rsidRDefault="00905282" w:rsidP="00256466">
      <w:pPr>
        <w:pStyle w:val="CETReferencetext"/>
        <w:rPr>
          <w:lang w:val="pt-PT"/>
        </w:rPr>
      </w:pPr>
      <w:r w:rsidRPr="0017678F">
        <w:t xml:space="preserve">Souza, A.F.L., </w:t>
      </w:r>
      <w:proofErr w:type="spellStart"/>
      <w:r w:rsidRPr="0017678F">
        <w:t>Petenuci</w:t>
      </w:r>
      <w:proofErr w:type="spellEnd"/>
      <w:r w:rsidRPr="0017678F">
        <w:t xml:space="preserve">, M.E., </w:t>
      </w:r>
      <w:proofErr w:type="spellStart"/>
      <w:r w:rsidRPr="0017678F">
        <w:t>Camparim</w:t>
      </w:r>
      <w:proofErr w:type="spellEnd"/>
      <w:r w:rsidRPr="0017678F">
        <w:t xml:space="preserve">, R., </w:t>
      </w:r>
      <w:proofErr w:type="spellStart"/>
      <w:r w:rsidRPr="0017678F">
        <w:t>Visentainer</w:t>
      </w:r>
      <w:proofErr w:type="spellEnd"/>
      <w:r w:rsidRPr="0017678F">
        <w:t xml:space="preserve">, J.V., Silva, A.J.I., 2020. Effect of seasonal variations on fatty acid composition and nutritional profiles of </w:t>
      </w:r>
      <w:proofErr w:type="spellStart"/>
      <w:r w:rsidRPr="0017678F">
        <w:t>siluriformes</w:t>
      </w:r>
      <w:proofErr w:type="spellEnd"/>
      <w:r w:rsidRPr="0017678F">
        <w:t xml:space="preserve"> fish species from the amazon basin. </w:t>
      </w:r>
      <w:proofErr w:type="spellStart"/>
      <w:r w:rsidRPr="0017678F">
        <w:rPr>
          <w:lang w:val="pt-PT"/>
        </w:rPr>
        <w:t>Food</w:t>
      </w:r>
      <w:proofErr w:type="spellEnd"/>
      <w:r w:rsidRPr="0017678F">
        <w:rPr>
          <w:lang w:val="pt-PT"/>
        </w:rPr>
        <w:t xml:space="preserve"> </w:t>
      </w:r>
      <w:proofErr w:type="spellStart"/>
      <w:r w:rsidRPr="0017678F">
        <w:rPr>
          <w:lang w:val="pt-PT"/>
        </w:rPr>
        <w:t>Res</w:t>
      </w:r>
      <w:proofErr w:type="spellEnd"/>
      <w:r w:rsidRPr="0017678F">
        <w:rPr>
          <w:lang w:val="pt-PT"/>
        </w:rPr>
        <w:t xml:space="preserve">. </w:t>
      </w:r>
      <w:proofErr w:type="spellStart"/>
      <w:r w:rsidRPr="0017678F">
        <w:rPr>
          <w:lang w:val="pt-PT"/>
        </w:rPr>
        <w:t>Int</w:t>
      </w:r>
      <w:proofErr w:type="spellEnd"/>
      <w:r w:rsidRPr="0017678F">
        <w:rPr>
          <w:lang w:val="pt-PT"/>
        </w:rPr>
        <w:t>. 132, 109051.</w:t>
      </w:r>
      <w:r w:rsidR="00935056" w:rsidRPr="0017678F">
        <w:rPr>
          <w:lang w:val="pt-PT"/>
        </w:rPr>
        <w:t xml:space="preserve"> 10.1016/j.foodres.2020.109051</w:t>
      </w:r>
    </w:p>
    <w:p w14:paraId="1631C693" w14:textId="77777777" w:rsidR="00BB0285" w:rsidRPr="0017678F" w:rsidRDefault="00D00162" w:rsidP="00256466">
      <w:pPr>
        <w:pStyle w:val="CETReferencetext"/>
      </w:pPr>
      <w:r w:rsidRPr="0017678F">
        <w:rPr>
          <w:lang w:val="pt-PT"/>
        </w:rPr>
        <w:t xml:space="preserve">Vaz-Pires, P. (2006). Tecnologia do Pescado. Universidade do Porto. Instituto de Ciências Biomédicas Abel Salazar. </w:t>
      </w:r>
      <w:r w:rsidRPr="0017678F">
        <w:t>Porto.</w:t>
      </w:r>
    </w:p>
    <w:p w14:paraId="0F877AB0" w14:textId="502FDCDD" w:rsidR="0015295E" w:rsidRPr="00031CFC" w:rsidRDefault="00BB0285" w:rsidP="00256466">
      <w:pPr>
        <w:pStyle w:val="CETReferencetext"/>
      </w:pPr>
      <w:proofErr w:type="spellStart"/>
      <w:r w:rsidRPr="0017678F">
        <w:t>Zotos</w:t>
      </w:r>
      <w:proofErr w:type="spellEnd"/>
      <w:r w:rsidRPr="0017678F">
        <w:t xml:space="preserve">, A., </w:t>
      </w:r>
      <w:proofErr w:type="spellStart"/>
      <w:r w:rsidRPr="0017678F">
        <w:t>Vouzanidou</w:t>
      </w:r>
      <w:proofErr w:type="spellEnd"/>
      <w:r w:rsidRPr="0017678F">
        <w:t xml:space="preserve">, M., 2012. Seasonal changes in composition, fatty acid, cholesterol, and mineral content of six highly commercial fish species of Greece. Food Sci. Technol. Int. 18 (2), 139–149. </w:t>
      </w:r>
      <w:r w:rsidR="00935056" w:rsidRPr="0017678F">
        <w:t>10.1177/1082013211414785</w:t>
      </w:r>
    </w:p>
    <w:p w14:paraId="4C7FDB76" w14:textId="77777777" w:rsidR="00D00162" w:rsidRPr="00031CFC" w:rsidRDefault="00D00162" w:rsidP="00757C67">
      <w:pPr>
        <w:pStyle w:val="CETReferencetext"/>
        <w:spacing w:line="276" w:lineRule="auto"/>
        <w:rPr>
          <w:sz w:val="16"/>
          <w:szCs w:val="16"/>
        </w:rPr>
      </w:pPr>
    </w:p>
    <w:p w14:paraId="28E8379D" w14:textId="1BF8135A" w:rsidR="00C52C3C" w:rsidRPr="00031CFC" w:rsidRDefault="00C52C3C" w:rsidP="00C872CE">
      <w:pPr>
        <w:pStyle w:val="CETReferencetext"/>
        <w:spacing w:line="276" w:lineRule="auto"/>
        <w:ind w:left="0" w:firstLine="0"/>
        <w:rPr>
          <w:color w:val="FF0000"/>
        </w:rPr>
      </w:pPr>
    </w:p>
    <w:p w14:paraId="785467EC" w14:textId="77777777" w:rsidR="00527191" w:rsidRPr="00527191" w:rsidRDefault="00527191" w:rsidP="0061402B">
      <w:pPr>
        <w:pStyle w:val="CETReferencetext"/>
        <w:spacing w:line="276" w:lineRule="auto"/>
        <w:ind w:left="0" w:firstLine="0"/>
        <w:rPr>
          <w:b/>
          <w:bCs/>
          <w:color w:val="FF0000"/>
          <w:sz w:val="24"/>
          <w:szCs w:val="28"/>
          <w:lang w:val="en-US"/>
        </w:rPr>
      </w:pPr>
    </w:p>
    <w:sectPr w:rsidR="00527191" w:rsidRPr="00527191"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C31BC3" w14:textId="77777777" w:rsidR="00AA1B6E" w:rsidRDefault="00AA1B6E" w:rsidP="004F5E36">
      <w:r>
        <w:separator/>
      </w:r>
    </w:p>
  </w:endnote>
  <w:endnote w:type="continuationSeparator" w:id="0">
    <w:p w14:paraId="1ED9BFD5" w14:textId="77777777" w:rsidR="00AA1B6E" w:rsidRDefault="00AA1B6E"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B26870" w14:textId="77777777" w:rsidR="00AA1B6E" w:rsidRDefault="00AA1B6E" w:rsidP="004F5E36">
      <w:r>
        <w:separator/>
      </w:r>
    </w:p>
  </w:footnote>
  <w:footnote w:type="continuationSeparator" w:id="0">
    <w:p w14:paraId="0389C3A7" w14:textId="77777777" w:rsidR="00AA1B6E" w:rsidRDefault="00AA1B6E"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Listanumerada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numerada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numerada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numerada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mmarc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mmarc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mmarc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mmarc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numerada"/>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mmarc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502645C6"/>
    <w:lvl w:ilvl="0">
      <w:start w:val="1"/>
      <w:numFmt w:val="decimal"/>
      <w:suff w:val="space"/>
      <w:lvlText w:val="Chapter %1"/>
      <w:lvlJc w:val="left"/>
      <w:pPr>
        <w:ind w:left="0" w:firstLine="0"/>
      </w:pPr>
      <w:rPr>
        <w:rFonts w:hint="default"/>
      </w:rPr>
    </w:lvl>
    <w:lvl w:ilvl="1">
      <w:start w:val="1"/>
      <w:numFmt w:val="decimal"/>
      <w:pStyle w:val="CETheadingx"/>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DF265B6"/>
    <w:multiLevelType w:val="hybridMultilevel"/>
    <w:tmpl w:val="4D484E16"/>
    <w:lvl w:ilvl="0" w:tplc="0816000F">
      <w:start w:val="3"/>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4FD2884"/>
    <w:multiLevelType w:val="multilevel"/>
    <w:tmpl w:val="D12C4102"/>
    <w:lvl w:ilvl="0">
      <w:start w:val="2"/>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b/>
        <w:bCs/>
        <w:sz w:val="18"/>
        <w:szCs w:val="1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20"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2"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9"/>
  </w:num>
  <w:num w:numId="13">
    <w:abstractNumId w:val="13"/>
  </w:num>
  <w:num w:numId="14">
    <w:abstractNumId w:val="20"/>
  </w:num>
  <w:num w:numId="15">
    <w:abstractNumId w:val="22"/>
  </w:num>
  <w:num w:numId="16">
    <w:abstractNumId w:val="21"/>
  </w:num>
  <w:num w:numId="17">
    <w:abstractNumId w:val="12"/>
  </w:num>
  <w:num w:numId="18">
    <w:abstractNumId w:val="13"/>
    <w:lvlOverride w:ilvl="0">
      <w:startOverride w:val="1"/>
    </w:lvlOverride>
  </w:num>
  <w:num w:numId="19">
    <w:abstractNumId w:val="17"/>
  </w:num>
  <w:num w:numId="20">
    <w:abstractNumId w:val="16"/>
  </w:num>
  <w:num w:numId="21">
    <w:abstractNumId w:val="15"/>
  </w:num>
  <w:num w:numId="22">
    <w:abstractNumId w:val="14"/>
  </w:num>
  <w:num w:numId="23">
    <w:abstractNumId w:val="10"/>
  </w:num>
  <w:num w:numId="24">
    <w:abstractNumId w:val="1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num>
  <w:num w:numId="27">
    <w:abstractNumId w:val="10"/>
  </w:num>
  <w:num w:numId="28">
    <w:abstractNumId w:val="10"/>
  </w:num>
  <w:num w:numId="29">
    <w:abstractNumId w:val="11"/>
  </w:num>
  <w:num w:numId="30">
    <w:abstractNumId w:val="10"/>
    <w:lvlOverride w:ilvl="0">
      <w:startOverride w:val="1"/>
    </w:lvlOverride>
    <w:lvlOverride w:ilvl="1">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17CB"/>
    <w:rsid w:val="00020EE1"/>
    <w:rsid w:val="00026CFF"/>
    <w:rsid w:val="00027951"/>
    <w:rsid w:val="0003148D"/>
    <w:rsid w:val="00031CFC"/>
    <w:rsid w:val="00031EEC"/>
    <w:rsid w:val="00044FC4"/>
    <w:rsid w:val="000506C3"/>
    <w:rsid w:val="00051566"/>
    <w:rsid w:val="00052F37"/>
    <w:rsid w:val="0005302E"/>
    <w:rsid w:val="000554EA"/>
    <w:rsid w:val="000562A9"/>
    <w:rsid w:val="000573A7"/>
    <w:rsid w:val="00060A44"/>
    <w:rsid w:val="00062A9A"/>
    <w:rsid w:val="00062EE9"/>
    <w:rsid w:val="00065058"/>
    <w:rsid w:val="00086C39"/>
    <w:rsid w:val="000907EB"/>
    <w:rsid w:val="000A03B2"/>
    <w:rsid w:val="000A6F26"/>
    <w:rsid w:val="000B3BF7"/>
    <w:rsid w:val="000B4789"/>
    <w:rsid w:val="000C3CBF"/>
    <w:rsid w:val="000D0268"/>
    <w:rsid w:val="000D34BE"/>
    <w:rsid w:val="000D73BC"/>
    <w:rsid w:val="000E102F"/>
    <w:rsid w:val="000E245E"/>
    <w:rsid w:val="000E36F1"/>
    <w:rsid w:val="000E3A73"/>
    <w:rsid w:val="000E414A"/>
    <w:rsid w:val="000E57A1"/>
    <w:rsid w:val="000E5ADD"/>
    <w:rsid w:val="000F093C"/>
    <w:rsid w:val="000F1261"/>
    <w:rsid w:val="000F75A0"/>
    <w:rsid w:val="000F787B"/>
    <w:rsid w:val="00102D4F"/>
    <w:rsid w:val="0011684C"/>
    <w:rsid w:val="00117DCC"/>
    <w:rsid w:val="0012091F"/>
    <w:rsid w:val="00126BC2"/>
    <w:rsid w:val="001308B6"/>
    <w:rsid w:val="0013121F"/>
    <w:rsid w:val="00131FE6"/>
    <w:rsid w:val="0013263F"/>
    <w:rsid w:val="001331DF"/>
    <w:rsid w:val="00134DE4"/>
    <w:rsid w:val="0014034D"/>
    <w:rsid w:val="00143233"/>
    <w:rsid w:val="00144D16"/>
    <w:rsid w:val="0014523C"/>
    <w:rsid w:val="00150E59"/>
    <w:rsid w:val="00151D30"/>
    <w:rsid w:val="001521E5"/>
    <w:rsid w:val="0015295E"/>
    <w:rsid w:val="00152D7D"/>
    <w:rsid w:val="00152DE3"/>
    <w:rsid w:val="00155B21"/>
    <w:rsid w:val="00157C23"/>
    <w:rsid w:val="00164CF9"/>
    <w:rsid w:val="00165ECF"/>
    <w:rsid w:val="001667A6"/>
    <w:rsid w:val="001745CB"/>
    <w:rsid w:val="0017549E"/>
    <w:rsid w:val="0017678F"/>
    <w:rsid w:val="00184AD6"/>
    <w:rsid w:val="00190A32"/>
    <w:rsid w:val="001A4AF7"/>
    <w:rsid w:val="001B0349"/>
    <w:rsid w:val="001B1E93"/>
    <w:rsid w:val="001B65C1"/>
    <w:rsid w:val="001B69B8"/>
    <w:rsid w:val="001C0FEA"/>
    <w:rsid w:val="001C684B"/>
    <w:rsid w:val="001D0100"/>
    <w:rsid w:val="001D0CFB"/>
    <w:rsid w:val="001D21AF"/>
    <w:rsid w:val="001D2492"/>
    <w:rsid w:val="001D53FC"/>
    <w:rsid w:val="001D606A"/>
    <w:rsid w:val="001F42A5"/>
    <w:rsid w:val="001F7B9D"/>
    <w:rsid w:val="00200B20"/>
    <w:rsid w:val="00201C93"/>
    <w:rsid w:val="0020374F"/>
    <w:rsid w:val="00212BFE"/>
    <w:rsid w:val="002136AB"/>
    <w:rsid w:val="002224B4"/>
    <w:rsid w:val="00230ED4"/>
    <w:rsid w:val="00237F70"/>
    <w:rsid w:val="002447EF"/>
    <w:rsid w:val="00250D1A"/>
    <w:rsid w:val="00251550"/>
    <w:rsid w:val="00256466"/>
    <w:rsid w:val="00263B05"/>
    <w:rsid w:val="00265257"/>
    <w:rsid w:val="00266EEC"/>
    <w:rsid w:val="0027221A"/>
    <w:rsid w:val="00275B61"/>
    <w:rsid w:val="00277ABB"/>
    <w:rsid w:val="00280179"/>
    <w:rsid w:val="002806AB"/>
    <w:rsid w:val="00280FAF"/>
    <w:rsid w:val="00282656"/>
    <w:rsid w:val="00282C00"/>
    <w:rsid w:val="00296132"/>
    <w:rsid w:val="00296B83"/>
    <w:rsid w:val="002A4E2C"/>
    <w:rsid w:val="002B0F5B"/>
    <w:rsid w:val="002B4015"/>
    <w:rsid w:val="002B4CFB"/>
    <w:rsid w:val="002B5581"/>
    <w:rsid w:val="002B78CE"/>
    <w:rsid w:val="002C2FB6"/>
    <w:rsid w:val="002D1E30"/>
    <w:rsid w:val="002D68FF"/>
    <w:rsid w:val="002E1533"/>
    <w:rsid w:val="002E5FA7"/>
    <w:rsid w:val="002F3309"/>
    <w:rsid w:val="003008CE"/>
    <w:rsid w:val="003009B7"/>
    <w:rsid w:val="00300E56"/>
    <w:rsid w:val="0030152C"/>
    <w:rsid w:val="0030469C"/>
    <w:rsid w:val="00314FCC"/>
    <w:rsid w:val="00315A3B"/>
    <w:rsid w:val="00317402"/>
    <w:rsid w:val="0032137A"/>
    <w:rsid w:val="00321CA6"/>
    <w:rsid w:val="003221EC"/>
    <w:rsid w:val="00323763"/>
    <w:rsid w:val="00323C5F"/>
    <w:rsid w:val="00334C09"/>
    <w:rsid w:val="00336AB6"/>
    <w:rsid w:val="003467D6"/>
    <w:rsid w:val="003723D4"/>
    <w:rsid w:val="00375DD6"/>
    <w:rsid w:val="00381905"/>
    <w:rsid w:val="00384CC8"/>
    <w:rsid w:val="003871FD"/>
    <w:rsid w:val="00397DE0"/>
    <w:rsid w:val="003A1E30"/>
    <w:rsid w:val="003A2717"/>
    <w:rsid w:val="003A2829"/>
    <w:rsid w:val="003A6FC6"/>
    <w:rsid w:val="003A7D1C"/>
    <w:rsid w:val="003B304B"/>
    <w:rsid w:val="003B3146"/>
    <w:rsid w:val="003E33A0"/>
    <w:rsid w:val="003F015E"/>
    <w:rsid w:val="00400414"/>
    <w:rsid w:val="004046D3"/>
    <w:rsid w:val="00404A06"/>
    <w:rsid w:val="00413AC2"/>
    <w:rsid w:val="0041446B"/>
    <w:rsid w:val="0044071E"/>
    <w:rsid w:val="00441319"/>
    <w:rsid w:val="0044329C"/>
    <w:rsid w:val="004504B5"/>
    <w:rsid w:val="00453E24"/>
    <w:rsid w:val="00457456"/>
    <w:rsid w:val="004577FE"/>
    <w:rsid w:val="00457B9C"/>
    <w:rsid w:val="0046032A"/>
    <w:rsid w:val="0046164A"/>
    <w:rsid w:val="004628D2"/>
    <w:rsid w:val="00462DCD"/>
    <w:rsid w:val="004648AD"/>
    <w:rsid w:val="0046595A"/>
    <w:rsid w:val="00467958"/>
    <w:rsid w:val="004703A9"/>
    <w:rsid w:val="004738E4"/>
    <w:rsid w:val="00475E4C"/>
    <w:rsid w:val="004760DE"/>
    <w:rsid w:val="004763D7"/>
    <w:rsid w:val="004769AA"/>
    <w:rsid w:val="004941DC"/>
    <w:rsid w:val="00494C4C"/>
    <w:rsid w:val="004A004E"/>
    <w:rsid w:val="004A24CF"/>
    <w:rsid w:val="004C3599"/>
    <w:rsid w:val="004C3D1D"/>
    <w:rsid w:val="004C3D84"/>
    <w:rsid w:val="004C42E6"/>
    <w:rsid w:val="004C7913"/>
    <w:rsid w:val="004E4DD6"/>
    <w:rsid w:val="004F5E36"/>
    <w:rsid w:val="004F6397"/>
    <w:rsid w:val="00507B47"/>
    <w:rsid w:val="00507BEF"/>
    <w:rsid w:val="00507CC9"/>
    <w:rsid w:val="005119A5"/>
    <w:rsid w:val="00516AAC"/>
    <w:rsid w:val="00524D41"/>
    <w:rsid w:val="00527191"/>
    <w:rsid w:val="005278B7"/>
    <w:rsid w:val="00527A58"/>
    <w:rsid w:val="00532016"/>
    <w:rsid w:val="005346C8"/>
    <w:rsid w:val="00536234"/>
    <w:rsid w:val="00537491"/>
    <w:rsid w:val="00540CB2"/>
    <w:rsid w:val="005424F6"/>
    <w:rsid w:val="00543B64"/>
    <w:rsid w:val="00543E7D"/>
    <w:rsid w:val="00547A68"/>
    <w:rsid w:val="005531C9"/>
    <w:rsid w:val="00555352"/>
    <w:rsid w:val="00570C43"/>
    <w:rsid w:val="0057412F"/>
    <w:rsid w:val="0058335F"/>
    <w:rsid w:val="005943FF"/>
    <w:rsid w:val="005A13DC"/>
    <w:rsid w:val="005B2110"/>
    <w:rsid w:val="005B61E6"/>
    <w:rsid w:val="005B7CBD"/>
    <w:rsid w:val="005C77E1"/>
    <w:rsid w:val="005D668A"/>
    <w:rsid w:val="005D6A2F"/>
    <w:rsid w:val="005E0137"/>
    <w:rsid w:val="005E050D"/>
    <w:rsid w:val="005E1A82"/>
    <w:rsid w:val="005E6728"/>
    <w:rsid w:val="005E794C"/>
    <w:rsid w:val="005F0A28"/>
    <w:rsid w:val="005F0E5E"/>
    <w:rsid w:val="005F0F00"/>
    <w:rsid w:val="00600535"/>
    <w:rsid w:val="006018C3"/>
    <w:rsid w:val="00610CD6"/>
    <w:rsid w:val="0061402B"/>
    <w:rsid w:val="00617E58"/>
    <w:rsid w:val="00620DEE"/>
    <w:rsid w:val="00621F92"/>
    <w:rsid w:val="0062280A"/>
    <w:rsid w:val="00625639"/>
    <w:rsid w:val="006276EB"/>
    <w:rsid w:val="006307A9"/>
    <w:rsid w:val="00631B33"/>
    <w:rsid w:val="00634661"/>
    <w:rsid w:val="00637E44"/>
    <w:rsid w:val="0064184D"/>
    <w:rsid w:val="006422CC"/>
    <w:rsid w:val="00651194"/>
    <w:rsid w:val="006545AC"/>
    <w:rsid w:val="00654B7A"/>
    <w:rsid w:val="00660E3E"/>
    <w:rsid w:val="00662E74"/>
    <w:rsid w:val="00675240"/>
    <w:rsid w:val="00680C23"/>
    <w:rsid w:val="00690F99"/>
    <w:rsid w:val="00693766"/>
    <w:rsid w:val="006A3281"/>
    <w:rsid w:val="006B3F1B"/>
    <w:rsid w:val="006B4888"/>
    <w:rsid w:val="006B4AFA"/>
    <w:rsid w:val="006B7F41"/>
    <w:rsid w:val="006C0BF7"/>
    <w:rsid w:val="006C1906"/>
    <w:rsid w:val="006C2CDE"/>
    <w:rsid w:val="006C2E45"/>
    <w:rsid w:val="006C359C"/>
    <w:rsid w:val="006C5579"/>
    <w:rsid w:val="006D17F0"/>
    <w:rsid w:val="006D6E8B"/>
    <w:rsid w:val="006E737D"/>
    <w:rsid w:val="006F5000"/>
    <w:rsid w:val="006F584D"/>
    <w:rsid w:val="00700429"/>
    <w:rsid w:val="00713973"/>
    <w:rsid w:val="00717727"/>
    <w:rsid w:val="00720A24"/>
    <w:rsid w:val="00732386"/>
    <w:rsid w:val="0073514D"/>
    <w:rsid w:val="00736758"/>
    <w:rsid w:val="00743419"/>
    <w:rsid w:val="007447F3"/>
    <w:rsid w:val="00745D32"/>
    <w:rsid w:val="007520D6"/>
    <w:rsid w:val="0075499F"/>
    <w:rsid w:val="00757C67"/>
    <w:rsid w:val="007661C8"/>
    <w:rsid w:val="00767FDE"/>
    <w:rsid w:val="0077098D"/>
    <w:rsid w:val="007931FA"/>
    <w:rsid w:val="007A4861"/>
    <w:rsid w:val="007A4982"/>
    <w:rsid w:val="007A7BBA"/>
    <w:rsid w:val="007B0C50"/>
    <w:rsid w:val="007B1901"/>
    <w:rsid w:val="007B1A5A"/>
    <w:rsid w:val="007B48F9"/>
    <w:rsid w:val="007C1A43"/>
    <w:rsid w:val="007C2004"/>
    <w:rsid w:val="007C2876"/>
    <w:rsid w:val="007C63BD"/>
    <w:rsid w:val="007C751E"/>
    <w:rsid w:val="007D0951"/>
    <w:rsid w:val="007F1479"/>
    <w:rsid w:val="007F3B23"/>
    <w:rsid w:val="0080013E"/>
    <w:rsid w:val="00806249"/>
    <w:rsid w:val="00812DFE"/>
    <w:rsid w:val="00813288"/>
    <w:rsid w:val="0081353A"/>
    <w:rsid w:val="008168FC"/>
    <w:rsid w:val="00823954"/>
    <w:rsid w:val="00830996"/>
    <w:rsid w:val="00833E77"/>
    <w:rsid w:val="008345F1"/>
    <w:rsid w:val="00837381"/>
    <w:rsid w:val="00845F6E"/>
    <w:rsid w:val="00852783"/>
    <w:rsid w:val="00865B07"/>
    <w:rsid w:val="008667EA"/>
    <w:rsid w:val="008748D3"/>
    <w:rsid w:val="0087637F"/>
    <w:rsid w:val="00876D8B"/>
    <w:rsid w:val="00880EEB"/>
    <w:rsid w:val="008877CF"/>
    <w:rsid w:val="00892AD5"/>
    <w:rsid w:val="008A1512"/>
    <w:rsid w:val="008A5E7E"/>
    <w:rsid w:val="008B78AE"/>
    <w:rsid w:val="008B7C03"/>
    <w:rsid w:val="008C1E7E"/>
    <w:rsid w:val="008C6986"/>
    <w:rsid w:val="008C7F3D"/>
    <w:rsid w:val="008D1666"/>
    <w:rsid w:val="008D32B9"/>
    <w:rsid w:val="008D433B"/>
    <w:rsid w:val="008D478E"/>
    <w:rsid w:val="008D4A16"/>
    <w:rsid w:val="008E566E"/>
    <w:rsid w:val="0090161A"/>
    <w:rsid w:val="00901EB6"/>
    <w:rsid w:val="00902660"/>
    <w:rsid w:val="00904C62"/>
    <w:rsid w:val="00905282"/>
    <w:rsid w:val="00920E92"/>
    <w:rsid w:val="0092205D"/>
    <w:rsid w:val="00922BA8"/>
    <w:rsid w:val="00922CEA"/>
    <w:rsid w:val="00924DAC"/>
    <w:rsid w:val="00926090"/>
    <w:rsid w:val="00927058"/>
    <w:rsid w:val="00935056"/>
    <w:rsid w:val="00937DA1"/>
    <w:rsid w:val="00942750"/>
    <w:rsid w:val="009450CE"/>
    <w:rsid w:val="009459BB"/>
    <w:rsid w:val="00947179"/>
    <w:rsid w:val="0095164B"/>
    <w:rsid w:val="00954090"/>
    <w:rsid w:val="009573E7"/>
    <w:rsid w:val="00963E05"/>
    <w:rsid w:val="00964A45"/>
    <w:rsid w:val="00967843"/>
    <w:rsid w:val="00967D54"/>
    <w:rsid w:val="00971028"/>
    <w:rsid w:val="00972BF4"/>
    <w:rsid w:val="009757EE"/>
    <w:rsid w:val="00983E1C"/>
    <w:rsid w:val="009903D3"/>
    <w:rsid w:val="00993B84"/>
    <w:rsid w:val="00996483"/>
    <w:rsid w:val="00996F5A"/>
    <w:rsid w:val="009A1D62"/>
    <w:rsid w:val="009A43ED"/>
    <w:rsid w:val="009B041A"/>
    <w:rsid w:val="009C37C3"/>
    <w:rsid w:val="009C4E49"/>
    <w:rsid w:val="009C5DEB"/>
    <w:rsid w:val="009C7C86"/>
    <w:rsid w:val="009D0802"/>
    <w:rsid w:val="009D2FF7"/>
    <w:rsid w:val="009E565D"/>
    <w:rsid w:val="009E7884"/>
    <w:rsid w:val="009E788A"/>
    <w:rsid w:val="009F0E08"/>
    <w:rsid w:val="009F1BA6"/>
    <w:rsid w:val="00A01730"/>
    <w:rsid w:val="00A03812"/>
    <w:rsid w:val="00A112BD"/>
    <w:rsid w:val="00A160CB"/>
    <w:rsid w:val="00A1763D"/>
    <w:rsid w:val="00A17CEC"/>
    <w:rsid w:val="00A2636F"/>
    <w:rsid w:val="00A27EF0"/>
    <w:rsid w:val="00A3197F"/>
    <w:rsid w:val="00A35C89"/>
    <w:rsid w:val="00A36D6F"/>
    <w:rsid w:val="00A42361"/>
    <w:rsid w:val="00A433AD"/>
    <w:rsid w:val="00A43A97"/>
    <w:rsid w:val="00A50B20"/>
    <w:rsid w:val="00A51390"/>
    <w:rsid w:val="00A5165B"/>
    <w:rsid w:val="00A60D13"/>
    <w:rsid w:val="00A626AD"/>
    <w:rsid w:val="00A7223D"/>
    <w:rsid w:val="00A72745"/>
    <w:rsid w:val="00A76EFC"/>
    <w:rsid w:val="00A8330E"/>
    <w:rsid w:val="00A87D50"/>
    <w:rsid w:val="00A91010"/>
    <w:rsid w:val="00A97F29"/>
    <w:rsid w:val="00AA1B6E"/>
    <w:rsid w:val="00AA3193"/>
    <w:rsid w:val="00AA702E"/>
    <w:rsid w:val="00AA7D26"/>
    <w:rsid w:val="00AB0964"/>
    <w:rsid w:val="00AB5011"/>
    <w:rsid w:val="00AB7032"/>
    <w:rsid w:val="00AC18BD"/>
    <w:rsid w:val="00AC19FB"/>
    <w:rsid w:val="00AC5494"/>
    <w:rsid w:val="00AC7368"/>
    <w:rsid w:val="00AC7A01"/>
    <w:rsid w:val="00AD16B9"/>
    <w:rsid w:val="00AD2C35"/>
    <w:rsid w:val="00AD35EA"/>
    <w:rsid w:val="00AE225C"/>
    <w:rsid w:val="00AE377D"/>
    <w:rsid w:val="00AF0EBA"/>
    <w:rsid w:val="00B02ADD"/>
    <w:rsid w:val="00B02BFE"/>
    <w:rsid w:val="00B02C8A"/>
    <w:rsid w:val="00B03809"/>
    <w:rsid w:val="00B10F6D"/>
    <w:rsid w:val="00B17FBD"/>
    <w:rsid w:val="00B21B84"/>
    <w:rsid w:val="00B22280"/>
    <w:rsid w:val="00B315A6"/>
    <w:rsid w:val="00B31813"/>
    <w:rsid w:val="00B33365"/>
    <w:rsid w:val="00B34497"/>
    <w:rsid w:val="00B52A95"/>
    <w:rsid w:val="00B55F7C"/>
    <w:rsid w:val="00B57B36"/>
    <w:rsid w:val="00B57E6F"/>
    <w:rsid w:val="00B61CFF"/>
    <w:rsid w:val="00B74831"/>
    <w:rsid w:val="00B8686D"/>
    <w:rsid w:val="00B93AF2"/>
    <w:rsid w:val="00B93F69"/>
    <w:rsid w:val="00B96918"/>
    <w:rsid w:val="00BA1EA3"/>
    <w:rsid w:val="00BA61A3"/>
    <w:rsid w:val="00BA7682"/>
    <w:rsid w:val="00BB0285"/>
    <w:rsid w:val="00BB1DDC"/>
    <w:rsid w:val="00BB442D"/>
    <w:rsid w:val="00BC30C9"/>
    <w:rsid w:val="00BD077D"/>
    <w:rsid w:val="00BD5F31"/>
    <w:rsid w:val="00BD6184"/>
    <w:rsid w:val="00BE1044"/>
    <w:rsid w:val="00BE2837"/>
    <w:rsid w:val="00BE3E58"/>
    <w:rsid w:val="00BF4934"/>
    <w:rsid w:val="00C01616"/>
    <w:rsid w:val="00C0162B"/>
    <w:rsid w:val="00C01778"/>
    <w:rsid w:val="00C05D5F"/>
    <w:rsid w:val="00C068ED"/>
    <w:rsid w:val="00C07E6A"/>
    <w:rsid w:val="00C1114F"/>
    <w:rsid w:val="00C155AF"/>
    <w:rsid w:val="00C1647A"/>
    <w:rsid w:val="00C22E0C"/>
    <w:rsid w:val="00C27C06"/>
    <w:rsid w:val="00C345B1"/>
    <w:rsid w:val="00C37FD3"/>
    <w:rsid w:val="00C40142"/>
    <w:rsid w:val="00C52C3C"/>
    <w:rsid w:val="00C57182"/>
    <w:rsid w:val="00C57863"/>
    <w:rsid w:val="00C640AF"/>
    <w:rsid w:val="00C655FD"/>
    <w:rsid w:val="00C75407"/>
    <w:rsid w:val="00C81177"/>
    <w:rsid w:val="00C8130F"/>
    <w:rsid w:val="00C870A8"/>
    <w:rsid w:val="00C872CE"/>
    <w:rsid w:val="00C94434"/>
    <w:rsid w:val="00CA0D4A"/>
    <w:rsid w:val="00CA0D75"/>
    <w:rsid w:val="00CA1C95"/>
    <w:rsid w:val="00CA5A9C"/>
    <w:rsid w:val="00CA6571"/>
    <w:rsid w:val="00CB3D44"/>
    <w:rsid w:val="00CC3B7F"/>
    <w:rsid w:val="00CC4C20"/>
    <w:rsid w:val="00CD3517"/>
    <w:rsid w:val="00CD5FE2"/>
    <w:rsid w:val="00CE5C7B"/>
    <w:rsid w:val="00CE7C68"/>
    <w:rsid w:val="00D00162"/>
    <w:rsid w:val="00D00BB3"/>
    <w:rsid w:val="00D020C8"/>
    <w:rsid w:val="00D02B4C"/>
    <w:rsid w:val="00D03B5B"/>
    <w:rsid w:val="00D040C4"/>
    <w:rsid w:val="00D10B7F"/>
    <w:rsid w:val="00D12D35"/>
    <w:rsid w:val="00D20AD1"/>
    <w:rsid w:val="00D21849"/>
    <w:rsid w:val="00D22E66"/>
    <w:rsid w:val="00D27A9A"/>
    <w:rsid w:val="00D30E9B"/>
    <w:rsid w:val="00D33EFE"/>
    <w:rsid w:val="00D409C1"/>
    <w:rsid w:val="00D419E7"/>
    <w:rsid w:val="00D46B7E"/>
    <w:rsid w:val="00D50B3B"/>
    <w:rsid w:val="00D555D6"/>
    <w:rsid w:val="00D57C84"/>
    <w:rsid w:val="00D6057D"/>
    <w:rsid w:val="00D61293"/>
    <w:rsid w:val="00D648EC"/>
    <w:rsid w:val="00D71640"/>
    <w:rsid w:val="00D72F7F"/>
    <w:rsid w:val="00D836C5"/>
    <w:rsid w:val="00D84515"/>
    <w:rsid w:val="00D84576"/>
    <w:rsid w:val="00D85C7D"/>
    <w:rsid w:val="00D87E0C"/>
    <w:rsid w:val="00D93862"/>
    <w:rsid w:val="00DA1399"/>
    <w:rsid w:val="00DA24C6"/>
    <w:rsid w:val="00DA4D7B"/>
    <w:rsid w:val="00DB3E0F"/>
    <w:rsid w:val="00DB5FF7"/>
    <w:rsid w:val="00DC1212"/>
    <w:rsid w:val="00DC3E35"/>
    <w:rsid w:val="00DD271C"/>
    <w:rsid w:val="00DD3136"/>
    <w:rsid w:val="00DE264A"/>
    <w:rsid w:val="00DF0019"/>
    <w:rsid w:val="00DF2CE0"/>
    <w:rsid w:val="00DF5072"/>
    <w:rsid w:val="00E02762"/>
    <w:rsid w:val="00E02D18"/>
    <w:rsid w:val="00E041E7"/>
    <w:rsid w:val="00E10561"/>
    <w:rsid w:val="00E1653C"/>
    <w:rsid w:val="00E23CA1"/>
    <w:rsid w:val="00E33DD7"/>
    <w:rsid w:val="00E34720"/>
    <w:rsid w:val="00E36595"/>
    <w:rsid w:val="00E409A8"/>
    <w:rsid w:val="00E41243"/>
    <w:rsid w:val="00E50C12"/>
    <w:rsid w:val="00E65B91"/>
    <w:rsid w:val="00E7209D"/>
    <w:rsid w:val="00E72EAD"/>
    <w:rsid w:val="00E760A1"/>
    <w:rsid w:val="00E77223"/>
    <w:rsid w:val="00E83182"/>
    <w:rsid w:val="00E8528B"/>
    <w:rsid w:val="00E85B94"/>
    <w:rsid w:val="00E978D0"/>
    <w:rsid w:val="00EA4613"/>
    <w:rsid w:val="00EA61D9"/>
    <w:rsid w:val="00EA7F91"/>
    <w:rsid w:val="00EB1523"/>
    <w:rsid w:val="00EB3DC6"/>
    <w:rsid w:val="00EB414B"/>
    <w:rsid w:val="00EC0E49"/>
    <w:rsid w:val="00EC101F"/>
    <w:rsid w:val="00EC1D9F"/>
    <w:rsid w:val="00ED6EC8"/>
    <w:rsid w:val="00EE0131"/>
    <w:rsid w:val="00EE17B0"/>
    <w:rsid w:val="00EE3313"/>
    <w:rsid w:val="00EF06D9"/>
    <w:rsid w:val="00EF46D4"/>
    <w:rsid w:val="00EF7225"/>
    <w:rsid w:val="00F161EF"/>
    <w:rsid w:val="00F30199"/>
    <w:rsid w:val="00F3049E"/>
    <w:rsid w:val="00F30C64"/>
    <w:rsid w:val="00F32BA2"/>
    <w:rsid w:val="00F32CDB"/>
    <w:rsid w:val="00F40BA7"/>
    <w:rsid w:val="00F55430"/>
    <w:rsid w:val="00F55DA5"/>
    <w:rsid w:val="00F565FE"/>
    <w:rsid w:val="00F63A70"/>
    <w:rsid w:val="00F63D8C"/>
    <w:rsid w:val="00F64746"/>
    <w:rsid w:val="00F7534E"/>
    <w:rsid w:val="00F77675"/>
    <w:rsid w:val="00F91E57"/>
    <w:rsid w:val="00F932C1"/>
    <w:rsid w:val="00F93EDF"/>
    <w:rsid w:val="00FA1802"/>
    <w:rsid w:val="00FA21D0"/>
    <w:rsid w:val="00FA2A8E"/>
    <w:rsid w:val="00FA3379"/>
    <w:rsid w:val="00FA3A35"/>
    <w:rsid w:val="00FA5F5F"/>
    <w:rsid w:val="00FB10B9"/>
    <w:rsid w:val="00FB25C9"/>
    <w:rsid w:val="00FB730C"/>
    <w:rsid w:val="00FC2695"/>
    <w:rsid w:val="00FC3E03"/>
    <w:rsid w:val="00FC3FC1"/>
    <w:rsid w:val="00FD481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ter"/>
    <w:uiPriority w:val="9"/>
    <w:rsid w:val="004F5E36"/>
    <w:pPr>
      <w:tabs>
        <w:tab w:val="right" w:pos="7100"/>
      </w:tabs>
      <w:jc w:val="both"/>
      <w:outlineLvl w:val="0"/>
    </w:pPr>
    <w:rPr>
      <w:lang w:val="en-GB"/>
    </w:rPr>
  </w:style>
  <w:style w:type="paragraph" w:styleId="Ttulo2">
    <w:name w:val="heading 2"/>
    <w:basedOn w:val="Normal"/>
    <w:next w:val="Normal"/>
    <w:link w:val="Ttulo2Carte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te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te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te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te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te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te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te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8D1666"/>
    <w:pPr>
      <w:keepNext/>
      <w:numPr>
        <w:ilvl w:val="1"/>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asimples1">
    <w:name w:val="Table Simple 1"/>
    <w:basedOn w:val="Tabelanormal"/>
    <w:semiHidden/>
    <w:rsid w:val="000E414A"/>
    <w:p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8D1666"/>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rio">
    <w:name w:val="annotation reference"/>
    <w:basedOn w:val="Tipodeletrapredefinidodopargrafo"/>
    <w:uiPriority w:val="99"/>
    <w:semiHidden/>
    <w:unhideWhenUsed/>
    <w:rsid w:val="004577FE"/>
    <w:rPr>
      <w:sz w:val="16"/>
      <w:szCs w:val="16"/>
    </w:rPr>
  </w:style>
  <w:style w:type="paragraph" w:styleId="Textodebalo">
    <w:name w:val="Balloon Text"/>
    <w:basedOn w:val="Normal"/>
    <w:link w:val="TextodebaloCarter"/>
    <w:uiPriority w:val="99"/>
    <w:semiHidden/>
    <w:unhideWhenUsed/>
    <w:rsid w:val="000D34BE"/>
    <w:pPr>
      <w:spacing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texto2">
    <w:name w:val="Body Text 2"/>
    <w:basedOn w:val="Normal"/>
    <w:link w:val="Corpodetexto2Carter"/>
    <w:uiPriority w:val="99"/>
    <w:semiHidden/>
    <w:unhideWhenUsed/>
    <w:rsid w:val="0003148D"/>
    <w:pPr>
      <w:spacing w:after="120" w:line="480" w:lineRule="auto"/>
    </w:pPr>
  </w:style>
  <w:style w:type="character" w:customStyle="1" w:styleId="Corpodetexto2Carter">
    <w:name w:val="Corpo de texto 2 Caráter"/>
    <w:basedOn w:val="Tipodeletrapredefinidodopargrafo"/>
    <w:link w:val="Corpodetexto2"/>
    <w:uiPriority w:val="99"/>
    <w:semiHidden/>
    <w:rsid w:val="0003148D"/>
  </w:style>
  <w:style w:type="paragraph" w:styleId="Corpodetexto3">
    <w:name w:val="Body Text 3"/>
    <w:basedOn w:val="Normal"/>
    <w:link w:val="Corpodetexto3Carter"/>
    <w:uiPriority w:val="99"/>
    <w:semiHidden/>
    <w:unhideWhenUsed/>
    <w:rsid w:val="0003148D"/>
    <w:pPr>
      <w:spacing w:after="120"/>
    </w:pPr>
    <w:rPr>
      <w:sz w:val="16"/>
      <w:szCs w:val="16"/>
    </w:rPr>
  </w:style>
  <w:style w:type="character" w:customStyle="1" w:styleId="Corpodetexto3Carter">
    <w:name w:val="Corpo de texto 3 Caráter"/>
    <w:basedOn w:val="Tipodeletrapredefinidodopargrafo"/>
    <w:link w:val="Corpodetexto3"/>
    <w:uiPriority w:val="99"/>
    <w:semiHidden/>
    <w:rsid w:val="0003148D"/>
    <w:rPr>
      <w:sz w:val="16"/>
      <w:szCs w:val="16"/>
    </w:rPr>
  </w:style>
  <w:style w:type="paragraph" w:styleId="Corpodetexto">
    <w:name w:val="Body Text"/>
    <w:basedOn w:val="Normal"/>
    <w:link w:val="CorpodetextoCarter"/>
    <w:uiPriority w:val="99"/>
    <w:semiHidden/>
    <w:unhideWhenUsed/>
    <w:rsid w:val="0003148D"/>
    <w:pPr>
      <w:spacing w:after="120"/>
    </w:pPr>
  </w:style>
  <w:style w:type="character" w:customStyle="1" w:styleId="CorpodetextoCarter">
    <w:name w:val="Corpo de texto Caráter"/>
    <w:basedOn w:val="Tipodeletrapredefinidodopargrafo"/>
    <w:link w:val="Corpodetexto"/>
    <w:uiPriority w:val="99"/>
    <w:semiHidden/>
    <w:rsid w:val="0003148D"/>
  </w:style>
  <w:style w:type="paragraph" w:styleId="Data">
    <w:name w:val="Date"/>
    <w:basedOn w:val="Normal"/>
    <w:next w:val="Normal"/>
    <w:link w:val="DataCarter"/>
    <w:uiPriority w:val="99"/>
    <w:semiHidden/>
    <w:unhideWhenUsed/>
    <w:rsid w:val="0003148D"/>
  </w:style>
  <w:style w:type="character" w:customStyle="1" w:styleId="DataCarter">
    <w:name w:val="Data Caráter"/>
    <w:basedOn w:val="Tipodeletrapredefinidodopargrafo"/>
    <w:link w:val="Data"/>
    <w:uiPriority w:val="99"/>
    <w:semiHidden/>
    <w:rsid w:val="0003148D"/>
  </w:style>
  <w:style w:type="paragraph" w:styleId="Legenda">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Listadecont">
    <w:name w:val="List Continue"/>
    <w:basedOn w:val="Normal"/>
    <w:uiPriority w:val="99"/>
    <w:semiHidden/>
    <w:unhideWhenUsed/>
    <w:rsid w:val="0003148D"/>
    <w:pPr>
      <w:spacing w:after="120"/>
      <w:ind w:left="283"/>
      <w:contextualSpacing/>
    </w:pPr>
  </w:style>
  <w:style w:type="paragraph" w:styleId="Listadecont2">
    <w:name w:val="List Continue 2"/>
    <w:basedOn w:val="Normal"/>
    <w:uiPriority w:val="99"/>
    <w:semiHidden/>
    <w:unhideWhenUsed/>
    <w:rsid w:val="0003148D"/>
    <w:pPr>
      <w:spacing w:after="120"/>
      <w:ind w:left="566"/>
      <w:contextualSpacing/>
    </w:pPr>
  </w:style>
  <w:style w:type="paragraph" w:styleId="Listadecont3">
    <w:name w:val="List Continue 3"/>
    <w:basedOn w:val="Normal"/>
    <w:uiPriority w:val="99"/>
    <w:semiHidden/>
    <w:unhideWhenUsed/>
    <w:rsid w:val="0003148D"/>
    <w:pPr>
      <w:spacing w:after="120"/>
      <w:ind w:left="849"/>
      <w:contextualSpacing/>
    </w:pPr>
  </w:style>
  <w:style w:type="paragraph" w:styleId="Listadecont4">
    <w:name w:val="List Continue 4"/>
    <w:basedOn w:val="Normal"/>
    <w:uiPriority w:val="99"/>
    <w:semiHidden/>
    <w:unhideWhenUsed/>
    <w:rsid w:val="0003148D"/>
    <w:pPr>
      <w:spacing w:after="120"/>
      <w:ind w:left="1132"/>
      <w:contextualSpacing/>
    </w:pPr>
  </w:style>
  <w:style w:type="paragraph" w:styleId="Listadecont5">
    <w:name w:val="List Continue 5"/>
    <w:basedOn w:val="Normal"/>
    <w:uiPriority w:val="99"/>
    <w:semiHidden/>
    <w:unhideWhenUsed/>
    <w:rsid w:val="0003148D"/>
    <w:pPr>
      <w:spacing w:after="120"/>
      <w:ind w:left="1415"/>
      <w:contextualSpacing/>
    </w:pPr>
  </w:style>
  <w:style w:type="paragraph" w:styleId="Assinatura">
    <w:name w:val="Signature"/>
    <w:basedOn w:val="Normal"/>
    <w:link w:val="AssinaturaCarter"/>
    <w:uiPriority w:val="99"/>
    <w:semiHidden/>
    <w:unhideWhenUsed/>
    <w:rsid w:val="0003148D"/>
    <w:pPr>
      <w:spacing w:line="240" w:lineRule="auto"/>
      <w:ind w:left="4252"/>
    </w:pPr>
  </w:style>
  <w:style w:type="character" w:customStyle="1" w:styleId="AssinaturaCarter">
    <w:name w:val="Assinatura Caráter"/>
    <w:basedOn w:val="Tipodeletrapredefinidodopargrafo"/>
    <w:link w:val="Assinatura"/>
    <w:uiPriority w:val="99"/>
    <w:semiHidden/>
    <w:rsid w:val="0003148D"/>
  </w:style>
  <w:style w:type="paragraph" w:styleId="Assinaturadecorreioeletrnico">
    <w:name w:val="E-mail Signature"/>
    <w:basedOn w:val="Normal"/>
    <w:link w:val="AssinaturadecorreioeletrnicoCarter"/>
    <w:uiPriority w:val="99"/>
    <w:semiHidden/>
    <w:unhideWhenUsed/>
    <w:rsid w:val="0003148D"/>
    <w:pPr>
      <w:spacing w:line="240" w:lineRule="auto"/>
    </w:pPr>
  </w:style>
  <w:style w:type="character" w:customStyle="1" w:styleId="AssinaturadecorreioeletrnicoCarter">
    <w:name w:val="Assinatura de correio eletrónico Caráter"/>
    <w:basedOn w:val="Tipodeletrapredefinidodopargrafo"/>
    <w:link w:val="Assinaturadecorreioeletrnico"/>
    <w:uiPriority w:val="99"/>
    <w:semiHidden/>
    <w:rsid w:val="0003148D"/>
  </w:style>
  <w:style w:type="paragraph" w:styleId="Inciodecarta">
    <w:name w:val="Salutation"/>
    <w:basedOn w:val="Normal"/>
    <w:next w:val="Normal"/>
    <w:link w:val="InciodecartaCarter"/>
    <w:uiPriority w:val="99"/>
    <w:semiHidden/>
    <w:unhideWhenUsed/>
    <w:rsid w:val="0003148D"/>
  </w:style>
  <w:style w:type="character" w:customStyle="1" w:styleId="InciodecartaCarter">
    <w:name w:val="Início de carta Caráter"/>
    <w:basedOn w:val="Tipodeletrapredefinidodopargrafo"/>
    <w:link w:val="Inciodecarta"/>
    <w:uiPriority w:val="99"/>
    <w:semiHidden/>
    <w:rsid w:val="0003148D"/>
  </w:style>
  <w:style w:type="paragraph" w:styleId="Rematedecarta">
    <w:name w:val="Closing"/>
    <w:basedOn w:val="Normal"/>
    <w:link w:val="RematedecartaCarter"/>
    <w:uiPriority w:val="99"/>
    <w:semiHidden/>
    <w:unhideWhenUsed/>
    <w:rsid w:val="0003148D"/>
    <w:pPr>
      <w:spacing w:line="240" w:lineRule="auto"/>
      <w:ind w:left="4252"/>
    </w:pPr>
  </w:style>
  <w:style w:type="character" w:customStyle="1" w:styleId="RematedecartaCarter">
    <w:name w:val="Remate de carta Caráter"/>
    <w:basedOn w:val="Tipodeletrapredefinidodopargrafo"/>
    <w:link w:val="Rematedecarta"/>
    <w:uiPriority w:val="99"/>
    <w:semiHidden/>
    <w:rsid w:val="0003148D"/>
  </w:style>
  <w:style w:type="paragraph" w:styleId="ndiceremissivo1">
    <w:name w:val="index 1"/>
    <w:basedOn w:val="Normal"/>
    <w:next w:val="Normal"/>
    <w:autoRedefine/>
    <w:uiPriority w:val="99"/>
    <w:semiHidden/>
    <w:unhideWhenUsed/>
    <w:rsid w:val="0003148D"/>
    <w:pPr>
      <w:spacing w:line="240" w:lineRule="auto"/>
      <w:ind w:left="220" w:hanging="220"/>
    </w:pPr>
  </w:style>
  <w:style w:type="paragraph" w:styleId="ndiceremissivo2">
    <w:name w:val="index 2"/>
    <w:basedOn w:val="Normal"/>
    <w:next w:val="Normal"/>
    <w:autoRedefine/>
    <w:uiPriority w:val="99"/>
    <w:semiHidden/>
    <w:unhideWhenUsed/>
    <w:rsid w:val="0003148D"/>
    <w:pPr>
      <w:spacing w:line="240" w:lineRule="auto"/>
      <w:ind w:left="440" w:hanging="220"/>
    </w:pPr>
  </w:style>
  <w:style w:type="paragraph" w:styleId="ndiceremissivo3">
    <w:name w:val="index 3"/>
    <w:basedOn w:val="Normal"/>
    <w:next w:val="Normal"/>
    <w:autoRedefine/>
    <w:uiPriority w:val="99"/>
    <w:semiHidden/>
    <w:unhideWhenUsed/>
    <w:rsid w:val="0003148D"/>
    <w:pPr>
      <w:spacing w:line="240" w:lineRule="auto"/>
      <w:ind w:left="660" w:hanging="220"/>
    </w:pPr>
  </w:style>
  <w:style w:type="paragraph" w:styleId="ndiceremissivo4">
    <w:name w:val="index 4"/>
    <w:basedOn w:val="Normal"/>
    <w:next w:val="Normal"/>
    <w:autoRedefine/>
    <w:uiPriority w:val="99"/>
    <w:semiHidden/>
    <w:unhideWhenUsed/>
    <w:rsid w:val="0003148D"/>
    <w:pPr>
      <w:spacing w:line="240" w:lineRule="auto"/>
      <w:ind w:left="880" w:hanging="220"/>
    </w:pPr>
  </w:style>
  <w:style w:type="paragraph" w:styleId="ndiceremissivo5">
    <w:name w:val="index 5"/>
    <w:basedOn w:val="Normal"/>
    <w:next w:val="Normal"/>
    <w:autoRedefine/>
    <w:uiPriority w:val="99"/>
    <w:semiHidden/>
    <w:unhideWhenUsed/>
    <w:rsid w:val="0003148D"/>
    <w:pPr>
      <w:spacing w:line="240" w:lineRule="auto"/>
      <w:ind w:left="1100" w:hanging="220"/>
    </w:pPr>
  </w:style>
  <w:style w:type="paragraph" w:styleId="ndiceremissivo6">
    <w:name w:val="index 6"/>
    <w:basedOn w:val="Normal"/>
    <w:next w:val="Normal"/>
    <w:autoRedefine/>
    <w:uiPriority w:val="99"/>
    <w:semiHidden/>
    <w:unhideWhenUsed/>
    <w:rsid w:val="0003148D"/>
    <w:pPr>
      <w:spacing w:line="240" w:lineRule="auto"/>
      <w:ind w:left="1320" w:hanging="220"/>
    </w:pPr>
  </w:style>
  <w:style w:type="paragraph" w:styleId="ndiceremissivo7">
    <w:name w:val="index 7"/>
    <w:basedOn w:val="Normal"/>
    <w:next w:val="Normal"/>
    <w:autoRedefine/>
    <w:uiPriority w:val="99"/>
    <w:semiHidden/>
    <w:unhideWhenUsed/>
    <w:rsid w:val="0003148D"/>
    <w:pPr>
      <w:spacing w:line="240" w:lineRule="auto"/>
      <w:ind w:left="1540" w:hanging="220"/>
    </w:pPr>
  </w:style>
  <w:style w:type="paragraph" w:styleId="ndiceremissivo8">
    <w:name w:val="index 8"/>
    <w:basedOn w:val="Normal"/>
    <w:next w:val="Normal"/>
    <w:autoRedefine/>
    <w:uiPriority w:val="99"/>
    <w:semiHidden/>
    <w:unhideWhenUsed/>
    <w:rsid w:val="0003148D"/>
    <w:pPr>
      <w:spacing w:line="240" w:lineRule="auto"/>
      <w:ind w:left="1760" w:hanging="220"/>
    </w:pPr>
  </w:style>
  <w:style w:type="paragraph" w:styleId="ndiceremissivo9">
    <w:name w:val="index 9"/>
    <w:basedOn w:val="Normal"/>
    <w:next w:val="Normal"/>
    <w:autoRedefine/>
    <w:uiPriority w:val="99"/>
    <w:semiHidden/>
    <w:unhideWhenUsed/>
    <w:rsid w:val="0003148D"/>
    <w:pPr>
      <w:spacing w:line="240" w:lineRule="auto"/>
      <w:ind w:left="1980" w:hanging="220"/>
    </w:pPr>
  </w:style>
  <w:style w:type="paragraph" w:styleId="ndicedeilustraes">
    <w:name w:val="table of figures"/>
    <w:basedOn w:val="Normal"/>
    <w:next w:val="Normal"/>
    <w:uiPriority w:val="99"/>
    <w:semiHidden/>
    <w:unhideWhenUsed/>
    <w:rsid w:val="0003148D"/>
  </w:style>
  <w:style w:type="paragraph" w:styleId="ndicedeautoridades">
    <w:name w:val="table of authorities"/>
    <w:basedOn w:val="Normal"/>
    <w:next w:val="Normal"/>
    <w:uiPriority w:val="99"/>
    <w:semiHidden/>
    <w:unhideWhenUsed/>
    <w:rsid w:val="0003148D"/>
    <w:pPr>
      <w:ind w:left="220" w:hanging="220"/>
    </w:pPr>
  </w:style>
  <w:style w:type="paragraph" w:styleId="Destinatrio">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dereoHTML">
    <w:name w:val="HTML Address"/>
    <w:basedOn w:val="Normal"/>
    <w:link w:val="EndereoHTMLCarter"/>
    <w:uiPriority w:val="99"/>
    <w:semiHidden/>
    <w:unhideWhenUsed/>
    <w:rsid w:val="0003148D"/>
    <w:pPr>
      <w:spacing w:line="240" w:lineRule="auto"/>
    </w:pPr>
    <w:rPr>
      <w:i/>
      <w:iCs/>
    </w:rPr>
  </w:style>
  <w:style w:type="character" w:customStyle="1" w:styleId="EndereoHTMLCarter">
    <w:name w:val="Endereço HTML Caráter"/>
    <w:basedOn w:val="Tipodeletrapredefinidodopargrafo"/>
    <w:link w:val="EndereoHTML"/>
    <w:uiPriority w:val="99"/>
    <w:semiHidden/>
    <w:rsid w:val="0003148D"/>
    <w:rPr>
      <w:i/>
      <w:iCs/>
    </w:rPr>
  </w:style>
  <w:style w:type="paragraph" w:styleId="Remetent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Cabealhodamensagem">
    <w:name w:val="Message Header"/>
    <w:basedOn w:val="Normal"/>
    <w:link w:val="CabealhodamensagemCarte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CabealhodamensagemCarter">
    <w:name w:val="Cabeçalho da mensagem Caráter"/>
    <w:basedOn w:val="Tipodeletrapredefinidodopargrafo"/>
    <w:link w:val="Cabealhodamensagem"/>
    <w:uiPriority w:val="99"/>
    <w:semiHidden/>
    <w:rsid w:val="0003148D"/>
    <w:rPr>
      <w:rFonts w:asciiTheme="majorHAnsi" w:eastAsiaTheme="majorEastAsia" w:hAnsiTheme="majorHAnsi" w:cstheme="majorBidi"/>
      <w:sz w:val="24"/>
      <w:szCs w:val="24"/>
      <w:shd w:val="pct20" w:color="auto" w:fill="auto"/>
    </w:rPr>
  </w:style>
  <w:style w:type="paragraph" w:styleId="Cabealhodanota">
    <w:name w:val="Note Heading"/>
    <w:basedOn w:val="Normal"/>
    <w:next w:val="Normal"/>
    <w:link w:val="CabealhodanotaCarter"/>
    <w:uiPriority w:val="99"/>
    <w:semiHidden/>
    <w:unhideWhenUsed/>
    <w:rsid w:val="0003148D"/>
    <w:pPr>
      <w:spacing w:line="240" w:lineRule="auto"/>
    </w:pPr>
  </w:style>
  <w:style w:type="character" w:customStyle="1" w:styleId="CabealhodanotaCarter">
    <w:name w:val="Cabeçalho da nota Caráter"/>
    <w:basedOn w:val="Tipodeletrapredefinidodopargrafo"/>
    <w:link w:val="Cabealhodanota"/>
    <w:uiPriority w:val="99"/>
    <w:semiHidden/>
    <w:rsid w:val="0003148D"/>
  </w:style>
  <w:style w:type="paragraph" w:styleId="Mapadodocumento">
    <w:name w:val="Document Map"/>
    <w:basedOn w:val="Normal"/>
    <w:link w:val="MapadodocumentoCarter"/>
    <w:uiPriority w:val="99"/>
    <w:semiHidden/>
    <w:unhideWhenUsed/>
    <w:rsid w:val="0003148D"/>
    <w:pPr>
      <w:spacing w:line="240" w:lineRule="auto"/>
    </w:pPr>
    <w:rPr>
      <w:rFonts w:ascii="Tahoma" w:hAnsi="Tahoma" w:cs="Tahoma"/>
      <w:sz w:val="16"/>
      <w:szCs w:val="16"/>
    </w:rPr>
  </w:style>
  <w:style w:type="character" w:customStyle="1" w:styleId="MapadodocumentoCarter">
    <w:name w:val="Mapa do documento Caráter"/>
    <w:basedOn w:val="Tipodeletrapredefinidodopargrafo"/>
    <w:link w:val="Mapado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numerada">
    <w:name w:val="List Number"/>
    <w:basedOn w:val="Normal"/>
    <w:uiPriority w:val="99"/>
    <w:semiHidden/>
    <w:unhideWhenUsed/>
    <w:rsid w:val="0003148D"/>
    <w:pPr>
      <w:numPr>
        <w:numId w:val="2"/>
      </w:numPr>
      <w:contextualSpacing/>
    </w:pPr>
  </w:style>
  <w:style w:type="paragraph" w:styleId="Listanumerada2">
    <w:name w:val="List Number 2"/>
    <w:basedOn w:val="Normal"/>
    <w:uiPriority w:val="99"/>
    <w:semiHidden/>
    <w:unhideWhenUsed/>
    <w:rsid w:val="0003148D"/>
    <w:pPr>
      <w:numPr>
        <w:numId w:val="3"/>
      </w:numPr>
      <w:contextualSpacing/>
    </w:pPr>
  </w:style>
  <w:style w:type="paragraph" w:styleId="Listanumerada3">
    <w:name w:val="List Number 3"/>
    <w:basedOn w:val="Normal"/>
    <w:uiPriority w:val="99"/>
    <w:semiHidden/>
    <w:unhideWhenUsed/>
    <w:rsid w:val="0003148D"/>
    <w:pPr>
      <w:numPr>
        <w:numId w:val="4"/>
      </w:numPr>
      <w:contextualSpacing/>
    </w:pPr>
  </w:style>
  <w:style w:type="paragraph" w:styleId="Listanumerada4">
    <w:name w:val="List Number 4"/>
    <w:basedOn w:val="Normal"/>
    <w:uiPriority w:val="99"/>
    <w:semiHidden/>
    <w:unhideWhenUsed/>
    <w:rsid w:val="0003148D"/>
    <w:pPr>
      <w:numPr>
        <w:numId w:val="5"/>
      </w:numPr>
      <w:contextualSpacing/>
    </w:pPr>
  </w:style>
  <w:style w:type="paragraph" w:styleId="Listanumerada5">
    <w:name w:val="List Number 5"/>
    <w:basedOn w:val="Normal"/>
    <w:uiPriority w:val="99"/>
    <w:semiHidden/>
    <w:unhideWhenUsed/>
    <w:rsid w:val="0003148D"/>
    <w:pPr>
      <w:numPr>
        <w:numId w:val="6"/>
      </w:numPr>
      <w:contextualSpacing/>
    </w:pPr>
  </w:style>
  <w:style w:type="paragraph" w:styleId="HTMLpr-formatado">
    <w:name w:val="HTML Preformatted"/>
    <w:basedOn w:val="Normal"/>
    <w:link w:val="HTMLpr-formatadoCarter"/>
    <w:uiPriority w:val="99"/>
    <w:semiHidden/>
    <w:unhideWhenUsed/>
    <w:rsid w:val="0003148D"/>
    <w:pPr>
      <w:spacing w:line="240" w:lineRule="auto"/>
    </w:pPr>
    <w:rPr>
      <w:rFonts w:ascii="Consolas" w:hAnsi="Consolas" w:cs="Consolas"/>
    </w:rPr>
  </w:style>
  <w:style w:type="character" w:customStyle="1" w:styleId="HTMLpr-formatadoCarter">
    <w:name w:val="HTML pré-formatado Caráter"/>
    <w:basedOn w:val="Tipodeletrapredefinidodopargrafo"/>
    <w:link w:val="HTMLpr-formatado"/>
    <w:uiPriority w:val="99"/>
    <w:semiHidden/>
    <w:rsid w:val="0003148D"/>
    <w:rPr>
      <w:rFonts w:ascii="Consolas" w:hAnsi="Consolas" w:cs="Consolas"/>
      <w:sz w:val="20"/>
      <w:szCs w:val="20"/>
    </w:rPr>
  </w:style>
  <w:style w:type="paragraph" w:styleId="Primeiroavanodecorpodetexto">
    <w:name w:val="Body Text First Indent"/>
    <w:basedOn w:val="Corpodetexto"/>
    <w:link w:val="PrimeiroavanodecorpodetextoCarter"/>
    <w:uiPriority w:val="99"/>
    <w:semiHidden/>
    <w:unhideWhenUsed/>
    <w:rsid w:val="0003148D"/>
    <w:pPr>
      <w:spacing w:after="200"/>
      <w:ind w:firstLine="360"/>
    </w:pPr>
  </w:style>
  <w:style w:type="character" w:customStyle="1" w:styleId="PrimeiroavanodecorpodetextoCarter">
    <w:name w:val="Primeiro avanço de corpo de texto Caráter"/>
    <w:basedOn w:val="CorpodetextoCarter"/>
    <w:link w:val="Primeiroavanodecorpodetexto"/>
    <w:uiPriority w:val="99"/>
    <w:semiHidden/>
    <w:rsid w:val="0003148D"/>
  </w:style>
  <w:style w:type="paragraph" w:styleId="Avanodecorpodetexto">
    <w:name w:val="Body Text Indent"/>
    <w:basedOn w:val="Normal"/>
    <w:link w:val="AvanodecorpodetextoCarter"/>
    <w:uiPriority w:val="99"/>
    <w:semiHidden/>
    <w:unhideWhenUsed/>
    <w:rsid w:val="0003148D"/>
    <w:pPr>
      <w:spacing w:after="120"/>
      <w:ind w:left="283"/>
    </w:pPr>
  </w:style>
  <w:style w:type="character" w:customStyle="1" w:styleId="AvanodecorpodetextoCarter">
    <w:name w:val="Avanço de corpo de texto Caráter"/>
    <w:basedOn w:val="Tipodeletrapredefinidodopargrafo"/>
    <w:link w:val="Avanodecorpodetexto"/>
    <w:uiPriority w:val="99"/>
    <w:semiHidden/>
    <w:rsid w:val="0003148D"/>
  </w:style>
  <w:style w:type="paragraph" w:styleId="Primeiroavanodecorpodetexto2">
    <w:name w:val="Body Text First Indent 2"/>
    <w:basedOn w:val="Avanodecorpodetexto"/>
    <w:link w:val="Primeiroavanodecorpodetexto2Carter"/>
    <w:uiPriority w:val="99"/>
    <w:semiHidden/>
    <w:unhideWhenUsed/>
    <w:rsid w:val="0003148D"/>
    <w:pPr>
      <w:spacing w:after="200"/>
      <w:ind w:left="360" w:firstLine="360"/>
    </w:pPr>
  </w:style>
  <w:style w:type="character" w:customStyle="1" w:styleId="Primeiroavanodecorpodetexto2Carter">
    <w:name w:val="Primeiro avanço de corpo de texto 2 Caráter"/>
    <w:basedOn w:val="AvanodecorpodetextoCarter"/>
    <w:link w:val="Primeiroavanodecorpodetexto2"/>
    <w:uiPriority w:val="99"/>
    <w:semiHidden/>
    <w:rsid w:val="0003148D"/>
  </w:style>
  <w:style w:type="paragraph" w:styleId="Listacommarcas">
    <w:name w:val="List Bullet"/>
    <w:basedOn w:val="Normal"/>
    <w:uiPriority w:val="99"/>
    <w:semiHidden/>
    <w:unhideWhenUsed/>
    <w:rsid w:val="0003148D"/>
    <w:pPr>
      <w:numPr>
        <w:numId w:val="7"/>
      </w:numPr>
      <w:contextualSpacing/>
    </w:pPr>
  </w:style>
  <w:style w:type="paragraph" w:styleId="Listacommarcas2">
    <w:name w:val="List Bullet 2"/>
    <w:basedOn w:val="Normal"/>
    <w:uiPriority w:val="99"/>
    <w:semiHidden/>
    <w:unhideWhenUsed/>
    <w:rsid w:val="0003148D"/>
    <w:pPr>
      <w:numPr>
        <w:numId w:val="8"/>
      </w:numPr>
      <w:contextualSpacing/>
    </w:pPr>
  </w:style>
  <w:style w:type="paragraph" w:styleId="Listacommarcas3">
    <w:name w:val="List Bullet 3"/>
    <w:basedOn w:val="Normal"/>
    <w:uiPriority w:val="99"/>
    <w:semiHidden/>
    <w:unhideWhenUsed/>
    <w:rsid w:val="0003148D"/>
    <w:pPr>
      <w:numPr>
        <w:numId w:val="9"/>
      </w:numPr>
      <w:contextualSpacing/>
    </w:pPr>
  </w:style>
  <w:style w:type="paragraph" w:styleId="Listacommarcas4">
    <w:name w:val="List Bullet 4"/>
    <w:basedOn w:val="Normal"/>
    <w:uiPriority w:val="99"/>
    <w:semiHidden/>
    <w:unhideWhenUsed/>
    <w:rsid w:val="0003148D"/>
    <w:pPr>
      <w:numPr>
        <w:numId w:val="10"/>
      </w:numPr>
      <w:contextualSpacing/>
    </w:pPr>
  </w:style>
  <w:style w:type="paragraph" w:styleId="Listacommarcas5">
    <w:name w:val="List Bullet 5"/>
    <w:basedOn w:val="Normal"/>
    <w:uiPriority w:val="99"/>
    <w:semiHidden/>
    <w:unhideWhenUsed/>
    <w:rsid w:val="0003148D"/>
    <w:pPr>
      <w:numPr>
        <w:numId w:val="11"/>
      </w:numPr>
      <w:contextualSpacing/>
    </w:pPr>
  </w:style>
  <w:style w:type="paragraph" w:styleId="Avanodecorpodetexto2">
    <w:name w:val="Body Text Indent 2"/>
    <w:basedOn w:val="Normal"/>
    <w:link w:val="Avanodecorpodetexto2Carter"/>
    <w:uiPriority w:val="99"/>
    <w:semiHidden/>
    <w:unhideWhenUsed/>
    <w:rsid w:val="0003148D"/>
    <w:pPr>
      <w:spacing w:after="120" w:line="480" w:lineRule="auto"/>
      <w:ind w:left="283"/>
    </w:pPr>
  </w:style>
  <w:style w:type="character" w:customStyle="1" w:styleId="Avanodecorpodetexto2Carter">
    <w:name w:val="Avanço de corpo de texto 2 Caráter"/>
    <w:basedOn w:val="Tipodeletrapredefinidodopargrafo"/>
    <w:link w:val="Avanodecorpodetexto2"/>
    <w:uiPriority w:val="99"/>
    <w:semiHidden/>
    <w:rsid w:val="0003148D"/>
  </w:style>
  <w:style w:type="paragraph" w:styleId="Avanodecorpodetexto3">
    <w:name w:val="Body Text Indent 3"/>
    <w:basedOn w:val="Normal"/>
    <w:link w:val="Avanodecorpodetexto3Carter"/>
    <w:uiPriority w:val="99"/>
    <w:semiHidden/>
    <w:unhideWhenUsed/>
    <w:rsid w:val="0003148D"/>
    <w:pPr>
      <w:spacing w:after="120"/>
      <w:ind w:left="283"/>
    </w:pPr>
    <w:rPr>
      <w:sz w:val="16"/>
      <w:szCs w:val="16"/>
    </w:rPr>
  </w:style>
  <w:style w:type="character" w:customStyle="1" w:styleId="Avanodecorpodetexto3Carter">
    <w:name w:val="Avanço de corpo de texto 3 Caráter"/>
    <w:basedOn w:val="Tipodeletrapredefinidodopargrafo"/>
    <w:link w:val="Avanodecorpodetexto3"/>
    <w:uiPriority w:val="99"/>
    <w:semiHidden/>
    <w:rsid w:val="0003148D"/>
    <w:rPr>
      <w:sz w:val="16"/>
      <w:szCs w:val="16"/>
    </w:rPr>
  </w:style>
  <w:style w:type="paragraph" w:styleId="Avanonormal">
    <w:name w:val="Normal Indent"/>
    <w:basedOn w:val="Normal"/>
    <w:uiPriority w:val="99"/>
    <w:semiHidden/>
    <w:unhideWhenUsed/>
    <w:rsid w:val="0003148D"/>
    <w:pPr>
      <w:ind w:left="720"/>
    </w:pPr>
  </w:style>
  <w:style w:type="paragraph" w:styleId="Textodecomentrio">
    <w:name w:val="annotation text"/>
    <w:basedOn w:val="Normal"/>
    <w:link w:val="TextodecomentrioCarter"/>
    <w:uiPriority w:val="99"/>
    <w:unhideWhenUsed/>
    <w:rsid w:val="0003148D"/>
    <w:pPr>
      <w:spacing w:line="240" w:lineRule="auto"/>
    </w:pPr>
  </w:style>
  <w:style w:type="character" w:customStyle="1" w:styleId="TextodecomentrioCarter">
    <w:name w:val="Texto de comentário Caráter"/>
    <w:basedOn w:val="Tipodeletrapredefinidodopargrafo"/>
    <w:link w:val="Textodecomentrio"/>
    <w:uiPriority w:val="99"/>
    <w:rsid w:val="0003148D"/>
    <w:rPr>
      <w:sz w:val="20"/>
      <w:szCs w:val="20"/>
    </w:rPr>
  </w:style>
  <w:style w:type="paragraph" w:styleId="Assuntodecomentrio">
    <w:name w:val="annotation subject"/>
    <w:basedOn w:val="Textodecomentrio"/>
    <w:next w:val="Textodecomentrio"/>
    <w:link w:val="AssuntodecomentrioCarter"/>
    <w:uiPriority w:val="99"/>
    <w:semiHidden/>
    <w:unhideWhenUsed/>
    <w:rsid w:val="0003148D"/>
    <w:rPr>
      <w:b/>
      <w:bCs/>
    </w:rPr>
  </w:style>
  <w:style w:type="character" w:customStyle="1" w:styleId="AssuntodecomentrioCarter">
    <w:name w:val="Assunto de comentário Caráter"/>
    <w:basedOn w:val="TextodecomentrioCarter"/>
    <w:link w:val="Assuntodecomentrio"/>
    <w:uiPriority w:val="99"/>
    <w:semiHidden/>
    <w:rsid w:val="0003148D"/>
    <w:rPr>
      <w:b/>
      <w:bCs/>
      <w:sz w:val="20"/>
      <w:szCs w:val="20"/>
    </w:rPr>
  </w:style>
  <w:style w:type="paragraph" w:styleId="ndice1">
    <w:name w:val="toc 1"/>
    <w:basedOn w:val="Normal"/>
    <w:next w:val="Normal"/>
    <w:autoRedefine/>
    <w:uiPriority w:val="39"/>
    <w:semiHidden/>
    <w:unhideWhenUsed/>
    <w:rsid w:val="0003148D"/>
    <w:pPr>
      <w:spacing w:after="100"/>
    </w:pPr>
  </w:style>
  <w:style w:type="paragraph" w:styleId="ndice2">
    <w:name w:val="toc 2"/>
    <w:basedOn w:val="Normal"/>
    <w:next w:val="Normal"/>
    <w:autoRedefine/>
    <w:uiPriority w:val="39"/>
    <w:semiHidden/>
    <w:unhideWhenUsed/>
    <w:rsid w:val="0003148D"/>
    <w:pPr>
      <w:spacing w:after="100"/>
      <w:ind w:left="220"/>
    </w:pPr>
  </w:style>
  <w:style w:type="paragraph" w:styleId="ndice3">
    <w:name w:val="toc 3"/>
    <w:basedOn w:val="Normal"/>
    <w:next w:val="Normal"/>
    <w:autoRedefine/>
    <w:uiPriority w:val="39"/>
    <w:semiHidden/>
    <w:unhideWhenUsed/>
    <w:rsid w:val="0003148D"/>
    <w:pPr>
      <w:spacing w:after="100"/>
      <w:ind w:left="440"/>
    </w:pPr>
  </w:style>
  <w:style w:type="paragraph" w:styleId="ndice4">
    <w:name w:val="toc 4"/>
    <w:basedOn w:val="Normal"/>
    <w:next w:val="Normal"/>
    <w:autoRedefine/>
    <w:uiPriority w:val="39"/>
    <w:semiHidden/>
    <w:unhideWhenUsed/>
    <w:rsid w:val="0003148D"/>
    <w:pPr>
      <w:spacing w:after="100"/>
      <w:ind w:left="660"/>
    </w:pPr>
  </w:style>
  <w:style w:type="paragraph" w:styleId="ndice5">
    <w:name w:val="toc 5"/>
    <w:basedOn w:val="Normal"/>
    <w:next w:val="Normal"/>
    <w:autoRedefine/>
    <w:uiPriority w:val="39"/>
    <w:semiHidden/>
    <w:unhideWhenUsed/>
    <w:rsid w:val="0003148D"/>
    <w:pPr>
      <w:spacing w:after="100"/>
      <w:ind w:left="880"/>
    </w:pPr>
  </w:style>
  <w:style w:type="paragraph" w:styleId="ndice6">
    <w:name w:val="toc 6"/>
    <w:basedOn w:val="Normal"/>
    <w:next w:val="Normal"/>
    <w:autoRedefine/>
    <w:uiPriority w:val="39"/>
    <w:semiHidden/>
    <w:unhideWhenUsed/>
    <w:rsid w:val="0003148D"/>
    <w:pPr>
      <w:spacing w:after="100"/>
      <w:ind w:left="1100"/>
    </w:pPr>
  </w:style>
  <w:style w:type="paragraph" w:styleId="ndice7">
    <w:name w:val="toc 7"/>
    <w:basedOn w:val="Normal"/>
    <w:next w:val="Normal"/>
    <w:autoRedefine/>
    <w:uiPriority w:val="39"/>
    <w:semiHidden/>
    <w:unhideWhenUsed/>
    <w:rsid w:val="0003148D"/>
    <w:pPr>
      <w:spacing w:after="100"/>
      <w:ind w:left="1320"/>
    </w:pPr>
  </w:style>
  <w:style w:type="paragraph" w:styleId="ndice8">
    <w:name w:val="toc 8"/>
    <w:basedOn w:val="Normal"/>
    <w:next w:val="Normal"/>
    <w:autoRedefine/>
    <w:uiPriority w:val="39"/>
    <w:semiHidden/>
    <w:unhideWhenUsed/>
    <w:rsid w:val="0003148D"/>
    <w:pPr>
      <w:spacing w:after="100"/>
      <w:ind w:left="1540"/>
    </w:pPr>
  </w:style>
  <w:style w:type="paragraph" w:styleId="ndice9">
    <w:name w:val="toc 9"/>
    <w:basedOn w:val="Normal"/>
    <w:next w:val="Normal"/>
    <w:autoRedefine/>
    <w:uiPriority w:val="39"/>
    <w:semiHidden/>
    <w:unhideWhenUsed/>
    <w:rsid w:val="0003148D"/>
    <w:pPr>
      <w:spacing w:after="100"/>
      <w:ind w:left="1760"/>
    </w:pPr>
  </w:style>
  <w:style w:type="paragraph" w:styleId="Textodebloco">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demacro">
    <w:name w:val="macro"/>
    <w:link w:val="TextodemacroCarte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demacroCarter">
    <w:name w:val="Texto de macro Caráter"/>
    <w:basedOn w:val="Tipodeletrapredefinidodopargrafo"/>
    <w:link w:val="Textodemacro"/>
    <w:uiPriority w:val="99"/>
    <w:semiHidden/>
    <w:rsid w:val="0003148D"/>
    <w:rPr>
      <w:rFonts w:ascii="Consolas" w:hAnsi="Consolas" w:cs="Consolas"/>
      <w:sz w:val="20"/>
      <w:szCs w:val="20"/>
    </w:rPr>
  </w:style>
  <w:style w:type="paragraph" w:styleId="Textosimples">
    <w:name w:val="Plain Text"/>
    <w:basedOn w:val="Normal"/>
    <w:link w:val="TextosimplesCarter"/>
    <w:uiPriority w:val="99"/>
    <w:semiHidden/>
    <w:unhideWhenUsed/>
    <w:rsid w:val="0003148D"/>
    <w:pPr>
      <w:spacing w:line="240" w:lineRule="auto"/>
    </w:pPr>
    <w:rPr>
      <w:rFonts w:ascii="Consolas" w:hAnsi="Consolas" w:cs="Consolas"/>
      <w:sz w:val="21"/>
      <w:szCs w:val="21"/>
    </w:rPr>
  </w:style>
  <w:style w:type="character" w:customStyle="1" w:styleId="TextosimplesCarter">
    <w:name w:val="Texto simples Caráter"/>
    <w:basedOn w:val="Tipodeletrapredefinidodopargrafo"/>
    <w:link w:val="Textosimples"/>
    <w:uiPriority w:val="99"/>
    <w:semiHidden/>
    <w:rsid w:val="0003148D"/>
    <w:rPr>
      <w:rFonts w:ascii="Consolas" w:hAnsi="Consolas" w:cs="Consolas"/>
      <w:sz w:val="21"/>
      <w:szCs w:val="21"/>
    </w:rPr>
  </w:style>
  <w:style w:type="paragraph" w:styleId="Textodenotaderodap">
    <w:name w:val="footnote text"/>
    <w:basedOn w:val="Normal"/>
    <w:link w:val="TextodenotaderodapCarter"/>
    <w:uiPriority w:val="99"/>
    <w:semiHidden/>
    <w:unhideWhenUsed/>
    <w:rsid w:val="0003148D"/>
    <w:pPr>
      <w:spacing w:line="240" w:lineRule="auto"/>
    </w:pPr>
  </w:style>
  <w:style w:type="character" w:customStyle="1" w:styleId="TextodenotaderodapCarter">
    <w:name w:val="Texto de nota de rodapé Caráter"/>
    <w:basedOn w:val="Tipodeletrapredefinidodopargrafo"/>
    <w:link w:val="Textodenotaderodap"/>
    <w:uiPriority w:val="99"/>
    <w:semiHidden/>
    <w:rsid w:val="0003148D"/>
    <w:rPr>
      <w:sz w:val="20"/>
      <w:szCs w:val="20"/>
    </w:rPr>
  </w:style>
  <w:style w:type="paragraph" w:styleId="Textodenotadefim">
    <w:name w:val="endnote text"/>
    <w:basedOn w:val="Normal"/>
    <w:link w:val="TextodenotadefimCarter"/>
    <w:uiPriority w:val="99"/>
    <w:semiHidden/>
    <w:unhideWhenUsed/>
    <w:rsid w:val="0003148D"/>
    <w:pPr>
      <w:spacing w:line="240" w:lineRule="auto"/>
    </w:pPr>
  </w:style>
  <w:style w:type="character" w:customStyle="1" w:styleId="TextodenotadefimCarter">
    <w:name w:val="Texto de nota de fim Caráter"/>
    <w:basedOn w:val="Tipodeletrapredefinidodopargrafo"/>
    <w:link w:val="Textodenotadefim"/>
    <w:uiPriority w:val="99"/>
    <w:semiHidden/>
    <w:rsid w:val="0003148D"/>
    <w:rPr>
      <w:sz w:val="20"/>
      <w:szCs w:val="20"/>
    </w:rPr>
  </w:style>
  <w:style w:type="character" w:customStyle="1" w:styleId="Ttulo1Carter">
    <w:name w:val="Título 1 Caráter"/>
    <w:basedOn w:val="Tipodeletrapredefinidodopargrafo"/>
    <w:link w:val="Ttulo1"/>
    <w:uiPriority w:val="9"/>
    <w:rsid w:val="004F5E36"/>
    <w:rPr>
      <w:rFonts w:ascii="Arial" w:eastAsia="Times New Roman" w:hAnsi="Arial" w:cs="Times New Roman"/>
      <w:b/>
      <w:sz w:val="20"/>
      <w:szCs w:val="20"/>
      <w:lang w:val="en-GB"/>
    </w:rPr>
  </w:style>
  <w:style w:type="character" w:customStyle="1" w:styleId="Ttulo2Carter">
    <w:name w:val="Título 2 Caráter"/>
    <w:basedOn w:val="Tipodeletrapredefinidodopargrafo"/>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ter">
    <w:name w:val="Título 3 Caráter"/>
    <w:basedOn w:val="Tipodeletrapredefinidodopargrafo"/>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ter">
    <w:name w:val="Título 4 Caráter"/>
    <w:basedOn w:val="Tipodeletrapredefinidodopargrafo"/>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ter">
    <w:name w:val="Título 5 Caráter"/>
    <w:basedOn w:val="Tipodeletrapredefinidodopargrafo"/>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ter">
    <w:name w:val="Título 6 Caráter"/>
    <w:basedOn w:val="Tipodeletrapredefinidodopargrafo"/>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ter">
    <w:name w:val="Título 7 Caráter"/>
    <w:basedOn w:val="Tipodeletrapredefinidodopargrafo"/>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ter">
    <w:name w:val="Título 8 Caráter"/>
    <w:basedOn w:val="Tipodeletrapredefinidodopargrafo"/>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ter">
    <w:name w:val="Título 9 Caráter"/>
    <w:basedOn w:val="Tipodeletrapredefinidodopargrafo"/>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Cabealhodendiceremissivo">
    <w:name w:val="index heading"/>
    <w:basedOn w:val="Normal"/>
    <w:next w:val="ndiceremissivo1"/>
    <w:uiPriority w:val="99"/>
    <w:semiHidden/>
    <w:unhideWhenUsed/>
    <w:rsid w:val="0003148D"/>
    <w:rPr>
      <w:rFonts w:asciiTheme="majorHAnsi" w:eastAsiaTheme="majorEastAsia" w:hAnsiTheme="majorHAnsi" w:cstheme="majorBidi"/>
      <w:b/>
      <w:bCs/>
    </w:rPr>
  </w:style>
  <w:style w:type="paragraph" w:styleId="Cabealhodendicedeautoridades">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Cabealhodondice">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Tipodeletrapredefinidodopar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Cabealho">
    <w:name w:val="header"/>
    <w:basedOn w:val="Normal"/>
    <w:link w:val="CabealhoCarter"/>
    <w:uiPriority w:val="99"/>
    <w:unhideWhenUsed/>
    <w:rsid w:val="005278B7"/>
    <w:pPr>
      <w:tabs>
        <w:tab w:val="clear" w:pos="7100"/>
        <w:tab w:val="center" w:pos="4819"/>
        <w:tab w:val="right" w:pos="9638"/>
      </w:tabs>
      <w:spacing w:line="240" w:lineRule="auto"/>
    </w:pPr>
  </w:style>
  <w:style w:type="character" w:customStyle="1" w:styleId="CabealhoCarter">
    <w:name w:val="Cabeçalho Caráter"/>
    <w:basedOn w:val="Tipodeletrapredefinidodopargrafo"/>
    <w:link w:val="Cabealho"/>
    <w:uiPriority w:val="99"/>
    <w:rsid w:val="005278B7"/>
    <w:rPr>
      <w:rFonts w:ascii="Arial" w:eastAsia="Times New Roman" w:hAnsi="Arial" w:cs="Times New Roman"/>
      <w:sz w:val="18"/>
      <w:szCs w:val="20"/>
      <w:lang w:val="en-GB"/>
    </w:rPr>
  </w:style>
  <w:style w:type="paragraph" w:styleId="Rodap">
    <w:name w:val="footer"/>
    <w:basedOn w:val="Normal"/>
    <w:link w:val="RodapCarter"/>
    <w:uiPriority w:val="99"/>
    <w:unhideWhenUsed/>
    <w:rsid w:val="005278B7"/>
    <w:pPr>
      <w:tabs>
        <w:tab w:val="clear" w:pos="7100"/>
        <w:tab w:val="center" w:pos="4819"/>
        <w:tab w:val="right" w:pos="9638"/>
      </w:tabs>
      <w:spacing w:line="240" w:lineRule="auto"/>
    </w:pPr>
  </w:style>
  <w:style w:type="character" w:customStyle="1" w:styleId="RodapCarter">
    <w:name w:val="Rodapé Caráter"/>
    <w:basedOn w:val="Tipodeletrapredefinidodopargrafo"/>
    <w:link w:val="Rodap"/>
    <w:uiPriority w:val="99"/>
    <w:rsid w:val="005278B7"/>
    <w:rPr>
      <w:rFonts w:ascii="Arial" w:eastAsia="Times New Roman" w:hAnsi="Arial" w:cs="Times New Roman"/>
      <w:sz w:val="18"/>
      <w:szCs w:val="20"/>
      <w:lang w:val="en-GB"/>
    </w:rPr>
  </w:style>
  <w:style w:type="table" w:styleId="TabelacomGrelha">
    <w:name w:val="Table Grid"/>
    <w:basedOn w:val="Tabe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ligao">
    <w:name w:val="Hyperlink"/>
    <w:basedOn w:val="Tipodeletrapredefinidodopargrafo"/>
    <w:uiPriority w:val="99"/>
    <w:unhideWhenUsed/>
    <w:rsid w:val="00904C62"/>
    <w:rPr>
      <w:color w:val="0000FF" w:themeColor="hyperlink"/>
      <w:u w:val="single"/>
    </w:rPr>
  </w:style>
  <w:style w:type="character" w:customStyle="1" w:styleId="eudoraheader">
    <w:name w:val="eudoraheader"/>
    <w:basedOn w:val="Tipodeletrapredefinidodopar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grafodaLista">
    <w:name w:val="List Paragraph"/>
    <w:basedOn w:val="Normal"/>
    <w:uiPriority w:val="34"/>
    <w:qFormat/>
    <w:rsid w:val="00280FAF"/>
    <w:pPr>
      <w:ind w:left="720"/>
      <w:contextualSpacing/>
    </w:pPr>
  </w:style>
  <w:style w:type="paragraph" w:customStyle="1" w:styleId="Abstracttext">
    <w:name w:val="Abstract_text"/>
    <w:basedOn w:val="Normal"/>
    <w:qFormat/>
    <w:rsid w:val="00D03B5B"/>
    <w:pPr>
      <w:tabs>
        <w:tab w:val="clear" w:pos="7100"/>
      </w:tabs>
      <w:spacing w:line="240" w:lineRule="auto"/>
    </w:pPr>
    <w:rPr>
      <w:rFonts w:eastAsiaTheme="minorHAnsi" w:cs="Arial"/>
      <w:szCs w:val="18"/>
      <w:lang w:val="pt-PT"/>
    </w:rPr>
  </w:style>
  <w:style w:type="character" w:styleId="MenoNoResolvida">
    <w:name w:val="Unresolved Mention"/>
    <w:basedOn w:val="Tipodeletrapredefinidodopargrafo"/>
    <w:uiPriority w:val="99"/>
    <w:semiHidden/>
    <w:unhideWhenUsed/>
    <w:rsid w:val="00D03B5B"/>
    <w:rPr>
      <w:color w:val="605E5C"/>
      <w:shd w:val="clear" w:color="auto" w:fill="E1DFDD"/>
    </w:rPr>
  </w:style>
  <w:style w:type="paragraph" w:customStyle="1" w:styleId="Default">
    <w:name w:val="Default"/>
    <w:rsid w:val="008A5E7E"/>
    <w:pPr>
      <w:autoSpaceDE w:val="0"/>
      <w:autoSpaceDN w:val="0"/>
      <w:adjustRightInd w:val="0"/>
      <w:spacing w:after="0" w:line="240" w:lineRule="auto"/>
    </w:pPr>
    <w:rPr>
      <w:rFonts w:ascii="Palatino Linotype" w:hAnsi="Palatino Linotype" w:cs="Palatino Linotype"/>
      <w:color w:val="000000"/>
      <w:sz w:val="24"/>
      <w:szCs w:val="24"/>
      <w:lang w:val="pt-PT"/>
    </w:rPr>
  </w:style>
  <w:style w:type="table" w:styleId="TabelaSimples2">
    <w:name w:val="Plain Table 2"/>
    <w:basedOn w:val="Tabelanormal"/>
    <w:uiPriority w:val="42"/>
    <w:rsid w:val="000506C3"/>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Hiperligaovisitada">
    <w:name w:val="FollowedHyperlink"/>
    <w:basedOn w:val="Tipodeletrapredefinidodopargrafo"/>
    <w:uiPriority w:val="99"/>
    <w:semiHidden/>
    <w:unhideWhenUsed/>
    <w:rsid w:val="0015295E"/>
    <w:rPr>
      <w:color w:val="800080" w:themeColor="followedHyperlink"/>
      <w:u w:val="single"/>
    </w:rPr>
  </w:style>
  <w:style w:type="character" w:customStyle="1" w:styleId="title-text">
    <w:name w:val="title-text"/>
    <w:basedOn w:val="Tipodeletrapredefinidodopargrafo"/>
    <w:rsid w:val="00537491"/>
  </w:style>
  <w:style w:type="character" w:customStyle="1" w:styleId="sr-only">
    <w:name w:val="sr-only"/>
    <w:basedOn w:val="Tipodeletrapredefinidodopargrafo"/>
    <w:rsid w:val="00537491"/>
  </w:style>
  <w:style w:type="character" w:customStyle="1" w:styleId="react-xocs-alternative-link">
    <w:name w:val="react-xocs-alternative-link"/>
    <w:basedOn w:val="Tipodeletrapredefinidodopargrafo"/>
    <w:rsid w:val="00537491"/>
  </w:style>
  <w:style w:type="character" w:customStyle="1" w:styleId="given-name">
    <w:name w:val="given-name"/>
    <w:basedOn w:val="Tipodeletrapredefinidodopargrafo"/>
    <w:rsid w:val="00537491"/>
  </w:style>
  <w:style w:type="character" w:customStyle="1" w:styleId="text">
    <w:name w:val="text"/>
    <w:basedOn w:val="Tipodeletrapredefinidodopargrafo"/>
    <w:rsid w:val="00537491"/>
  </w:style>
  <w:style w:type="character" w:customStyle="1" w:styleId="author-ref">
    <w:name w:val="author-ref"/>
    <w:basedOn w:val="Tipodeletrapredefinidodopargrafo"/>
    <w:rsid w:val="00537491"/>
  </w:style>
  <w:style w:type="paragraph" w:styleId="Reviso">
    <w:name w:val="Revision"/>
    <w:hidden/>
    <w:uiPriority w:val="99"/>
    <w:semiHidden/>
    <w:rsid w:val="00922CEA"/>
    <w:pPr>
      <w:spacing w:after="0" w:line="240" w:lineRule="auto"/>
    </w:pPr>
    <w:rPr>
      <w:rFonts w:ascii="Arial" w:eastAsia="Times New Roman" w:hAnsi="Arial" w:cs="Times New Roman"/>
      <w:sz w:val="18"/>
      <w:szCs w:val="20"/>
      <w:lang w:val="en-GB"/>
    </w:rPr>
  </w:style>
  <w:style w:type="character" w:customStyle="1" w:styleId="anchor-text">
    <w:name w:val="anchor-text"/>
    <w:basedOn w:val="Tipodeletrapredefinidodopargrafo"/>
    <w:rsid w:val="008062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2241728">
      <w:bodyDiv w:val="1"/>
      <w:marLeft w:val="0"/>
      <w:marRight w:val="0"/>
      <w:marTop w:val="0"/>
      <w:marBottom w:val="0"/>
      <w:divBdr>
        <w:top w:val="none" w:sz="0" w:space="0" w:color="auto"/>
        <w:left w:val="none" w:sz="0" w:space="0" w:color="auto"/>
        <w:bottom w:val="none" w:sz="0" w:space="0" w:color="auto"/>
        <w:right w:val="none" w:sz="0" w:space="0" w:color="auto"/>
      </w:divBdr>
    </w:div>
    <w:div w:id="415592848">
      <w:bodyDiv w:val="1"/>
      <w:marLeft w:val="0"/>
      <w:marRight w:val="0"/>
      <w:marTop w:val="0"/>
      <w:marBottom w:val="0"/>
      <w:divBdr>
        <w:top w:val="none" w:sz="0" w:space="0" w:color="auto"/>
        <w:left w:val="none" w:sz="0" w:space="0" w:color="auto"/>
        <w:bottom w:val="none" w:sz="0" w:space="0" w:color="auto"/>
        <w:right w:val="none" w:sz="0" w:space="0" w:color="auto"/>
      </w:divBdr>
      <w:divsChild>
        <w:div w:id="1999723003">
          <w:marLeft w:val="0"/>
          <w:marRight w:val="0"/>
          <w:marTop w:val="0"/>
          <w:marBottom w:val="0"/>
          <w:divBdr>
            <w:top w:val="none" w:sz="0" w:space="0" w:color="auto"/>
            <w:left w:val="none" w:sz="0" w:space="0" w:color="auto"/>
            <w:bottom w:val="none" w:sz="0" w:space="0" w:color="auto"/>
            <w:right w:val="none" w:sz="0" w:space="0" w:color="auto"/>
          </w:divBdr>
          <w:divsChild>
            <w:div w:id="74784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726538">
      <w:bodyDiv w:val="1"/>
      <w:marLeft w:val="0"/>
      <w:marRight w:val="0"/>
      <w:marTop w:val="0"/>
      <w:marBottom w:val="0"/>
      <w:divBdr>
        <w:top w:val="none" w:sz="0" w:space="0" w:color="auto"/>
        <w:left w:val="none" w:sz="0" w:space="0" w:color="auto"/>
        <w:bottom w:val="none" w:sz="0" w:space="0" w:color="auto"/>
        <w:right w:val="none" w:sz="0" w:space="0" w:color="auto"/>
      </w:divBdr>
    </w:div>
    <w:div w:id="513351012">
      <w:bodyDiv w:val="1"/>
      <w:marLeft w:val="0"/>
      <w:marRight w:val="0"/>
      <w:marTop w:val="0"/>
      <w:marBottom w:val="0"/>
      <w:divBdr>
        <w:top w:val="none" w:sz="0" w:space="0" w:color="auto"/>
        <w:left w:val="none" w:sz="0" w:space="0" w:color="auto"/>
        <w:bottom w:val="none" w:sz="0" w:space="0" w:color="auto"/>
        <w:right w:val="none" w:sz="0" w:space="0" w:color="auto"/>
      </w:divBdr>
    </w:div>
    <w:div w:id="531649837">
      <w:bodyDiv w:val="1"/>
      <w:marLeft w:val="0"/>
      <w:marRight w:val="0"/>
      <w:marTop w:val="0"/>
      <w:marBottom w:val="0"/>
      <w:divBdr>
        <w:top w:val="none" w:sz="0" w:space="0" w:color="auto"/>
        <w:left w:val="none" w:sz="0" w:space="0" w:color="auto"/>
        <w:bottom w:val="none" w:sz="0" w:space="0" w:color="auto"/>
        <w:right w:val="none" w:sz="0" w:space="0" w:color="auto"/>
      </w:divBdr>
    </w:div>
    <w:div w:id="545528978">
      <w:bodyDiv w:val="1"/>
      <w:marLeft w:val="0"/>
      <w:marRight w:val="0"/>
      <w:marTop w:val="0"/>
      <w:marBottom w:val="0"/>
      <w:divBdr>
        <w:top w:val="none" w:sz="0" w:space="0" w:color="auto"/>
        <w:left w:val="none" w:sz="0" w:space="0" w:color="auto"/>
        <w:bottom w:val="none" w:sz="0" w:space="0" w:color="auto"/>
        <w:right w:val="none" w:sz="0" w:space="0" w:color="auto"/>
      </w:divBdr>
    </w:div>
    <w:div w:id="634137033">
      <w:bodyDiv w:val="1"/>
      <w:marLeft w:val="0"/>
      <w:marRight w:val="0"/>
      <w:marTop w:val="0"/>
      <w:marBottom w:val="0"/>
      <w:divBdr>
        <w:top w:val="none" w:sz="0" w:space="0" w:color="auto"/>
        <w:left w:val="none" w:sz="0" w:space="0" w:color="auto"/>
        <w:bottom w:val="none" w:sz="0" w:space="0" w:color="auto"/>
        <w:right w:val="none" w:sz="0" w:space="0" w:color="auto"/>
      </w:divBdr>
    </w:div>
    <w:div w:id="685130245">
      <w:bodyDiv w:val="1"/>
      <w:marLeft w:val="0"/>
      <w:marRight w:val="0"/>
      <w:marTop w:val="0"/>
      <w:marBottom w:val="0"/>
      <w:divBdr>
        <w:top w:val="none" w:sz="0" w:space="0" w:color="auto"/>
        <w:left w:val="none" w:sz="0" w:space="0" w:color="auto"/>
        <w:bottom w:val="none" w:sz="0" w:space="0" w:color="auto"/>
        <w:right w:val="none" w:sz="0" w:space="0" w:color="auto"/>
      </w:divBdr>
    </w:div>
    <w:div w:id="695352903">
      <w:bodyDiv w:val="1"/>
      <w:marLeft w:val="0"/>
      <w:marRight w:val="0"/>
      <w:marTop w:val="0"/>
      <w:marBottom w:val="0"/>
      <w:divBdr>
        <w:top w:val="none" w:sz="0" w:space="0" w:color="auto"/>
        <w:left w:val="none" w:sz="0" w:space="0" w:color="auto"/>
        <w:bottom w:val="none" w:sz="0" w:space="0" w:color="auto"/>
        <w:right w:val="none" w:sz="0" w:space="0" w:color="auto"/>
      </w:divBdr>
    </w:div>
    <w:div w:id="70799820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534861">
      <w:bodyDiv w:val="1"/>
      <w:marLeft w:val="0"/>
      <w:marRight w:val="0"/>
      <w:marTop w:val="0"/>
      <w:marBottom w:val="0"/>
      <w:divBdr>
        <w:top w:val="none" w:sz="0" w:space="0" w:color="auto"/>
        <w:left w:val="none" w:sz="0" w:space="0" w:color="auto"/>
        <w:bottom w:val="none" w:sz="0" w:space="0" w:color="auto"/>
        <w:right w:val="none" w:sz="0" w:space="0" w:color="auto"/>
      </w:divBdr>
    </w:div>
    <w:div w:id="832986938">
      <w:bodyDiv w:val="1"/>
      <w:marLeft w:val="0"/>
      <w:marRight w:val="0"/>
      <w:marTop w:val="0"/>
      <w:marBottom w:val="0"/>
      <w:divBdr>
        <w:top w:val="none" w:sz="0" w:space="0" w:color="auto"/>
        <w:left w:val="none" w:sz="0" w:space="0" w:color="auto"/>
        <w:bottom w:val="none" w:sz="0" w:space="0" w:color="auto"/>
        <w:right w:val="none" w:sz="0" w:space="0" w:color="auto"/>
      </w:divBdr>
      <w:divsChild>
        <w:div w:id="661545091">
          <w:marLeft w:val="0"/>
          <w:marRight w:val="0"/>
          <w:marTop w:val="0"/>
          <w:marBottom w:val="150"/>
          <w:divBdr>
            <w:top w:val="none" w:sz="0" w:space="0" w:color="auto"/>
            <w:left w:val="none" w:sz="0" w:space="0" w:color="auto"/>
            <w:bottom w:val="none" w:sz="0" w:space="0" w:color="auto"/>
            <w:right w:val="none" w:sz="0" w:space="0" w:color="auto"/>
          </w:divBdr>
        </w:div>
      </w:divsChild>
    </w:div>
    <w:div w:id="862594779">
      <w:bodyDiv w:val="1"/>
      <w:marLeft w:val="0"/>
      <w:marRight w:val="0"/>
      <w:marTop w:val="0"/>
      <w:marBottom w:val="0"/>
      <w:divBdr>
        <w:top w:val="none" w:sz="0" w:space="0" w:color="auto"/>
        <w:left w:val="none" w:sz="0" w:space="0" w:color="auto"/>
        <w:bottom w:val="none" w:sz="0" w:space="0" w:color="auto"/>
        <w:right w:val="none" w:sz="0" w:space="0" w:color="auto"/>
      </w:divBdr>
      <w:divsChild>
        <w:div w:id="1349259333">
          <w:marLeft w:val="0"/>
          <w:marRight w:val="0"/>
          <w:marTop w:val="0"/>
          <w:marBottom w:val="120"/>
          <w:divBdr>
            <w:top w:val="none" w:sz="0" w:space="0" w:color="auto"/>
            <w:left w:val="none" w:sz="0" w:space="0" w:color="auto"/>
            <w:bottom w:val="none" w:sz="0" w:space="0" w:color="auto"/>
            <w:right w:val="none" w:sz="0" w:space="0" w:color="auto"/>
          </w:divBdr>
          <w:divsChild>
            <w:div w:id="992224818">
              <w:marLeft w:val="0"/>
              <w:marRight w:val="0"/>
              <w:marTop w:val="0"/>
              <w:marBottom w:val="0"/>
              <w:divBdr>
                <w:top w:val="none" w:sz="0" w:space="0" w:color="auto"/>
                <w:left w:val="none" w:sz="0" w:space="0" w:color="auto"/>
                <w:bottom w:val="none" w:sz="0" w:space="0" w:color="auto"/>
                <w:right w:val="none" w:sz="0" w:space="0" w:color="auto"/>
              </w:divBdr>
              <w:divsChild>
                <w:div w:id="617496365">
                  <w:marLeft w:val="0"/>
                  <w:marRight w:val="0"/>
                  <w:marTop w:val="0"/>
                  <w:marBottom w:val="0"/>
                  <w:divBdr>
                    <w:top w:val="none" w:sz="0" w:space="0" w:color="auto"/>
                    <w:left w:val="none" w:sz="0" w:space="0" w:color="auto"/>
                    <w:bottom w:val="none" w:sz="0" w:space="0" w:color="auto"/>
                    <w:right w:val="none" w:sz="0" w:space="0" w:color="auto"/>
                  </w:divBdr>
                  <w:divsChild>
                    <w:div w:id="134026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27423849">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555618">
      <w:bodyDiv w:val="1"/>
      <w:marLeft w:val="0"/>
      <w:marRight w:val="0"/>
      <w:marTop w:val="0"/>
      <w:marBottom w:val="0"/>
      <w:divBdr>
        <w:top w:val="none" w:sz="0" w:space="0" w:color="auto"/>
        <w:left w:val="none" w:sz="0" w:space="0" w:color="auto"/>
        <w:bottom w:val="none" w:sz="0" w:space="0" w:color="auto"/>
        <w:right w:val="none" w:sz="0" w:space="0" w:color="auto"/>
      </w:divBdr>
    </w:div>
    <w:div w:id="1133712782">
      <w:bodyDiv w:val="1"/>
      <w:marLeft w:val="0"/>
      <w:marRight w:val="0"/>
      <w:marTop w:val="0"/>
      <w:marBottom w:val="0"/>
      <w:divBdr>
        <w:top w:val="none" w:sz="0" w:space="0" w:color="auto"/>
        <w:left w:val="none" w:sz="0" w:space="0" w:color="auto"/>
        <w:bottom w:val="none" w:sz="0" w:space="0" w:color="auto"/>
        <w:right w:val="none" w:sz="0" w:space="0" w:color="auto"/>
      </w:divBdr>
    </w:div>
    <w:div w:id="1148131666">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61456240">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61037146">
      <w:bodyDiv w:val="1"/>
      <w:marLeft w:val="0"/>
      <w:marRight w:val="0"/>
      <w:marTop w:val="0"/>
      <w:marBottom w:val="0"/>
      <w:divBdr>
        <w:top w:val="none" w:sz="0" w:space="0" w:color="auto"/>
        <w:left w:val="none" w:sz="0" w:space="0" w:color="auto"/>
        <w:bottom w:val="none" w:sz="0" w:space="0" w:color="auto"/>
        <w:right w:val="none" w:sz="0" w:space="0" w:color="auto"/>
      </w:divBdr>
    </w:div>
    <w:div w:id="168251080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42892">
      <w:bodyDiv w:val="1"/>
      <w:marLeft w:val="0"/>
      <w:marRight w:val="0"/>
      <w:marTop w:val="0"/>
      <w:marBottom w:val="0"/>
      <w:divBdr>
        <w:top w:val="none" w:sz="0" w:space="0" w:color="auto"/>
        <w:left w:val="none" w:sz="0" w:space="0" w:color="auto"/>
        <w:bottom w:val="none" w:sz="0" w:space="0" w:color="auto"/>
        <w:right w:val="none" w:sz="0" w:space="0" w:color="auto"/>
      </w:divBdr>
    </w:div>
    <w:div w:id="171758166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joanamartins@deb.uminho.pt" TargetMode="External"/><Relationship Id="rId18" Type="http://schemas.openxmlformats.org/officeDocument/2006/relationships/hyperlink" Target="https://doi.org/10.1016/j.aqrep.2022.10117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into@ipvc.pt" TargetMode="External"/><Relationship Id="rId17" Type="http://schemas.openxmlformats.org/officeDocument/2006/relationships/hyperlink" Target="https://doi.org/10.4315/0362-028X.JFP-16-026"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itapinheiro@estg.ipvc.p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yperlink" Target="mailto:joanasolinho@hotmail.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jorgevieirabcd@gmail.co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59496-3EB8-41F3-9B2C-63996A104F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4218</Words>
  <Characters>22778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2023-04-16T14:42:00Z</dcterms:created>
  <dcterms:modified xsi:type="dcterms:W3CDTF">2023-04-26T09:28:00Z</dcterms:modified>
</cp:coreProperties>
</file>