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19926769"/>
            <w:bookmarkEnd w:id="0"/>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 xml:space="preserve">auro Moresi, Francesco </w:t>
            </w:r>
            <w:proofErr w:type="spellStart"/>
            <w:r w:rsidR="003A6FC6">
              <w:rPr>
                <w:rFonts w:ascii="Tahoma" w:hAnsi="Tahoma" w:cs="Tahoma"/>
                <w:color w:val="000000"/>
                <w:sz w:val="14"/>
                <w:szCs w:val="14"/>
                <w:shd w:val="clear" w:color="auto" w:fill="FFFFFF"/>
                <w:lang w:val="it-IT"/>
              </w:rPr>
              <w:t>Donsì</w:t>
            </w:r>
            <w:proofErr w:type="spellEnd"/>
          </w:p>
          <w:p w14:paraId="1B0F1814" w14:textId="13B76356"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D0E4670" w:rsidR="00E978D0" w:rsidRPr="00B57B36" w:rsidRDefault="005D22BD" w:rsidP="00E978D0">
      <w:pPr>
        <w:pStyle w:val="CETTitle"/>
      </w:pPr>
      <w:r w:rsidRPr="005D22BD">
        <w:t xml:space="preserve">Fresh </w:t>
      </w:r>
      <w:r w:rsidRPr="002153A9">
        <w:rPr>
          <w:i/>
          <w:iCs/>
        </w:rPr>
        <w:t>v</w:t>
      </w:r>
      <w:r w:rsidR="00FE7CD3" w:rsidRPr="002153A9">
        <w:rPr>
          <w:i/>
          <w:iCs/>
        </w:rPr>
        <w:t>ersus</w:t>
      </w:r>
      <w:r w:rsidRPr="005D22BD">
        <w:t xml:space="preserve"> </w:t>
      </w:r>
      <w:r w:rsidR="008A27BD">
        <w:t>d</w:t>
      </w:r>
      <w:r w:rsidRPr="005D22BD">
        <w:t xml:space="preserve">ry </w:t>
      </w:r>
      <w:r w:rsidR="008A27BD">
        <w:t>p</w:t>
      </w:r>
      <w:r w:rsidRPr="005D22BD">
        <w:t>asta:</w:t>
      </w:r>
      <w:r w:rsidR="008A27BD">
        <w:t xml:space="preserve"> </w:t>
      </w:r>
      <w:r w:rsidRPr="005D22BD">
        <w:t xml:space="preserve">                                                          What </w:t>
      </w:r>
      <w:r w:rsidR="008A27BD">
        <w:t>i</w:t>
      </w:r>
      <w:r w:rsidRPr="005D22BD">
        <w:t xml:space="preserve">s the </w:t>
      </w:r>
      <w:r w:rsidR="008A27BD">
        <w:t>d</w:t>
      </w:r>
      <w:r w:rsidRPr="005D22BD">
        <w:t xml:space="preserve">ifference in their </w:t>
      </w:r>
      <w:r w:rsidR="008A27BD">
        <w:t>e</w:t>
      </w:r>
      <w:r w:rsidRPr="005D22BD">
        <w:t xml:space="preserve">nvironmental </w:t>
      </w:r>
      <w:r w:rsidR="008A27BD">
        <w:t>i</w:t>
      </w:r>
      <w:r w:rsidRPr="005D22BD">
        <w:t>mpact?</w:t>
      </w:r>
    </w:p>
    <w:p w14:paraId="0488FED2" w14:textId="5EB78F72" w:rsidR="00B57E6F" w:rsidRPr="00B57B36" w:rsidRDefault="005D22BD" w:rsidP="00B57E6F">
      <w:pPr>
        <w:pStyle w:val="CETAuthors"/>
      </w:pPr>
      <w:r w:rsidRPr="005D22BD">
        <w:t xml:space="preserve">Alessio Cimini, Mauro Moresi* </w:t>
      </w:r>
    </w:p>
    <w:p w14:paraId="6B2D21B3" w14:textId="63DB6540" w:rsidR="00B57E6F" w:rsidRPr="00B57B36" w:rsidRDefault="00F701BD" w:rsidP="00B57E6F">
      <w:pPr>
        <w:pStyle w:val="CETAddress"/>
      </w:pPr>
      <w:r w:rsidRPr="00F701BD">
        <w:t>Department for Innovation in the Biological, Agrofood and Forestry Systems, University of Tuscia, Viterbo, Italy</w:t>
      </w:r>
      <w:r w:rsidR="00B57E6F" w:rsidRPr="00B57B36">
        <w:t xml:space="preserve"> </w:t>
      </w:r>
    </w:p>
    <w:p w14:paraId="73F1267A" w14:textId="35F54664" w:rsidR="00B57E6F" w:rsidRPr="002153A9" w:rsidRDefault="00F701BD" w:rsidP="00B57E6F">
      <w:pPr>
        <w:pStyle w:val="CETemail"/>
      </w:pPr>
      <w:r w:rsidRPr="002153A9">
        <w:t>mmoresi@unitus.it</w:t>
      </w:r>
    </w:p>
    <w:p w14:paraId="6893AF25" w14:textId="71BDE4CC" w:rsidR="00F701BD" w:rsidRDefault="00F701BD" w:rsidP="00F701BD">
      <w:pPr>
        <w:pStyle w:val="CETBodytext"/>
        <w:rPr>
          <w:lang w:val="en-GB"/>
        </w:rPr>
      </w:pPr>
      <w:r w:rsidRPr="00F701BD">
        <w:rPr>
          <w:lang w:val="en-GB"/>
        </w:rPr>
        <w:t xml:space="preserve">In this work, the cradle-to-grave environmental profile of a not-stuffed, egg-free fresh pasta was assessed and compared to that of a conventional durum wheat semolina dry pasta by using a well-known life-cycle assessment software in compliance with the Product Environmental Footprint standard method. Both products </w:t>
      </w:r>
      <w:r w:rsidR="00A22FF9">
        <w:rPr>
          <w:lang w:val="en-GB"/>
        </w:rPr>
        <w:t xml:space="preserve">made use of </w:t>
      </w:r>
      <w:r w:rsidRPr="00F701BD">
        <w:rPr>
          <w:lang w:val="en-GB"/>
        </w:rPr>
        <w:t xml:space="preserve">national </w:t>
      </w:r>
      <w:r w:rsidR="00A374EB">
        <w:rPr>
          <w:lang w:val="en-GB"/>
        </w:rPr>
        <w:t xml:space="preserve">common bread </w:t>
      </w:r>
      <w:r w:rsidRPr="00F701BD">
        <w:rPr>
          <w:lang w:val="en-GB"/>
        </w:rPr>
        <w:t xml:space="preserve">or durum wheat grains, were manufactured in Italian small- and medium-sized pasta </w:t>
      </w:r>
      <w:proofErr w:type="gramStart"/>
      <w:r w:rsidR="00E63A7E" w:rsidRPr="00F701BD">
        <w:rPr>
          <w:lang w:val="en-GB"/>
        </w:rPr>
        <w:t>factories</w:t>
      </w:r>
      <w:proofErr w:type="gramEnd"/>
      <w:r w:rsidR="00E63A7E" w:rsidRPr="00F701BD">
        <w:rPr>
          <w:lang w:val="en-GB"/>
        </w:rPr>
        <w:t xml:space="preserve"> and</w:t>
      </w:r>
      <w:r w:rsidRPr="00F701BD">
        <w:rPr>
          <w:lang w:val="en-GB"/>
        </w:rPr>
        <w:t xml:space="preserve"> were packed in 0.5-kg plastic bags. Whereas dry pasta production was characterized by a cradle-to-grave carbon footprint (CF</w:t>
      </w:r>
      <w:r w:rsidRPr="00F701BD">
        <w:rPr>
          <w:vertAlign w:val="subscript"/>
          <w:lang w:val="en-GB"/>
        </w:rPr>
        <w:t>B2C</w:t>
      </w:r>
      <w:r w:rsidRPr="00F701BD">
        <w:rPr>
          <w:lang w:val="en-GB"/>
        </w:rPr>
        <w:t>) of 1.88 kg CO</w:t>
      </w:r>
      <w:r w:rsidRPr="00F701BD">
        <w:rPr>
          <w:vertAlign w:val="subscript"/>
          <w:lang w:val="en-GB"/>
        </w:rPr>
        <w:t>2e</w:t>
      </w:r>
      <w:r w:rsidRPr="00F701BD">
        <w:rPr>
          <w:lang w:val="en-GB"/>
        </w:rPr>
        <w:t>/kg and an overall weighted eco-indicator (EI) of 141 µPt/kg, fresh pasta manufacture was distinguished by a CF</w:t>
      </w:r>
      <w:r w:rsidRPr="00F701BD">
        <w:rPr>
          <w:vertAlign w:val="subscript"/>
          <w:lang w:val="en-GB"/>
        </w:rPr>
        <w:t>B2C</w:t>
      </w:r>
      <w:r w:rsidRPr="00F701BD">
        <w:rPr>
          <w:lang w:val="en-GB"/>
        </w:rPr>
        <w:t xml:space="preserve"> of 2.59 kg CO</w:t>
      </w:r>
      <w:r w:rsidRPr="00F701BD">
        <w:rPr>
          <w:vertAlign w:val="subscript"/>
          <w:lang w:val="en-GB"/>
        </w:rPr>
        <w:t>2e</w:t>
      </w:r>
      <w:r w:rsidRPr="00F701BD">
        <w:rPr>
          <w:lang w:val="en-GB"/>
        </w:rPr>
        <w:t>/kg and an EI of 2</w:t>
      </w:r>
      <w:r w:rsidR="00743E6A">
        <w:rPr>
          <w:lang w:val="en-GB"/>
        </w:rPr>
        <w:t>36</w:t>
      </w:r>
      <w:r w:rsidRPr="00F701BD">
        <w:rPr>
          <w:lang w:val="en-GB"/>
        </w:rPr>
        <w:t xml:space="preserve"> µPt/kg. </w:t>
      </w:r>
      <w:r w:rsidR="00C5622D">
        <w:rPr>
          <w:lang w:val="en-GB"/>
        </w:rPr>
        <w:t xml:space="preserve">Their </w:t>
      </w:r>
      <w:r w:rsidRPr="00F701BD">
        <w:rPr>
          <w:lang w:val="en-GB"/>
        </w:rPr>
        <w:t>differen</w:t>
      </w:r>
      <w:r w:rsidR="00C5622D">
        <w:rPr>
          <w:lang w:val="en-GB"/>
        </w:rPr>
        <w:t xml:space="preserve">t </w:t>
      </w:r>
      <w:r w:rsidRPr="00F701BD">
        <w:rPr>
          <w:lang w:val="en-GB"/>
        </w:rPr>
        <w:t xml:space="preserve">environmental impact mainly derives from the refrigerated transport of fresh pasta, its moisture content (24% w/w) being quite the double of that of dry pasta (12.5% w/w), and chilled preservation till final consumption. Even if the use of </w:t>
      </w:r>
      <w:r w:rsidR="00E63A7E">
        <w:rPr>
          <w:lang w:val="en-GB"/>
        </w:rPr>
        <w:t xml:space="preserve">new </w:t>
      </w:r>
      <w:r w:rsidRPr="00F701BD">
        <w:rPr>
          <w:lang w:val="en-GB"/>
        </w:rPr>
        <w:t xml:space="preserve">smart energy-saving home appliances might mitigate the overall environmental impact of both products, the </w:t>
      </w:r>
      <w:r w:rsidR="00C5622D" w:rsidRPr="00F701BD">
        <w:rPr>
          <w:lang w:val="en-GB"/>
        </w:rPr>
        <w:t xml:space="preserve">consumption </w:t>
      </w:r>
      <w:r w:rsidR="00C5622D">
        <w:rPr>
          <w:lang w:val="en-GB"/>
        </w:rPr>
        <w:t xml:space="preserve">of </w:t>
      </w:r>
      <w:r w:rsidRPr="00F701BD">
        <w:rPr>
          <w:lang w:val="en-GB"/>
        </w:rPr>
        <w:t xml:space="preserve">dry pasta instead of fresh pasta is more eco-sustainable, mainly because </w:t>
      </w:r>
      <w:r w:rsidR="003C2EA1">
        <w:rPr>
          <w:lang w:val="en-GB"/>
        </w:rPr>
        <w:t>it</w:t>
      </w:r>
      <w:r w:rsidR="00E63A7E">
        <w:rPr>
          <w:lang w:val="en-GB"/>
        </w:rPr>
        <w:t xml:space="preserve"> is </w:t>
      </w:r>
      <w:r w:rsidRPr="00F701BD">
        <w:rPr>
          <w:lang w:val="en-GB"/>
        </w:rPr>
        <w:t xml:space="preserve">shelf-stable </w:t>
      </w:r>
      <w:r w:rsidR="00E63A7E">
        <w:rPr>
          <w:lang w:val="en-GB"/>
        </w:rPr>
        <w:t>and n</w:t>
      </w:r>
      <w:r w:rsidRPr="00F701BD">
        <w:rPr>
          <w:lang w:val="en-GB"/>
        </w:rPr>
        <w:t>eed</w:t>
      </w:r>
      <w:r w:rsidR="00E63A7E">
        <w:rPr>
          <w:lang w:val="en-GB"/>
        </w:rPr>
        <w:t>s</w:t>
      </w:r>
      <w:r w:rsidRPr="00F701BD">
        <w:rPr>
          <w:lang w:val="en-GB"/>
        </w:rPr>
        <w:t xml:space="preserve"> no refrigerated supply chain.</w:t>
      </w:r>
      <w:r w:rsidR="00600535" w:rsidRPr="00B57B36">
        <w:rPr>
          <w:lang w:val="en-GB"/>
        </w:rPr>
        <w:t xml:space="preserve"> </w:t>
      </w:r>
      <w:bookmarkStart w:id="1" w:name="_Hlk495475023"/>
    </w:p>
    <w:p w14:paraId="5522C84A" w14:textId="33DBC622" w:rsidR="002153A9" w:rsidRPr="00B57B36" w:rsidRDefault="002153A9" w:rsidP="00F701BD">
      <w:pPr>
        <w:pStyle w:val="CETBodytext"/>
      </w:pPr>
      <w:r>
        <w:t xml:space="preserve">KEYWORDS: </w:t>
      </w:r>
      <w:r>
        <w:t>C</w:t>
      </w:r>
      <w:r>
        <w:t xml:space="preserve">arbon footprint, </w:t>
      </w:r>
      <w:r>
        <w:t>fresh and dry pasta</w:t>
      </w:r>
      <w:r>
        <w:t xml:space="preserve">, </w:t>
      </w:r>
      <w:r>
        <w:t>LCA, Product Environmental Footprint</w:t>
      </w:r>
      <w:r>
        <w:t xml:space="preserve">, </w:t>
      </w:r>
      <w:r w:rsidR="00035527">
        <w:t>sensitivity analysis.</w:t>
      </w:r>
    </w:p>
    <w:bookmarkEnd w:id="1"/>
    <w:p w14:paraId="476B2F2E" w14:textId="77777777" w:rsidR="00600535" w:rsidRPr="00B57B36" w:rsidRDefault="00600535" w:rsidP="00035527">
      <w:pPr>
        <w:pStyle w:val="CETHeading1"/>
        <w:numPr>
          <w:ilvl w:val="1"/>
          <w:numId w:val="1"/>
        </w:numPr>
        <w:tabs>
          <w:tab w:val="num" w:pos="360"/>
        </w:tabs>
        <w:ind w:left="0"/>
        <w:rPr>
          <w:lang w:val="en-GB"/>
        </w:rPr>
      </w:pPr>
      <w:r w:rsidRPr="00B57B36">
        <w:rPr>
          <w:lang w:val="en-GB"/>
        </w:rPr>
        <w:t>Introduction</w:t>
      </w:r>
    </w:p>
    <w:p w14:paraId="28B9BD96" w14:textId="006B1D1B" w:rsidR="008C7F1E" w:rsidRPr="008C7F1E" w:rsidRDefault="005E2BD9" w:rsidP="008C7F1E">
      <w:pPr>
        <w:pStyle w:val="CETBodytext"/>
        <w:rPr>
          <w:lang w:val="en-GB"/>
        </w:rPr>
      </w:pPr>
      <w:r>
        <w:t>In Italy, f</w:t>
      </w:r>
      <w:r w:rsidR="008C7F1E" w:rsidRPr="008C7F1E">
        <w:t xml:space="preserve">resh pasta may be produced by mixing </w:t>
      </w:r>
      <w:r w:rsidR="00A374EB">
        <w:t xml:space="preserve">common bread </w:t>
      </w:r>
      <w:r w:rsidR="008C7F1E" w:rsidRPr="008C7F1E">
        <w:t>flour or durum wheat semolina with water and/or eggs</w:t>
      </w:r>
      <w:r w:rsidR="00657CED">
        <w:t xml:space="preserve"> and </w:t>
      </w:r>
      <w:r w:rsidR="00657CED" w:rsidRPr="008C7F1E">
        <w:rPr>
          <w:lang w:val="en-GB"/>
        </w:rPr>
        <w:t xml:space="preserve">may contain </w:t>
      </w:r>
      <w:r w:rsidR="00657CED">
        <w:rPr>
          <w:lang w:val="en-GB"/>
        </w:rPr>
        <w:t xml:space="preserve">several </w:t>
      </w:r>
      <w:r w:rsidR="00657CED" w:rsidRPr="008C7F1E">
        <w:rPr>
          <w:lang w:val="en-GB"/>
        </w:rPr>
        <w:t>stuffing ingredients.</w:t>
      </w:r>
      <w:r w:rsidR="00657CED">
        <w:t xml:space="preserve"> It</w:t>
      </w:r>
      <w:r w:rsidR="00A22FF9">
        <w:t xml:space="preserve">s </w:t>
      </w:r>
      <w:r w:rsidR="008C7F1E" w:rsidRPr="008C7F1E">
        <w:t>moisture content (</w:t>
      </w:r>
      <w:proofErr w:type="spellStart"/>
      <w:r w:rsidR="008C7F1E" w:rsidRPr="008C7F1E">
        <w:t>x</w:t>
      </w:r>
      <w:r w:rsidR="008C7F1E" w:rsidRPr="008C7F1E">
        <w:rPr>
          <w:vertAlign w:val="subscript"/>
        </w:rPr>
        <w:t>W</w:t>
      </w:r>
      <w:proofErr w:type="spellEnd"/>
      <w:r w:rsidR="008C7F1E" w:rsidRPr="008C7F1E">
        <w:t xml:space="preserve">) </w:t>
      </w:r>
      <w:r w:rsidR="00A22FF9">
        <w:t xml:space="preserve">should be greater </w:t>
      </w:r>
      <w:r w:rsidR="008C7F1E" w:rsidRPr="008C7F1E">
        <w:t>than</w:t>
      </w:r>
      <w:r w:rsidR="008C7F1E">
        <w:t xml:space="preserve"> </w:t>
      </w:r>
      <w:r w:rsidR="008C7F1E" w:rsidRPr="008C7F1E">
        <w:rPr>
          <w:lang w:val="en-GB"/>
        </w:rPr>
        <w:t>24% (w/w)</w:t>
      </w:r>
      <w:r w:rsidR="00AF139A">
        <w:rPr>
          <w:lang w:val="en-GB"/>
        </w:rPr>
        <w:t xml:space="preserve">, its </w:t>
      </w:r>
      <w:r w:rsidR="008C7F1E" w:rsidRPr="008C7F1E">
        <w:rPr>
          <w:lang w:val="en-GB"/>
        </w:rPr>
        <w:t>water activity (</w:t>
      </w:r>
      <w:proofErr w:type="spellStart"/>
      <w:r w:rsidR="008C7F1E" w:rsidRPr="008C7F1E">
        <w:rPr>
          <w:lang w:val="en-GB"/>
        </w:rPr>
        <w:t>a</w:t>
      </w:r>
      <w:r w:rsidR="008C7F1E" w:rsidRPr="008C7F1E">
        <w:rPr>
          <w:vertAlign w:val="subscript"/>
          <w:lang w:val="en-GB"/>
        </w:rPr>
        <w:t>W</w:t>
      </w:r>
      <w:proofErr w:type="spellEnd"/>
      <w:r w:rsidR="008C7F1E" w:rsidRPr="008C7F1E">
        <w:rPr>
          <w:lang w:val="en-GB"/>
        </w:rPr>
        <w:t>) rang</w:t>
      </w:r>
      <w:r w:rsidR="00AF139A">
        <w:rPr>
          <w:lang w:val="en-GB"/>
        </w:rPr>
        <w:t>e</w:t>
      </w:r>
      <w:r w:rsidR="008C7F1E" w:rsidRPr="008C7F1E">
        <w:rPr>
          <w:lang w:val="en-GB"/>
        </w:rPr>
        <w:t xml:space="preserve"> from 0.92 to 0.97</w:t>
      </w:r>
      <w:r w:rsidR="00AF139A">
        <w:rPr>
          <w:lang w:val="en-GB"/>
        </w:rPr>
        <w:t xml:space="preserve">. After having </w:t>
      </w:r>
      <w:r w:rsidR="008C7F1E" w:rsidRPr="008C7F1E">
        <w:rPr>
          <w:lang w:val="en-GB"/>
        </w:rPr>
        <w:t>be</w:t>
      </w:r>
      <w:r w:rsidR="00AF139A">
        <w:rPr>
          <w:lang w:val="en-GB"/>
        </w:rPr>
        <w:t>en</w:t>
      </w:r>
      <w:r w:rsidR="008C7F1E" w:rsidRPr="008C7F1E">
        <w:rPr>
          <w:lang w:val="en-GB"/>
        </w:rPr>
        <w:t xml:space="preserve"> pasteurized, </w:t>
      </w:r>
      <w:r w:rsidR="00AF139A">
        <w:rPr>
          <w:lang w:val="en-GB"/>
        </w:rPr>
        <w:t xml:space="preserve">it is </w:t>
      </w:r>
      <w:r w:rsidR="008C7F1E" w:rsidRPr="008C7F1E">
        <w:rPr>
          <w:lang w:val="en-GB"/>
        </w:rPr>
        <w:t>packed in modified atmosphere, and stored at 4</w:t>
      </w:r>
      <w:r w:rsidR="007F55BD">
        <w:rPr>
          <w:lang w:val="en-GB"/>
        </w:rPr>
        <w:t xml:space="preserve"> </w:t>
      </w:r>
      <w:r w:rsidR="008C7F1E" w:rsidRPr="008C7F1E">
        <w:rPr>
          <w:lang w:val="en-GB"/>
        </w:rPr>
        <w:t>±</w:t>
      </w:r>
      <w:r w:rsidR="007F55BD">
        <w:rPr>
          <w:lang w:val="en-GB"/>
        </w:rPr>
        <w:t xml:space="preserve"> </w:t>
      </w:r>
      <w:r w:rsidR="008C7F1E" w:rsidRPr="008C7F1E">
        <w:rPr>
          <w:lang w:val="en-GB"/>
        </w:rPr>
        <w:t xml:space="preserve">2 °C to assure a shelf-life of 60 days from the date of production </w:t>
      </w:r>
      <w:r w:rsidR="00657CED">
        <w:t>(</w:t>
      </w:r>
      <w:r w:rsidR="00657CED" w:rsidRPr="008C7F1E">
        <w:t>DPR</w:t>
      </w:r>
      <w:r w:rsidR="00657CED">
        <w:t xml:space="preserve">, </w:t>
      </w:r>
      <w:r w:rsidR="00657CED" w:rsidRPr="008C7F1E">
        <w:t>2001).</w:t>
      </w:r>
      <w:r w:rsidR="00657CED">
        <w:t xml:space="preserve"> </w:t>
      </w:r>
      <w:r w:rsidR="00AF139A">
        <w:rPr>
          <w:lang w:val="en-GB"/>
        </w:rPr>
        <w:t>A</w:t>
      </w:r>
      <w:r w:rsidR="00657CED" w:rsidRPr="008C7F1E">
        <w:rPr>
          <w:lang w:val="en-GB"/>
        </w:rPr>
        <w:t>ll-purpose bread wheat flour and eggs</w:t>
      </w:r>
      <w:r w:rsidR="00AF139A">
        <w:rPr>
          <w:lang w:val="en-GB"/>
        </w:rPr>
        <w:t xml:space="preserve"> are its </w:t>
      </w:r>
      <w:r w:rsidR="00AF139A" w:rsidRPr="008C7F1E">
        <w:rPr>
          <w:lang w:val="en-GB"/>
        </w:rPr>
        <w:t xml:space="preserve">basic ingredients </w:t>
      </w:r>
      <w:r w:rsidR="00657CED">
        <w:rPr>
          <w:lang w:val="en-GB"/>
        </w:rPr>
        <w:t>i</w:t>
      </w:r>
      <w:r w:rsidR="00657CED" w:rsidRPr="008C7F1E">
        <w:rPr>
          <w:lang w:val="en-GB"/>
        </w:rPr>
        <w:t>n Northern Italy</w:t>
      </w:r>
      <w:r w:rsidR="00657CED">
        <w:rPr>
          <w:lang w:val="en-GB"/>
        </w:rPr>
        <w:t xml:space="preserve">, </w:t>
      </w:r>
      <w:r w:rsidR="00AF139A">
        <w:rPr>
          <w:lang w:val="en-GB"/>
        </w:rPr>
        <w:t xml:space="preserve">while </w:t>
      </w:r>
      <w:r w:rsidRPr="008C7F1E">
        <w:rPr>
          <w:lang w:val="en-GB"/>
        </w:rPr>
        <w:t>standard semolina and water</w:t>
      </w:r>
      <w:r w:rsidR="00AF139A">
        <w:rPr>
          <w:lang w:val="en-GB"/>
        </w:rPr>
        <w:t xml:space="preserve"> those mainly used</w:t>
      </w:r>
      <w:r w:rsidRPr="008C7F1E">
        <w:rPr>
          <w:lang w:val="en-GB"/>
        </w:rPr>
        <w:t xml:space="preserve"> </w:t>
      </w:r>
      <w:r w:rsidR="008C7F1E" w:rsidRPr="008C7F1E">
        <w:rPr>
          <w:lang w:val="en-GB"/>
        </w:rPr>
        <w:t xml:space="preserve">in Southern Italy. In 2019, the total turnover of pasta production in Italy was near to 4.8 billion Euro (Italianfood.net, 2021). Dry pasta accounted for 86% of total pasta production compared to fresh pasta (11%) and frozen pasta (~3%) (Ruffo, 2017). In 2021, fresh pasta business in Italy was up to 890 million Euro </w:t>
      </w:r>
      <w:r w:rsidR="000A3B3C">
        <w:rPr>
          <w:lang w:val="en-GB"/>
        </w:rPr>
        <w:t xml:space="preserve">owing to </w:t>
      </w:r>
      <w:r w:rsidR="008C7F1E" w:rsidRPr="008C7F1E">
        <w:rPr>
          <w:lang w:val="en-GB"/>
        </w:rPr>
        <w:t>the increasing demand from restaurants, hotels, pubs, and households</w:t>
      </w:r>
      <w:r w:rsidR="00BD107D" w:rsidRPr="00BD107D">
        <w:rPr>
          <w:lang w:val="en-GB"/>
        </w:rPr>
        <w:t xml:space="preserve"> </w:t>
      </w:r>
      <w:r w:rsidR="00BD107D" w:rsidRPr="008C7F1E">
        <w:rPr>
          <w:lang w:val="en-GB"/>
        </w:rPr>
        <w:t>(</w:t>
      </w:r>
      <w:proofErr w:type="spellStart"/>
      <w:r w:rsidR="00BD107D" w:rsidRPr="008C7F1E">
        <w:rPr>
          <w:lang w:val="en-GB"/>
        </w:rPr>
        <w:t>Soressi</w:t>
      </w:r>
      <w:proofErr w:type="spellEnd"/>
      <w:r w:rsidR="00BD107D" w:rsidRPr="008C7F1E">
        <w:rPr>
          <w:lang w:val="en-GB"/>
        </w:rPr>
        <w:t>, 2021).</w:t>
      </w:r>
    </w:p>
    <w:p w14:paraId="35CE44A9" w14:textId="359D6250" w:rsidR="000A3B3C" w:rsidRDefault="000A3B3C" w:rsidP="008C7F1E">
      <w:pPr>
        <w:pStyle w:val="CETBodytext"/>
        <w:rPr>
          <w:lang w:val="en-GB"/>
        </w:rPr>
      </w:pPr>
      <w:r>
        <w:rPr>
          <w:lang w:val="en-GB"/>
        </w:rPr>
        <w:t>Whereas t</w:t>
      </w:r>
      <w:r w:rsidR="00901E80">
        <w:rPr>
          <w:lang w:val="en-GB"/>
        </w:rPr>
        <w:t>h</w:t>
      </w:r>
      <w:r w:rsidR="008C7F1E" w:rsidRPr="008C7F1E">
        <w:rPr>
          <w:lang w:val="en-GB"/>
        </w:rPr>
        <w:t xml:space="preserve">e environmental impact of dry pasta </w:t>
      </w:r>
      <w:r>
        <w:rPr>
          <w:lang w:val="en-GB"/>
        </w:rPr>
        <w:t xml:space="preserve">has been </w:t>
      </w:r>
      <w:r w:rsidR="008C7F1E" w:rsidRPr="008C7F1E">
        <w:rPr>
          <w:lang w:val="en-GB"/>
        </w:rPr>
        <w:t xml:space="preserve">assessed by </w:t>
      </w:r>
      <w:r w:rsidR="00AF5878">
        <w:rPr>
          <w:lang w:val="en-GB"/>
        </w:rPr>
        <w:t>several authors</w:t>
      </w:r>
      <w:r w:rsidR="00C70B46">
        <w:rPr>
          <w:lang w:val="en-GB"/>
        </w:rPr>
        <w:t xml:space="preserve">, </w:t>
      </w:r>
      <w:r w:rsidR="003D7444">
        <w:rPr>
          <w:lang w:val="en-GB"/>
        </w:rPr>
        <w:t xml:space="preserve">namely </w:t>
      </w:r>
      <w:r w:rsidR="008C7F1E" w:rsidRPr="008C7F1E">
        <w:rPr>
          <w:lang w:val="en-GB"/>
        </w:rPr>
        <w:t>Bevilacqua et al.</w:t>
      </w:r>
      <w:r w:rsidR="00C70B46">
        <w:rPr>
          <w:lang w:val="en-GB"/>
        </w:rPr>
        <w:t xml:space="preserve"> </w:t>
      </w:r>
      <w:r w:rsidR="00C70B46" w:rsidRPr="008A27BD">
        <w:t>(</w:t>
      </w:r>
      <w:r w:rsidR="008C7F1E" w:rsidRPr="008A27BD">
        <w:t>2007</w:t>
      </w:r>
      <w:r w:rsidR="00C70B46" w:rsidRPr="008A27BD">
        <w:t xml:space="preserve">), </w:t>
      </w:r>
      <w:r w:rsidR="00AD685A" w:rsidRPr="008A27BD">
        <w:t>Cibelli et al.</w:t>
      </w:r>
      <w:r w:rsidR="00C70B46" w:rsidRPr="008A27BD">
        <w:t xml:space="preserve"> (</w:t>
      </w:r>
      <w:r w:rsidR="00AD685A" w:rsidRPr="008A27BD">
        <w:t>2021</w:t>
      </w:r>
      <w:r w:rsidR="00C70B46" w:rsidRPr="008A27BD">
        <w:t xml:space="preserve">), </w:t>
      </w:r>
      <w:r w:rsidR="00AD685A" w:rsidRPr="008A27BD">
        <w:t>Cimini et al.</w:t>
      </w:r>
      <w:r w:rsidR="00C70B46" w:rsidRPr="008A27BD">
        <w:t xml:space="preserve"> (</w:t>
      </w:r>
      <w:r w:rsidR="00AD685A" w:rsidRPr="008A27BD">
        <w:t>2019</w:t>
      </w:r>
      <w:r w:rsidR="00C70B46" w:rsidRPr="008A27BD">
        <w:t xml:space="preserve">), </w:t>
      </w:r>
      <w:proofErr w:type="spellStart"/>
      <w:r w:rsidR="008C7F1E" w:rsidRPr="008A27BD">
        <w:t>Röös</w:t>
      </w:r>
      <w:proofErr w:type="spellEnd"/>
      <w:r w:rsidR="008C7F1E" w:rsidRPr="008A27BD">
        <w:t xml:space="preserve"> et al</w:t>
      </w:r>
      <w:r w:rsidR="00AD685A" w:rsidRPr="008A27BD">
        <w:t>.</w:t>
      </w:r>
      <w:r w:rsidR="00A93A29" w:rsidRPr="008A27BD">
        <w:t xml:space="preserve"> (</w:t>
      </w:r>
      <w:r w:rsidR="008C7F1E" w:rsidRPr="008A27BD">
        <w:t>2011</w:t>
      </w:r>
      <w:r w:rsidR="00A93A29" w:rsidRPr="008A27BD">
        <w:t xml:space="preserve">) and </w:t>
      </w:r>
      <w:proofErr w:type="spellStart"/>
      <w:r w:rsidR="008C7F1E" w:rsidRPr="008A27BD">
        <w:t>Zingale</w:t>
      </w:r>
      <w:proofErr w:type="spellEnd"/>
      <w:r w:rsidR="008C7F1E" w:rsidRPr="008A27BD">
        <w:t xml:space="preserve"> et al.</w:t>
      </w:r>
      <w:r w:rsidR="00A93A29" w:rsidRPr="008A27BD">
        <w:t xml:space="preserve"> </w:t>
      </w:r>
      <w:r w:rsidR="00A93A29">
        <w:rPr>
          <w:lang w:val="en-GB"/>
        </w:rPr>
        <w:t>(</w:t>
      </w:r>
      <w:r w:rsidR="008C7F1E" w:rsidRPr="008C7F1E">
        <w:rPr>
          <w:lang w:val="en-GB"/>
        </w:rPr>
        <w:t>2022)</w:t>
      </w:r>
      <w:r w:rsidR="00AD685A">
        <w:rPr>
          <w:lang w:val="en-GB"/>
        </w:rPr>
        <w:t xml:space="preserve">, </w:t>
      </w:r>
      <w:r w:rsidR="008C7F1E" w:rsidRPr="008C7F1E">
        <w:rPr>
          <w:lang w:val="en-GB"/>
        </w:rPr>
        <w:t>th</w:t>
      </w:r>
      <w:r>
        <w:rPr>
          <w:lang w:val="en-GB"/>
        </w:rPr>
        <w:t xml:space="preserve">at </w:t>
      </w:r>
      <w:r w:rsidR="008C7F1E" w:rsidRPr="008C7F1E">
        <w:rPr>
          <w:lang w:val="en-GB"/>
        </w:rPr>
        <w:t xml:space="preserve">of any fresh pasta type is still to be </w:t>
      </w:r>
      <w:r>
        <w:rPr>
          <w:lang w:val="en-GB"/>
        </w:rPr>
        <w:t>evaluated</w:t>
      </w:r>
      <w:r w:rsidR="008C7F1E" w:rsidRPr="008C7F1E">
        <w:rPr>
          <w:lang w:val="en-GB"/>
        </w:rPr>
        <w:t xml:space="preserve">, except for the </w:t>
      </w:r>
      <w:r w:rsidR="00FD51B9">
        <w:rPr>
          <w:lang w:val="en-GB"/>
        </w:rPr>
        <w:t>cradle</w:t>
      </w:r>
      <w:r w:rsidR="008C7F1E" w:rsidRPr="008C7F1E">
        <w:rPr>
          <w:lang w:val="en-GB"/>
        </w:rPr>
        <w:t>-to-</w:t>
      </w:r>
      <w:r w:rsidR="00FD51B9">
        <w:rPr>
          <w:lang w:val="en-GB"/>
        </w:rPr>
        <w:t>grave</w:t>
      </w:r>
      <w:r w:rsidR="008C7F1E" w:rsidRPr="008C7F1E">
        <w:rPr>
          <w:lang w:val="en-GB"/>
        </w:rPr>
        <w:t xml:space="preserve"> environmental profile of a novel high-amylose bread wheat fresh pasta with low glycaemic index </w:t>
      </w:r>
      <w:r w:rsidR="00A63D80" w:rsidRPr="008C7F1E">
        <w:rPr>
          <w:lang w:val="en-GB"/>
        </w:rPr>
        <w:t>(Cimini et al., 2022</w:t>
      </w:r>
      <w:r w:rsidR="007B1488">
        <w:rPr>
          <w:lang w:val="en-GB"/>
        </w:rPr>
        <w:t>a</w:t>
      </w:r>
      <w:r w:rsidR="00A63D80" w:rsidRPr="008C7F1E">
        <w:rPr>
          <w:lang w:val="en-GB"/>
        </w:rPr>
        <w:t>)</w:t>
      </w:r>
      <w:r>
        <w:rPr>
          <w:lang w:val="en-GB"/>
        </w:rPr>
        <w:t>.</w:t>
      </w:r>
    </w:p>
    <w:p w14:paraId="4FE2F7DB" w14:textId="718BB9C7" w:rsidR="000A3B3C" w:rsidRDefault="008C7F1E" w:rsidP="000A3B3C">
      <w:pPr>
        <w:pStyle w:val="CETBodytext"/>
        <w:rPr>
          <w:lang w:val="en-GB"/>
        </w:rPr>
      </w:pPr>
      <w:r w:rsidRPr="008C7F1E">
        <w:rPr>
          <w:lang w:val="en-GB"/>
        </w:rPr>
        <w:t xml:space="preserve">The aim of this work was to compare the cradle-to-grave environmental profile of a not-stuffed, egg-free fresh pasta to that of a conventional durum wheat semolina dry pasta by using a well-known life-cycle assessment software </w:t>
      </w:r>
      <w:r w:rsidR="00F50714">
        <w:rPr>
          <w:lang w:val="en-GB"/>
        </w:rPr>
        <w:t xml:space="preserve">and </w:t>
      </w:r>
      <w:r w:rsidRPr="008C7F1E">
        <w:rPr>
          <w:lang w:val="en-GB"/>
        </w:rPr>
        <w:t>the Product Environmental Footprint standard method</w:t>
      </w:r>
      <w:r w:rsidR="00F50714">
        <w:rPr>
          <w:lang w:val="en-GB"/>
        </w:rPr>
        <w:t xml:space="preserve"> </w:t>
      </w:r>
      <w:r w:rsidR="00F50714" w:rsidRPr="008C7F1E">
        <w:rPr>
          <w:lang w:val="en-GB"/>
        </w:rPr>
        <w:t>(</w:t>
      </w:r>
      <w:r w:rsidR="00F50714">
        <w:rPr>
          <w:lang w:val="en-GB"/>
        </w:rPr>
        <w:t>E</w:t>
      </w:r>
      <w:r w:rsidR="00F50714" w:rsidRPr="008C7F1E">
        <w:rPr>
          <w:lang w:val="en-GB"/>
        </w:rPr>
        <w:t>C, 2018)</w:t>
      </w:r>
      <w:r w:rsidR="00F50714">
        <w:rPr>
          <w:lang w:val="en-GB"/>
        </w:rPr>
        <w:t>.</w:t>
      </w:r>
      <w:r w:rsidR="00F50714" w:rsidRPr="008C7F1E">
        <w:rPr>
          <w:lang w:val="en-GB"/>
        </w:rPr>
        <w:t xml:space="preserve"> </w:t>
      </w:r>
      <w:r w:rsidRPr="008C7F1E">
        <w:rPr>
          <w:lang w:val="en-GB"/>
        </w:rPr>
        <w:t xml:space="preserve"> </w:t>
      </w:r>
    </w:p>
    <w:p w14:paraId="730F6E59" w14:textId="0F4B1EA2" w:rsidR="008C7F1E" w:rsidRPr="00A16326" w:rsidRDefault="008C7F1E" w:rsidP="00035527">
      <w:pPr>
        <w:pStyle w:val="CETHeading1"/>
        <w:numPr>
          <w:ilvl w:val="1"/>
          <w:numId w:val="1"/>
        </w:numPr>
        <w:tabs>
          <w:tab w:val="num" w:pos="360"/>
        </w:tabs>
        <w:ind w:left="0"/>
        <w:rPr>
          <w:lang w:val="en-GB"/>
        </w:rPr>
      </w:pPr>
      <w:r w:rsidRPr="00A16326">
        <w:rPr>
          <w:lang w:val="en-GB"/>
        </w:rPr>
        <w:t xml:space="preserve">Methodology </w:t>
      </w:r>
    </w:p>
    <w:p w14:paraId="33D0A527" w14:textId="411AB8C1" w:rsidR="00B519EF" w:rsidRDefault="000A3FB6" w:rsidP="00B519EF">
      <w:pPr>
        <w:pStyle w:val="CETReferencetext"/>
        <w:spacing w:after="120"/>
        <w:ind w:left="0" w:firstLine="0"/>
        <w:rPr>
          <w:lang w:val="en-US"/>
        </w:rPr>
      </w:pPr>
      <w:r w:rsidRPr="00A16326">
        <w:rPr>
          <w:lang w:val="en-US"/>
        </w:rPr>
        <w:t xml:space="preserve">The life-cycle analysis was ISO-compliant (ISO, 2006ab). Its goal was to </w:t>
      </w:r>
      <w:r w:rsidR="00D87A69" w:rsidRPr="00A16326">
        <w:rPr>
          <w:lang w:val="en-US"/>
        </w:rPr>
        <w:t xml:space="preserve">compare </w:t>
      </w:r>
      <w:r w:rsidRPr="00A16326">
        <w:rPr>
          <w:lang w:val="en-US"/>
        </w:rPr>
        <w:t xml:space="preserve">the environmental profile of 1 kg of fresh pasta made of </w:t>
      </w:r>
      <w:r w:rsidR="00A051A8" w:rsidRPr="00A16326">
        <w:rPr>
          <w:lang w:val="en-US"/>
        </w:rPr>
        <w:t xml:space="preserve">common </w:t>
      </w:r>
      <w:r w:rsidRPr="00A16326">
        <w:rPr>
          <w:lang w:val="en-US"/>
        </w:rPr>
        <w:t>bread wheat</w:t>
      </w:r>
      <w:r w:rsidRPr="00A16326" w:rsidDel="002B677F">
        <w:rPr>
          <w:lang w:val="en-US"/>
        </w:rPr>
        <w:t xml:space="preserve"> </w:t>
      </w:r>
      <w:r w:rsidRPr="00A16326">
        <w:rPr>
          <w:lang w:val="en-US"/>
        </w:rPr>
        <w:t>(CBW) flour</w:t>
      </w:r>
      <w:r w:rsidR="00D87A69" w:rsidRPr="00A16326">
        <w:rPr>
          <w:lang w:val="en-US"/>
        </w:rPr>
        <w:t xml:space="preserve"> (as </w:t>
      </w:r>
      <w:r w:rsidRPr="00A16326">
        <w:rPr>
          <w:lang w:val="en-US"/>
        </w:rPr>
        <w:t>packed in 0.5-kg polyethylene</w:t>
      </w:r>
      <w:r w:rsidR="00D87A69" w:rsidRPr="00A16326">
        <w:rPr>
          <w:lang w:val="en-US"/>
        </w:rPr>
        <w:t xml:space="preserve">, </w:t>
      </w:r>
      <w:r w:rsidRPr="00A16326">
        <w:rPr>
          <w:lang w:val="en-US"/>
        </w:rPr>
        <w:t>PE</w:t>
      </w:r>
      <w:r w:rsidR="00D87A69" w:rsidRPr="00A16326">
        <w:rPr>
          <w:lang w:val="en-US"/>
        </w:rPr>
        <w:t>,</w:t>
      </w:r>
      <w:r w:rsidRPr="00A16326">
        <w:rPr>
          <w:lang w:val="en-US"/>
        </w:rPr>
        <w:t xml:space="preserve"> bags under modified atmosphere, and produced from a small-sized pasta factory located in </w:t>
      </w:r>
      <w:r w:rsidR="004955A0" w:rsidRPr="00A16326">
        <w:rPr>
          <w:lang w:val="en-US"/>
        </w:rPr>
        <w:t xml:space="preserve">Central </w:t>
      </w:r>
      <w:r w:rsidRPr="00A16326">
        <w:rPr>
          <w:lang w:val="en-US"/>
        </w:rPr>
        <w:t>Italy</w:t>
      </w:r>
      <w:r w:rsidR="00D87A69" w:rsidRPr="00A16326">
        <w:rPr>
          <w:lang w:val="en-US"/>
        </w:rPr>
        <w:t>) to that of 1 kg of dried pasta made of conventional durum wheat</w:t>
      </w:r>
      <w:r w:rsidR="0096020B" w:rsidRPr="00A16326">
        <w:rPr>
          <w:lang w:val="en-US"/>
        </w:rPr>
        <w:t xml:space="preserve"> (DW) </w:t>
      </w:r>
      <w:r w:rsidR="00D87A69" w:rsidRPr="00A16326">
        <w:rPr>
          <w:lang w:val="en-US"/>
        </w:rPr>
        <w:t>semolina (as packed in 0.5-kg polypropylene, PP, bags, and produced from a medium-sized pasta factory located in North</w:t>
      </w:r>
      <w:r w:rsidR="00A051A8" w:rsidRPr="00A16326">
        <w:rPr>
          <w:lang w:val="en-US"/>
        </w:rPr>
        <w:t>ern</w:t>
      </w:r>
      <w:r w:rsidR="00D87A69" w:rsidRPr="00A16326">
        <w:rPr>
          <w:lang w:val="en-US"/>
        </w:rPr>
        <w:t xml:space="preserve"> Italy</w:t>
      </w:r>
      <w:r w:rsidR="00FC71B6" w:rsidRPr="00A16326">
        <w:rPr>
          <w:lang w:val="en-US"/>
        </w:rPr>
        <w:t xml:space="preserve">, as described previously by </w:t>
      </w:r>
      <w:r w:rsidR="00FC71B6" w:rsidRPr="00A16326">
        <w:rPr>
          <w:lang w:val="en-US"/>
        </w:rPr>
        <w:lastRenderedPageBreak/>
        <w:t>Cimini et al., 2021</w:t>
      </w:r>
      <w:r w:rsidR="00D87A69" w:rsidRPr="00A16326">
        <w:rPr>
          <w:lang w:val="en-US"/>
        </w:rPr>
        <w:t>)</w:t>
      </w:r>
      <w:r w:rsidRPr="00A16326">
        <w:rPr>
          <w:lang w:val="en-US"/>
        </w:rPr>
        <w:t>, as well as to identify the</w:t>
      </w:r>
      <w:r w:rsidR="004955A0" w:rsidRPr="00A16326">
        <w:rPr>
          <w:lang w:val="en-US"/>
        </w:rPr>
        <w:t>ir</w:t>
      </w:r>
      <w:r w:rsidRPr="00A16326">
        <w:rPr>
          <w:lang w:val="en-US"/>
        </w:rPr>
        <w:t xml:space="preserve"> main life-cycle hotspots. Fig. 1 shows the system boundar</w:t>
      </w:r>
      <w:r w:rsidR="00A051A8" w:rsidRPr="00A16326">
        <w:rPr>
          <w:lang w:val="en-US"/>
        </w:rPr>
        <w:t xml:space="preserve">ies </w:t>
      </w:r>
      <w:r w:rsidRPr="00A16326">
        <w:rPr>
          <w:lang w:val="en-US"/>
        </w:rPr>
        <w:t xml:space="preserve">examined. The upstream processes consisted of CBW </w:t>
      </w:r>
      <w:r w:rsidR="00E733A2" w:rsidRPr="00A16326">
        <w:rPr>
          <w:lang w:val="en-US"/>
        </w:rPr>
        <w:t>or</w:t>
      </w:r>
      <w:r w:rsidR="0096020B" w:rsidRPr="00A16326">
        <w:rPr>
          <w:lang w:val="en-US"/>
        </w:rPr>
        <w:t xml:space="preserve"> DW </w:t>
      </w:r>
      <w:r w:rsidRPr="00A16326">
        <w:rPr>
          <w:lang w:val="en-US"/>
        </w:rPr>
        <w:t xml:space="preserve">cultivation, production of seeds, fertilizers, pesticides, lubricants, and packaging materials, and accounted for the </w:t>
      </w:r>
      <w:r w:rsidR="0096020B" w:rsidRPr="00A16326">
        <w:rPr>
          <w:lang w:val="en-US"/>
        </w:rPr>
        <w:t xml:space="preserve">diesel </w:t>
      </w:r>
      <w:r w:rsidRPr="00A16326">
        <w:rPr>
          <w:lang w:val="en-US"/>
        </w:rPr>
        <w:t xml:space="preserve">fuel used in the agricultural treatments. The core processes included the bulk transportation of CBW </w:t>
      </w:r>
      <w:r w:rsidR="0096020B" w:rsidRPr="00A16326">
        <w:rPr>
          <w:lang w:val="en-US"/>
        </w:rPr>
        <w:t xml:space="preserve">or DW </w:t>
      </w:r>
      <w:r w:rsidRPr="00A16326">
        <w:rPr>
          <w:lang w:val="en-US"/>
        </w:rPr>
        <w:t>grains to the mill to obtain CBW flour</w:t>
      </w:r>
      <w:r w:rsidR="0096020B" w:rsidRPr="00A16326">
        <w:rPr>
          <w:lang w:val="en-US"/>
        </w:rPr>
        <w:t xml:space="preserve"> or DW semolina. </w:t>
      </w:r>
      <w:r w:rsidR="008D55BD">
        <w:rPr>
          <w:lang w:val="en-US"/>
        </w:rPr>
        <w:t>T</w:t>
      </w:r>
      <w:r w:rsidR="00FC71B6" w:rsidRPr="00A16326">
        <w:rPr>
          <w:lang w:val="en-US"/>
        </w:rPr>
        <w:t xml:space="preserve">he milling step was carried out in the </w:t>
      </w:r>
      <w:r w:rsidR="00F50714" w:rsidRPr="00A16326">
        <w:rPr>
          <w:lang w:val="en-US"/>
        </w:rPr>
        <w:t xml:space="preserve">dried pasta </w:t>
      </w:r>
      <w:r w:rsidR="00FC71B6" w:rsidRPr="00A16326">
        <w:rPr>
          <w:lang w:val="en-US"/>
        </w:rPr>
        <w:t xml:space="preserve">factory, </w:t>
      </w:r>
      <w:r w:rsidR="008D55BD">
        <w:rPr>
          <w:lang w:val="en-US"/>
        </w:rPr>
        <w:t xml:space="preserve">while </w:t>
      </w:r>
      <w:r w:rsidR="00F50714" w:rsidRPr="00A16326">
        <w:rPr>
          <w:lang w:val="en-US"/>
        </w:rPr>
        <w:t xml:space="preserve">it </w:t>
      </w:r>
      <w:r w:rsidR="00D25E2A" w:rsidRPr="00A16326">
        <w:rPr>
          <w:lang w:val="en-US"/>
        </w:rPr>
        <w:t xml:space="preserve">was external to the </w:t>
      </w:r>
      <w:r w:rsidR="00F50714" w:rsidRPr="00A16326">
        <w:rPr>
          <w:lang w:val="en-US"/>
        </w:rPr>
        <w:t xml:space="preserve">fresh </w:t>
      </w:r>
      <w:r w:rsidR="00D25E2A" w:rsidRPr="00A16326">
        <w:rPr>
          <w:lang w:val="en-US"/>
        </w:rPr>
        <w:t xml:space="preserve">pasta </w:t>
      </w:r>
      <w:r w:rsidR="008D55BD">
        <w:rPr>
          <w:lang w:val="en-US"/>
        </w:rPr>
        <w:t>one. T</w:t>
      </w:r>
      <w:r w:rsidR="00F50714" w:rsidRPr="00A16326">
        <w:rPr>
          <w:lang w:val="en-US"/>
        </w:rPr>
        <w:t>h</w:t>
      </w:r>
      <w:r w:rsidR="008D55BD">
        <w:rPr>
          <w:lang w:val="en-US"/>
        </w:rPr>
        <w:t xml:space="preserve">us, </w:t>
      </w:r>
      <w:r w:rsidR="00D25E2A" w:rsidRPr="00A16326">
        <w:rPr>
          <w:lang w:val="en-US"/>
        </w:rPr>
        <w:t>a further transportation step</w:t>
      </w:r>
      <w:r w:rsidR="008D55BD">
        <w:rPr>
          <w:lang w:val="en-US"/>
        </w:rPr>
        <w:t xml:space="preserve"> was needed.</w:t>
      </w:r>
      <w:r w:rsidR="00C178CC" w:rsidRPr="00A16326">
        <w:rPr>
          <w:lang w:val="en-US"/>
        </w:rPr>
        <w:t xml:space="preserve"> </w:t>
      </w:r>
      <w:r w:rsidR="00FD442C" w:rsidRPr="00A16326">
        <w:rPr>
          <w:lang w:val="en-US"/>
        </w:rPr>
        <w:t>A</w:t>
      </w:r>
      <w:r w:rsidRPr="00A16326">
        <w:rPr>
          <w:lang w:val="en-US"/>
        </w:rPr>
        <w:t xml:space="preserve">ll packaging materials were transported </w:t>
      </w:r>
      <w:r w:rsidR="008D55BD">
        <w:rPr>
          <w:lang w:val="en-US"/>
        </w:rPr>
        <w:t xml:space="preserve">to both </w:t>
      </w:r>
      <w:r w:rsidRPr="00A16326">
        <w:rPr>
          <w:lang w:val="en-US"/>
        </w:rPr>
        <w:t>pasta factor</w:t>
      </w:r>
      <w:r w:rsidR="008D55BD">
        <w:rPr>
          <w:lang w:val="en-US"/>
        </w:rPr>
        <w:t>ies</w:t>
      </w:r>
      <w:r w:rsidR="00E733A2" w:rsidRPr="00A16326">
        <w:rPr>
          <w:lang w:val="en-US"/>
        </w:rPr>
        <w:t xml:space="preserve">. </w:t>
      </w:r>
      <w:r w:rsidR="008D55BD">
        <w:rPr>
          <w:lang w:val="en-US"/>
        </w:rPr>
        <w:t xml:space="preserve">As soon as </w:t>
      </w:r>
      <w:r w:rsidR="002E62C7" w:rsidRPr="00A16326">
        <w:rPr>
          <w:lang w:val="en-US"/>
        </w:rPr>
        <w:t xml:space="preserve">extruded, </w:t>
      </w:r>
      <w:r w:rsidR="008D55BD">
        <w:rPr>
          <w:lang w:val="en-US"/>
        </w:rPr>
        <w:t>fresh pasta</w:t>
      </w:r>
      <w:r w:rsidR="00D0770B" w:rsidRPr="00A16326">
        <w:rPr>
          <w:lang w:val="en-US"/>
        </w:rPr>
        <w:t xml:space="preserve"> </w:t>
      </w:r>
      <w:r w:rsidR="00C619FA" w:rsidRPr="00A16326">
        <w:rPr>
          <w:lang w:val="en-US"/>
        </w:rPr>
        <w:t xml:space="preserve">was </w:t>
      </w:r>
      <w:r w:rsidR="00E733A2" w:rsidRPr="00A16326">
        <w:rPr>
          <w:lang w:val="en-US"/>
        </w:rPr>
        <w:t>pas</w:t>
      </w:r>
      <w:r w:rsidRPr="00A16326">
        <w:rPr>
          <w:lang w:val="en-US"/>
        </w:rPr>
        <w:t xml:space="preserve">teurized, </w:t>
      </w:r>
      <w:r w:rsidR="006D2316" w:rsidRPr="00A16326">
        <w:rPr>
          <w:lang w:val="en-US"/>
        </w:rPr>
        <w:t xml:space="preserve">partially dried </w:t>
      </w:r>
      <w:r w:rsidR="001476C9" w:rsidRPr="00A16326">
        <w:rPr>
          <w:lang w:val="en-US"/>
        </w:rPr>
        <w:t xml:space="preserve">up </w:t>
      </w:r>
      <w:r w:rsidR="000606F8" w:rsidRPr="00A16326">
        <w:rPr>
          <w:lang w:val="en-US"/>
        </w:rPr>
        <w:t xml:space="preserve">to </w:t>
      </w:r>
      <w:proofErr w:type="spellStart"/>
      <w:r w:rsidR="000606F8" w:rsidRPr="00A16326">
        <w:rPr>
          <w:lang w:val="en-US"/>
        </w:rPr>
        <w:t>x</w:t>
      </w:r>
      <w:r w:rsidR="000606F8" w:rsidRPr="00A16326">
        <w:rPr>
          <w:vertAlign w:val="subscript"/>
          <w:lang w:val="en-US"/>
        </w:rPr>
        <w:t>W</w:t>
      </w:r>
      <w:proofErr w:type="spellEnd"/>
      <w:r w:rsidR="000606F8" w:rsidRPr="00A16326">
        <w:rPr>
          <w:lang w:val="en-US"/>
        </w:rPr>
        <w:t xml:space="preserve"> </w:t>
      </w:r>
      <w:r w:rsidR="001476C9" w:rsidRPr="00A16326">
        <w:rPr>
          <w:lang w:val="en-US"/>
        </w:rPr>
        <w:sym w:font="Symbol" w:char="F0B3"/>
      </w:r>
      <w:r w:rsidR="000606F8" w:rsidRPr="00A16326">
        <w:rPr>
          <w:lang w:val="en-US"/>
        </w:rPr>
        <w:t xml:space="preserve"> 24% (w/w)</w:t>
      </w:r>
      <w:r w:rsidRPr="00A16326">
        <w:rPr>
          <w:lang w:val="en-US"/>
        </w:rPr>
        <w:t xml:space="preserve">, </w:t>
      </w:r>
      <w:r w:rsidR="00D53E92" w:rsidRPr="00A16326">
        <w:rPr>
          <w:lang w:val="en-US"/>
        </w:rPr>
        <w:t xml:space="preserve">cooled at 4-6 °C, </w:t>
      </w:r>
      <w:r w:rsidRPr="00A16326">
        <w:rPr>
          <w:lang w:val="en-US"/>
        </w:rPr>
        <w:t xml:space="preserve">packed </w:t>
      </w:r>
      <w:r w:rsidR="00D53E92" w:rsidRPr="00A16326">
        <w:rPr>
          <w:lang w:val="en-US"/>
        </w:rPr>
        <w:t xml:space="preserve">in 500-g PE bags </w:t>
      </w:r>
      <w:r w:rsidRPr="00A16326">
        <w:rPr>
          <w:lang w:val="en-US"/>
        </w:rPr>
        <w:t>under modified atmosphere</w:t>
      </w:r>
      <w:r w:rsidR="00D53E92" w:rsidRPr="00A16326">
        <w:rPr>
          <w:lang w:val="en-US"/>
        </w:rPr>
        <w:t xml:space="preserve"> using a mixture of food-grade N</w:t>
      </w:r>
      <w:r w:rsidR="00D53E92" w:rsidRPr="00A16326">
        <w:rPr>
          <w:vertAlign w:val="subscript"/>
          <w:lang w:val="en-US"/>
        </w:rPr>
        <w:t>2</w:t>
      </w:r>
      <w:r w:rsidR="00D53E92" w:rsidRPr="00A16326">
        <w:rPr>
          <w:lang w:val="en-US"/>
        </w:rPr>
        <w:t xml:space="preserve"> and CO</w:t>
      </w:r>
      <w:r w:rsidR="00D53E92" w:rsidRPr="00A16326">
        <w:rPr>
          <w:vertAlign w:val="subscript"/>
          <w:lang w:val="en-US"/>
        </w:rPr>
        <w:t>2</w:t>
      </w:r>
      <w:r w:rsidR="00D53E92" w:rsidRPr="00A16326">
        <w:rPr>
          <w:lang w:val="en-US"/>
        </w:rPr>
        <w:t>,</w:t>
      </w:r>
      <w:r w:rsidRPr="00A16326">
        <w:rPr>
          <w:lang w:val="en-US"/>
        </w:rPr>
        <w:t xml:space="preserve"> and stored in refrigerated cells</w:t>
      </w:r>
      <w:r w:rsidR="00FF561B" w:rsidRPr="00A16326">
        <w:rPr>
          <w:lang w:val="en-US"/>
        </w:rPr>
        <w:t xml:space="preserve">. </w:t>
      </w:r>
      <w:r w:rsidR="00FF1F97" w:rsidRPr="00A16326">
        <w:rPr>
          <w:lang w:val="en-US"/>
        </w:rPr>
        <w:t xml:space="preserve">Instead, </w:t>
      </w:r>
      <w:r w:rsidR="00175A2D" w:rsidRPr="00A16326">
        <w:rPr>
          <w:lang w:val="en-US"/>
        </w:rPr>
        <w:t xml:space="preserve">dried pasta </w:t>
      </w:r>
      <w:r w:rsidR="00175A2D">
        <w:rPr>
          <w:lang w:val="en-US"/>
        </w:rPr>
        <w:t xml:space="preserve">had a </w:t>
      </w:r>
      <w:r w:rsidR="00FF1F97" w:rsidRPr="00A16326">
        <w:rPr>
          <w:lang w:val="en-US"/>
        </w:rPr>
        <w:t xml:space="preserve">final moisture content </w:t>
      </w:r>
      <w:r w:rsidR="00FF561B" w:rsidRPr="00A16326">
        <w:rPr>
          <w:lang w:val="en-US"/>
        </w:rPr>
        <w:t>lower</w:t>
      </w:r>
      <w:r w:rsidR="00175A2D">
        <w:rPr>
          <w:lang w:val="en-US"/>
        </w:rPr>
        <w:t xml:space="preserve"> than </w:t>
      </w:r>
      <w:r w:rsidR="00A63D80" w:rsidRPr="00A16326">
        <w:rPr>
          <w:lang w:val="en-US"/>
        </w:rPr>
        <w:t>12.5% (w/w)</w:t>
      </w:r>
      <w:r w:rsidR="00FF561B" w:rsidRPr="00A16326">
        <w:rPr>
          <w:lang w:val="en-US"/>
        </w:rPr>
        <w:t xml:space="preserve">. </w:t>
      </w:r>
      <w:r w:rsidRPr="00A16326">
        <w:rPr>
          <w:lang w:val="en-US"/>
        </w:rPr>
        <w:t xml:space="preserve">Palletized fresh </w:t>
      </w:r>
      <w:r w:rsidR="00A63D80" w:rsidRPr="00A16326">
        <w:rPr>
          <w:lang w:val="en-US"/>
        </w:rPr>
        <w:t xml:space="preserve">or dried </w:t>
      </w:r>
      <w:r w:rsidRPr="00A16326">
        <w:rPr>
          <w:lang w:val="en-US"/>
        </w:rPr>
        <w:t xml:space="preserve">pasta was transported to distribution centers and retailers </w:t>
      </w:r>
      <w:r w:rsidR="00175A2D">
        <w:rPr>
          <w:lang w:val="en-US"/>
        </w:rPr>
        <w:t xml:space="preserve">using </w:t>
      </w:r>
      <w:r w:rsidR="00A63D80" w:rsidRPr="00A16326">
        <w:rPr>
          <w:lang w:val="en-US"/>
        </w:rPr>
        <w:t xml:space="preserve">refrigerated </w:t>
      </w:r>
      <w:r w:rsidR="004233CC" w:rsidRPr="00A16326">
        <w:rPr>
          <w:lang w:val="en-US"/>
        </w:rPr>
        <w:t xml:space="preserve">or </w:t>
      </w:r>
      <w:r w:rsidR="00A63D80" w:rsidRPr="00A16326">
        <w:rPr>
          <w:lang w:val="en-US"/>
        </w:rPr>
        <w:t xml:space="preserve">conventional </w:t>
      </w:r>
      <w:r w:rsidRPr="00A16326">
        <w:rPr>
          <w:lang w:val="en-US"/>
        </w:rPr>
        <w:t>lorries</w:t>
      </w:r>
      <w:r w:rsidR="004233CC" w:rsidRPr="00A16326">
        <w:rPr>
          <w:lang w:val="en-US"/>
        </w:rPr>
        <w:t>, respectively</w:t>
      </w:r>
      <w:r w:rsidRPr="00A16326">
        <w:rPr>
          <w:lang w:val="en-US"/>
        </w:rPr>
        <w:t xml:space="preserve">. All processing wastes and by-products </w:t>
      </w:r>
      <w:r w:rsidR="00175A2D">
        <w:rPr>
          <w:lang w:val="en-US"/>
        </w:rPr>
        <w:t>were disposed of as</w:t>
      </w:r>
      <w:r w:rsidRPr="00A16326">
        <w:rPr>
          <w:lang w:val="en-US"/>
        </w:rPr>
        <w:t xml:space="preserve"> municipal solid waste (MSW). </w:t>
      </w:r>
      <w:r w:rsidR="00175A2D">
        <w:rPr>
          <w:lang w:val="en-US"/>
        </w:rPr>
        <w:t>T</w:t>
      </w:r>
      <w:r w:rsidRPr="00A16326">
        <w:rPr>
          <w:lang w:val="en-US"/>
        </w:rPr>
        <w:t xml:space="preserve">he downstream processes </w:t>
      </w:r>
      <w:r w:rsidR="00FF1F97" w:rsidRPr="00A16326">
        <w:rPr>
          <w:lang w:val="en-US"/>
        </w:rPr>
        <w:t xml:space="preserve">included the pasta cooking step and </w:t>
      </w:r>
      <w:r w:rsidRPr="00A16326">
        <w:rPr>
          <w:lang w:val="en-US"/>
        </w:rPr>
        <w:t xml:space="preserve">disposal of all post-consumption wastes </w:t>
      </w:r>
      <w:r w:rsidR="004233CC" w:rsidRPr="00A16326">
        <w:rPr>
          <w:lang w:val="en-US"/>
        </w:rPr>
        <w:t xml:space="preserve">(i.e., cooked pasta and packaging wastes) </w:t>
      </w:r>
      <w:r w:rsidRPr="00A16326">
        <w:rPr>
          <w:lang w:val="en-US"/>
        </w:rPr>
        <w:t xml:space="preserve">as MSW. As concerning the inventory analysis, the so-called primary data (e.g., input resources and outputs, transport modality and distances travelled) were </w:t>
      </w:r>
      <w:r w:rsidR="00FF28C1" w:rsidRPr="00A16326">
        <w:rPr>
          <w:lang w:val="en-US"/>
        </w:rPr>
        <w:t xml:space="preserve">respectively extracted from </w:t>
      </w:r>
      <w:r w:rsidR="00A63D80" w:rsidRPr="00A16326">
        <w:t>Cimini et al. (2022</w:t>
      </w:r>
      <w:r w:rsidR="007B1488">
        <w:t>a</w:t>
      </w:r>
      <w:r w:rsidR="00A63D80" w:rsidRPr="00A16326">
        <w:t>)</w:t>
      </w:r>
      <w:r w:rsidR="00A3735D" w:rsidRPr="00A16326">
        <w:t xml:space="preserve"> or </w:t>
      </w:r>
      <w:proofErr w:type="spellStart"/>
      <w:r w:rsidR="00A63D80" w:rsidRPr="00A16326">
        <w:rPr>
          <w:color w:val="000000" w:themeColor="text1"/>
          <w:lang w:val="en-US"/>
        </w:rPr>
        <w:t>Sgambaro</w:t>
      </w:r>
      <w:proofErr w:type="spellEnd"/>
      <w:r w:rsidR="00A63D80" w:rsidRPr="00A16326">
        <w:rPr>
          <w:color w:val="000000" w:themeColor="text1"/>
          <w:lang w:val="en-US"/>
        </w:rPr>
        <w:t xml:space="preserve"> (2014)</w:t>
      </w:r>
      <w:r w:rsidR="00A3735D" w:rsidRPr="00A16326">
        <w:rPr>
          <w:color w:val="000000" w:themeColor="text1"/>
          <w:lang w:val="en-US"/>
        </w:rPr>
        <w:t xml:space="preserve">, </w:t>
      </w:r>
      <w:r w:rsidRPr="00A16326">
        <w:rPr>
          <w:lang w:val="en-US"/>
        </w:rPr>
        <w:t xml:space="preserve">whereas the secondary data </w:t>
      </w:r>
      <w:r w:rsidR="00FF28C1" w:rsidRPr="00A16326">
        <w:rPr>
          <w:lang w:val="en-US"/>
        </w:rPr>
        <w:t>derived from t</w:t>
      </w:r>
      <w:r w:rsidRPr="00A16326">
        <w:rPr>
          <w:lang w:val="en-US"/>
        </w:rPr>
        <w:t>he Ecoinvent v. 3.</w:t>
      </w:r>
      <w:r w:rsidR="00A3735D" w:rsidRPr="00A16326">
        <w:rPr>
          <w:lang w:val="en-US"/>
        </w:rPr>
        <w:t xml:space="preserve">8 or v. 3.5 </w:t>
      </w:r>
      <w:r w:rsidRPr="00A16326">
        <w:rPr>
          <w:lang w:val="en-US"/>
        </w:rPr>
        <w:t xml:space="preserve">database using the allocation, cut-off system model, which was incorporated into the LCA software </w:t>
      </w:r>
      <w:proofErr w:type="spellStart"/>
      <w:r w:rsidRPr="00A16326">
        <w:rPr>
          <w:lang w:val="en-US"/>
        </w:rPr>
        <w:t>Simapro</w:t>
      </w:r>
      <w:proofErr w:type="spellEnd"/>
      <w:r w:rsidRPr="00A16326">
        <w:rPr>
          <w:lang w:val="en-US"/>
        </w:rPr>
        <w:t xml:space="preserve"> (</w:t>
      </w:r>
      <w:proofErr w:type="spellStart"/>
      <w:r w:rsidRPr="00A16326">
        <w:rPr>
          <w:lang w:val="en-US"/>
        </w:rPr>
        <w:t>Prè</w:t>
      </w:r>
      <w:proofErr w:type="spellEnd"/>
      <w:r w:rsidRPr="00A16326">
        <w:rPr>
          <w:lang w:val="en-US"/>
        </w:rPr>
        <w:t xml:space="preserve"> Consultants, Amersfoort, NL), and other technical reports, as detailed below.</w:t>
      </w:r>
    </w:p>
    <w:p w14:paraId="6A73072F" w14:textId="126ECBF8" w:rsidR="00B2350B" w:rsidRDefault="00B2350B" w:rsidP="00B519EF">
      <w:pPr>
        <w:pStyle w:val="CETReferencetext"/>
        <w:spacing w:after="120"/>
        <w:ind w:left="0" w:firstLine="0"/>
        <w:rPr>
          <w:lang w:val="en-US"/>
        </w:rPr>
      </w:pPr>
      <w:r w:rsidRPr="00B2350B">
        <w:rPr>
          <w:noProof/>
          <w:lang w:eastAsia="en-GB"/>
        </w:rPr>
        <w:drawing>
          <wp:inline distT="0" distB="0" distL="0" distR="0" wp14:anchorId="3AA7E5C4" wp14:editId="6AC9B9CE">
            <wp:extent cx="5544671" cy="2565687"/>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169" r="2150" b="2643"/>
                    <a:stretch/>
                  </pic:blipFill>
                  <pic:spPr bwMode="auto">
                    <a:xfrm>
                      <a:off x="0" y="0"/>
                      <a:ext cx="5559320" cy="2572466"/>
                    </a:xfrm>
                    <a:prstGeom prst="rect">
                      <a:avLst/>
                    </a:prstGeom>
                    <a:noFill/>
                    <a:ln>
                      <a:noFill/>
                    </a:ln>
                    <a:extLst>
                      <a:ext uri="{53640926-AAD7-44D8-BBD7-CCE9431645EC}">
                        <a14:shadowObscured xmlns:a14="http://schemas.microsoft.com/office/drawing/2010/main"/>
                      </a:ext>
                    </a:extLst>
                  </pic:spPr>
                </pic:pic>
              </a:graphicData>
            </a:graphic>
          </wp:inline>
        </w:drawing>
      </w:r>
    </w:p>
    <w:p w14:paraId="4367DEC0" w14:textId="1BEE0150" w:rsidR="00A051A8" w:rsidRDefault="00A051A8" w:rsidP="00B519EF">
      <w:pPr>
        <w:pStyle w:val="CETReferencetext"/>
        <w:spacing w:before="120" w:after="120"/>
        <w:ind w:left="0" w:firstLine="0"/>
        <w:rPr>
          <w:rStyle w:val="CETCaptionCarattere"/>
          <w:i w:val="0"/>
        </w:rPr>
      </w:pPr>
      <w:r w:rsidRPr="00BD077D">
        <w:rPr>
          <w:rStyle w:val="CETCaptionCarattere"/>
        </w:rPr>
        <w:t xml:space="preserve">Figure 1: </w:t>
      </w:r>
      <w:r>
        <w:rPr>
          <w:rStyle w:val="CETCaptionCarattere"/>
        </w:rPr>
        <w:t>Fresh or d</w:t>
      </w:r>
      <w:r w:rsidRPr="005625A2">
        <w:rPr>
          <w:rStyle w:val="CETCaptionCarattere"/>
        </w:rPr>
        <w:t>ried pasta system boundary including the upstream, core and downstream processes:</w:t>
      </w:r>
      <w:r>
        <w:rPr>
          <w:rStyle w:val="CETCaptionCarattere"/>
        </w:rPr>
        <w:t xml:space="preserve"> C</w:t>
      </w:r>
      <w:r w:rsidRPr="005625A2">
        <w:rPr>
          <w:rStyle w:val="CETCaptionCarattere"/>
        </w:rPr>
        <w:t xml:space="preserve">TR, </w:t>
      </w:r>
      <w:r>
        <w:rPr>
          <w:rStyle w:val="CETCaptionCarattere"/>
        </w:rPr>
        <w:t xml:space="preserve">chilled transport; </w:t>
      </w:r>
      <w:r w:rsidRPr="005625A2">
        <w:rPr>
          <w:rStyle w:val="CETCaptionCarattere"/>
        </w:rPr>
        <w:t xml:space="preserve">CW, cooking water; EE, electric energy; </w:t>
      </w:r>
      <w:proofErr w:type="spellStart"/>
      <w:r w:rsidRPr="005625A2">
        <w:rPr>
          <w:rStyle w:val="CETCaptionCarattere"/>
        </w:rPr>
        <w:t>EoL</w:t>
      </w:r>
      <w:proofErr w:type="spellEnd"/>
      <w:r w:rsidRPr="005625A2">
        <w:rPr>
          <w:rStyle w:val="CETCaptionCarattere"/>
        </w:rPr>
        <w:t>, end of life; PW, process water; Q, thermal energy; TR, transport.</w:t>
      </w:r>
    </w:p>
    <w:p w14:paraId="5ADFAB36" w14:textId="77777777" w:rsidR="00810C6F" w:rsidRDefault="0041434D" w:rsidP="00810C6F">
      <w:pPr>
        <w:pStyle w:val="CETReferencetext"/>
        <w:ind w:left="0" w:firstLine="0"/>
        <w:rPr>
          <w:lang w:val="en-US"/>
        </w:rPr>
      </w:pPr>
      <w:r w:rsidRPr="00C41EAE">
        <w:rPr>
          <w:lang w:val="en-US"/>
        </w:rPr>
        <w:t>Table 1 summarized a</w:t>
      </w:r>
      <w:r w:rsidR="001C2359" w:rsidRPr="00C41EAE">
        <w:rPr>
          <w:lang w:val="en-US"/>
        </w:rPr>
        <w:t xml:space="preserve">ll agricultural practices </w:t>
      </w:r>
      <w:r w:rsidRPr="00C41EAE">
        <w:rPr>
          <w:lang w:val="en-US"/>
        </w:rPr>
        <w:t>and main processing parameters. A</w:t>
      </w:r>
      <w:r w:rsidR="000A3FB6" w:rsidRPr="00C41EAE">
        <w:rPr>
          <w:lang w:val="en-US"/>
        </w:rPr>
        <w:t xml:space="preserve">ll the emissions from fertilized soils were </w:t>
      </w:r>
      <w:r w:rsidR="004749A7" w:rsidRPr="00C41EAE">
        <w:t xml:space="preserve">estimated </w:t>
      </w:r>
      <w:r w:rsidR="00A3735D" w:rsidRPr="00C41EAE">
        <w:t xml:space="preserve">using </w:t>
      </w:r>
      <w:r w:rsidR="004749A7" w:rsidRPr="00C41EAE">
        <w:t xml:space="preserve">the recently updated IPCC Guidelines </w:t>
      </w:r>
      <w:r w:rsidR="00896A15" w:rsidRPr="00C41EAE">
        <w:t>(</w:t>
      </w:r>
      <w:proofErr w:type="spellStart"/>
      <w:r w:rsidR="00896A15" w:rsidRPr="00C41EAE">
        <w:t>Hergoualc’h</w:t>
      </w:r>
      <w:proofErr w:type="spellEnd"/>
      <w:r w:rsidR="00896A15" w:rsidRPr="00C41EAE">
        <w:t xml:space="preserve"> et al., 2019</w:t>
      </w:r>
      <w:r w:rsidR="007E1B13" w:rsidRPr="00C41EAE">
        <w:t>)</w:t>
      </w:r>
      <w:r w:rsidR="00896A15" w:rsidRPr="00C41EAE">
        <w:t xml:space="preserve">, </w:t>
      </w:r>
      <w:r w:rsidR="000A3FB6" w:rsidRPr="00C41EAE">
        <w:rPr>
          <w:lang w:val="en-US"/>
        </w:rPr>
        <w:t xml:space="preserve">while the allocation factors for </w:t>
      </w:r>
      <w:r w:rsidR="00A3735D" w:rsidRPr="00C41EAE">
        <w:rPr>
          <w:lang w:val="en-US"/>
        </w:rPr>
        <w:t>C</w:t>
      </w:r>
      <w:r w:rsidR="001C2359" w:rsidRPr="00C41EAE">
        <w:rPr>
          <w:lang w:val="en-US"/>
        </w:rPr>
        <w:t xml:space="preserve">BW or </w:t>
      </w:r>
      <w:r w:rsidR="000A3FB6" w:rsidRPr="00C41EAE">
        <w:rPr>
          <w:lang w:val="en-US"/>
        </w:rPr>
        <w:t xml:space="preserve">DW grains, straw and below ground residues, </w:t>
      </w:r>
      <w:r w:rsidR="001C2359" w:rsidRPr="00C41EAE">
        <w:rPr>
          <w:lang w:val="en-US"/>
        </w:rPr>
        <w:t xml:space="preserve">flour or </w:t>
      </w:r>
      <w:r w:rsidR="000A3FB6" w:rsidRPr="00C41EAE">
        <w:rPr>
          <w:lang w:val="en-US"/>
        </w:rPr>
        <w:t xml:space="preserve">semolina and milling byproducts, as well as </w:t>
      </w:r>
      <w:r w:rsidR="001C2359" w:rsidRPr="00C41EAE">
        <w:rPr>
          <w:lang w:val="en-US"/>
        </w:rPr>
        <w:t xml:space="preserve">fresh or </w:t>
      </w:r>
      <w:r w:rsidR="000A3FB6" w:rsidRPr="00C41EAE">
        <w:rPr>
          <w:lang w:val="en-US"/>
        </w:rPr>
        <w:t xml:space="preserve">dry pasta wastes, were estimated as suggested by UNAFPA (2018). </w:t>
      </w:r>
      <w:r w:rsidR="00011817" w:rsidRPr="00C41EAE">
        <w:rPr>
          <w:lang w:val="en-US"/>
        </w:rPr>
        <w:t xml:space="preserve">Conventional milling of 1 kg of DW gave rise about </w:t>
      </w:r>
      <w:r w:rsidR="000A3FB6" w:rsidRPr="00C41EAE">
        <w:rPr>
          <w:lang w:val="en-US"/>
        </w:rPr>
        <w:t>0.71 kg of semolina</w:t>
      </w:r>
      <w:r w:rsidR="00011817" w:rsidRPr="00C41EAE">
        <w:rPr>
          <w:lang w:val="en-US"/>
        </w:rPr>
        <w:t xml:space="preserve"> </w:t>
      </w:r>
      <w:r w:rsidR="00011817" w:rsidRPr="00C41EAE">
        <w:t>(</w:t>
      </w:r>
      <w:proofErr w:type="spellStart"/>
      <w:r w:rsidR="00011817" w:rsidRPr="00C41EAE">
        <w:t>Sgambaro</w:t>
      </w:r>
      <w:proofErr w:type="spellEnd"/>
      <w:r w:rsidR="00011817" w:rsidRPr="00C41EAE">
        <w:t>, 2014)</w:t>
      </w:r>
      <w:r w:rsidR="00011817" w:rsidRPr="00C41EAE">
        <w:rPr>
          <w:lang w:val="en-US"/>
        </w:rPr>
        <w:t xml:space="preserve">, while that of common </w:t>
      </w:r>
      <w:r w:rsidR="00EF1768" w:rsidRPr="00C41EAE">
        <w:t>bread wheat</w:t>
      </w:r>
      <w:r w:rsidR="00011817" w:rsidRPr="00C41EAE">
        <w:t xml:space="preserve"> yielded </w:t>
      </w:r>
      <w:r w:rsidR="00EF1768" w:rsidRPr="00C41EAE">
        <w:t>7</w:t>
      </w:r>
      <w:r w:rsidRPr="00C41EAE">
        <w:t>3</w:t>
      </w:r>
      <w:r w:rsidR="00EF1768" w:rsidRPr="00C41EAE">
        <w:t xml:space="preserve">% </w:t>
      </w:r>
      <w:r w:rsidR="00011817" w:rsidRPr="00C41EAE">
        <w:t xml:space="preserve">of </w:t>
      </w:r>
      <w:r w:rsidR="00EF1768" w:rsidRPr="00C41EAE">
        <w:t xml:space="preserve">flour </w:t>
      </w:r>
      <w:r w:rsidR="00011817" w:rsidRPr="00C41EAE">
        <w:t xml:space="preserve">type 00 </w:t>
      </w:r>
      <w:r w:rsidRPr="00C41EAE">
        <w:t>(</w:t>
      </w:r>
      <w:proofErr w:type="spellStart"/>
      <w:r w:rsidRPr="00C41EAE">
        <w:t>Kanojia</w:t>
      </w:r>
      <w:proofErr w:type="spellEnd"/>
      <w:r w:rsidRPr="00C41EAE">
        <w:t xml:space="preserve"> et al., 2018</w:t>
      </w:r>
      <w:r w:rsidR="00011817" w:rsidRPr="00C41EAE">
        <w:t>)</w:t>
      </w:r>
      <w:r w:rsidR="00B5058B" w:rsidRPr="00C41EAE">
        <w:t xml:space="preserve">. </w:t>
      </w:r>
      <w:r w:rsidR="000A3FB6" w:rsidRPr="00C41EAE">
        <w:rPr>
          <w:lang w:val="en-US"/>
        </w:rPr>
        <w:t xml:space="preserve">The primary, secondary, and tertiary packaging of </w:t>
      </w:r>
      <w:r w:rsidR="00530D1E" w:rsidRPr="00C41EAE">
        <w:rPr>
          <w:lang w:val="en-US"/>
        </w:rPr>
        <w:t xml:space="preserve">fresh or </w:t>
      </w:r>
      <w:r w:rsidR="000A3FB6" w:rsidRPr="00C41EAE">
        <w:rPr>
          <w:lang w:val="en-US"/>
        </w:rPr>
        <w:t xml:space="preserve">dry pasta consisted of </w:t>
      </w:r>
      <w:r w:rsidR="003808F3" w:rsidRPr="00C41EAE">
        <w:rPr>
          <w:lang w:val="en-US"/>
        </w:rPr>
        <w:t xml:space="preserve">500-g PE or </w:t>
      </w:r>
      <w:r w:rsidR="000A3FB6" w:rsidRPr="00C41EAE">
        <w:rPr>
          <w:lang w:val="en-US"/>
        </w:rPr>
        <w:t>PP bag</w:t>
      </w:r>
      <w:r w:rsidR="003808F3" w:rsidRPr="00C41EAE">
        <w:rPr>
          <w:lang w:val="en-US"/>
        </w:rPr>
        <w:t>s</w:t>
      </w:r>
      <w:r w:rsidR="000A3FB6" w:rsidRPr="00C41EAE">
        <w:rPr>
          <w:lang w:val="en-US"/>
        </w:rPr>
        <w:t xml:space="preserve">, </w:t>
      </w:r>
      <w:r w:rsidR="003808F3" w:rsidRPr="00C41EAE">
        <w:rPr>
          <w:lang w:val="en-US"/>
        </w:rPr>
        <w:t xml:space="preserve">paper-labelled </w:t>
      </w:r>
      <w:r w:rsidR="000A3FB6" w:rsidRPr="00C41EAE">
        <w:rPr>
          <w:lang w:val="en-US"/>
        </w:rPr>
        <w:t>carton</w:t>
      </w:r>
      <w:r w:rsidR="003808F3" w:rsidRPr="00C41EAE">
        <w:rPr>
          <w:lang w:val="en-US"/>
        </w:rPr>
        <w:t>s</w:t>
      </w:r>
      <w:r w:rsidR="000A3FB6" w:rsidRPr="00C41EAE">
        <w:rPr>
          <w:lang w:val="en-US"/>
        </w:rPr>
        <w:t>, and wooden pallet</w:t>
      </w:r>
      <w:r w:rsidR="003808F3" w:rsidRPr="00C41EAE">
        <w:rPr>
          <w:lang w:val="en-US"/>
        </w:rPr>
        <w:t>s</w:t>
      </w:r>
      <w:r w:rsidR="000A3FB6" w:rsidRPr="00C41EAE">
        <w:rPr>
          <w:lang w:val="en-US"/>
        </w:rPr>
        <w:t xml:space="preserve"> wrapped </w:t>
      </w:r>
      <w:r w:rsidR="00530D1E" w:rsidRPr="00C41EAE">
        <w:rPr>
          <w:lang w:val="en-US"/>
        </w:rPr>
        <w:t xml:space="preserve">using </w:t>
      </w:r>
      <w:r w:rsidR="003808F3" w:rsidRPr="00C41EAE">
        <w:rPr>
          <w:lang w:val="en-US"/>
        </w:rPr>
        <w:t>PE</w:t>
      </w:r>
      <w:r w:rsidR="000A3FB6" w:rsidRPr="00C41EAE">
        <w:rPr>
          <w:lang w:val="en-US"/>
        </w:rPr>
        <w:t xml:space="preserve"> stretch film</w:t>
      </w:r>
      <w:r w:rsidR="00121703" w:rsidRPr="00C41EAE">
        <w:rPr>
          <w:lang w:val="en-US"/>
        </w:rPr>
        <w:t>s</w:t>
      </w:r>
      <w:r w:rsidR="000A3FB6" w:rsidRPr="00C41EAE">
        <w:rPr>
          <w:lang w:val="en-US"/>
        </w:rPr>
        <w:t>.</w:t>
      </w:r>
      <w:r w:rsidR="00AB433C" w:rsidRPr="00C41EAE">
        <w:rPr>
          <w:lang w:val="en-US"/>
        </w:rPr>
        <w:t xml:space="preserve"> </w:t>
      </w:r>
      <w:r w:rsidR="000A3FB6" w:rsidRPr="00C41EAE">
        <w:rPr>
          <w:lang w:val="en-US"/>
        </w:rPr>
        <w:t xml:space="preserve">The </w:t>
      </w:r>
      <w:r w:rsidR="00074584">
        <w:rPr>
          <w:lang w:val="en-US"/>
        </w:rPr>
        <w:t>e</w:t>
      </w:r>
      <w:r w:rsidR="000A3FB6" w:rsidRPr="00C41EAE">
        <w:rPr>
          <w:lang w:val="en-US"/>
        </w:rPr>
        <w:t xml:space="preserve">nergy and water requirements </w:t>
      </w:r>
      <w:r w:rsidR="00121703" w:rsidRPr="00C41EAE">
        <w:rPr>
          <w:lang w:val="en-US"/>
        </w:rPr>
        <w:t xml:space="preserve">for cooking </w:t>
      </w:r>
      <w:r w:rsidR="000A3FB6" w:rsidRPr="00C41EAE">
        <w:rPr>
          <w:lang w:val="en-US"/>
        </w:rPr>
        <w:t>raw</w:t>
      </w:r>
      <w:r w:rsidR="003808F3" w:rsidRPr="00C41EAE">
        <w:rPr>
          <w:lang w:val="en-US"/>
        </w:rPr>
        <w:t xml:space="preserve"> dried or fresh </w:t>
      </w:r>
      <w:r w:rsidR="000A3FB6" w:rsidRPr="00C41EAE">
        <w:rPr>
          <w:lang w:val="en-US"/>
        </w:rPr>
        <w:t xml:space="preserve">pasta </w:t>
      </w:r>
      <w:r w:rsidR="00121703" w:rsidRPr="00C41EAE">
        <w:rPr>
          <w:lang w:val="en-US"/>
        </w:rPr>
        <w:t xml:space="preserve">were extracted from </w:t>
      </w:r>
      <w:r w:rsidR="000A3FB6" w:rsidRPr="00C41EAE">
        <w:rPr>
          <w:lang w:val="en-US"/>
        </w:rPr>
        <w:t>UNAFPA</w:t>
      </w:r>
      <w:r w:rsidR="00074584">
        <w:rPr>
          <w:lang w:val="en-US"/>
        </w:rPr>
        <w:t xml:space="preserve"> (</w:t>
      </w:r>
      <w:r w:rsidR="000A3FB6" w:rsidRPr="00C41EAE">
        <w:rPr>
          <w:lang w:val="en-US"/>
        </w:rPr>
        <w:t>2018)</w:t>
      </w:r>
      <w:r w:rsidR="009C363B" w:rsidRPr="00C41EAE">
        <w:rPr>
          <w:lang w:val="en-US"/>
        </w:rPr>
        <w:t xml:space="preserve"> and EPD</w:t>
      </w:r>
      <w:r w:rsidR="009C363B" w:rsidRPr="00C41EAE">
        <w:rPr>
          <w:vertAlign w:val="superscript"/>
          <w:lang w:val="en-US"/>
        </w:rPr>
        <w:t xml:space="preserve">® </w:t>
      </w:r>
      <w:r w:rsidR="009C363B" w:rsidRPr="00C41EAE">
        <w:rPr>
          <w:lang w:val="en-US"/>
        </w:rPr>
        <w:t>(2022)</w:t>
      </w:r>
      <w:r w:rsidR="000A3FB6" w:rsidRPr="00C41EAE">
        <w:rPr>
          <w:lang w:val="en-US"/>
        </w:rPr>
        <w:t>. All packaging wastes were disposed of according to the Italian waste management scenarios (Cimini et al., 20</w:t>
      </w:r>
      <w:r w:rsidR="00D5626B" w:rsidRPr="00C41EAE">
        <w:rPr>
          <w:lang w:val="en-US"/>
        </w:rPr>
        <w:t>22</w:t>
      </w:r>
      <w:r w:rsidR="007B1488">
        <w:rPr>
          <w:lang w:val="en-US"/>
        </w:rPr>
        <w:t>a</w:t>
      </w:r>
      <w:r w:rsidR="000A3FB6" w:rsidRPr="00C41EAE">
        <w:rPr>
          <w:lang w:val="en-US"/>
        </w:rPr>
        <w:t>).</w:t>
      </w:r>
      <w:r w:rsidR="00011817" w:rsidRPr="00C41EAE">
        <w:rPr>
          <w:lang w:val="en-US"/>
        </w:rPr>
        <w:t xml:space="preserve"> </w:t>
      </w:r>
    </w:p>
    <w:p w14:paraId="13D11C02" w14:textId="61BE4165" w:rsidR="00B519EF" w:rsidRDefault="00B519EF" w:rsidP="00810C6F">
      <w:pPr>
        <w:pStyle w:val="CETReferencetext"/>
        <w:ind w:left="0" w:firstLine="0"/>
        <w:rPr>
          <w:lang w:val="en-US"/>
        </w:rPr>
      </w:pPr>
      <w:r w:rsidRPr="00C41EAE">
        <w:rPr>
          <w:lang w:val="en-US"/>
        </w:rPr>
        <w:t xml:space="preserve">The environmental impact was assessed using </w:t>
      </w:r>
      <w:proofErr w:type="spellStart"/>
      <w:r w:rsidRPr="00C41EAE">
        <w:rPr>
          <w:lang w:val="en-US"/>
        </w:rPr>
        <w:t>SimaPro</w:t>
      </w:r>
      <w:proofErr w:type="spellEnd"/>
      <w:r w:rsidRPr="00C41EAE">
        <w:rPr>
          <w:lang w:val="en-US"/>
        </w:rPr>
        <w:t xml:space="preserve"> 9.3.0.3 software (</w:t>
      </w:r>
      <w:proofErr w:type="spellStart"/>
      <w:r w:rsidRPr="00C41EAE">
        <w:rPr>
          <w:lang w:val="en-US"/>
        </w:rPr>
        <w:t>PRé</w:t>
      </w:r>
      <w:proofErr w:type="spellEnd"/>
      <w:r w:rsidRPr="00C41EAE">
        <w:rPr>
          <w:lang w:val="en-US"/>
        </w:rPr>
        <w:t xml:space="preserve"> Consultants, Amersfoort, NL) and the EF 3.0 </w:t>
      </w:r>
      <w:r w:rsidR="00074584">
        <w:rPr>
          <w:lang w:val="en-US"/>
        </w:rPr>
        <w:t>m</w:t>
      </w:r>
      <w:r w:rsidRPr="00C41EAE">
        <w:rPr>
          <w:lang w:val="en-US"/>
        </w:rPr>
        <w:t xml:space="preserve">ethod (adapted) </w:t>
      </w:r>
      <w:r w:rsidR="00074584">
        <w:rPr>
          <w:lang w:val="en-US"/>
        </w:rPr>
        <w:t xml:space="preserve">v. </w:t>
      </w:r>
      <w:r w:rsidRPr="00C41EAE">
        <w:rPr>
          <w:lang w:val="en-US"/>
        </w:rPr>
        <w:t>1.02, IPCC 2013 and IPCC 2021 characterization methods. Whereas the IPCC methods account for just the single environmental impact category (IC)</w:t>
      </w:r>
      <w:r w:rsidRPr="00C41EAE">
        <w:t xml:space="preserve"> </w:t>
      </w:r>
      <w:r w:rsidRPr="00C41EAE">
        <w:rPr>
          <w:lang w:val="en-US"/>
        </w:rPr>
        <w:t xml:space="preserve">of Climate </w:t>
      </w:r>
      <w:r w:rsidR="00074584">
        <w:rPr>
          <w:lang w:val="en-US"/>
        </w:rPr>
        <w:t>C</w:t>
      </w:r>
      <w:r w:rsidRPr="00C41EAE">
        <w:rPr>
          <w:lang w:val="en-US"/>
        </w:rPr>
        <w:t xml:space="preserve">hange using the Global Warming Potentials over a 100-yr time horizon, the EF 3.0 method is the </w:t>
      </w:r>
      <w:r w:rsidRPr="00C41EAE">
        <w:t xml:space="preserve">Product Environmental Footprint (PEF) and accounts for the following 16 impact categories: Climate </w:t>
      </w:r>
      <w:r w:rsidR="00AA7396">
        <w:t>C</w:t>
      </w:r>
      <w:r w:rsidRPr="00C41EAE">
        <w:t>hange (expressed in kg CO</w:t>
      </w:r>
      <w:r w:rsidRPr="00C41EAE">
        <w:rPr>
          <w:vertAlign w:val="subscript"/>
        </w:rPr>
        <w:t>2e</w:t>
      </w:r>
      <w:r w:rsidRPr="00C41EAE">
        <w:t xml:space="preserve">), Ozone </w:t>
      </w:r>
      <w:r w:rsidR="00AA7396">
        <w:t>D</w:t>
      </w:r>
      <w:r w:rsidRPr="00C41EAE">
        <w:t>epletion (kg CFC-11</w:t>
      </w:r>
      <w:r w:rsidRPr="00C41EAE">
        <w:rPr>
          <w:vertAlign w:val="subscript"/>
        </w:rPr>
        <w:t>e</w:t>
      </w:r>
      <w:r w:rsidRPr="00C41EAE">
        <w:t xml:space="preserve">), Ionizing </w:t>
      </w:r>
      <w:r w:rsidR="00AA7396">
        <w:t>R</w:t>
      </w:r>
      <w:r w:rsidRPr="00C41EAE">
        <w:t>adiation-human health” (</w:t>
      </w:r>
      <w:proofErr w:type="spellStart"/>
      <w:r w:rsidRPr="00C41EAE">
        <w:t>kBq</w:t>
      </w:r>
      <w:proofErr w:type="spellEnd"/>
      <w:r w:rsidRPr="00C41EAE">
        <w:t xml:space="preserve"> </w:t>
      </w:r>
      <w:r w:rsidRPr="00074584">
        <w:rPr>
          <w:vertAlign w:val="superscript"/>
        </w:rPr>
        <w:t>235</w:t>
      </w:r>
      <w:r w:rsidRPr="00C41EAE">
        <w:t>U</w:t>
      </w:r>
      <w:r w:rsidRPr="00C41EAE">
        <w:rPr>
          <w:vertAlign w:val="subscript"/>
        </w:rPr>
        <w:t>e</w:t>
      </w:r>
      <w:r w:rsidRPr="00C41EAE">
        <w:t xml:space="preserve">), Photochemical </w:t>
      </w:r>
      <w:r w:rsidR="00AA7396" w:rsidRPr="00C41EAE">
        <w:t>Ozone Format</w:t>
      </w:r>
      <w:r w:rsidRPr="00C41EAE">
        <w:t xml:space="preserve">ion (kg </w:t>
      </w:r>
      <w:proofErr w:type="spellStart"/>
      <w:r w:rsidRPr="00C41EAE">
        <w:t>NMVOC</w:t>
      </w:r>
      <w:r w:rsidRPr="00C41EAE">
        <w:rPr>
          <w:vertAlign w:val="subscript"/>
        </w:rPr>
        <w:t>e</w:t>
      </w:r>
      <w:proofErr w:type="spellEnd"/>
      <w:r w:rsidRPr="00C41EAE">
        <w:t xml:space="preserve">), Particulate </w:t>
      </w:r>
      <w:r w:rsidR="00AA7396">
        <w:t>M</w:t>
      </w:r>
      <w:r w:rsidRPr="00C41EAE">
        <w:t xml:space="preserve">atter (disease inc.), Human </w:t>
      </w:r>
      <w:r w:rsidR="00AA7396" w:rsidRPr="00C41EAE">
        <w:t xml:space="preserve">Toxicity, Non-Cancer </w:t>
      </w:r>
      <w:r w:rsidRPr="00C41EAE">
        <w:t>(</w:t>
      </w:r>
      <w:proofErr w:type="spellStart"/>
      <w:r w:rsidRPr="00C41EAE">
        <w:t>CTU</w:t>
      </w:r>
      <w:r w:rsidRPr="00C41EAE">
        <w:rPr>
          <w:vertAlign w:val="subscript"/>
        </w:rPr>
        <w:t>h</w:t>
      </w:r>
      <w:proofErr w:type="spellEnd"/>
      <w:r w:rsidRPr="00C41EAE">
        <w:t xml:space="preserve">), Human </w:t>
      </w:r>
      <w:r w:rsidR="00AA7396" w:rsidRPr="00C41EAE">
        <w:t xml:space="preserve">Toxicity, Cancer </w:t>
      </w:r>
      <w:r w:rsidRPr="00C41EAE">
        <w:t>(</w:t>
      </w:r>
      <w:proofErr w:type="spellStart"/>
      <w:r w:rsidRPr="00C41EAE">
        <w:t>CTU</w:t>
      </w:r>
      <w:r w:rsidRPr="00C41EAE">
        <w:rPr>
          <w:vertAlign w:val="subscript"/>
        </w:rPr>
        <w:t>h</w:t>
      </w:r>
      <w:proofErr w:type="spellEnd"/>
      <w:r w:rsidRPr="00C41EAE">
        <w:t xml:space="preserve">), Acidification (mol </w:t>
      </w:r>
      <w:proofErr w:type="spellStart"/>
      <w:r w:rsidRPr="00C41EAE">
        <w:t>H</w:t>
      </w:r>
      <w:r w:rsidRPr="00C41EAE">
        <w:rPr>
          <w:vertAlign w:val="superscript"/>
        </w:rPr>
        <w:t>+</w:t>
      </w:r>
      <w:r w:rsidRPr="00C41EAE">
        <w:rPr>
          <w:vertAlign w:val="subscript"/>
        </w:rPr>
        <w:t>e</w:t>
      </w:r>
      <w:proofErr w:type="spellEnd"/>
      <w:r w:rsidRPr="00C41EAE">
        <w:t xml:space="preserve">), Freshwater </w:t>
      </w:r>
      <w:r w:rsidR="00CA30EF">
        <w:t>E</w:t>
      </w:r>
      <w:r w:rsidRPr="00C41EAE">
        <w:t>utrophication (kg P</w:t>
      </w:r>
      <w:r w:rsidRPr="00C41EAE">
        <w:rPr>
          <w:vertAlign w:val="subscript"/>
        </w:rPr>
        <w:t>e</w:t>
      </w:r>
      <w:r w:rsidRPr="00C41EAE">
        <w:t xml:space="preserve">), Marine </w:t>
      </w:r>
      <w:r w:rsidR="00CA30EF">
        <w:t>E</w:t>
      </w:r>
      <w:r w:rsidRPr="00C41EAE">
        <w:t>utrophication (kg N</w:t>
      </w:r>
      <w:r w:rsidRPr="00C41EAE">
        <w:rPr>
          <w:vertAlign w:val="subscript"/>
        </w:rPr>
        <w:t>e</w:t>
      </w:r>
      <w:r w:rsidRPr="00C41EAE">
        <w:t xml:space="preserve">); Terrestrial </w:t>
      </w:r>
      <w:r w:rsidR="00CA30EF">
        <w:t>E</w:t>
      </w:r>
      <w:r w:rsidRPr="00C41EAE">
        <w:t>utrophication (mol N</w:t>
      </w:r>
      <w:r w:rsidRPr="00C41EAE">
        <w:rPr>
          <w:vertAlign w:val="subscript"/>
        </w:rPr>
        <w:t>e</w:t>
      </w:r>
      <w:r w:rsidRPr="00C41EAE">
        <w:t xml:space="preserve">), Freshwater </w:t>
      </w:r>
      <w:r w:rsidR="00CA30EF" w:rsidRPr="00C41EAE">
        <w:t xml:space="preserve">Eco-Toxicity </w:t>
      </w:r>
      <w:r w:rsidRPr="00C41EAE">
        <w:t>(</w:t>
      </w:r>
      <w:proofErr w:type="spellStart"/>
      <w:r w:rsidRPr="00C41EAE">
        <w:t>CTU</w:t>
      </w:r>
      <w:r w:rsidRPr="00C41EAE">
        <w:rPr>
          <w:vertAlign w:val="subscript"/>
        </w:rPr>
        <w:t>e</w:t>
      </w:r>
      <w:proofErr w:type="spellEnd"/>
      <w:r w:rsidRPr="00C41EAE">
        <w:t xml:space="preserve">), Land </w:t>
      </w:r>
      <w:r w:rsidR="00CA30EF">
        <w:t>U</w:t>
      </w:r>
      <w:r w:rsidRPr="00C41EAE">
        <w:t xml:space="preserve">se (Pt), Water </w:t>
      </w:r>
      <w:r w:rsidR="00CA30EF">
        <w:t>S</w:t>
      </w:r>
      <w:r w:rsidRPr="00C41EAE">
        <w:t>carcity (m</w:t>
      </w:r>
      <w:r w:rsidRPr="00C41EAE">
        <w:rPr>
          <w:vertAlign w:val="superscript"/>
        </w:rPr>
        <w:t>3</w:t>
      </w:r>
      <w:r w:rsidRPr="00C41EAE">
        <w:t xml:space="preserve"> </w:t>
      </w:r>
      <w:proofErr w:type="spellStart"/>
      <w:r w:rsidRPr="00C41EAE">
        <w:t>depriv</w:t>
      </w:r>
      <w:proofErr w:type="spellEnd"/>
      <w:r w:rsidRPr="00C41EAE">
        <w:t xml:space="preserve">.), Resource </w:t>
      </w:r>
      <w:r w:rsidR="00CA30EF" w:rsidRPr="00C41EAE">
        <w:lastRenderedPageBreak/>
        <w:t xml:space="preserve">Use-Fossils </w:t>
      </w:r>
      <w:r w:rsidRPr="00C41EAE">
        <w:t xml:space="preserve">(MJ) and Resource </w:t>
      </w:r>
      <w:r w:rsidR="00CA30EF" w:rsidRPr="00C41EAE">
        <w:t xml:space="preserve">Use-Mineral </w:t>
      </w:r>
      <w:r w:rsidR="00733FB3">
        <w:t>a</w:t>
      </w:r>
      <w:r w:rsidR="00CA30EF" w:rsidRPr="00C41EAE">
        <w:t xml:space="preserve">nd Metals </w:t>
      </w:r>
      <w:r w:rsidRPr="00C41EAE">
        <w:t xml:space="preserve">(kg </w:t>
      </w:r>
      <w:proofErr w:type="spellStart"/>
      <w:r w:rsidRPr="00C41EAE">
        <w:t>Sb</w:t>
      </w:r>
      <w:r w:rsidRPr="00C41EAE">
        <w:rPr>
          <w:vertAlign w:val="subscript"/>
        </w:rPr>
        <w:t>e</w:t>
      </w:r>
      <w:proofErr w:type="spellEnd"/>
      <w:r w:rsidRPr="00C41EAE">
        <w:t xml:space="preserve">). These </w:t>
      </w:r>
      <w:r w:rsidRPr="00C41EAE">
        <w:rPr>
          <w:lang w:val="en-US"/>
        </w:rPr>
        <w:t xml:space="preserve">mid-point ICs may be normalized with respect to their global impacts </w:t>
      </w:r>
      <w:r w:rsidR="00C41EAE" w:rsidRPr="00C41EAE">
        <w:rPr>
          <w:lang w:val="en-US"/>
        </w:rPr>
        <w:t xml:space="preserve">(Sala et al., 2017) </w:t>
      </w:r>
      <w:r w:rsidRPr="00C41EAE">
        <w:rPr>
          <w:lang w:val="en-US"/>
        </w:rPr>
        <w:t xml:space="preserve">and weighted (Sala et al., 2018) to obtain an </w:t>
      </w:r>
      <w:r w:rsidRPr="00C41EAE">
        <w:t>overall weighted eco-indicator (EI)</w:t>
      </w:r>
      <w:r w:rsidRPr="00C41EAE">
        <w:rPr>
          <w:lang w:val="en-US"/>
        </w:rPr>
        <w:t>, the human and eco-toxicity</w:t>
      </w:r>
      <w:r w:rsidR="00733FB3">
        <w:rPr>
          <w:lang w:val="en-US"/>
        </w:rPr>
        <w:t xml:space="preserve"> ICs being discarded </w:t>
      </w:r>
      <w:r w:rsidRPr="00C41EAE">
        <w:rPr>
          <w:lang w:val="en-US"/>
        </w:rPr>
        <w:t>for their low robustness (UNAFPA, 2018).</w:t>
      </w:r>
      <w:r w:rsidRPr="009C56BF">
        <w:rPr>
          <w:lang w:val="en-US"/>
        </w:rPr>
        <w:t xml:space="preserve"> </w:t>
      </w:r>
      <w:r>
        <w:rPr>
          <w:lang w:val="en-US"/>
        </w:rPr>
        <w:t xml:space="preserve"> </w:t>
      </w:r>
    </w:p>
    <w:p w14:paraId="23AA3D5F" w14:textId="6F0D1461" w:rsidR="001E2885" w:rsidRPr="00035527" w:rsidRDefault="001E2885" w:rsidP="00035527">
      <w:pPr>
        <w:pStyle w:val="CETTabletitle"/>
        <w:jc w:val="both"/>
      </w:pPr>
      <w:r w:rsidRPr="00035527">
        <w:t xml:space="preserve">Table 1: Input and output data of the main life cycle phases of </w:t>
      </w:r>
      <w:r w:rsidR="004C4C4E" w:rsidRPr="00035527">
        <w:t xml:space="preserve">durum wheat </w:t>
      </w:r>
      <w:r w:rsidR="000575F0" w:rsidRPr="00035527">
        <w:t xml:space="preserve">(DW) </w:t>
      </w:r>
      <w:r w:rsidRPr="00035527">
        <w:t>semolina dr</w:t>
      </w:r>
      <w:r w:rsidR="00011817" w:rsidRPr="00035527">
        <w:t xml:space="preserve">ied </w:t>
      </w:r>
      <w:r w:rsidR="004C4C4E" w:rsidRPr="00035527">
        <w:t xml:space="preserve">pasta </w:t>
      </w:r>
      <w:r w:rsidRPr="00035527">
        <w:t xml:space="preserve">or </w:t>
      </w:r>
      <w:r w:rsidR="004C4C4E" w:rsidRPr="00035527">
        <w:t xml:space="preserve">common </w:t>
      </w:r>
      <w:r w:rsidRPr="00035527">
        <w:t xml:space="preserve">bread wheat </w:t>
      </w:r>
      <w:r w:rsidR="000575F0" w:rsidRPr="00035527">
        <w:t xml:space="preserve">(CBW) </w:t>
      </w:r>
      <w:r w:rsidRPr="00035527">
        <w:t xml:space="preserve">flour </w:t>
      </w:r>
      <w:r w:rsidR="00777369" w:rsidRPr="00035527">
        <w:t xml:space="preserve">fresh </w:t>
      </w:r>
      <w:r w:rsidRPr="00035527">
        <w:t xml:space="preserve">pasta, as extracted from </w:t>
      </w:r>
      <w:proofErr w:type="spellStart"/>
      <w:r w:rsidRPr="00035527">
        <w:t>Sgambaro</w:t>
      </w:r>
      <w:proofErr w:type="spellEnd"/>
      <w:r w:rsidRPr="00035527">
        <w:t xml:space="preserve"> (2014) and Cimini et al. (2022), respectively</w:t>
      </w:r>
      <w:r w:rsidR="000575F0" w:rsidRPr="00035527">
        <w:t xml:space="preserve">: EP, </w:t>
      </w:r>
      <w:proofErr w:type="gramStart"/>
      <w:r w:rsidR="000575F0" w:rsidRPr="00035527">
        <w:t>end product</w:t>
      </w:r>
      <w:proofErr w:type="gramEnd"/>
      <w:r w:rsidRPr="00035527">
        <w:t>.</w:t>
      </w:r>
    </w:p>
    <w:tbl>
      <w:tblPr>
        <w:tblW w:w="5000" w:type="pct"/>
        <w:shd w:val="clear" w:color="auto" w:fill="FFFFFF" w:themeFill="background1"/>
        <w:tblCellMar>
          <w:left w:w="0" w:type="dxa"/>
          <w:right w:w="0" w:type="dxa"/>
        </w:tblCellMar>
        <w:tblLook w:val="04A0" w:firstRow="1" w:lastRow="0" w:firstColumn="1" w:lastColumn="0" w:noHBand="0" w:noVBand="1"/>
      </w:tblPr>
      <w:tblGrid>
        <w:gridCol w:w="1939"/>
        <w:gridCol w:w="2831"/>
        <w:gridCol w:w="1339"/>
        <w:gridCol w:w="1339"/>
        <w:gridCol w:w="1339"/>
      </w:tblGrid>
      <w:tr w:rsidR="000575F0" w:rsidRPr="00EC207D" w14:paraId="650DF4E3" w14:textId="1445B1E4" w:rsidTr="000575F0">
        <w:trPr>
          <w:trHeight w:val="20"/>
        </w:trPr>
        <w:tc>
          <w:tcPr>
            <w:tcW w:w="1049" w:type="pct"/>
            <w:tcBorders>
              <w:top w:val="single" w:sz="12" w:space="0" w:color="auto"/>
              <w:bottom w:val="single" w:sz="12" w:space="0" w:color="auto"/>
            </w:tcBorders>
            <w:shd w:val="clear" w:color="auto" w:fill="FFFFFF" w:themeFill="background1"/>
          </w:tcPr>
          <w:p w14:paraId="11112CB5" w14:textId="1CA51A60" w:rsidR="00F17E63" w:rsidRPr="00EC207D" w:rsidRDefault="00FD24CA" w:rsidP="001241DF">
            <w:pPr>
              <w:tabs>
                <w:tab w:val="clear" w:pos="7100"/>
              </w:tabs>
              <w:spacing w:line="240" w:lineRule="auto"/>
              <w:rPr>
                <w:rFonts w:cs="Arial"/>
                <w:b/>
                <w:bCs/>
                <w:color w:val="000000" w:themeColor="text1"/>
                <w:szCs w:val="18"/>
                <w:lang w:val="en-US"/>
              </w:rPr>
            </w:pPr>
            <w:r w:rsidRPr="00EC207D">
              <w:rPr>
                <w:rFonts w:cs="Arial"/>
                <w:b/>
                <w:bCs/>
                <w:color w:val="000000" w:themeColor="text1"/>
                <w:szCs w:val="18"/>
                <w:lang w:val="en-US"/>
              </w:rPr>
              <w:t>Life Cycle Phase</w:t>
            </w:r>
          </w:p>
        </w:tc>
        <w:tc>
          <w:tcPr>
            <w:tcW w:w="1532" w:type="pct"/>
            <w:tcBorders>
              <w:top w:val="single" w:sz="12" w:space="0" w:color="auto"/>
              <w:bottom w:val="single" w:sz="12" w:space="0" w:color="auto"/>
            </w:tcBorders>
            <w:shd w:val="clear" w:color="auto" w:fill="FFFFFF" w:themeFill="background1"/>
            <w:vAlign w:val="center"/>
          </w:tcPr>
          <w:p w14:paraId="763E001A" w14:textId="7665B725" w:rsidR="00F17E63" w:rsidRPr="00EC207D" w:rsidRDefault="00FD24CA" w:rsidP="001241DF">
            <w:pPr>
              <w:tabs>
                <w:tab w:val="clear" w:pos="7100"/>
              </w:tabs>
              <w:spacing w:line="240" w:lineRule="auto"/>
              <w:rPr>
                <w:rFonts w:cs="Arial"/>
                <w:b/>
                <w:bCs/>
                <w:i/>
                <w:iCs/>
                <w:color w:val="000000"/>
                <w:szCs w:val="18"/>
                <w:lang w:val="en-US" w:eastAsia="it-IT"/>
              </w:rPr>
            </w:pPr>
            <w:r w:rsidRPr="00EC207D">
              <w:rPr>
                <w:rFonts w:cs="Arial"/>
                <w:b/>
                <w:bCs/>
                <w:i/>
                <w:iCs/>
                <w:color w:val="000000"/>
                <w:szCs w:val="18"/>
                <w:lang w:val="en-US" w:eastAsia="it-IT"/>
              </w:rPr>
              <w:t>Input/Output Data</w:t>
            </w:r>
          </w:p>
        </w:tc>
        <w:tc>
          <w:tcPr>
            <w:tcW w:w="725" w:type="pct"/>
            <w:tcBorders>
              <w:top w:val="single" w:sz="12" w:space="0" w:color="auto"/>
              <w:bottom w:val="single" w:sz="12" w:space="0" w:color="auto"/>
            </w:tcBorders>
            <w:shd w:val="clear" w:color="auto" w:fill="FFFFFF" w:themeFill="background1"/>
            <w:vAlign w:val="center"/>
          </w:tcPr>
          <w:p w14:paraId="6027BC2A" w14:textId="19759EB3" w:rsidR="00F17E63" w:rsidRPr="00EC207D" w:rsidRDefault="00F17E63" w:rsidP="00D35B37">
            <w:pPr>
              <w:tabs>
                <w:tab w:val="clear" w:pos="7100"/>
              </w:tabs>
              <w:spacing w:line="240" w:lineRule="auto"/>
              <w:jc w:val="center"/>
              <w:rPr>
                <w:rFonts w:cs="Arial"/>
                <w:b/>
                <w:bCs/>
                <w:color w:val="000000"/>
                <w:szCs w:val="18"/>
                <w:lang w:val="en-US" w:eastAsia="it-IT"/>
              </w:rPr>
            </w:pPr>
            <w:r w:rsidRPr="00EC207D">
              <w:rPr>
                <w:rFonts w:cs="Arial"/>
                <w:b/>
                <w:bCs/>
                <w:color w:val="000000"/>
                <w:szCs w:val="18"/>
                <w:lang w:val="en-US" w:eastAsia="it-IT"/>
              </w:rPr>
              <w:t>D</w:t>
            </w:r>
            <w:r w:rsidR="000575F0" w:rsidRPr="00EC207D">
              <w:rPr>
                <w:rFonts w:cs="Arial"/>
                <w:b/>
                <w:bCs/>
                <w:color w:val="000000"/>
                <w:szCs w:val="18"/>
                <w:lang w:val="en-US" w:eastAsia="it-IT"/>
              </w:rPr>
              <w:t>W</w:t>
            </w:r>
          </w:p>
        </w:tc>
        <w:tc>
          <w:tcPr>
            <w:tcW w:w="725" w:type="pct"/>
            <w:tcBorders>
              <w:top w:val="single" w:sz="12" w:space="0" w:color="auto"/>
              <w:bottom w:val="single" w:sz="12" w:space="0" w:color="auto"/>
            </w:tcBorders>
            <w:shd w:val="clear" w:color="auto" w:fill="FFFFFF" w:themeFill="background1"/>
            <w:vAlign w:val="center"/>
          </w:tcPr>
          <w:p w14:paraId="6F6A88C6" w14:textId="7B4EDE47" w:rsidR="00F17E63" w:rsidRPr="00EC207D" w:rsidRDefault="00F17E63" w:rsidP="00D35B37">
            <w:pPr>
              <w:tabs>
                <w:tab w:val="clear" w:pos="7100"/>
              </w:tabs>
              <w:spacing w:line="240" w:lineRule="auto"/>
              <w:jc w:val="center"/>
              <w:rPr>
                <w:rFonts w:cs="Arial"/>
                <w:b/>
                <w:bCs/>
                <w:color w:val="000000"/>
                <w:szCs w:val="18"/>
                <w:lang w:val="en-US" w:eastAsia="it-IT"/>
              </w:rPr>
            </w:pPr>
            <w:r w:rsidRPr="00EC207D">
              <w:rPr>
                <w:rFonts w:cs="Arial"/>
                <w:b/>
                <w:bCs/>
                <w:color w:val="000000"/>
                <w:szCs w:val="18"/>
                <w:lang w:val="en-US" w:eastAsia="it-IT"/>
              </w:rPr>
              <w:t>CBW</w:t>
            </w:r>
          </w:p>
        </w:tc>
        <w:tc>
          <w:tcPr>
            <w:tcW w:w="725" w:type="pct"/>
            <w:tcBorders>
              <w:top w:val="single" w:sz="12" w:space="0" w:color="auto"/>
              <w:bottom w:val="single" w:sz="12" w:space="0" w:color="auto"/>
            </w:tcBorders>
            <w:shd w:val="clear" w:color="auto" w:fill="FFFFFF" w:themeFill="background1"/>
          </w:tcPr>
          <w:p w14:paraId="50C646E0" w14:textId="6A0CF481" w:rsidR="00F17E63" w:rsidRPr="00EC207D" w:rsidRDefault="00F17E63" w:rsidP="00D35B37">
            <w:pPr>
              <w:tabs>
                <w:tab w:val="clear" w:pos="7100"/>
              </w:tabs>
              <w:spacing w:line="240" w:lineRule="auto"/>
              <w:jc w:val="center"/>
              <w:rPr>
                <w:rFonts w:cs="Arial"/>
                <w:b/>
                <w:bCs/>
                <w:color w:val="000000"/>
                <w:szCs w:val="18"/>
                <w:lang w:val="en-US" w:eastAsia="it-IT"/>
              </w:rPr>
            </w:pPr>
            <w:r w:rsidRPr="00EC207D">
              <w:rPr>
                <w:rFonts w:cs="Arial"/>
                <w:b/>
                <w:bCs/>
                <w:color w:val="000000"/>
                <w:szCs w:val="18"/>
                <w:lang w:val="en-US" w:eastAsia="it-IT"/>
              </w:rPr>
              <w:t>Unit</w:t>
            </w:r>
          </w:p>
        </w:tc>
      </w:tr>
      <w:tr w:rsidR="000575F0" w:rsidRPr="00EC207D" w14:paraId="238AA23B" w14:textId="52DE4EBE" w:rsidTr="000575F0">
        <w:trPr>
          <w:trHeight w:val="20"/>
        </w:trPr>
        <w:tc>
          <w:tcPr>
            <w:tcW w:w="1049" w:type="pct"/>
            <w:shd w:val="clear" w:color="auto" w:fill="FFFFFF" w:themeFill="background1"/>
          </w:tcPr>
          <w:p w14:paraId="382D6FF9" w14:textId="2FD96C72" w:rsidR="00F17E63" w:rsidRPr="00EC207D" w:rsidRDefault="00FD24CA"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Field</w:t>
            </w:r>
          </w:p>
        </w:tc>
        <w:tc>
          <w:tcPr>
            <w:tcW w:w="1532" w:type="pct"/>
            <w:shd w:val="clear" w:color="auto" w:fill="FFFFFF" w:themeFill="background1"/>
            <w:vAlign w:val="center"/>
            <w:hideMark/>
          </w:tcPr>
          <w:p w14:paraId="0F33805C" w14:textId="48C7E873" w:rsidR="00F17E63" w:rsidRPr="00EC207D" w:rsidRDefault="00F17E63"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NH</w:t>
            </w:r>
            <w:r w:rsidRPr="00EC207D">
              <w:rPr>
                <w:rFonts w:cs="Arial"/>
                <w:color w:val="000000"/>
                <w:szCs w:val="18"/>
                <w:vertAlign w:val="subscript"/>
                <w:lang w:val="en-US" w:eastAsia="it-IT"/>
              </w:rPr>
              <w:t>4</w:t>
            </w:r>
            <w:r w:rsidRPr="00EC207D">
              <w:rPr>
                <w:rFonts w:cs="Arial"/>
                <w:color w:val="000000"/>
                <w:szCs w:val="18"/>
                <w:lang w:val="en-US" w:eastAsia="it-IT"/>
              </w:rPr>
              <w:t>NO</w:t>
            </w:r>
            <w:r w:rsidRPr="00EC207D">
              <w:rPr>
                <w:rFonts w:cs="Arial"/>
                <w:color w:val="000000"/>
                <w:szCs w:val="18"/>
                <w:vertAlign w:val="subscript"/>
                <w:lang w:val="en-US" w:eastAsia="it-IT"/>
              </w:rPr>
              <w:t>3</w:t>
            </w:r>
            <w:r w:rsidRPr="00EC207D">
              <w:rPr>
                <w:rFonts w:cs="Arial"/>
                <w:color w:val="000000"/>
                <w:szCs w:val="18"/>
                <w:lang w:val="en-US" w:eastAsia="it-IT"/>
              </w:rPr>
              <w:t xml:space="preserve"> (N: 26%)</w:t>
            </w:r>
          </w:p>
        </w:tc>
        <w:tc>
          <w:tcPr>
            <w:tcW w:w="725" w:type="pct"/>
            <w:shd w:val="clear" w:color="auto" w:fill="FFFFFF" w:themeFill="background1"/>
            <w:vAlign w:val="center"/>
            <w:hideMark/>
          </w:tcPr>
          <w:p w14:paraId="4B8D35E7"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400</w:t>
            </w:r>
          </w:p>
        </w:tc>
        <w:tc>
          <w:tcPr>
            <w:tcW w:w="725" w:type="pct"/>
            <w:shd w:val="clear" w:color="auto" w:fill="FFFFFF" w:themeFill="background1"/>
            <w:vAlign w:val="center"/>
            <w:hideMark/>
          </w:tcPr>
          <w:p w14:paraId="0359B53D"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150</w:t>
            </w:r>
          </w:p>
        </w:tc>
        <w:tc>
          <w:tcPr>
            <w:tcW w:w="725" w:type="pct"/>
            <w:shd w:val="clear" w:color="auto" w:fill="FFFFFF" w:themeFill="background1"/>
            <w:vAlign w:val="center"/>
          </w:tcPr>
          <w:p w14:paraId="357FA32B" w14:textId="56585C7D"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7B6F73EE" w14:textId="7CA381C8" w:rsidTr="000575F0">
        <w:trPr>
          <w:trHeight w:val="20"/>
        </w:trPr>
        <w:tc>
          <w:tcPr>
            <w:tcW w:w="1049" w:type="pct"/>
            <w:shd w:val="clear" w:color="auto" w:fill="FFFFFF" w:themeFill="background1"/>
          </w:tcPr>
          <w:p w14:paraId="67D60B24" w14:textId="77777777" w:rsidR="00F17E63" w:rsidRPr="00EC207D" w:rsidRDefault="00F17E63" w:rsidP="006B2759">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187E6656" w14:textId="422D8863" w:rsidR="00F17E63" w:rsidRPr="00EC207D" w:rsidRDefault="00F17E63"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Urea (N: 46%)</w:t>
            </w:r>
          </w:p>
        </w:tc>
        <w:tc>
          <w:tcPr>
            <w:tcW w:w="725" w:type="pct"/>
            <w:shd w:val="clear" w:color="auto" w:fill="FFFFFF" w:themeFill="background1"/>
            <w:vAlign w:val="center"/>
            <w:hideMark/>
          </w:tcPr>
          <w:p w14:paraId="66303000"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100</w:t>
            </w:r>
          </w:p>
        </w:tc>
        <w:tc>
          <w:tcPr>
            <w:tcW w:w="725" w:type="pct"/>
            <w:shd w:val="clear" w:color="auto" w:fill="FFFFFF" w:themeFill="background1"/>
            <w:vAlign w:val="center"/>
            <w:hideMark/>
          </w:tcPr>
          <w:p w14:paraId="61AE6BEE"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150</w:t>
            </w:r>
          </w:p>
        </w:tc>
        <w:tc>
          <w:tcPr>
            <w:tcW w:w="725" w:type="pct"/>
            <w:shd w:val="clear" w:color="auto" w:fill="FFFFFF" w:themeFill="background1"/>
            <w:vAlign w:val="center"/>
          </w:tcPr>
          <w:p w14:paraId="27B6DBB4" w14:textId="16E0FA49"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6CAE3D41" w14:textId="2D176095" w:rsidTr="000575F0">
        <w:trPr>
          <w:trHeight w:val="20"/>
        </w:trPr>
        <w:tc>
          <w:tcPr>
            <w:tcW w:w="1049" w:type="pct"/>
            <w:shd w:val="clear" w:color="auto" w:fill="FFFFFF" w:themeFill="background1"/>
          </w:tcPr>
          <w:p w14:paraId="68B66C17" w14:textId="77777777" w:rsidR="00F17E63" w:rsidRPr="00EC207D" w:rsidRDefault="00F17E63" w:rsidP="006B2759">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DBF75EE" w14:textId="1976415E" w:rsidR="00F17E63" w:rsidRPr="00EC207D" w:rsidRDefault="00F17E63"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(NH</w:t>
            </w:r>
            <w:r w:rsidRPr="00EC207D">
              <w:rPr>
                <w:rFonts w:cs="Arial"/>
                <w:color w:val="000000"/>
                <w:szCs w:val="18"/>
                <w:vertAlign w:val="subscript"/>
                <w:lang w:val="en-US" w:eastAsia="it-IT"/>
              </w:rPr>
              <w:t>4</w:t>
            </w:r>
            <w:r w:rsidRPr="00EC207D">
              <w:rPr>
                <w:rFonts w:cs="Arial"/>
                <w:color w:val="000000"/>
                <w:szCs w:val="18"/>
                <w:lang w:val="en-US" w:eastAsia="it-IT"/>
              </w:rPr>
              <w:t>)</w:t>
            </w:r>
            <w:r w:rsidRPr="00EC207D">
              <w:rPr>
                <w:rFonts w:cs="Arial"/>
                <w:color w:val="000000"/>
                <w:szCs w:val="18"/>
                <w:vertAlign w:val="subscript"/>
                <w:lang w:val="en-US" w:eastAsia="it-IT"/>
              </w:rPr>
              <w:t>2</w:t>
            </w:r>
            <w:r w:rsidRPr="00EC207D">
              <w:rPr>
                <w:rFonts w:cs="Arial"/>
                <w:color w:val="000000"/>
                <w:szCs w:val="18"/>
                <w:lang w:val="en-US" w:eastAsia="it-IT"/>
              </w:rPr>
              <w:t>HPO</w:t>
            </w:r>
            <w:r w:rsidRPr="00EC207D">
              <w:rPr>
                <w:rFonts w:cs="Arial"/>
                <w:color w:val="000000"/>
                <w:szCs w:val="18"/>
                <w:vertAlign w:val="subscript"/>
                <w:lang w:val="en-US" w:eastAsia="it-IT"/>
              </w:rPr>
              <w:t>4</w:t>
            </w:r>
            <w:r w:rsidRPr="00EC207D">
              <w:rPr>
                <w:rFonts w:cs="Arial"/>
                <w:color w:val="000000"/>
                <w:szCs w:val="18"/>
                <w:lang w:val="en-US" w:eastAsia="it-IT"/>
              </w:rPr>
              <w:t xml:space="preserve"> (N: 18%, P</w:t>
            </w:r>
            <w:r w:rsidRPr="00EC207D">
              <w:rPr>
                <w:rFonts w:cs="Arial"/>
                <w:color w:val="000000"/>
                <w:szCs w:val="18"/>
                <w:vertAlign w:val="subscript"/>
                <w:lang w:val="en-US" w:eastAsia="it-IT"/>
              </w:rPr>
              <w:t>2</w:t>
            </w:r>
            <w:r w:rsidRPr="00EC207D">
              <w:rPr>
                <w:rFonts w:cs="Arial"/>
                <w:color w:val="000000"/>
                <w:szCs w:val="18"/>
                <w:lang w:val="en-US" w:eastAsia="it-IT"/>
              </w:rPr>
              <w:t>O</w:t>
            </w:r>
            <w:r w:rsidRPr="00EC207D">
              <w:rPr>
                <w:rFonts w:cs="Arial"/>
                <w:color w:val="000000"/>
                <w:szCs w:val="18"/>
                <w:vertAlign w:val="subscript"/>
                <w:lang w:val="en-US" w:eastAsia="it-IT"/>
              </w:rPr>
              <w:t>5</w:t>
            </w:r>
            <w:r w:rsidRPr="00EC207D">
              <w:rPr>
                <w:rFonts w:cs="Arial"/>
                <w:color w:val="000000"/>
                <w:szCs w:val="18"/>
                <w:lang w:val="en-US" w:eastAsia="it-IT"/>
              </w:rPr>
              <w:t>: 46%)</w:t>
            </w:r>
          </w:p>
        </w:tc>
        <w:tc>
          <w:tcPr>
            <w:tcW w:w="725" w:type="pct"/>
            <w:shd w:val="clear" w:color="auto" w:fill="FFFFFF" w:themeFill="background1"/>
            <w:vAlign w:val="center"/>
            <w:hideMark/>
          </w:tcPr>
          <w:p w14:paraId="3ED5FF59"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hideMark/>
          </w:tcPr>
          <w:p w14:paraId="32B1DE69"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200</w:t>
            </w:r>
          </w:p>
        </w:tc>
        <w:tc>
          <w:tcPr>
            <w:tcW w:w="725" w:type="pct"/>
            <w:shd w:val="clear" w:color="auto" w:fill="FFFFFF" w:themeFill="background1"/>
            <w:vAlign w:val="center"/>
          </w:tcPr>
          <w:p w14:paraId="74E105F3" w14:textId="4FEE71F3"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09CD8E22" w14:textId="77AE229A" w:rsidTr="000575F0">
        <w:trPr>
          <w:trHeight w:val="20"/>
        </w:trPr>
        <w:tc>
          <w:tcPr>
            <w:tcW w:w="1049" w:type="pct"/>
            <w:shd w:val="clear" w:color="auto" w:fill="FFFFFF" w:themeFill="background1"/>
          </w:tcPr>
          <w:p w14:paraId="5A437284" w14:textId="77777777" w:rsidR="00F17E63" w:rsidRPr="00EC207D" w:rsidRDefault="00F17E63" w:rsidP="006B2759">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370E204" w14:textId="395DB05B" w:rsidR="00F17E63" w:rsidRPr="00EC207D" w:rsidRDefault="00F17E63"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Ca(H</w:t>
            </w:r>
            <w:r w:rsidRPr="00EC207D">
              <w:rPr>
                <w:rFonts w:cs="Arial"/>
                <w:color w:val="000000"/>
                <w:szCs w:val="18"/>
                <w:vertAlign w:val="subscript"/>
                <w:lang w:val="en-US" w:eastAsia="it-IT"/>
              </w:rPr>
              <w:t>2</w:t>
            </w:r>
            <w:r w:rsidRPr="00EC207D">
              <w:rPr>
                <w:rFonts w:cs="Arial"/>
                <w:color w:val="000000"/>
                <w:szCs w:val="18"/>
                <w:lang w:val="en-US" w:eastAsia="it-IT"/>
              </w:rPr>
              <w:t>PO</w:t>
            </w:r>
            <w:r w:rsidRPr="00EC207D">
              <w:rPr>
                <w:rFonts w:cs="Arial"/>
                <w:color w:val="000000"/>
                <w:szCs w:val="18"/>
                <w:vertAlign w:val="subscript"/>
                <w:lang w:val="en-US" w:eastAsia="it-IT"/>
              </w:rPr>
              <w:t>4</w:t>
            </w:r>
            <w:r w:rsidRPr="00EC207D">
              <w:rPr>
                <w:rFonts w:cs="Arial"/>
                <w:color w:val="000000"/>
                <w:szCs w:val="18"/>
                <w:lang w:val="en-US" w:eastAsia="it-IT"/>
              </w:rPr>
              <w:t>)</w:t>
            </w:r>
            <w:r w:rsidRPr="00EC207D">
              <w:rPr>
                <w:rFonts w:cs="Arial"/>
                <w:color w:val="000000"/>
                <w:szCs w:val="18"/>
                <w:vertAlign w:val="subscript"/>
                <w:lang w:val="en-US" w:eastAsia="it-IT"/>
              </w:rPr>
              <w:t xml:space="preserve">2 </w:t>
            </w:r>
            <w:r w:rsidRPr="00EC207D">
              <w:rPr>
                <w:rFonts w:cs="Arial"/>
                <w:color w:val="000000"/>
                <w:szCs w:val="18"/>
                <w:lang w:val="en-US" w:eastAsia="it-IT"/>
              </w:rPr>
              <w:t>(P</w:t>
            </w:r>
            <w:r w:rsidRPr="00EC207D">
              <w:rPr>
                <w:rFonts w:cs="Arial"/>
                <w:color w:val="000000"/>
                <w:szCs w:val="18"/>
                <w:vertAlign w:val="subscript"/>
                <w:lang w:val="en-US" w:eastAsia="it-IT"/>
              </w:rPr>
              <w:t>2</w:t>
            </w:r>
            <w:r w:rsidRPr="00EC207D">
              <w:rPr>
                <w:rFonts w:cs="Arial"/>
                <w:color w:val="000000"/>
                <w:szCs w:val="18"/>
                <w:lang w:val="en-US" w:eastAsia="it-IT"/>
              </w:rPr>
              <w:t>O</w:t>
            </w:r>
            <w:r w:rsidRPr="00EC207D">
              <w:rPr>
                <w:rFonts w:cs="Arial"/>
                <w:color w:val="000000"/>
                <w:szCs w:val="18"/>
                <w:vertAlign w:val="subscript"/>
                <w:lang w:val="en-US" w:eastAsia="it-IT"/>
              </w:rPr>
              <w:t>5</w:t>
            </w:r>
            <w:r w:rsidRPr="00EC207D">
              <w:rPr>
                <w:rFonts w:cs="Arial"/>
                <w:color w:val="000000"/>
                <w:szCs w:val="18"/>
                <w:lang w:val="en-US" w:eastAsia="it-IT"/>
              </w:rPr>
              <w:t>: 19%)</w:t>
            </w:r>
          </w:p>
        </w:tc>
        <w:tc>
          <w:tcPr>
            <w:tcW w:w="725" w:type="pct"/>
            <w:shd w:val="clear" w:color="auto" w:fill="FFFFFF" w:themeFill="background1"/>
            <w:vAlign w:val="center"/>
            <w:hideMark/>
          </w:tcPr>
          <w:p w14:paraId="712D4277"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250</w:t>
            </w:r>
          </w:p>
        </w:tc>
        <w:tc>
          <w:tcPr>
            <w:tcW w:w="725" w:type="pct"/>
            <w:shd w:val="clear" w:color="auto" w:fill="FFFFFF" w:themeFill="background1"/>
            <w:vAlign w:val="center"/>
            <w:hideMark/>
          </w:tcPr>
          <w:p w14:paraId="705BB8CD"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tcPr>
          <w:p w14:paraId="6E725A5D" w14:textId="0996504C"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0A41C08F" w14:textId="34019BB2" w:rsidTr="000575F0">
        <w:trPr>
          <w:trHeight w:val="20"/>
        </w:trPr>
        <w:tc>
          <w:tcPr>
            <w:tcW w:w="1049" w:type="pct"/>
            <w:shd w:val="clear" w:color="auto" w:fill="FFFFFF" w:themeFill="background1"/>
          </w:tcPr>
          <w:p w14:paraId="0865E143" w14:textId="77777777" w:rsidR="00F17E63" w:rsidRPr="00EC207D" w:rsidRDefault="00F17E63" w:rsidP="006B2759">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2DD252FE" w14:textId="688D1B86" w:rsidR="00F17E63" w:rsidRPr="00EC207D" w:rsidRDefault="00F17E63"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Wheat seed</w:t>
            </w:r>
          </w:p>
        </w:tc>
        <w:tc>
          <w:tcPr>
            <w:tcW w:w="725" w:type="pct"/>
            <w:shd w:val="clear" w:color="auto" w:fill="FFFFFF" w:themeFill="background1"/>
            <w:vAlign w:val="center"/>
            <w:hideMark/>
          </w:tcPr>
          <w:p w14:paraId="1C6CBCAC"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200</w:t>
            </w:r>
          </w:p>
        </w:tc>
        <w:tc>
          <w:tcPr>
            <w:tcW w:w="725" w:type="pct"/>
            <w:shd w:val="clear" w:color="auto" w:fill="FFFFFF" w:themeFill="background1"/>
            <w:vAlign w:val="center"/>
            <w:hideMark/>
          </w:tcPr>
          <w:p w14:paraId="128EC5AA"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250</w:t>
            </w:r>
          </w:p>
        </w:tc>
        <w:tc>
          <w:tcPr>
            <w:tcW w:w="725" w:type="pct"/>
            <w:shd w:val="clear" w:color="auto" w:fill="FFFFFF" w:themeFill="background1"/>
            <w:vAlign w:val="center"/>
          </w:tcPr>
          <w:p w14:paraId="3CBEC385" w14:textId="66931EFE"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-1</w:t>
            </w:r>
            <w:r w:rsidRPr="00EC207D">
              <w:rPr>
                <w:rFonts w:cs="Arial"/>
                <w:color w:val="000000"/>
                <w:szCs w:val="18"/>
                <w:lang w:val="en-US" w:eastAsia="it-IT"/>
              </w:rPr>
              <w:t xml:space="preserve"> yr</w:t>
            </w:r>
            <w:r w:rsidRPr="00EC207D">
              <w:rPr>
                <w:rFonts w:cs="Arial"/>
                <w:color w:val="000000"/>
                <w:szCs w:val="18"/>
                <w:vertAlign w:val="superscript"/>
                <w:lang w:val="en-US" w:eastAsia="it-IT"/>
              </w:rPr>
              <w:t>-1</w:t>
            </w:r>
          </w:p>
        </w:tc>
      </w:tr>
      <w:tr w:rsidR="000575F0" w:rsidRPr="00EC207D" w14:paraId="237EA0E5" w14:textId="7D5FA692" w:rsidTr="000575F0">
        <w:trPr>
          <w:trHeight w:val="20"/>
        </w:trPr>
        <w:tc>
          <w:tcPr>
            <w:tcW w:w="1049" w:type="pct"/>
            <w:shd w:val="clear" w:color="auto" w:fill="FFFFFF" w:themeFill="background1"/>
          </w:tcPr>
          <w:p w14:paraId="030FD926" w14:textId="77777777" w:rsidR="00F17E63" w:rsidRPr="00EC207D" w:rsidRDefault="00F17E63" w:rsidP="006B2759">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1784F176" w14:textId="477F8B4D" w:rsidR="00F17E63" w:rsidRPr="00EC207D" w:rsidRDefault="00F17E63"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Pesticides</w:t>
            </w:r>
          </w:p>
        </w:tc>
        <w:tc>
          <w:tcPr>
            <w:tcW w:w="725" w:type="pct"/>
            <w:shd w:val="clear" w:color="auto" w:fill="FFFFFF" w:themeFill="background1"/>
            <w:vAlign w:val="center"/>
            <w:hideMark/>
          </w:tcPr>
          <w:p w14:paraId="4684D61F"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3.25</w:t>
            </w:r>
          </w:p>
        </w:tc>
        <w:tc>
          <w:tcPr>
            <w:tcW w:w="725" w:type="pct"/>
            <w:shd w:val="clear" w:color="auto" w:fill="FFFFFF" w:themeFill="background1"/>
            <w:vAlign w:val="center"/>
            <w:hideMark/>
          </w:tcPr>
          <w:p w14:paraId="71173CA6"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1.8</w:t>
            </w:r>
          </w:p>
        </w:tc>
        <w:tc>
          <w:tcPr>
            <w:tcW w:w="725" w:type="pct"/>
            <w:shd w:val="clear" w:color="auto" w:fill="FFFFFF" w:themeFill="background1"/>
            <w:vAlign w:val="center"/>
          </w:tcPr>
          <w:p w14:paraId="59862666" w14:textId="3518D6A2"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-1</w:t>
            </w:r>
            <w:r w:rsidRPr="00EC207D">
              <w:rPr>
                <w:rFonts w:cs="Arial"/>
                <w:color w:val="000000"/>
                <w:szCs w:val="18"/>
                <w:lang w:val="en-US" w:eastAsia="it-IT"/>
              </w:rPr>
              <w:t xml:space="preserve"> yr</w:t>
            </w:r>
            <w:r w:rsidRPr="00EC207D">
              <w:rPr>
                <w:rFonts w:cs="Arial"/>
                <w:color w:val="000000"/>
                <w:szCs w:val="18"/>
                <w:vertAlign w:val="superscript"/>
                <w:lang w:val="en-US" w:eastAsia="it-IT"/>
              </w:rPr>
              <w:t>-1</w:t>
            </w:r>
          </w:p>
        </w:tc>
      </w:tr>
      <w:tr w:rsidR="000575F0" w:rsidRPr="00EC207D" w14:paraId="41552900" w14:textId="0A7BFE89" w:rsidTr="000575F0">
        <w:trPr>
          <w:trHeight w:val="20"/>
        </w:trPr>
        <w:tc>
          <w:tcPr>
            <w:tcW w:w="1049" w:type="pct"/>
            <w:shd w:val="clear" w:color="auto" w:fill="FFFFFF" w:themeFill="background1"/>
          </w:tcPr>
          <w:p w14:paraId="2F75D64B" w14:textId="77777777" w:rsidR="00F17E63" w:rsidRPr="00EC207D" w:rsidRDefault="00F17E63" w:rsidP="006B2759">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4BEF3CF2" w14:textId="120A47EC" w:rsidR="00F17E63" w:rsidRPr="00EC207D" w:rsidRDefault="00F17E63"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Fuel diesel</w:t>
            </w:r>
          </w:p>
        </w:tc>
        <w:tc>
          <w:tcPr>
            <w:tcW w:w="725" w:type="pct"/>
            <w:shd w:val="clear" w:color="auto" w:fill="FFFFFF" w:themeFill="background1"/>
            <w:vAlign w:val="center"/>
            <w:hideMark/>
          </w:tcPr>
          <w:p w14:paraId="10050CA4"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130</w:t>
            </w:r>
          </w:p>
        </w:tc>
        <w:tc>
          <w:tcPr>
            <w:tcW w:w="725" w:type="pct"/>
            <w:shd w:val="clear" w:color="auto" w:fill="FFFFFF" w:themeFill="background1"/>
            <w:vAlign w:val="center"/>
            <w:hideMark/>
          </w:tcPr>
          <w:p w14:paraId="2CC29EDC"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70</w:t>
            </w:r>
          </w:p>
        </w:tc>
        <w:tc>
          <w:tcPr>
            <w:tcW w:w="725" w:type="pct"/>
            <w:shd w:val="clear" w:color="auto" w:fill="FFFFFF" w:themeFill="background1"/>
            <w:vAlign w:val="center"/>
          </w:tcPr>
          <w:p w14:paraId="51E07B53" w14:textId="14EECEF5"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L ha</w:t>
            </w:r>
            <w:r w:rsidRPr="00EC207D">
              <w:rPr>
                <w:rFonts w:cs="Arial"/>
                <w:color w:val="000000"/>
                <w:szCs w:val="18"/>
                <w:vertAlign w:val="superscript"/>
                <w:lang w:val="en-US" w:eastAsia="it-IT"/>
              </w:rPr>
              <w:t>-1</w:t>
            </w:r>
            <w:r w:rsidRPr="00EC207D">
              <w:rPr>
                <w:rFonts w:cs="Arial"/>
                <w:color w:val="000000"/>
                <w:szCs w:val="18"/>
                <w:lang w:val="en-US" w:eastAsia="it-IT"/>
              </w:rPr>
              <w:t xml:space="preserve"> yr</w:t>
            </w:r>
            <w:r w:rsidRPr="00EC207D">
              <w:rPr>
                <w:rFonts w:cs="Arial"/>
                <w:color w:val="000000"/>
                <w:szCs w:val="18"/>
                <w:vertAlign w:val="superscript"/>
                <w:lang w:val="en-US" w:eastAsia="it-IT"/>
              </w:rPr>
              <w:t>-1</w:t>
            </w:r>
          </w:p>
        </w:tc>
      </w:tr>
      <w:tr w:rsidR="000575F0" w:rsidRPr="00EC207D" w14:paraId="6FCB0BDC" w14:textId="2BE809C7" w:rsidTr="000575F0">
        <w:trPr>
          <w:trHeight w:val="20"/>
        </w:trPr>
        <w:tc>
          <w:tcPr>
            <w:tcW w:w="1049" w:type="pct"/>
            <w:shd w:val="clear" w:color="auto" w:fill="FFFFFF" w:themeFill="background1"/>
          </w:tcPr>
          <w:p w14:paraId="72F41C34" w14:textId="77777777" w:rsidR="00F17E63" w:rsidRPr="00EC207D" w:rsidRDefault="00F17E63" w:rsidP="006B2759">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B12BEFC" w14:textId="56AAD682" w:rsidR="00F17E63" w:rsidRPr="00EC207D" w:rsidRDefault="00F17E63"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Grains</w:t>
            </w:r>
          </w:p>
        </w:tc>
        <w:tc>
          <w:tcPr>
            <w:tcW w:w="725" w:type="pct"/>
            <w:shd w:val="clear" w:color="auto" w:fill="FFFFFF" w:themeFill="background1"/>
            <w:vAlign w:val="center"/>
            <w:hideMark/>
          </w:tcPr>
          <w:p w14:paraId="48708E34"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6100</w:t>
            </w:r>
          </w:p>
        </w:tc>
        <w:tc>
          <w:tcPr>
            <w:tcW w:w="725" w:type="pct"/>
            <w:shd w:val="clear" w:color="auto" w:fill="FFFFFF" w:themeFill="background1"/>
            <w:vAlign w:val="center"/>
            <w:hideMark/>
          </w:tcPr>
          <w:p w14:paraId="210C4BF7"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7260</w:t>
            </w:r>
          </w:p>
        </w:tc>
        <w:tc>
          <w:tcPr>
            <w:tcW w:w="725" w:type="pct"/>
            <w:shd w:val="clear" w:color="auto" w:fill="FFFFFF" w:themeFill="background1"/>
            <w:vAlign w:val="center"/>
          </w:tcPr>
          <w:p w14:paraId="7FCBDCF9" w14:textId="28865922"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1D46E76E" w14:textId="4AE939D0" w:rsidTr="000575F0">
        <w:trPr>
          <w:trHeight w:val="20"/>
        </w:trPr>
        <w:tc>
          <w:tcPr>
            <w:tcW w:w="1049" w:type="pct"/>
            <w:shd w:val="clear" w:color="auto" w:fill="FFFFFF" w:themeFill="background1"/>
          </w:tcPr>
          <w:p w14:paraId="65C888E1" w14:textId="77777777" w:rsidR="00F17E63" w:rsidRPr="00EC207D" w:rsidRDefault="00F17E63" w:rsidP="006B2759">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5B92DB8D" w14:textId="19EAF513" w:rsidR="00F17E63" w:rsidRPr="00EC207D" w:rsidRDefault="00F17E63" w:rsidP="006B2759">
            <w:pPr>
              <w:tabs>
                <w:tab w:val="clear" w:pos="7100"/>
              </w:tabs>
              <w:spacing w:line="240" w:lineRule="auto"/>
              <w:rPr>
                <w:rFonts w:cs="Arial"/>
                <w:color w:val="000000"/>
                <w:szCs w:val="18"/>
                <w:lang w:val="en-US" w:eastAsia="it-IT"/>
              </w:rPr>
            </w:pPr>
            <w:r w:rsidRPr="00EC207D">
              <w:rPr>
                <w:rFonts w:cs="Arial"/>
                <w:color w:val="000000"/>
                <w:szCs w:val="18"/>
                <w:lang w:val="en-US" w:eastAsia="it-IT"/>
              </w:rPr>
              <w:t>Straw</w:t>
            </w:r>
          </w:p>
        </w:tc>
        <w:tc>
          <w:tcPr>
            <w:tcW w:w="725" w:type="pct"/>
            <w:shd w:val="clear" w:color="auto" w:fill="FFFFFF" w:themeFill="background1"/>
            <w:vAlign w:val="center"/>
            <w:hideMark/>
          </w:tcPr>
          <w:p w14:paraId="51102E7F"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6038</w:t>
            </w:r>
          </w:p>
        </w:tc>
        <w:tc>
          <w:tcPr>
            <w:tcW w:w="725" w:type="pct"/>
            <w:shd w:val="clear" w:color="auto" w:fill="FFFFFF" w:themeFill="background1"/>
            <w:vAlign w:val="center"/>
            <w:hideMark/>
          </w:tcPr>
          <w:p w14:paraId="7BAD91C6" w14:textId="77777777"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12400</w:t>
            </w:r>
          </w:p>
          <w:p w14:paraId="74D4A83B" w14:textId="20767685" w:rsidR="00F17E63" w:rsidRPr="00EC207D" w:rsidRDefault="00F17E63" w:rsidP="006B2759">
            <w:pPr>
              <w:tabs>
                <w:tab w:val="clear" w:pos="7100"/>
              </w:tabs>
              <w:spacing w:line="240" w:lineRule="auto"/>
              <w:jc w:val="center"/>
              <w:rPr>
                <w:rFonts w:cs="Arial"/>
                <w:color w:val="000000"/>
                <w:szCs w:val="18"/>
                <w:lang w:val="en-US" w:eastAsia="it-IT"/>
              </w:rPr>
            </w:pPr>
          </w:p>
        </w:tc>
        <w:tc>
          <w:tcPr>
            <w:tcW w:w="725" w:type="pct"/>
            <w:shd w:val="clear" w:color="auto" w:fill="FFFFFF" w:themeFill="background1"/>
            <w:vAlign w:val="center"/>
          </w:tcPr>
          <w:p w14:paraId="705BB60E" w14:textId="451635CF" w:rsidR="00F17E63" w:rsidRPr="00EC207D" w:rsidRDefault="00F17E63" w:rsidP="006B2759">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2C2965E6" w14:textId="69332BD9" w:rsidTr="000575F0">
        <w:trPr>
          <w:trHeight w:val="20"/>
        </w:trPr>
        <w:tc>
          <w:tcPr>
            <w:tcW w:w="1049" w:type="pct"/>
            <w:shd w:val="clear" w:color="auto" w:fill="FFFFFF" w:themeFill="background1"/>
          </w:tcPr>
          <w:p w14:paraId="50DF47C0" w14:textId="1138F50A" w:rsidR="00F17E63" w:rsidRPr="00EC207D" w:rsidRDefault="00FD24CA"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Milling</w:t>
            </w:r>
          </w:p>
        </w:tc>
        <w:tc>
          <w:tcPr>
            <w:tcW w:w="1532" w:type="pct"/>
            <w:shd w:val="clear" w:color="auto" w:fill="FFFFFF" w:themeFill="background1"/>
            <w:vAlign w:val="center"/>
            <w:hideMark/>
          </w:tcPr>
          <w:p w14:paraId="09032324" w14:textId="4E9BFA54"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 xml:space="preserve">Grains </w:t>
            </w:r>
          </w:p>
        </w:tc>
        <w:tc>
          <w:tcPr>
            <w:tcW w:w="725" w:type="pct"/>
            <w:shd w:val="clear" w:color="auto" w:fill="FFFFFF" w:themeFill="background1"/>
            <w:vAlign w:val="center"/>
            <w:hideMark/>
          </w:tcPr>
          <w:p w14:paraId="7E9172F5"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6100</w:t>
            </w:r>
          </w:p>
        </w:tc>
        <w:tc>
          <w:tcPr>
            <w:tcW w:w="725" w:type="pct"/>
            <w:shd w:val="clear" w:color="auto" w:fill="FFFFFF" w:themeFill="background1"/>
            <w:vAlign w:val="center"/>
            <w:hideMark/>
          </w:tcPr>
          <w:p w14:paraId="2CF41DD6"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7260</w:t>
            </w:r>
          </w:p>
        </w:tc>
        <w:tc>
          <w:tcPr>
            <w:tcW w:w="725" w:type="pct"/>
            <w:shd w:val="clear" w:color="auto" w:fill="FFFFFF" w:themeFill="background1"/>
            <w:vAlign w:val="center"/>
          </w:tcPr>
          <w:p w14:paraId="6B262262" w14:textId="571020C6"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3C1E5C86" w14:textId="310201CA" w:rsidTr="000575F0">
        <w:trPr>
          <w:trHeight w:val="20"/>
        </w:trPr>
        <w:tc>
          <w:tcPr>
            <w:tcW w:w="1049" w:type="pct"/>
            <w:shd w:val="clear" w:color="auto" w:fill="FFFFFF" w:themeFill="background1"/>
          </w:tcPr>
          <w:p w14:paraId="75CF9D73"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4B36E326" w14:textId="20D0656C"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Electricity energy</w:t>
            </w:r>
          </w:p>
        </w:tc>
        <w:tc>
          <w:tcPr>
            <w:tcW w:w="725" w:type="pct"/>
            <w:shd w:val="clear" w:color="auto" w:fill="FFFFFF" w:themeFill="background1"/>
            <w:vAlign w:val="center"/>
            <w:hideMark/>
          </w:tcPr>
          <w:p w14:paraId="1E0F8B06"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0.088</w:t>
            </w:r>
          </w:p>
        </w:tc>
        <w:tc>
          <w:tcPr>
            <w:tcW w:w="725" w:type="pct"/>
            <w:shd w:val="clear" w:color="auto" w:fill="FFFFFF" w:themeFill="background1"/>
            <w:vAlign w:val="center"/>
            <w:hideMark/>
          </w:tcPr>
          <w:p w14:paraId="55551548"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0.147</w:t>
            </w:r>
          </w:p>
        </w:tc>
        <w:tc>
          <w:tcPr>
            <w:tcW w:w="725" w:type="pct"/>
            <w:shd w:val="clear" w:color="auto" w:fill="FFFFFF" w:themeFill="background1"/>
            <w:vAlign w:val="center"/>
          </w:tcPr>
          <w:p w14:paraId="350B6359" w14:textId="20C61EF4"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kWh/kg grains</w:t>
            </w:r>
          </w:p>
        </w:tc>
      </w:tr>
      <w:tr w:rsidR="000575F0" w:rsidRPr="00EC207D" w14:paraId="2A11F5DA" w14:textId="10EF1351" w:rsidTr="000575F0">
        <w:trPr>
          <w:trHeight w:val="20"/>
        </w:trPr>
        <w:tc>
          <w:tcPr>
            <w:tcW w:w="1049" w:type="pct"/>
            <w:shd w:val="clear" w:color="auto" w:fill="FFFFFF" w:themeFill="background1"/>
          </w:tcPr>
          <w:p w14:paraId="5868AA8F"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3D053B3" w14:textId="38D82DFA"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Thermal energy</w:t>
            </w:r>
          </w:p>
        </w:tc>
        <w:tc>
          <w:tcPr>
            <w:tcW w:w="725" w:type="pct"/>
            <w:shd w:val="clear" w:color="auto" w:fill="FFFFFF" w:themeFill="background1"/>
            <w:vAlign w:val="center"/>
            <w:hideMark/>
          </w:tcPr>
          <w:p w14:paraId="0B78459F"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0.0012</w:t>
            </w:r>
          </w:p>
        </w:tc>
        <w:tc>
          <w:tcPr>
            <w:tcW w:w="725" w:type="pct"/>
            <w:shd w:val="clear" w:color="auto" w:fill="FFFFFF" w:themeFill="background1"/>
            <w:vAlign w:val="center"/>
            <w:hideMark/>
          </w:tcPr>
          <w:p w14:paraId="20139398"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tcPr>
          <w:p w14:paraId="3EC4D6EE" w14:textId="6B9E3401"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MJ/kg grains</w:t>
            </w:r>
          </w:p>
        </w:tc>
      </w:tr>
      <w:tr w:rsidR="000575F0" w:rsidRPr="00EC207D" w14:paraId="3D3A9C2E" w14:textId="20762D66" w:rsidTr="000575F0">
        <w:trPr>
          <w:trHeight w:val="20"/>
        </w:trPr>
        <w:tc>
          <w:tcPr>
            <w:tcW w:w="1049" w:type="pct"/>
            <w:shd w:val="clear" w:color="auto" w:fill="FFFFFF" w:themeFill="background1"/>
          </w:tcPr>
          <w:p w14:paraId="12A77E42"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0E11788D" w14:textId="42640884"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Water</w:t>
            </w:r>
          </w:p>
        </w:tc>
        <w:tc>
          <w:tcPr>
            <w:tcW w:w="725" w:type="pct"/>
            <w:shd w:val="clear" w:color="auto" w:fill="FFFFFF" w:themeFill="background1"/>
            <w:vAlign w:val="center"/>
            <w:hideMark/>
          </w:tcPr>
          <w:p w14:paraId="60FE7D47"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0.435</w:t>
            </w:r>
          </w:p>
        </w:tc>
        <w:tc>
          <w:tcPr>
            <w:tcW w:w="725" w:type="pct"/>
            <w:shd w:val="clear" w:color="auto" w:fill="FFFFFF" w:themeFill="background1"/>
            <w:vAlign w:val="center"/>
            <w:hideMark/>
          </w:tcPr>
          <w:p w14:paraId="1E18ECA1"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0.033</w:t>
            </w:r>
          </w:p>
        </w:tc>
        <w:tc>
          <w:tcPr>
            <w:tcW w:w="725" w:type="pct"/>
            <w:shd w:val="clear" w:color="auto" w:fill="FFFFFF" w:themeFill="background1"/>
            <w:vAlign w:val="center"/>
          </w:tcPr>
          <w:p w14:paraId="70B859B9" w14:textId="2F3E0180"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kg/kg grains</w:t>
            </w:r>
          </w:p>
        </w:tc>
      </w:tr>
      <w:tr w:rsidR="000575F0" w:rsidRPr="00EC207D" w14:paraId="390D208B" w14:textId="6B570CD5" w:rsidTr="000575F0">
        <w:trPr>
          <w:trHeight w:val="20"/>
        </w:trPr>
        <w:tc>
          <w:tcPr>
            <w:tcW w:w="1049" w:type="pct"/>
            <w:shd w:val="clear" w:color="auto" w:fill="FFFFFF" w:themeFill="background1"/>
          </w:tcPr>
          <w:p w14:paraId="1B33E91A"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0C865353" w14:textId="3EA35656"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Kraft Paper bags</w:t>
            </w:r>
          </w:p>
        </w:tc>
        <w:tc>
          <w:tcPr>
            <w:tcW w:w="725" w:type="pct"/>
            <w:shd w:val="clear" w:color="auto" w:fill="FFFFFF" w:themeFill="background1"/>
            <w:vAlign w:val="center"/>
            <w:hideMark/>
          </w:tcPr>
          <w:p w14:paraId="07D95980"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hideMark/>
          </w:tcPr>
          <w:p w14:paraId="384B3A6C"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4.64</w:t>
            </w:r>
          </w:p>
        </w:tc>
        <w:tc>
          <w:tcPr>
            <w:tcW w:w="725" w:type="pct"/>
            <w:shd w:val="clear" w:color="auto" w:fill="FFFFFF" w:themeFill="background1"/>
            <w:vAlign w:val="center"/>
          </w:tcPr>
          <w:p w14:paraId="059446B0" w14:textId="78CC5E25"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31E3E861" w14:textId="2468726E" w:rsidTr="000575F0">
        <w:trPr>
          <w:trHeight w:val="20"/>
        </w:trPr>
        <w:tc>
          <w:tcPr>
            <w:tcW w:w="1049" w:type="pct"/>
            <w:shd w:val="clear" w:color="auto" w:fill="FFFFFF" w:themeFill="background1"/>
          </w:tcPr>
          <w:p w14:paraId="6DAAEB9A"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47A65022" w14:textId="31824557"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 xml:space="preserve">Durum wheat semolina </w:t>
            </w:r>
          </w:p>
        </w:tc>
        <w:tc>
          <w:tcPr>
            <w:tcW w:w="725" w:type="pct"/>
            <w:shd w:val="clear" w:color="auto" w:fill="FFFFFF" w:themeFill="background1"/>
            <w:vAlign w:val="center"/>
            <w:hideMark/>
          </w:tcPr>
          <w:p w14:paraId="11A97826"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4442</w:t>
            </w:r>
          </w:p>
        </w:tc>
        <w:tc>
          <w:tcPr>
            <w:tcW w:w="725" w:type="pct"/>
            <w:shd w:val="clear" w:color="auto" w:fill="FFFFFF" w:themeFill="background1"/>
            <w:vAlign w:val="center"/>
            <w:hideMark/>
          </w:tcPr>
          <w:p w14:paraId="2D730DC4" w14:textId="1502920A"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tcPr>
          <w:p w14:paraId="55FAAB0B" w14:textId="534498B1"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3E00C765" w14:textId="0C80B0F9" w:rsidTr="000575F0">
        <w:trPr>
          <w:trHeight w:val="20"/>
        </w:trPr>
        <w:tc>
          <w:tcPr>
            <w:tcW w:w="1049" w:type="pct"/>
            <w:shd w:val="clear" w:color="auto" w:fill="FFFFFF" w:themeFill="background1"/>
          </w:tcPr>
          <w:p w14:paraId="6E1FD548"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0F56925B" w14:textId="511D5A58"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 xml:space="preserve">Bread wheat flour </w:t>
            </w:r>
          </w:p>
        </w:tc>
        <w:tc>
          <w:tcPr>
            <w:tcW w:w="725" w:type="pct"/>
            <w:shd w:val="clear" w:color="auto" w:fill="FFFFFF" w:themeFill="background1"/>
            <w:vAlign w:val="center"/>
            <w:hideMark/>
          </w:tcPr>
          <w:p w14:paraId="09A2D015"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hideMark/>
          </w:tcPr>
          <w:p w14:paraId="46156642"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5300</w:t>
            </w:r>
          </w:p>
        </w:tc>
        <w:tc>
          <w:tcPr>
            <w:tcW w:w="725" w:type="pct"/>
            <w:shd w:val="clear" w:color="auto" w:fill="FFFFFF" w:themeFill="background1"/>
            <w:vAlign w:val="center"/>
          </w:tcPr>
          <w:p w14:paraId="4011EA1E" w14:textId="09A2A3D5"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714D768A" w14:textId="0A4F5A71" w:rsidTr="000575F0">
        <w:trPr>
          <w:trHeight w:val="20"/>
        </w:trPr>
        <w:tc>
          <w:tcPr>
            <w:tcW w:w="1049" w:type="pct"/>
            <w:shd w:val="clear" w:color="auto" w:fill="FFFFFF" w:themeFill="background1"/>
          </w:tcPr>
          <w:p w14:paraId="5A5C7860"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3EEE4A3A" w14:textId="564619E6"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Milling by-products</w:t>
            </w:r>
          </w:p>
        </w:tc>
        <w:tc>
          <w:tcPr>
            <w:tcW w:w="725" w:type="pct"/>
            <w:shd w:val="clear" w:color="auto" w:fill="FFFFFF" w:themeFill="background1"/>
            <w:vAlign w:val="center"/>
            <w:hideMark/>
          </w:tcPr>
          <w:p w14:paraId="048A288F"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1658</w:t>
            </w:r>
          </w:p>
        </w:tc>
        <w:tc>
          <w:tcPr>
            <w:tcW w:w="725" w:type="pct"/>
            <w:shd w:val="clear" w:color="auto" w:fill="FFFFFF" w:themeFill="background1"/>
            <w:vAlign w:val="center"/>
            <w:hideMark/>
          </w:tcPr>
          <w:p w14:paraId="4342B603"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2210</w:t>
            </w:r>
          </w:p>
        </w:tc>
        <w:tc>
          <w:tcPr>
            <w:tcW w:w="725" w:type="pct"/>
            <w:shd w:val="clear" w:color="auto" w:fill="FFFFFF" w:themeFill="background1"/>
            <w:vAlign w:val="center"/>
          </w:tcPr>
          <w:p w14:paraId="214D56DA" w14:textId="3F73DA93"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587798FA" w14:textId="4C3C1086" w:rsidTr="000575F0">
        <w:trPr>
          <w:trHeight w:val="20"/>
        </w:trPr>
        <w:tc>
          <w:tcPr>
            <w:tcW w:w="1049" w:type="pct"/>
            <w:shd w:val="clear" w:color="auto" w:fill="FFFFFF" w:themeFill="background1"/>
          </w:tcPr>
          <w:p w14:paraId="40E072B7" w14:textId="0087140D" w:rsidR="00F17E63" w:rsidRPr="00EC207D" w:rsidRDefault="00FD24CA"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Pasta production</w:t>
            </w:r>
          </w:p>
        </w:tc>
        <w:tc>
          <w:tcPr>
            <w:tcW w:w="1532" w:type="pct"/>
            <w:shd w:val="clear" w:color="auto" w:fill="FFFFFF" w:themeFill="background1"/>
            <w:vAlign w:val="center"/>
            <w:hideMark/>
          </w:tcPr>
          <w:p w14:paraId="2D3E7958" w14:textId="02C4543E"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Water</w:t>
            </w:r>
          </w:p>
        </w:tc>
        <w:tc>
          <w:tcPr>
            <w:tcW w:w="725" w:type="pct"/>
            <w:shd w:val="clear" w:color="auto" w:fill="FFFFFF" w:themeFill="background1"/>
            <w:vAlign w:val="center"/>
            <w:hideMark/>
          </w:tcPr>
          <w:p w14:paraId="56A2E28A"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1.810</w:t>
            </w:r>
          </w:p>
        </w:tc>
        <w:tc>
          <w:tcPr>
            <w:tcW w:w="725" w:type="pct"/>
            <w:shd w:val="clear" w:color="auto" w:fill="FFFFFF" w:themeFill="background1"/>
            <w:vAlign w:val="center"/>
            <w:hideMark/>
          </w:tcPr>
          <w:p w14:paraId="41D9B813"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0.221</w:t>
            </w:r>
          </w:p>
        </w:tc>
        <w:tc>
          <w:tcPr>
            <w:tcW w:w="725" w:type="pct"/>
            <w:shd w:val="clear" w:color="auto" w:fill="FFFFFF" w:themeFill="background1"/>
            <w:vAlign w:val="center"/>
          </w:tcPr>
          <w:p w14:paraId="3752B65A" w14:textId="7E36DF7B"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kg/kg EP</w:t>
            </w:r>
          </w:p>
        </w:tc>
      </w:tr>
      <w:tr w:rsidR="000575F0" w:rsidRPr="00EC207D" w14:paraId="49A2E259" w14:textId="7B2A7415" w:rsidTr="000575F0">
        <w:trPr>
          <w:trHeight w:val="20"/>
        </w:trPr>
        <w:tc>
          <w:tcPr>
            <w:tcW w:w="1049" w:type="pct"/>
            <w:shd w:val="clear" w:color="auto" w:fill="FFFFFF" w:themeFill="background1"/>
          </w:tcPr>
          <w:p w14:paraId="23F8542F"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F34941F" w14:textId="7D9DA60E"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Electric energy</w:t>
            </w:r>
          </w:p>
        </w:tc>
        <w:tc>
          <w:tcPr>
            <w:tcW w:w="725" w:type="pct"/>
            <w:shd w:val="clear" w:color="auto" w:fill="FFFFFF" w:themeFill="background1"/>
            <w:vAlign w:val="center"/>
            <w:hideMark/>
          </w:tcPr>
          <w:p w14:paraId="64E1BDCB"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0.179</w:t>
            </w:r>
          </w:p>
        </w:tc>
        <w:tc>
          <w:tcPr>
            <w:tcW w:w="725" w:type="pct"/>
            <w:shd w:val="clear" w:color="auto" w:fill="FFFFFF" w:themeFill="background1"/>
            <w:vAlign w:val="center"/>
            <w:hideMark/>
          </w:tcPr>
          <w:p w14:paraId="433B0105"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0.221</w:t>
            </w:r>
          </w:p>
        </w:tc>
        <w:tc>
          <w:tcPr>
            <w:tcW w:w="725" w:type="pct"/>
            <w:shd w:val="clear" w:color="auto" w:fill="FFFFFF" w:themeFill="background1"/>
            <w:vAlign w:val="center"/>
          </w:tcPr>
          <w:p w14:paraId="26B43E38" w14:textId="1A2869F2"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kWh/kg EP</w:t>
            </w:r>
          </w:p>
        </w:tc>
      </w:tr>
      <w:tr w:rsidR="000575F0" w:rsidRPr="00EC207D" w14:paraId="7F7634CA" w14:textId="6BC3B618" w:rsidTr="000575F0">
        <w:trPr>
          <w:trHeight w:val="20"/>
        </w:trPr>
        <w:tc>
          <w:tcPr>
            <w:tcW w:w="1049" w:type="pct"/>
            <w:shd w:val="clear" w:color="auto" w:fill="FFFFFF" w:themeFill="background1"/>
          </w:tcPr>
          <w:p w14:paraId="2231CDDC"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08D25FC1" w14:textId="08C25489"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Thermal energy</w:t>
            </w:r>
          </w:p>
        </w:tc>
        <w:tc>
          <w:tcPr>
            <w:tcW w:w="725" w:type="pct"/>
            <w:shd w:val="clear" w:color="auto" w:fill="FFFFFF" w:themeFill="background1"/>
            <w:vAlign w:val="center"/>
            <w:hideMark/>
          </w:tcPr>
          <w:p w14:paraId="345948DB"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2.278</w:t>
            </w:r>
          </w:p>
        </w:tc>
        <w:tc>
          <w:tcPr>
            <w:tcW w:w="725" w:type="pct"/>
            <w:shd w:val="clear" w:color="auto" w:fill="FFFFFF" w:themeFill="background1"/>
            <w:vAlign w:val="center"/>
            <w:hideMark/>
          </w:tcPr>
          <w:p w14:paraId="604CDAE4"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0.288</w:t>
            </w:r>
          </w:p>
        </w:tc>
        <w:tc>
          <w:tcPr>
            <w:tcW w:w="725" w:type="pct"/>
            <w:shd w:val="clear" w:color="auto" w:fill="FFFFFF" w:themeFill="background1"/>
            <w:vAlign w:val="center"/>
          </w:tcPr>
          <w:p w14:paraId="4E2DA90F" w14:textId="1B7530EC"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MJ/kg EP</w:t>
            </w:r>
          </w:p>
        </w:tc>
      </w:tr>
      <w:tr w:rsidR="000575F0" w:rsidRPr="00EC207D" w14:paraId="5A86B2A7" w14:textId="48BB857B" w:rsidTr="000575F0">
        <w:trPr>
          <w:trHeight w:val="20"/>
        </w:trPr>
        <w:tc>
          <w:tcPr>
            <w:tcW w:w="1049" w:type="pct"/>
            <w:shd w:val="clear" w:color="auto" w:fill="FFFFFF" w:themeFill="background1"/>
          </w:tcPr>
          <w:p w14:paraId="53B8E104"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4D43306" w14:textId="6BB32C56"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Sodium chloride</w:t>
            </w:r>
          </w:p>
        </w:tc>
        <w:tc>
          <w:tcPr>
            <w:tcW w:w="725" w:type="pct"/>
            <w:shd w:val="clear" w:color="auto" w:fill="FFFFFF" w:themeFill="background1"/>
            <w:vAlign w:val="center"/>
            <w:hideMark/>
          </w:tcPr>
          <w:p w14:paraId="3B49FED7"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0.016</w:t>
            </w:r>
          </w:p>
        </w:tc>
        <w:tc>
          <w:tcPr>
            <w:tcW w:w="725" w:type="pct"/>
            <w:shd w:val="clear" w:color="auto" w:fill="FFFFFF" w:themeFill="background1"/>
            <w:vAlign w:val="center"/>
            <w:hideMark/>
          </w:tcPr>
          <w:p w14:paraId="20C256BF"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tcPr>
          <w:p w14:paraId="5CFCA223" w14:textId="79E29690"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7B50AD60" w14:textId="62E50C7A" w:rsidTr="000575F0">
        <w:trPr>
          <w:trHeight w:val="20"/>
        </w:trPr>
        <w:tc>
          <w:tcPr>
            <w:tcW w:w="1049" w:type="pct"/>
            <w:shd w:val="clear" w:color="auto" w:fill="FFFFFF" w:themeFill="background1"/>
          </w:tcPr>
          <w:p w14:paraId="0AC7D717"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C80A5A1" w14:textId="769D475E"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Lubricating oil</w:t>
            </w:r>
          </w:p>
        </w:tc>
        <w:tc>
          <w:tcPr>
            <w:tcW w:w="725" w:type="pct"/>
            <w:shd w:val="clear" w:color="auto" w:fill="FFFFFF" w:themeFill="background1"/>
            <w:vAlign w:val="center"/>
            <w:hideMark/>
          </w:tcPr>
          <w:p w14:paraId="1BF4E99E"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0.062</w:t>
            </w:r>
          </w:p>
        </w:tc>
        <w:tc>
          <w:tcPr>
            <w:tcW w:w="725" w:type="pct"/>
            <w:shd w:val="clear" w:color="auto" w:fill="FFFFFF" w:themeFill="background1"/>
            <w:vAlign w:val="center"/>
            <w:hideMark/>
          </w:tcPr>
          <w:p w14:paraId="1DB31C48"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0.029</w:t>
            </w:r>
          </w:p>
        </w:tc>
        <w:tc>
          <w:tcPr>
            <w:tcW w:w="725" w:type="pct"/>
            <w:shd w:val="clear" w:color="auto" w:fill="FFFFFF" w:themeFill="background1"/>
            <w:vAlign w:val="center"/>
          </w:tcPr>
          <w:p w14:paraId="081C9684" w14:textId="04B7016F"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604B9492" w14:textId="4BC6F289" w:rsidTr="000575F0">
        <w:trPr>
          <w:trHeight w:val="20"/>
        </w:trPr>
        <w:tc>
          <w:tcPr>
            <w:tcW w:w="1049" w:type="pct"/>
            <w:shd w:val="clear" w:color="auto" w:fill="FFFFFF" w:themeFill="background1"/>
          </w:tcPr>
          <w:p w14:paraId="3EA10342"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6118370E" w14:textId="2F933D3C"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Chlorine liquid</w:t>
            </w:r>
          </w:p>
        </w:tc>
        <w:tc>
          <w:tcPr>
            <w:tcW w:w="725" w:type="pct"/>
            <w:shd w:val="clear" w:color="auto" w:fill="FFFFFF" w:themeFill="background1"/>
            <w:vAlign w:val="center"/>
            <w:hideMark/>
          </w:tcPr>
          <w:p w14:paraId="42190A8E"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0.105</w:t>
            </w:r>
          </w:p>
        </w:tc>
        <w:tc>
          <w:tcPr>
            <w:tcW w:w="725" w:type="pct"/>
            <w:shd w:val="clear" w:color="auto" w:fill="FFFFFF" w:themeFill="background1"/>
            <w:vAlign w:val="center"/>
            <w:hideMark/>
          </w:tcPr>
          <w:p w14:paraId="55B6C90B"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0.016</w:t>
            </w:r>
          </w:p>
        </w:tc>
        <w:tc>
          <w:tcPr>
            <w:tcW w:w="725" w:type="pct"/>
            <w:shd w:val="clear" w:color="auto" w:fill="FFFFFF" w:themeFill="background1"/>
            <w:vAlign w:val="center"/>
          </w:tcPr>
          <w:p w14:paraId="2A534E88" w14:textId="7BBEC12F"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4DE4353B" w14:textId="58F88C4C" w:rsidTr="000575F0">
        <w:trPr>
          <w:trHeight w:val="20"/>
        </w:trPr>
        <w:tc>
          <w:tcPr>
            <w:tcW w:w="1049" w:type="pct"/>
            <w:shd w:val="clear" w:color="auto" w:fill="FFFFFF" w:themeFill="background1"/>
          </w:tcPr>
          <w:p w14:paraId="1BF3DE08"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4E8F7C41" w14:textId="4206DA5C"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Liquid nitrogen</w:t>
            </w:r>
          </w:p>
        </w:tc>
        <w:tc>
          <w:tcPr>
            <w:tcW w:w="725" w:type="pct"/>
            <w:shd w:val="clear" w:color="auto" w:fill="FFFFFF" w:themeFill="background1"/>
            <w:vAlign w:val="center"/>
            <w:hideMark/>
          </w:tcPr>
          <w:p w14:paraId="261E870D"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hideMark/>
          </w:tcPr>
          <w:p w14:paraId="7C2FB94A"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10</w:t>
            </w:r>
          </w:p>
        </w:tc>
        <w:tc>
          <w:tcPr>
            <w:tcW w:w="725" w:type="pct"/>
            <w:shd w:val="clear" w:color="auto" w:fill="FFFFFF" w:themeFill="background1"/>
            <w:vAlign w:val="center"/>
          </w:tcPr>
          <w:p w14:paraId="522B3818" w14:textId="60061B50"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4171ED19" w14:textId="5F13CD8E" w:rsidTr="000575F0">
        <w:trPr>
          <w:trHeight w:val="20"/>
        </w:trPr>
        <w:tc>
          <w:tcPr>
            <w:tcW w:w="1049" w:type="pct"/>
            <w:shd w:val="clear" w:color="auto" w:fill="FFFFFF" w:themeFill="background1"/>
          </w:tcPr>
          <w:p w14:paraId="1EE4DAB0"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46DB0142" w14:textId="75998DE1"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Liquid carbon dioxide</w:t>
            </w:r>
          </w:p>
        </w:tc>
        <w:tc>
          <w:tcPr>
            <w:tcW w:w="725" w:type="pct"/>
            <w:shd w:val="clear" w:color="auto" w:fill="FFFFFF" w:themeFill="background1"/>
            <w:vAlign w:val="center"/>
            <w:hideMark/>
          </w:tcPr>
          <w:p w14:paraId="510B4F85"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hideMark/>
          </w:tcPr>
          <w:p w14:paraId="39F685A5"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5</w:t>
            </w:r>
          </w:p>
        </w:tc>
        <w:tc>
          <w:tcPr>
            <w:tcW w:w="725" w:type="pct"/>
            <w:shd w:val="clear" w:color="auto" w:fill="FFFFFF" w:themeFill="background1"/>
            <w:vAlign w:val="center"/>
          </w:tcPr>
          <w:p w14:paraId="15C19C73" w14:textId="6552B3FC"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33C1F0BD" w14:textId="3F9BB5C7" w:rsidTr="000575F0">
        <w:trPr>
          <w:trHeight w:val="20"/>
        </w:trPr>
        <w:tc>
          <w:tcPr>
            <w:tcW w:w="1049" w:type="pct"/>
            <w:shd w:val="clear" w:color="auto" w:fill="FFFFFF" w:themeFill="background1"/>
          </w:tcPr>
          <w:p w14:paraId="269B8D50"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4AA1AFF9" w14:textId="4CA665C8"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 xml:space="preserve">Dry pasta </w:t>
            </w:r>
          </w:p>
        </w:tc>
        <w:tc>
          <w:tcPr>
            <w:tcW w:w="725" w:type="pct"/>
            <w:shd w:val="clear" w:color="auto" w:fill="FFFFFF" w:themeFill="background1"/>
            <w:vAlign w:val="center"/>
            <w:hideMark/>
          </w:tcPr>
          <w:p w14:paraId="7E19EFEF"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3558</w:t>
            </w:r>
          </w:p>
        </w:tc>
        <w:tc>
          <w:tcPr>
            <w:tcW w:w="725" w:type="pct"/>
            <w:shd w:val="clear" w:color="auto" w:fill="FFFFFF" w:themeFill="background1"/>
            <w:vAlign w:val="center"/>
            <w:hideMark/>
          </w:tcPr>
          <w:p w14:paraId="4416A4ED" w14:textId="1EA94008"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tcPr>
          <w:p w14:paraId="53997081" w14:textId="30CFC84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0EBAA637" w14:textId="407DDD34" w:rsidTr="000575F0">
        <w:trPr>
          <w:trHeight w:val="20"/>
        </w:trPr>
        <w:tc>
          <w:tcPr>
            <w:tcW w:w="1049" w:type="pct"/>
            <w:shd w:val="clear" w:color="auto" w:fill="FFFFFF" w:themeFill="background1"/>
          </w:tcPr>
          <w:p w14:paraId="7ACCBE43"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323D57EE" w14:textId="3888FFDE"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 xml:space="preserve">Fresh pasta </w:t>
            </w:r>
          </w:p>
        </w:tc>
        <w:tc>
          <w:tcPr>
            <w:tcW w:w="725" w:type="pct"/>
            <w:shd w:val="clear" w:color="auto" w:fill="FFFFFF" w:themeFill="background1"/>
            <w:vAlign w:val="center"/>
            <w:hideMark/>
          </w:tcPr>
          <w:p w14:paraId="35F4EDBB" w14:textId="5E0A47CC"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hideMark/>
          </w:tcPr>
          <w:p w14:paraId="105101B1"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5980</w:t>
            </w:r>
          </w:p>
        </w:tc>
        <w:tc>
          <w:tcPr>
            <w:tcW w:w="725" w:type="pct"/>
            <w:shd w:val="clear" w:color="auto" w:fill="FFFFFF" w:themeFill="background1"/>
            <w:vAlign w:val="center"/>
          </w:tcPr>
          <w:p w14:paraId="379BF3A6" w14:textId="2E431DB1"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 ha</w:t>
            </w:r>
            <w:r w:rsidRPr="00EC207D">
              <w:rPr>
                <w:rFonts w:cs="Arial"/>
                <w:color w:val="000000"/>
                <w:szCs w:val="18"/>
                <w:vertAlign w:val="superscript"/>
                <w:lang w:val="en-US" w:eastAsia="it-IT"/>
              </w:rPr>
              <w:t xml:space="preserve">-1 </w:t>
            </w:r>
            <w:r w:rsidRPr="00EC207D">
              <w:rPr>
                <w:rFonts w:cs="Arial"/>
                <w:color w:val="000000"/>
                <w:szCs w:val="18"/>
                <w:lang w:val="en-US" w:eastAsia="it-IT"/>
              </w:rPr>
              <w:t>yr</w:t>
            </w:r>
            <w:r w:rsidRPr="00EC207D">
              <w:rPr>
                <w:rFonts w:cs="Arial"/>
                <w:color w:val="000000"/>
                <w:szCs w:val="18"/>
                <w:vertAlign w:val="superscript"/>
                <w:lang w:val="en-US" w:eastAsia="it-IT"/>
              </w:rPr>
              <w:t>-1</w:t>
            </w:r>
          </w:p>
        </w:tc>
      </w:tr>
      <w:tr w:rsidR="000575F0" w:rsidRPr="00EC207D" w14:paraId="2AA31180" w14:textId="74DF0663" w:rsidTr="000575F0">
        <w:trPr>
          <w:trHeight w:val="20"/>
        </w:trPr>
        <w:tc>
          <w:tcPr>
            <w:tcW w:w="1049" w:type="pct"/>
            <w:shd w:val="clear" w:color="auto" w:fill="FFFFFF" w:themeFill="background1"/>
          </w:tcPr>
          <w:p w14:paraId="32E0F7CC"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29874753" w14:textId="1BAC0FA5"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Pasta by-products</w:t>
            </w:r>
          </w:p>
        </w:tc>
        <w:tc>
          <w:tcPr>
            <w:tcW w:w="725" w:type="pct"/>
            <w:shd w:val="clear" w:color="auto" w:fill="FFFFFF" w:themeFill="background1"/>
            <w:vAlign w:val="center"/>
            <w:hideMark/>
          </w:tcPr>
          <w:p w14:paraId="7320C62C"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0.2482</w:t>
            </w:r>
          </w:p>
        </w:tc>
        <w:tc>
          <w:tcPr>
            <w:tcW w:w="725" w:type="pct"/>
            <w:shd w:val="clear" w:color="auto" w:fill="FFFFFF" w:themeFill="background1"/>
            <w:vAlign w:val="center"/>
            <w:hideMark/>
          </w:tcPr>
          <w:p w14:paraId="4B5F85F6"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19.6</w:t>
            </w:r>
          </w:p>
        </w:tc>
        <w:tc>
          <w:tcPr>
            <w:tcW w:w="725" w:type="pct"/>
            <w:shd w:val="clear" w:color="auto" w:fill="FFFFFF" w:themeFill="background1"/>
            <w:vAlign w:val="center"/>
          </w:tcPr>
          <w:p w14:paraId="2B04F110" w14:textId="5FD6D73B"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69FFF892" w14:textId="77A0B845" w:rsidTr="000575F0">
        <w:trPr>
          <w:trHeight w:val="20"/>
        </w:trPr>
        <w:tc>
          <w:tcPr>
            <w:tcW w:w="1049" w:type="pct"/>
            <w:shd w:val="clear" w:color="auto" w:fill="FFFFFF" w:themeFill="background1"/>
          </w:tcPr>
          <w:p w14:paraId="3AB9CDC6"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4CE31AE4" w14:textId="7B8F1231"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Wastewaters</w:t>
            </w:r>
          </w:p>
        </w:tc>
        <w:tc>
          <w:tcPr>
            <w:tcW w:w="725" w:type="pct"/>
            <w:shd w:val="clear" w:color="auto" w:fill="FFFFFF" w:themeFill="background1"/>
            <w:vAlign w:val="center"/>
            <w:hideMark/>
          </w:tcPr>
          <w:p w14:paraId="56C3A6B9"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0.0026</w:t>
            </w:r>
          </w:p>
        </w:tc>
        <w:tc>
          <w:tcPr>
            <w:tcW w:w="725" w:type="pct"/>
            <w:shd w:val="clear" w:color="auto" w:fill="FFFFFF" w:themeFill="background1"/>
            <w:vAlign w:val="center"/>
            <w:hideMark/>
          </w:tcPr>
          <w:p w14:paraId="2ADFE279"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0.00007</w:t>
            </w:r>
          </w:p>
        </w:tc>
        <w:tc>
          <w:tcPr>
            <w:tcW w:w="725" w:type="pct"/>
            <w:shd w:val="clear" w:color="auto" w:fill="FFFFFF" w:themeFill="background1"/>
            <w:vAlign w:val="center"/>
          </w:tcPr>
          <w:p w14:paraId="6BCA1784" w14:textId="500BDAA8"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m</w:t>
            </w:r>
            <w:r w:rsidRPr="00EC207D">
              <w:rPr>
                <w:rFonts w:cs="Arial"/>
                <w:color w:val="000000"/>
                <w:szCs w:val="18"/>
                <w:vertAlign w:val="superscript"/>
                <w:lang w:val="en-US" w:eastAsia="it-IT"/>
              </w:rPr>
              <w:t>3</w:t>
            </w:r>
            <w:r w:rsidRPr="00EC207D">
              <w:rPr>
                <w:rFonts w:cs="Arial"/>
                <w:color w:val="000000"/>
                <w:szCs w:val="18"/>
                <w:lang w:val="en-US" w:eastAsia="it-IT"/>
              </w:rPr>
              <w:t>/kg EP</w:t>
            </w:r>
          </w:p>
        </w:tc>
      </w:tr>
      <w:tr w:rsidR="000575F0" w:rsidRPr="00EC207D" w14:paraId="78ED0CCC" w14:textId="42F504E2" w:rsidTr="000575F0">
        <w:trPr>
          <w:trHeight w:val="20"/>
        </w:trPr>
        <w:tc>
          <w:tcPr>
            <w:tcW w:w="1049" w:type="pct"/>
            <w:shd w:val="clear" w:color="auto" w:fill="FFFFFF" w:themeFill="background1"/>
          </w:tcPr>
          <w:p w14:paraId="031FEE0E"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1BEFF739" w14:textId="0517F508"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Municipal solid waste</w:t>
            </w:r>
          </w:p>
        </w:tc>
        <w:tc>
          <w:tcPr>
            <w:tcW w:w="725" w:type="pct"/>
            <w:shd w:val="clear" w:color="auto" w:fill="FFFFFF" w:themeFill="background1"/>
            <w:vAlign w:val="center"/>
            <w:hideMark/>
          </w:tcPr>
          <w:p w14:paraId="59A31456"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0.0041</w:t>
            </w:r>
          </w:p>
        </w:tc>
        <w:tc>
          <w:tcPr>
            <w:tcW w:w="725" w:type="pct"/>
            <w:shd w:val="clear" w:color="auto" w:fill="FFFFFF" w:themeFill="background1"/>
            <w:vAlign w:val="center"/>
            <w:hideMark/>
          </w:tcPr>
          <w:p w14:paraId="6050056D"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0.0062</w:t>
            </w:r>
          </w:p>
        </w:tc>
        <w:tc>
          <w:tcPr>
            <w:tcW w:w="725" w:type="pct"/>
            <w:shd w:val="clear" w:color="auto" w:fill="FFFFFF" w:themeFill="background1"/>
            <w:vAlign w:val="center"/>
          </w:tcPr>
          <w:p w14:paraId="4CC93B86" w14:textId="71D05245"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kg/kg EP</w:t>
            </w:r>
          </w:p>
        </w:tc>
      </w:tr>
      <w:tr w:rsidR="000575F0" w:rsidRPr="00EC207D" w14:paraId="31392A94" w14:textId="3213897C" w:rsidTr="000575F0">
        <w:trPr>
          <w:trHeight w:val="20"/>
        </w:trPr>
        <w:tc>
          <w:tcPr>
            <w:tcW w:w="1049" w:type="pct"/>
            <w:shd w:val="clear" w:color="auto" w:fill="FFFFFF" w:themeFill="background1"/>
          </w:tcPr>
          <w:p w14:paraId="2218DBB7" w14:textId="51F89CCD" w:rsidR="00F17E63" w:rsidRPr="00EC207D" w:rsidRDefault="00FD24CA"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Primary Packaging</w:t>
            </w:r>
          </w:p>
        </w:tc>
        <w:tc>
          <w:tcPr>
            <w:tcW w:w="1532" w:type="pct"/>
            <w:shd w:val="clear" w:color="auto" w:fill="FFFFFF" w:themeFill="background1"/>
            <w:vAlign w:val="center"/>
            <w:hideMark/>
          </w:tcPr>
          <w:p w14:paraId="3A047DD0" w14:textId="45DF49A3"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Polypropylene bags</w:t>
            </w:r>
          </w:p>
        </w:tc>
        <w:tc>
          <w:tcPr>
            <w:tcW w:w="725" w:type="pct"/>
            <w:shd w:val="clear" w:color="auto" w:fill="FFFFFF" w:themeFill="background1"/>
            <w:vAlign w:val="center"/>
            <w:hideMark/>
          </w:tcPr>
          <w:p w14:paraId="1C380C96"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12.21</w:t>
            </w:r>
          </w:p>
        </w:tc>
        <w:tc>
          <w:tcPr>
            <w:tcW w:w="725" w:type="pct"/>
            <w:shd w:val="clear" w:color="auto" w:fill="FFFFFF" w:themeFill="background1"/>
            <w:vAlign w:val="center"/>
            <w:hideMark/>
          </w:tcPr>
          <w:p w14:paraId="2D47A95D"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tcPr>
          <w:p w14:paraId="328E2234" w14:textId="2909E6C0"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36565DBC" w14:textId="11C2FBA9" w:rsidTr="000575F0">
        <w:trPr>
          <w:trHeight w:val="20"/>
        </w:trPr>
        <w:tc>
          <w:tcPr>
            <w:tcW w:w="1049" w:type="pct"/>
            <w:shd w:val="clear" w:color="auto" w:fill="FFFFFF" w:themeFill="background1"/>
          </w:tcPr>
          <w:p w14:paraId="75E18D03"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92348C7" w14:textId="2EB1CBBB"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Polyethylene bags</w:t>
            </w:r>
          </w:p>
        </w:tc>
        <w:tc>
          <w:tcPr>
            <w:tcW w:w="725" w:type="pct"/>
            <w:shd w:val="clear" w:color="auto" w:fill="FFFFFF" w:themeFill="background1"/>
            <w:vAlign w:val="center"/>
            <w:hideMark/>
          </w:tcPr>
          <w:p w14:paraId="0FDB3145"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hideMark/>
          </w:tcPr>
          <w:p w14:paraId="66FDEC12"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31.4</w:t>
            </w:r>
          </w:p>
        </w:tc>
        <w:tc>
          <w:tcPr>
            <w:tcW w:w="725" w:type="pct"/>
            <w:shd w:val="clear" w:color="auto" w:fill="FFFFFF" w:themeFill="background1"/>
            <w:vAlign w:val="center"/>
          </w:tcPr>
          <w:p w14:paraId="003D42E9" w14:textId="7BE609D8"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16904921" w14:textId="422112A0" w:rsidTr="000575F0">
        <w:trPr>
          <w:trHeight w:val="20"/>
        </w:trPr>
        <w:tc>
          <w:tcPr>
            <w:tcW w:w="1049" w:type="pct"/>
            <w:shd w:val="clear" w:color="auto" w:fill="FFFFFF" w:themeFill="background1"/>
          </w:tcPr>
          <w:p w14:paraId="3B879FC9" w14:textId="3B89B522" w:rsidR="00F17E63" w:rsidRPr="00EC207D" w:rsidRDefault="00FD24CA"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Secondary Packaging</w:t>
            </w:r>
          </w:p>
        </w:tc>
        <w:tc>
          <w:tcPr>
            <w:tcW w:w="1532" w:type="pct"/>
            <w:shd w:val="clear" w:color="auto" w:fill="FFFFFF" w:themeFill="background1"/>
            <w:vAlign w:val="center"/>
            <w:hideMark/>
          </w:tcPr>
          <w:p w14:paraId="06F4EE4F" w14:textId="7F2EA547"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Corrugated board box</w:t>
            </w:r>
          </w:p>
        </w:tc>
        <w:tc>
          <w:tcPr>
            <w:tcW w:w="725" w:type="pct"/>
            <w:shd w:val="clear" w:color="auto" w:fill="FFFFFF" w:themeFill="background1"/>
            <w:vAlign w:val="center"/>
            <w:hideMark/>
          </w:tcPr>
          <w:p w14:paraId="5FB82701"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42.98</w:t>
            </w:r>
          </w:p>
        </w:tc>
        <w:tc>
          <w:tcPr>
            <w:tcW w:w="725" w:type="pct"/>
            <w:shd w:val="clear" w:color="auto" w:fill="FFFFFF" w:themeFill="background1"/>
            <w:vAlign w:val="center"/>
            <w:hideMark/>
          </w:tcPr>
          <w:p w14:paraId="36BD486D"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93.3</w:t>
            </w:r>
          </w:p>
        </w:tc>
        <w:tc>
          <w:tcPr>
            <w:tcW w:w="725" w:type="pct"/>
            <w:shd w:val="clear" w:color="auto" w:fill="FFFFFF" w:themeFill="background1"/>
            <w:vAlign w:val="center"/>
          </w:tcPr>
          <w:p w14:paraId="09D44C22" w14:textId="48C06AFB"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 (kg FP)</w:t>
            </w:r>
            <w:r w:rsidRPr="00EC207D">
              <w:rPr>
                <w:rFonts w:cs="Arial"/>
                <w:color w:val="000000"/>
                <w:szCs w:val="18"/>
                <w:vertAlign w:val="superscript"/>
                <w:lang w:val="en-US" w:eastAsia="it-IT"/>
              </w:rPr>
              <w:t>-1</w:t>
            </w:r>
          </w:p>
        </w:tc>
      </w:tr>
      <w:tr w:rsidR="000575F0" w:rsidRPr="00EC207D" w14:paraId="343AF096" w14:textId="665E792A" w:rsidTr="000575F0">
        <w:trPr>
          <w:trHeight w:val="20"/>
        </w:trPr>
        <w:tc>
          <w:tcPr>
            <w:tcW w:w="1049" w:type="pct"/>
            <w:shd w:val="clear" w:color="auto" w:fill="FFFFFF" w:themeFill="background1"/>
          </w:tcPr>
          <w:p w14:paraId="0C1D0139" w14:textId="3A9D95AD" w:rsidR="00F17E63" w:rsidRPr="00EC207D" w:rsidRDefault="00FD24CA"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Tertiary Packaging</w:t>
            </w:r>
          </w:p>
        </w:tc>
        <w:tc>
          <w:tcPr>
            <w:tcW w:w="1532" w:type="pct"/>
            <w:shd w:val="clear" w:color="auto" w:fill="FFFFFF" w:themeFill="background1"/>
            <w:vAlign w:val="center"/>
            <w:hideMark/>
          </w:tcPr>
          <w:p w14:paraId="28D2F0A1" w14:textId="779AE3AB"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EUR-flat pallet</w:t>
            </w:r>
          </w:p>
        </w:tc>
        <w:tc>
          <w:tcPr>
            <w:tcW w:w="725" w:type="pct"/>
            <w:shd w:val="clear" w:color="auto" w:fill="FFFFFF" w:themeFill="background1"/>
            <w:vAlign w:val="center"/>
            <w:hideMark/>
          </w:tcPr>
          <w:p w14:paraId="2A3E3800"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0.0083</w:t>
            </w:r>
          </w:p>
        </w:tc>
        <w:tc>
          <w:tcPr>
            <w:tcW w:w="725" w:type="pct"/>
            <w:shd w:val="clear" w:color="auto" w:fill="FFFFFF" w:themeFill="background1"/>
            <w:vAlign w:val="center"/>
            <w:hideMark/>
          </w:tcPr>
          <w:p w14:paraId="2FF71059"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0.0917</w:t>
            </w:r>
          </w:p>
        </w:tc>
        <w:tc>
          <w:tcPr>
            <w:tcW w:w="725" w:type="pct"/>
            <w:shd w:val="clear" w:color="auto" w:fill="FFFFFF" w:themeFill="background1"/>
            <w:vAlign w:val="center"/>
          </w:tcPr>
          <w:p w14:paraId="515B2C87" w14:textId="05ACDE4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kg/kg EP</w:t>
            </w:r>
          </w:p>
        </w:tc>
      </w:tr>
      <w:tr w:rsidR="000575F0" w:rsidRPr="00EC207D" w14:paraId="5BBC8C49" w14:textId="31C822F1" w:rsidTr="000575F0">
        <w:trPr>
          <w:trHeight w:val="20"/>
        </w:trPr>
        <w:tc>
          <w:tcPr>
            <w:tcW w:w="1049" w:type="pct"/>
            <w:shd w:val="clear" w:color="auto" w:fill="FFFFFF" w:themeFill="background1"/>
          </w:tcPr>
          <w:p w14:paraId="45AD1E4C"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542C848E" w14:textId="4FC4A2FA"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Polyethylene film</w:t>
            </w:r>
          </w:p>
        </w:tc>
        <w:tc>
          <w:tcPr>
            <w:tcW w:w="725" w:type="pct"/>
            <w:shd w:val="clear" w:color="auto" w:fill="FFFFFF" w:themeFill="background1"/>
            <w:vAlign w:val="center"/>
            <w:hideMark/>
          </w:tcPr>
          <w:p w14:paraId="5A6229DE"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1.66</w:t>
            </w:r>
          </w:p>
        </w:tc>
        <w:tc>
          <w:tcPr>
            <w:tcW w:w="725" w:type="pct"/>
            <w:shd w:val="clear" w:color="auto" w:fill="FFFFFF" w:themeFill="background1"/>
            <w:vAlign w:val="center"/>
            <w:hideMark/>
          </w:tcPr>
          <w:p w14:paraId="02ED1147"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2.85</w:t>
            </w:r>
          </w:p>
        </w:tc>
        <w:tc>
          <w:tcPr>
            <w:tcW w:w="725" w:type="pct"/>
            <w:shd w:val="clear" w:color="auto" w:fill="FFFFFF" w:themeFill="background1"/>
            <w:vAlign w:val="center"/>
          </w:tcPr>
          <w:p w14:paraId="65F1409B" w14:textId="53D7F8B2"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6867E9FE" w14:textId="734857F7" w:rsidTr="000575F0">
        <w:trPr>
          <w:trHeight w:val="20"/>
        </w:trPr>
        <w:tc>
          <w:tcPr>
            <w:tcW w:w="1049" w:type="pct"/>
            <w:shd w:val="clear" w:color="auto" w:fill="FFFFFF" w:themeFill="background1"/>
          </w:tcPr>
          <w:p w14:paraId="70FE909A"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6B5EAEE7" w14:textId="1D701C68"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Paper label</w:t>
            </w:r>
          </w:p>
        </w:tc>
        <w:tc>
          <w:tcPr>
            <w:tcW w:w="725" w:type="pct"/>
            <w:shd w:val="clear" w:color="auto" w:fill="FFFFFF" w:themeFill="background1"/>
            <w:vAlign w:val="center"/>
            <w:hideMark/>
          </w:tcPr>
          <w:p w14:paraId="0541EED2"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1.03</w:t>
            </w:r>
          </w:p>
        </w:tc>
        <w:tc>
          <w:tcPr>
            <w:tcW w:w="725" w:type="pct"/>
            <w:shd w:val="clear" w:color="auto" w:fill="FFFFFF" w:themeFill="background1"/>
            <w:vAlign w:val="center"/>
            <w:hideMark/>
          </w:tcPr>
          <w:p w14:paraId="4D73A403"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0.026</w:t>
            </w:r>
          </w:p>
        </w:tc>
        <w:tc>
          <w:tcPr>
            <w:tcW w:w="725" w:type="pct"/>
            <w:shd w:val="clear" w:color="auto" w:fill="FFFFFF" w:themeFill="background1"/>
            <w:vAlign w:val="center"/>
          </w:tcPr>
          <w:p w14:paraId="3963A0E2" w14:textId="1F6CB9A1"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6AD0499B" w14:textId="404D9D6E" w:rsidTr="000575F0">
        <w:trPr>
          <w:trHeight w:val="20"/>
        </w:trPr>
        <w:tc>
          <w:tcPr>
            <w:tcW w:w="1049" w:type="pct"/>
            <w:shd w:val="clear" w:color="auto" w:fill="FFFFFF" w:themeFill="background1"/>
          </w:tcPr>
          <w:p w14:paraId="1C1BF31A" w14:textId="58AE5003" w:rsidR="00F17E63" w:rsidRPr="00EC207D" w:rsidRDefault="00FD24CA"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Pasta assembly</w:t>
            </w:r>
          </w:p>
        </w:tc>
        <w:tc>
          <w:tcPr>
            <w:tcW w:w="1532" w:type="pct"/>
            <w:shd w:val="clear" w:color="auto" w:fill="FFFFFF" w:themeFill="background1"/>
            <w:vAlign w:val="center"/>
            <w:hideMark/>
          </w:tcPr>
          <w:p w14:paraId="1A8F1452" w14:textId="47F84FD8"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Electric energy</w:t>
            </w:r>
          </w:p>
        </w:tc>
        <w:tc>
          <w:tcPr>
            <w:tcW w:w="725" w:type="pct"/>
            <w:shd w:val="clear" w:color="auto" w:fill="FFFFFF" w:themeFill="background1"/>
            <w:vAlign w:val="center"/>
            <w:hideMark/>
          </w:tcPr>
          <w:p w14:paraId="624B373B"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0.03732</w:t>
            </w:r>
          </w:p>
        </w:tc>
        <w:tc>
          <w:tcPr>
            <w:tcW w:w="725" w:type="pct"/>
            <w:shd w:val="clear" w:color="auto" w:fill="FFFFFF" w:themeFill="background1"/>
            <w:vAlign w:val="center"/>
            <w:hideMark/>
          </w:tcPr>
          <w:p w14:paraId="7A92BFAD"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tcPr>
          <w:p w14:paraId="7C9D689D" w14:textId="69F2F994"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kWh/kg EP</w:t>
            </w:r>
          </w:p>
        </w:tc>
      </w:tr>
      <w:tr w:rsidR="000575F0" w:rsidRPr="00EC207D" w14:paraId="76030EAE" w14:textId="2657280A" w:rsidTr="000575F0">
        <w:trPr>
          <w:trHeight w:val="20"/>
        </w:trPr>
        <w:tc>
          <w:tcPr>
            <w:tcW w:w="1049" w:type="pct"/>
            <w:shd w:val="clear" w:color="auto" w:fill="FFFFFF" w:themeFill="background1"/>
          </w:tcPr>
          <w:p w14:paraId="79869183" w14:textId="4B343214" w:rsidR="00F17E63" w:rsidRPr="00EC207D" w:rsidRDefault="00FD24CA"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Use</w:t>
            </w:r>
          </w:p>
        </w:tc>
        <w:tc>
          <w:tcPr>
            <w:tcW w:w="1532" w:type="pct"/>
            <w:shd w:val="clear" w:color="auto" w:fill="FFFFFF" w:themeFill="background1"/>
            <w:vAlign w:val="center"/>
            <w:hideMark/>
          </w:tcPr>
          <w:p w14:paraId="75D908B3" w14:textId="2FAC214F"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 xml:space="preserve">Pasta cooking time </w:t>
            </w:r>
          </w:p>
        </w:tc>
        <w:tc>
          <w:tcPr>
            <w:tcW w:w="725" w:type="pct"/>
            <w:shd w:val="clear" w:color="auto" w:fill="FFFFFF" w:themeFill="background1"/>
            <w:vAlign w:val="center"/>
            <w:hideMark/>
          </w:tcPr>
          <w:p w14:paraId="542B7612"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10</w:t>
            </w:r>
          </w:p>
        </w:tc>
        <w:tc>
          <w:tcPr>
            <w:tcW w:w="725" w:type="pct"/>
            <w:shd w:val="clear" w:color="auto" w:fill="FFFFFF" w:themeFill="background1"/>
            <w:vAlign w:val="center"/>
            <w:hideMark/>
          </w:tcPr>
          <w:p w14:paraId="225D729F"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3.5</w:t>
            </w:r>
          </w:p>
        </w:tc>
        <w:tc>
          <w:tcPr>
            <w:tcW w:w="725" w:type="pct"/>
            <w:shd w:val="clear" w:color="auto" w:fill="FFFFFF" w:themeFill="background1"/>
            <w:vAlign w:val="center"/>
          </w:tcPr>
          <w:p w14:paraId="78A7CE49" w14:textId="3D3E891B"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min</w:t>
            </w:r>
          </w:p>
        </w:tc>
      </w:tr>
      <w:tr w:rsidR="000575F0" w:rsidRPr="00EC207D" w14:paraId="03974B7B" w14:textId="58A1D1BC" w:rsidTr="000575F0">
        <w:trPr>
          <w:trHeight w:val="20"/>
        </w:trPr>
        <w:tc>
          <w:tcPr>
            <w:tcW w:w="1049" w:type="pct"/>
            <w:shd w:val="clear" w:color="auto" w:fill="FFFFFF" w:themeFill="background1"/>
          </w:tcPr>
          <w:p w14:paraId="3FC8FD1E"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6E573001" w14:textId="3A89492C"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Water</w:t>
            </w:r>
          </w:p>
        </w:tc>
        <w:tc>
          <w:tcPr>
            <w:tcW w:w="725" w:type="pct"/>
            <w:shd w:val="clear" w:color="auto" w:fill="FFFFFF" w:themeFill="background1"/>
            <w:vAlign w:val="center"/>
            <w:hideMark/>
          </w:tcPr>
          <w:p w14:paraId="411EB647"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10</w:t>
            </w:r>
          </w:p>
        </w:tc>
        <w:tc>
          <w:tcPr>
            <w:tcW w:w="725" w:type="pct"/>
            <w:shd w:val="clear" w:color="auto" w:fill="FFFFFF" w:themeFill="background1"/>
            <w:vAlign w:val="center"/>
            <w:hideMark/>
          </w:tcPr>
          <w:p w14:paraId="524386CD"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10</w:t>
            </w:r>
          </w:p>
        </w:tc>
        <w:tc>
          <w:tcPr>
            <w:tcW w:w="725" w:type="pct"/>
            <w:shd w:val="clear" w:color="auto" w:fill="FFFFFF" w:themeFill="background1"/>
            <w:vAlign w:val="center"/>
          </w:tcPr>
          <w:p w14:paraId="52F80604" w14:textId="231EB584"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L/kg EP</w:t>
            </w:r>
          </w:p>
        </w:tc>
      </w:tr>
      <w:tr w:rsidR="000575F0" w:rsidRPr="00EC207D" w14:paraId="367D2726" w14:textId="100BB6CD" w:rsidTr="000575F0">
        <w:trPr>
          <w:trHeight w:val="20"/>
        </w:trPr>
        <w:tc>
          <w:tcPr>
            <w:tcW w:w="1049" w:type="pct"/>
            <w:shd w:val="clear" w:color="auto" w:fill="FFFFFF" w:themeFill="background1"/>
          </w:tcPr>
          <w:p w14:paraId="3E5FDE5C"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5E375B77" w14:textId="1CA34377"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Thermal energy</w:t>
            </w:r>
          </w:p>
        </w:tc>
        <w:tc>
          <w:tcPr>
            <w:tcW w:w="725" w:type="pct"/>
            <w:shd w:val="clear" w:color="auto" w:fill="FFFFFF" w:themeFill="background1"/>
            <w:vAlign w:val="center"/>
            <w:hideMark/>
          </w:tcPr>
          <w:p w14:paraId="774D59FD"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2.8</w:t>
            </w:r>
          </w:p>
        </w:tc>
        <w:tc>
          <w:tcPr>
            <w:tcW w:w="725" w:type="pct"/>
            <w:shd w:val="clear" w:color="auto" w:fill="FFFFFF" w:themeFill="background1"/>
            <w:vAlign w:val="center"/>
            <w:hideMark/>
          </w:tcPr>
          <w:p w14:paraId="6D823020"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1.976</w:t>
            </w:r>
          </w:p>
        </w:tc>
        <w:tc>
          <w:tcPr>
            <w:tcW w:w="725" w:type="pct"/>
            <w:shd w:val="clear" w:color="auto" w:fill="FFFFFF" w:themeFill="background1"/>
            <w:vAlign w:val="center"/>
          </w:tcPr>
          <w:p w14:paraId="2C7086CE" w14:textId="6C264139"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kWh/kg EP</w:t>
            </w:r>
          </w:p>
        </w:tc>
      </w:tr>
      <w:tr w:rsidR="000575F0" w:rsidRPr="00EC207D" w14:paraId="4EB44285" w14:textId="73F04661" w:rsidTr="000575F0">
        <w:trPr>
          <w:trHeight w:val="20"/>
        </w:trPr>
        <w:tc>
          <w:tcPr>
            <w:tcW w:w="1049" w:type="pct"/>
            <w:shd w:val="clear" w:color="auto" w:fill="FFFFFF" w:themeFill="background1"/>
          </w:tcPr>
          <w:p w14:paraId="475B60F4"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A53A974" w14:textId="7EE236C0"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Table salt</w:t>
            </w:r>
          </w:p>
        </w:tc>
        <w:tc>
          <w:tcPr>
            <w:tcW w:w="725" w:type="pct"/>
            <w:shd w:val="clear" w:color="auto" w:fill="FFFFFF" w:themeFill="background1"/>
            <w:vAlign w:val="center"/>
            <w:hideMark/>
          </w:tcPr>
          <w:p w14:paraId="220E50F4"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hideMark/>
          </w:tcPr>
          <w:p w14:paraId="1A44711E"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100</w:t>
            </w:r>
          </w:p>
        </w:tc>
        <w:tc>
          <w:tcPr>
            <w:tcW w:w="725" w:type="pct"/>
            <w:shd w:val="clear" w:color="auto" w:fill="FFFFFF" w:themeFill="background1"/>
            <w:vAlign w:val="center"/>
          </w:tcPr>
          <w:p w14:paraId="63C8E442" w14:textId="12A1115C"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g/kg EP</w:t>
            </w:r>
          </w:p>
        </w:tc>
      </w:tr>
      <w:tr w:rsidR="000575F0" w:rsidRPr="00EC207D" w14:paraId="5EC85912" w14:textId="2CE99CE8" w:rsidTr="000575F0">
        <w:trPr>
          <w:trHeight w:val="20"/>
        </w:trPr>
        <w:tc>
          <w:tcPr>
            <w:tcW w:w="1049" w:type="pct"/>
            <w:shd w:val="clear" w:color="auto" w:fill="FFFFFF" w:themeFill="background1"/>
          </w:tcPr>
          <w:p w14:paraId="716F7FB2"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shd w:val="clear" w:color="auto" w:fill="FFFFFF" w:themeFill="background1"/>
            <w:vAlign w:val="center"/>
            <w:hideMark/>
          </w:tcPr>
          <w:p w14:paraId="7468D21D" w14:textId="17A35E90"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Electric energy (Refrigerator)</w:t>
            </w:r>
          </w:p>
        </w:tc>
        <w:tc>
          <w:tcPr>
            <w:tcW w:w="725" w:type="pct"/>
            <w:shd w:val="clear" w:color="auto" w:fill="FFFFFF" w:themeFill="background1"/>
            <w:vAlign w:val="center"/>
            <w:hideMark/>
          </w:tcPr>
          <w:p w14:paraId="1961E185"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shd w:val="clear" w:color="auto" w:fill="FFFFFF" w:themeFill="background1"/>
            <w:vAlign w:val="center"/>
            <w:hideMark/>
          </w:tcPr>
          <w:p w14:paraId="5B1564C9"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2.46</w:t>
            </w:r>
          </w:p>
        </w:tc>
        <w:tc>
          <w:tcPr>
            <w:tcW w:w="725" w:type="pct"/>
            <w:shd w:val="clear" w:color="auto" w:fill="FFFFFF" w:themeFill="background1"/>
            <w:vAlign w:val="center"/>
          </w:tcPr>
          <w:p w14:paraId="19353D76" w14:textId="4823AE65"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kWh/kg EP</w:t>
            </w:r>
          </w:p>
        </w:tc>
      </w:tr>
      <w:tr w:rsidR="000575F0" w:rsidRPr="00EC207D" w14:paraId="36A0ECBE" w14:textId="2A838ECB" w:rsidTr="000575F0">
        <w:trPr>
          <w:trHeight w:val="20"/>
        </w:trPr>
        <w:tc>
          <w:tcPr>
            <w:tcW w:w="1049" w:type="pct"/>
            <w:tcBorders>
              <w:bottom w:val="single" w:sz="12" w:space="0" w:color="auto"/>
            </w:tcBorders>
            <w:shd w:val="clear" w:color="auto" w:fill="FFFFFF" w:themeFill="background1"/>
          </w:tcPr>
          <w:p w14:paraId="79D2BE6A" w14:textId="77777777" w:rsidR="00F17E63" w:rsidRPr="00EC207D" w:rsidRDefault="00F17E63" w:rsidP="000C374D">
            <w:pPr>
              <w:tabs>
                <w:tab w:val="clear" w:pos="7100"/>
              </w:tabs>
              <w:spacing w:line="240" w:lineRule="auto"/>
              <w:rPr>
                <w:rFonts w:cs="Arial"/>
                <w:color w:val="000000"/>
                <w:szCs w:val="18"/>
                <w:lang w:val="en-US" w:eastAsia="it-IT"/>
              </w:rPr>
            </w:pPr>
          </w:p>
        </w:tc>
        <w:tc>
          <w:tcPr>
            <w:tcW w:w="1532" w:type="pct"/>
            <w:tcBorders>
              <w:bottom w:val="single" w:sz="12" w:space="0" w:color="auto"/>
            </w:tcBorders>
            <w:shd w:val="clear" w:color="auto" w:fill="FFFFFF" w:themeFill="background1"/>
            <w:vAlign w:val="center"/>
            <w:hideMark/>
          </w:tcPr>
          <w:p w14:paraId="470DF083" w14:textId="5D82B125" w:rsidR="00F17E63" w:rsidRPr="00EC207D" w:rsidRDefault="00F17E63" w:rsidP="000C374D">
            <w:pPr>
              <w:tabs>
                <w:tab w:val="clear" w:pos="7100"/>
              </w:tabs>
              <w:spacing w:line="240" w:lineRule="auto"/>
              <w:rPr>
                <w:rFonts w:cs="Arial"/>
                <w:color w:val="000000"/>
                <w:szCs w:val="18"/>
                <w:lang w:val="en-US" w:eastAsia="it-IT"/>
              </w:rPr>
            </w:pPr>
            <w:r w:rsidRPr="00EC207D">
              <w:rPr>
                <w:rFonts w:cs="Arial"/>
                <w:color w:val="000000"/>
                <w:szCs w:val="18"/>
                <w:lang w:val="en-US" w:eastAsia="it-IT"/>
              </w:rPr>
              <w:t xml:space="preserve">Cooked pasta waste </w:t>
            </w:r>
          </w:p>
        </w:tc>
        <w:tc>
          <w:tcPr>
            <w:tcW w:w="725" w:type="pct"/>
            <w:tcBorders>
              <w:bottom w:val="single" w:sz="12" w:space="0" w:color="auto"/>
            </w:tcBorders>
            <w:shd w:val="clear" w:color="auto" w:fill="FFFFFF" w:themeFill="background1"/>
            <w:vAlign w:val="center"/>
            <w:hideMark/>
          </w:tcPr>
          <w:p w14:paraId="7AB0B386"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w:t>
            </w:r>
          </w:p>
        </w:tc>
        <w:tc>
          <w:tcPr>
            <w:tcW w:w="725" w:type="pct"/>
            <w:tcBorders>
              <w:bottom w:val="single" w:sz="12" w:space="0" w:color="auto"/>
            </w:tcBorders>
            <w:shd w:val="clear" w:color="auto" w:fill="FFFFFF" w:themeFill="background1"/>
            <w:vAlign w:val="center"/>
            <w:hideMark/>
          </w:tcPr>
          <w:p w14:paraId="67E4265F" w14:textId="77777777"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0.02</w:t>
            </w:r>
          </w:p>
        </w:tc>
        <w:tc>
          <w:tcPr>
            <w:tcW w:w="725" w:type="pct"/>
            <w:tcBorders>
              <w:bottom w:val="single" w:sz="12" w:space="0" w:color="auto"/>
            </w:tcBorders>
            <w:shd w:val="clear" w:color="auto" w:fill="FFFFFF" w:themeFill="background1"/>
            <w:vAlign w:val="center"/>
          </w:tcPr>
          <w:p w14:paraId="1409BAB2" w14:textId="1BE62678" w:rsidR="00F17E63" w:rsidRPr="00EC207D" w:rsidRDefault="00F17E63" w:rsidP="000C374D">
            <w:pPr>
              <w:tabs>
                <w:tab w:val="clear" w:pos="7100"/>
              </w:tabs>
              <w:spacing w:line="240" w:lineRule="auto"/>
              <w:jc w:val="center"/>
              <w:rPr>
                <w:rFonts w:cs="Arial"/>
                <w:color w:val="000000"/>
                <w:szCs w:val="18"/>
                <w:lang w:val="en-US" w:eastAsia="it-IT"/>
              </w:rPr>
            </w:pPr>
            <w:r w:rsidRPr="00EC207D">
              <w:rPr>
                <w:rFonts w:cs="Arial"/>
                <w:color w:val="000000"/>
                <w:szCs w:val="18"/>
                <w:lang w:val="en-US" w:eastAsia="it-IT"/>
              </w:rPr>
              <w:t>kg/kg EP</w:t>
            </w:r>
          </w:p>
        </w:tc>
      </w:tr>
    </w:tbl>
    <w:p w14:paraId="05DE0983" w14:textId="2538ED5E" w:rsidR="008F6C01" w:rsidRPr="00A875CA" w:rsidRDefault="008F6C01" w:rsidP="00035527">
      <w:pPr>
        <w:pStyle w:val="CETHeading1"/>
        <w:numPr>
          <w:ilvl w:val="1"/>
          <w:numId w:val="1"/>
        </w:numPr>
        <w:tabs>
          <w:tab w:val="num" w:pos="360"/>
        </w:tabs>
        <w:ind w:left="0"/>
        <w:rPr>
          <w:lang w:val="en-GB"/>
        </w:rPr>
      </w:pPr>
      <w:r w:rsidRPr="00A875CA">
        <w:rPr>
          <w:lang w:val="en-GB"/>
        </w:rPr>
        <w:t>Results and Discussion</w:t>
      </w:r>
    </w:p>
    <w:p w14:paraId="321FA049" w14:textId="7109FE3E" w:rsidR="008F6C01" w:rsidRDefault="00AB076F" w:rsidP="00AB076F">
      <w:pPr>
        <w:pStyle w:val="CETheadingx"/>
      </w:pPr>
      <w:r>
        <w:t xml:space="preserve">3.1 </w:t>
      </w:r>
      <w:r w:rsidR="008F6C01" w:rsidRPr="00F56B50">
        <w:t>C</w:t>
      </w:r>
      <w:r w:rsidR="008F6C01">
        <w:t>ar</w:t>
      </w:r>
      <w:r w:rsidR="008F6C01" w:rsidRPr="00F56B50">
        <w:t xml:space="preserve">bon footprint of </w:t>
      </w:r>
      <w:r w:rsidR="008F6C01">
        <w:t>common bread and durum wheat grains</w:t>
      </w:r>
      <w:r w:rsidR="008F6C01" w:rsidRPr="00F66501">
        <w:t xml:space="preserve"> </w:t>
      </w:r>
    </w:p>
    <w:p w14:paraId="00315642" w14:textId="49D85353" w:rsidR="00657AFB" w:rsidRDefault="008F6C01" w:rsidP="008F6C01">
      <w:r w:rsidRPr="00D67CE4">
        <w:t>Fig. 2 shows</w:t>
      </w:r>
      <w:r w:rsidR="00813E05" w:rsidRPr="00D67CE4">
        <w:t xml:space="preserve"> </w:t>
      </w:r>
      <w:r w:rsidRPr="00D67CE4">
        <w:t xml:space="preserve">the specific contribution of the emissions resulting from the use of seeds, fertilizers, </w:t>
      </w:r>
      <w:r w:rsidR="00813E05" w:rsidRPr="00D67CE4">
        <w:t xml:space="preserve">pesticides, </w:t>
      </w:r>
      <w:r w:rsidRPr="00D67CE4">
        <w:t>diesel fuel</w:t>
      </w:r>
      <w:r w:rsidR="00813E05" w:rsidRPr="00D67CE4">
        <w:t xml:space="preserve"> and</w:t>
      </w:r>
      <w:r w:rsidRPr="00D67CE4">
        <w:t xml:space="preserve"> lubricant</w:t>
      </w:r>
      <w:r w:rsidR="00813E05" w:rsidRPr="00D67CE4">
        <w:t xml:space="preserve"> oil</w:t>
      </w:r>
      <w:r w:rsidRPr="00D67CE4">
        <w:t xml:space="preserve">, </w:t>
      </w:r>
      <w:r w:rsidR="00813E05" w:rsidRPr="00D67CE4">
        <w:t xml:space="preserve">crop residues, </w:t>
      </w:r>
      <w:r w:rsidRPr="00D67CE4">
        <w:t xml:space="preserve">and transportation to the </w:t>
      </w:r>
      <w:r w:rsidR="00562097">
        <w:t xml:space="preserve">overall </w:t>
      </w:r>
      <w:r w:rsidRPr="00D67CE4">
        <w:t xml:space="preserve">carbon footprint </w:t>
      </w:r>
      <w:r w:rsidR="00813E05" w:rsidRPr="00D67CE4">
        <w:t xml:space="preserve">of </w:t>
      </w:r>
      <w:r w:rsidRPr="00D67CE4">
        <w:t xml:space="preserve">common bread wheat </w:t>
      </w:r>
      <w:r w:rsidR="00EC4135" w:rsidRPr="00D67CE4">
        <w:t xml:space="preserve">(CBW) </w:t>
      </w:r>
      <w:r w:rsidRPr="00D67CE4">
        <w:t xml:space="preserve">production. In this case, </w:t>
      </w:r>
      <w:r w:rsidR="007C38A1" w:rsidRPr="00D67CE4">
        <w:t xml:space="preserve">the direct and indirect </w:t>
      </w:r>
      <w:r w:rsidR="00EC4135" w:rsidRPr="00D67CE4">
        <w:rPr>
          <w:rFonts w:cs="Arial"/>
          <w:color w:val="000000" w:themeColor="text1"/>
          <w:szCs w:val="18"/>
          <w:lang w:val="en-US" w:eastAsia="ja-JP"/>
        </w:rPr>
        <w:t xml:space="preserve">greenhouse gas (GHG) </w:t>
      </w:r>
      <w:r w:rsidR="007C38A1" w:rsidRPr="00D67CE4">
        <w:t>emissions</w:t>
      </w:r>
      <w:r w:rsidR="00CF7694" w:rsidRPr="00D67CE4">
        <w:t xml:space="preserve"> (FE) represented the primary </w:t>
      </w:r>
      <w:r w:rsidR="00D67CE4">
        <w:t>hot</w:t>
      </w:r>
      <w:r w:rsidR="00CF7694" w:rsidRPr="00D67CE4">
        <w:t xml:space="preserve">spot (50%), </w:t>
      </w:r>
      <w:r w:rsidRPr="00D67CE4">
        <w:t>fertilizer production the secondary one (</w:t>
      </w:r>
      <w:r w:rsidR="00CF7694" w:rsidRPr="00D67CE4">
        <w:t>32</w:t>
      </w:r>
      <w:r w:rsidRPr="00D67CE4">
        <w:t xml:space="preserve">%), </w:t>
      </w:r>
      <w:r w:rsidR="00CF7694" w:rsidRPr="00D67CE4">
        <w:t>seed cultivation the third one (8%), transportation the fourth one (7.0%)</w:t>
      </w:r>
      <w:r w:rsidR="00813E05" w:rsidRPr="00D67CE4">
        <w:t xml:space="preserve">, </w:t>
      </w:r>
      <w:r w:rsidR="00CF7694" w:rsidRPr="00D67CE4">
        <w:t xml:space="preserve">diesel fuel and lubricant oil consumption for management practices the fifth </w:t>
      </w:r>
      <w:r w:rsidRPr="00D67CE4">
        <w:t>one (</w:t>
      </w:r>
      <w:r w:rsidR="00B2418A" w:rsidRPr="00D67CE4">
        <w:t>2</w:t>
      </w:r>
      <w:r w:rsidRPr="00D67CE4">
        <w:t>%)</w:t>
      </w:r>
      <w:r w:rsidR="00B2418A" w:rsidRPr="00D67CE4">
        <w:t xml:space="preserve">, and pesticide production the sixth one (1%). </w:t>
      </w:r>
    </w:p>
    <w:p w14:paraId="7EEA3C45" w14:textId="77777777" w:rsidR="008F6C01" w:rsidRDefault="008F6C01" w:rsidP="008F6C01">
      <w:pPr>
        <w:jc w:val="center"/>
      </w:pPr>
      <w:r w:rsidRPr="008216FD">
        <w:rPr>
          <w:noProof/>
          <w:lang w:eastAsia="en-GB"/>
        </w:rPr>
        <w:lastRenderedPageBreak/>
        <w:drawing>
          <wp:inline distT="0" distB="0" distL="0" distR="0" wp14:anchorId="554F1699" wp14:editId="7891AE6E">
            <wp:extent cx="3358800" cy="1537200"/>
            <wp:effectExtent l="0" t="0" r="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509" t="14189" r="1850" b="9447"/>
                    <a:stretch/>
                  </pic:blipFill>
                  <pic:spPr bwMode="auto">
                    <a:xfrm>
                      <a:off x="0" y="0"/>
                      <a:ext cx="3358800" cy="1537200"/>
                    </a:xfrm>
                    <a:prstGeom prst="rect">
                      <a:avLst/>
                    </a:prstGeom>
                    <a:noFill/>
                    <a:ln>
                      <a:noFill/>
                    </a:ln>
                    <a:extLst>
                      <a:ext uri="{53640926-AAD7-44D8-BBD7-CCE9431645EC}">
                        <a14:shadowObscured xmlns:a14="http://schemas.microsoft.com/office/drawing/2010/main"/>
                      </a:ext>
                    </a:extLst>
                  </pic:spPr>
                </pic:pic>
              </a:graphicData>
            </a:graphic>
          </wp:inline>
        </w:drawing>
      </w:r>
    </w:p>
    <w:p w14:paraId="6D4B4BA7" w14:textId="77777777" w:rsidR="00DD6E1D" w:rsidRDefault="008F6C01" w:rsidP="00162A0B">
      <w:pPr>
        <w:spacing w:before="120"/>
        <w:rPr>
          <w:i/>
          <w:iCs/>
        </w:rPr>
      </w:pPr>
      <w:r w:rsidRPr="00DD6E1D">
        <w:rPr>
          <w:rStyle w:val="CETCaptionCarattere"/>
          <w:iCs/>
        </w:rPr>
        <w:t>Figure 2: Contribution of the different life cycle stages to the overall carbon footprint of common bread (blue</w:t>
      </w:r>
      <w:r>
        <w:rPr>
          <w:i/>
          <w:iCs/>
        </w:rPr>
        <w:t xml:space="preserve"> bars) and d</w:t>
      </w:r>
      <w:r w:rsidRPr="00E74D94">
        <w:rPr>
          <w:i/>
          <w:iCs/>
        </w:rPr>
        <w:t>urum wheat</w:t>
      </w:r>
      <w:r>
        <w:rPr>
          <w:i/>
          <w:iCs/>
        </w:rPr>
        <w:t xml:space="preserve"> (yellow bars): </w:t>
      </w:r>
      <w:r w:rsidR="00DD6E1D">
        <w:rPr>
          <w:i/>
          <w:iCs/>
        </w:rPr>
        <w:t>FE, field emissions; Fert, fertilizers; Pest, pesticides; Seeds, grain seeds; DF+LO, diesel fuel and lubricant oil; TR, transportation.</w:t>
      </w:r>
    </w:p>
    <w:p w14:paraId="736E86A9" w14:textId="77777777" w:rsidR="00DD6E1D" w:rsidRDefault="00DD6E1D" w:rsidP="008F6C01">
      <w:pPr>
        <w:rPr>
          <w:i/>
          <w:iCs/>
        </w:rPr>
      </w:pPr>
    </w:p>
    <w:p w14:paraId="4A4F861F" w14:textId="4C257224" w:rsidR="008759E4" w:rsidRDefault="008759E4" w:rsidP="008F6C01">
      <w:pPr>
        <w:rPr>
          <w:lang w:val="en-US"/>
        </w:rPr>
      </w:pPr>
      <w:r w:rsidRPr="00D67CE4">
        <w:t>Thus, the overall GHG emissions allocated to CBW grains amounted to 299±44 g CO</w:t>
      </w:r>
      <w:r w:rsidRPr="00D67CE4">
        <w:rPr>
          <w:vertAlign w:val="subscript"/>
        </w:rPr>
        <w:t>2e</w:t>
      </w:r>
      <w:r w:rsidRPr="00D67CE4">
        <w:t>/kg, while those pertaining to DW grains were near to 408 g CO</w:t>
      </w:r>
      <w:r w:rsidRPr="00D67CE4">
        <w:rPr>
          <w:vertAlign w:val="subscript"/>
        </w:rPr>
        <w:t>2e</w:t>
      </w:r>
      <w:r w:rsidRPr="00D67CE4">
        <w:t>/kg (</w:t>
      </w:r>
      <w:r w:rsidRPr="00D67CE4">
        <w:rPr>
          <w:lang w:val="en-US"/>
        </w:rPr>
        <w:t>Cimini et al., 2021)</w:t>
      </w:r>
      <w:r w:rsidRPr="00D67CE4">
        <w:t>. Both these carbon footprint scores at the farm gate appeared to be in line with those estimated for conventional non-irrigated (319 g CO</w:t>
      </w:r>
      <w:r w:rsidRPr="00D67CE4">
        <w:rPr>
          <w:vertAlign w:val="subscript"/>
        </w:rPr>
        <w:t>2e</w:t>
      </w:r>
      <w:r w:rsidRPr="00D67CE4">
        <w:t>/kg) or irrigated (264 g CO</w:t>
      </w:r>
      <w:r w:rsidRPr="00D67CE4">
        <w:rPr>
          <w:vertAlign w:val="subscript"/>
        </w:rPr>
        <w:t>2e</w:t>
      </w:r>
      <w:r w:rsidRPr="00D67CE4">
        <w:t xml:space="preserve">/kg) wheat grain by the World Food LCA database, and for conventional durum wheat grain </w:t>
      </w:r>
      <w:r w:rsidR="006C1755">
        <w:t xml:space="preserve">as </w:t>
      </w:r>
      <w:r w:rsidRPr="00D67CE4">
        <w:t>average</w:t>
      </w:r>
      <w:r w:rsidR="006C1755">
        <w:t xml:space="preserve">ly </w:t>
      </w:r>
      <w:r w:rsidRPr="00D67CE4">
        <w:t>cultivat</w:t>
      </w:r>
      <w:r w:rsidR="006C1755">
        <w:t>ed i</w:t>
      </w:r>
      <w:r w:rsidRPr="00D67CE4">
        <w:t xml:space="preserve">n </w:t>
      </w:r>
      <w:r w:rsidR="006C1755" w:rsidRPr="00D67CE4">
        <w:t>Fr</w:t>
      </w:r>
      <w:r w:rsidR="006C1755">
        <w:t xml:space="preserve">ance </w:t>
      </w:r>
      <w:r w:rsidRPr="00D67CE4">
        <w:t>(405 g CO</w:t>
      </w:r>
      <w:r w:rsidRPr="00D67CE4">
        <w:rPr>
          <w:vertAlign w:val="subscript"/>
        </w:rPr>
        <w:t>2e</w:t>
      </w:r>
      <w:r w:rsidRPr="00D67CE4">
        <w:t>/kg according to the Agribalyse v. 3.0.1 database), or</w:t>
      </w:r>
      <w:r w:rsidR="006C1755">
        <w:t xml:space="preserve"> in </w:t>
      </w:r>
      <w:r w:rsidRPr="00D67CE4">
        <w:t>Ital</w:t>
      </w:r>
      <w:r w:rsidR="006C1755">
        <w:t xml:space="preserve">y </w:t>
      </w:r>
      <w:r w:rsidRPr="00D67CE4">
        <w:t>(430 g CO</w:t>
      </w:r>
      <w:r w:rsidRPr="00D67CE4">
        <w:rPr>
          <w:vertAlign w:val="subscript"/>
        </w:rPr>
        <w:t>2e</w:t>
      </w:r>
      <w:r w:rsidRPr="00D67CE4">
        <w:t xml:space="preserve">/kg according to the World Food LCA database). </w:t>
      </w:r>
      <w:r w:rsidR="009043C2">
        <w:t>T</w:t>
      </w:r>
      <w:r w:rsidRPr="00D67CE4">
        <w:t>he crop rotation test performed in 13 farms located in the main Italian</w:t>
      </w:r>
      <w:r w:rsidR="009043C2" w:rsidRPr="00D67CE4">
        <w:t xml:space="preserve"> durum wheat cultivation areas</w:t>
      </w:r>
      <w:r w:rsidRPr="00D67CE4">
        <w:t xml:space="preserve"> resulted in carbon footprint scores increasing from 440 to 540 g CO</w:t>
      </w:r>
      <w:r w:rsidRPr="00D67CE4">
        <w:rPr>
          <w:vertAlign w:val="subscript"/>
        </w:rPr>
        <w:t>2e</w:t>
      </w:r>
      <w:r w:rsidRPr="00D67CE4">
        <w:t>/kg as the crop yield reduced from 7.4 to 4.22 Mg/ha (</w:t>
      </w:r>
      <w:proofErr w:type="spellStart"/>
      <w:r w:rsidRPr="00D67CE4">
        <w:rPr>
          <w:lang w:val="en-US"/>
        </w:rPr>
        <w:t>Ruini</w:t>
      </w:r>
      <w:proofErr w:type="spellEnd"/>
      <w:r w:rsidRPr="00D67CE4">
        <w:rPr>
          <w:lang w:val="en-US"/>
        </w:rPr>
        <w:t xml:space="preserve"> et al., 2013).</w:t>
      </w:r>
    </w:p>
    <w:p w14:paraId="5483A7CC" w14:textId="3A46E893" w:rsidR="008F6C01" w:rsidRPr="009F3A91" w:rsidRDefault="008F6C01" w:rsidP="009F3A91">
      <w:pPr>
        <w:spacing w:before="240" w:after="80" w:line="240" w:lineRule="exact"/>
        <w:rPr>
          <w:rFonts w:cs="Arial"/>
          <w:i/>
          <w:color w:val="000000" w:themeColor="text1"/>
          <w:szCs w:val="18"/>
          <w:lang w:val="en-US"/>
        </w:rPr>
      </w:pPr>
      <w:r w:rsidRPr="009F3A91">
        <w:rPr>
          <w:rFonts w:cs="Arial"/>
          <w:i/>
          <w:color w:val="000000" w:themeColor="text1"/>
          <w:szCs w:val="18"/>
          <w:lang w:val="en-US"/>
        </w:rPr>
        <w:t>Table 2: Environmental profile of 1 kg of</w:t>
      </w:r>
      <w:r w:rsidR="009F3A91" w:rsidRPr="009F3A91">
        <w:rPr>
          <w:rFonts w:cs="Arial"/>
          <w:i/>
          <w:color w:val="000000" w:themeColor="text1"/>
          <w:szCs w:val="18"/>
          <w:lang w:val="en-US"/>
        </w:rPr>
        <w:t xml:space="preserve"> fresh pasta </w:t>
      </w:r>
      <w:r w:rsidRPr="009F3A91">
        <w:rPr>
          <w:rFonts w:cs="Arial"/>
          <w:i/>
          <w:color w:val="000000" w:themeColor="text1"/>
          <w:szCs w:val="18"/>
          <w:lang w:val="en-US"/>
        </w:rPr>
        <w:t xml:space="preserve">(this work) or conventional </w:t>
      </w:r>
      <w:r w:rsidR="009F3A91" w:rsidRPr="009F3A91">
        <w:rPr>
          <w:rFonts w:cs="Arial"/>
          <w:i/>
          <w:color w:val="000000" w:themeColor="text1"/>
          <w:szCs w:val="18"/>
          <w:lang w:val="en-US"/>
        </w:rPr>
        <w:t xml:space="preserve">dried </w:t>
      </w:r>
      <w:r w:rsidRPr="009F3A91">
        <w:rPr>
          <w:rFonts w:cs="Arial"/>
          <w:i/>
          <w:color w:val="000000" w:themeColor="text1"/>
          <w:szCs w:val="18"/>
          <w:lang w:val="en-US"/>
        </w:rPr>
        <w:t>pasta</w:t>
      </w:r>
      <w:r w:rsidR="009F3A91" w:rsidRPr="009F3A91">
        <w:rPr>
          <w:rFonts w:cs="Arial"/>
          <w:i/>
          <w:color w:val="000000" w:themeColor="text1"/>
          <w:szCs w:val="18"/>
          <w:lang w:val="en-US"/>
        </w:rPr>
        <w:t xml:space="preserve"> </w:t>
      </w:r>
      <w:r w:rsidR="009F3A91" w:rsidRPr="009F3A91">
        <w:rPr>
          <w:bCs/>
          <w:i/>
          <w:color w:val="000000" w:themeColor="text1"/>
        </w:rPr>
        <w:t>(</w:t>
      </w:r>
      <w:r w:rsidR="009F3A91" w:rsidRPr="00F941A4">
        <w:rPr>
          <w:bCs/>
          <w:i/>
          <w:color w:val="000000" w:themeColor="text1"/>
        </w:rPr>
        <w:t>Cimini et al., 2021),</w:t>
      </w:r>
      <w:r w:rsidRPr="009F3A91">
        <w:rPr>
          <w:rFonts w:cs="Arial"/>
          <w:i/>
          <w:color w:val="000000" w:themeColor="text1"/>
          <w:szCs w:val="18"/>
          <w:lang w:val="en-US"/>
        </w:rPr>
        <w:t xml:space="preserve"> as estimated using the PEF standard method: Percentage contribution of the t</w:t>
      </w:r>
      <w:r w:rsidR="009F3A91" w:rsidRPr="009F3A91">
        <w:rPr>
          <w:rFonts w:cs="Arial"/>
          <w:i/>
          <w:color w:val="000000" w:themeColor="text1"/>
          <w:szCs w:val="18"/>
          <w:lang w:val="en-US"/>
        </w:rPr>
        <w:t>hree</w:t>
      </w:r>
      <w:r w:rsidRPr="009F3A91">
        <w:rPr>
          <w:rFonts w:cs="Arial"/>
          <w:i/>
          <w:color w:val="000000" w:themeColor="text1"/>
          <w:szCs w:val="18"/>
          <w:lang w:val="en-US"/>
        </w:rPr>
        <w:t xml:space="preserve"> most impacting life cycle phases (i.e., field, FP</w:t>
      </w:r>
      <w:r w:rsidR="009F3A91" w:rsidRPr="009F3A91">
        <w:rPr>
          <w:rFonts w:cs="Arial"/>
          <w:i/>
          <w:color w:val="000000" w:themeColor="text1"/>
          <w:szCs w:val="18"/>
          <w:lang w:val="en-US"/>
        </w:rPr>
        <w:t>;</w:t>
      </w:r>
      <w:r w:rsidRPr="009F3A91">
        <w:rPr>
          <w:rFonts w:cs="Arial"/>
          <w:i/>
          <w:color w:val="000000" w:themeColor="text1"/>
          <w:szCs w:val="18"/>
          <w:lang w:val="en-US"/>
        </w:rPr>
        <w:t xml:space="preserve"> </w:t>
      </w:r>
      <w:r w:rsidR="009F3A91" w:rsidRPr="009F3A91">
        <w:rPr>
          <w:rFonts w:cs="Arial"/>
          <w:i/>
          <w:color w:val="000000" w:themeColor="text1"/>
          <w:szCs w:val="18"/>
          <w:lang w:val="en-US"/>
        </w:rPr>
        <w:t xml:space="preserve">packaging material production, PMP; and </w:t>
      </w:r>
      <w:r w:rsidRPr="009F3A91">
        <w:rPr>
          <w:rFonts w:cs="Arial"/>
          <w:i/>
          <w:color w:val="000000" w:themeColor="text1"/>
          <w:szCs w:val="18"/>
          <w:lang w:val="en-US"/>
        </w:rPr>
        <w:t xml:space="preserve">pasta </w:t>
      </w:r>
      <w:r w:rsidR="009D2074" w:rsidRPr="009F3A91">
        <w:rPr>
          <w:rFonts w:cs="Arial"/>
          <w:i/>
          <w:color w:val="000000" w:themeColor="text1"/>
          <w:szCs w:val="18"/>
          <w:lang w:val="en-US"/>
        </w:rPr>
        <w:t>use</w:t>
      </w:r>
      <w:r w:rsidRPr="009F3A91">
        <w:rPr>
          <w:rFonts w:cs="Arial"/>
          <w:i/>
          <w:color w:val="000000" w:themeColor="text1"/>
          <w:szCs w:val="18"/>
          <w:lang w:val="en-US"/>
        </w:rPr>
        <w:t>, P</w:t>
      </w:r>
      <w:r w:rsidR="009D2074" w:rsidRPr="009F3A91">
        <w:rPr>
          <w:rFonts w:cs="Arial"/>
          <w:i/>
          <w:color w:val="000000" w:themeColor="text1"/>
          <w:szCs w:val="18"/>
          <w:lang w:val="en-US"/>
        </w:rPr>
        <w:t>U</w:t>
      </w:r>
      <w:r w:rsidRPr="009F3A91">
        <w:rPr>
          <w:rFonts w:cs="Arial"/>
          <w:i/>
          <w:color w:val="000000" w:themeColor="text1"/>
          <w:szCs w:val="18"/>
          <w:lang w:val="en-US"/>
        </w:rPr>
        <w:t>, phases), and score of each mid-point impact category (</w:t>
      </w:r>
      <w:proofErr w:type="spellStart"/>
      <w:r w:rsidRPr="009F3A91">
        <w:rPr>
          <w:rFonts w:cs="Arial"/>
          <w:i/>
          <w:color w:val="000000" w:themeColor="text1"/>
          <w:szCs w:val="18"/>
          <w:lang w:val="en-US"/>
        </w:rPr>
        <w:t>IC</w:t>
      </w:r>
      <w:r w:rsidRPr="009F3A91">
        <w:rPr>
          <w:rFonts w:cs="Arial"/>
          <w:i/>
          <w:color w:val="000000" w:themeColor="text1"/>
          <w:szCs w:val="18"/>
          <w:vertAlign w:val="subscript"/>
          <w:lang w:val="en-US"/>
        </w:rPr>
        <w:t>j</w:t>
      </w:r>
      <w:proofErr w:type="spellEnd"/>
      <w:r w:rsidRPr="009F3A91">
        <w:rPr>
          <w:rFonts w:cs="Arial"/>
          <w:i/>
          <w:color w:val="000000" w:themeColor="text1"/>
          <w:szCs w:val="1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3"/>
        <w:gridCol w:w="425"/>
        <w:gridCol w:w="429"/>
        <w:gridCol w:w="427"/>
        <w:gridCol w:w="852"/>
        <w:gridCol w:w="1134"/>
        <w:gridCol w:w="829"/>
        <w:gridCol w:w="446"/>
        <w:gridCol w:w="434"/>
        <w:gridCol w:w="408"/>
      </w:tblGrid>
      <w:tr w:rsidR="00267197" w:rsidRPr="00AC5A87" w14:paraId="5DFEE252" w14:textId="77777777" w:rsidTr="00267197">
        <w:trPr>
          <w:trHeight w:val="20"/>
        </w:trPr>
        <w:tc>
          <w:tcPr>
            <w:tcW w:w="1936" w:type="pct"/>
            <w:tcBorders>
              <w:top w:val="single" w:sz="12" w:space="0" w:color="auto"/>
              <w:left w:val="nil"/>
              <w:bottom w:val="nil"/>
              <w:right w:val="nil"/>
            </w:tcBorders>
            <w:shd w:val="clear" w:color="auto" w:fill="FFFFFF" w:themeFill="background1"/>
            <w:noWrap/>
          </w:tcPr>
          <w:p w14:paraId="262B4466" w14:textId="131797DF" w:rsidR="00267197" w:rsidRPr="00AC5A87" w:rsidRDefault="00267197" w:rsidP="00267197">
            <w:pPr>
              <w:spacing w:line="240" w:lineRule="auto"/>
              <w:jc w:val="right"/>
              <w:rPr>
                <w:rFonts w:cs="Arial"/>
                <w:b/>
                <w:bCs/>
                <w:color w:val="000000" w:themeColor="text1"/>
                <w:szCs w:val="18"/>
                <w:lang w:eastAsia="it-IT"/>
              </w:rPr>
            </w:pPr>
            <w:r w:rsidRPr="00AC5A87">
              <w:rPr>
                <w:rFonts w:cs="Arial"/>
                <w:b/>
                <w:bCs/>
                <w:szCs w:val="18"/>
              </w:rPr>
              <w:t>LC phase</w:t>
            </w:r>
            <w:r w:rsidR="00F941A4">
              <w:rPr>
                <w:rFonts w:cs="Arial"/>
                <w:b/>
                <w:bCs/>
                <w:szCs w:val="18"/>
              </w:rPr>
              <w:t xml:space="preserve"> c</w:t>
            </w:r>
            <w:r w:rsidR="00F941A4" w:rsidRPr="00AC5A87">
              <w:rPr>
                <w:rFonts w:cs="Arial"/>
                <w:b/>
                <w:bCs/>
                <w:szCs w:val="18"/>
              </w:rPr>
              <w:t>ontribution</w:t>
            </w:r>
          </w:p>
        </w:tc>
        <w:tc>
          <w:tcPr>
            <w:tcW w:w="242" w:type="pct"/>
            <w:tcBorders>
              <w:top w:val="single" w:sz="12" w:space="0" w:color="auto"/>
              <w:left w:val="nil"/>
              <w:bottom w:val="nil"/>
              <w:right w:val="nil"/>
            </w:tcBorders>
            <w:shd w:val="clear" w:color="auto" w:fill="FFFFFF" w:themeFill="background1"/>
            <w:noWrap/>
          </w:tcPr>
          <w:p w14:paraId="64EBC2D0" w14:textId="677CC704" w:rsidR="00267197" w:rsidRPr="00267197" w:rsidRDefault="00267197" w:rsidP="00267197">
            <w:pPr>
              <w:spacing w:line="240" w:lineRule="auto"/>
              <w:jc w:val="center"/>
              <w:rPr>
                <w:rFonts w:cs="Arial"/>
                <w:b/>
                <w:bCs/>
                <w:szCs w:val="18"/>
              </w:rPr>
            </w:pPr>
            <w:r w:rsidRPr="00267197">
              <w:rPr>
                <w:rFonts w:cs="Arial"/>
                <w:b/>
                <w:bCs/>
                <w:szCs w:val="18"/>
              </w:rPr>
              <w:t>FP</w:t>
            </w:r>
          </w:p>
        </w:tc>
        <w:tc>
          <w:tcPr>
            <w:tcW w:w="244" w:type="pct"/>
            <w:tcBorders>
              <w:top w:val="single" w:sz="12" w:space="0" w:color="auto"/>
              <w:left w:val="nil"/>
              <w:bottom w:val="nil"/>
              <w:right w:val="nil"/>
            </w:tcBorders>
            <w:shd w:val="clear" w:color="auto" w:fill="FFFFFF" w:themeFill="background1"/>
            <w:vAlign w:val="bottom"/>
          </w:tcPr>
          <w:p w14:paraId="439D8386" w14:textId="38EBDA3E" w:rsidR="00267197" w:rsidRPr="00267197" w:rsidRDefault="00267197" w:rsidP="00267197">
            <w:pPr>
              <w:spacing w:line="240" w:lineRule="auto"/>
              <w:jc w:val="center"/>
              <w:rPr>
                <w:rFonts w:cs="Arial"/>
                <w:b/>
                <w:bCs/>
                <w:szCs w:val="18"/>
              </w:rPr>
            </w:pPr>
            <w:r w:rsidRPr="00267197">
              <w:rPr>
                <w:rFonts w:cs="Arial"/>
                <w:b/>
                <w:bCs/>
                <w:szCs w:val="18"/>
              </w:rPr>
              <w:t>PMP</w:t>
            </w:r>
          </w:p>
        </w:tc>
        <w:tc>
          <w:tcPr>
            <w:tcW w:w="243" w:type="pct"/>
            <w:tcBorders>
              <w:top w:val="single" w:sz="12" w:space="0" w:color="auto"/>
              <w:left w:val="nil"/>
              <w:bottom w:val="nil"/>
              <w:right w:val="nil"/>
            </w:tcBorders>
            <w:shd w:val="clear" w:color="auto" w:fill="FFFFFF" w:themeFill="background1"/>
            <w:noWrap/>
          </w:tcPr>
          <w:p w14:paraId="0CCB7CFB" w14:textId="4B2044AE" w:rsidR="00267197" w:rsidRPr="00267197" w:rsidRDefault="00267197" w:rsidP="00267197">
            <w:pPr>
              <w:spacing w:line="240" w:lineRule="auto"/>
              <w:jc w:val="center"/>
              <w:rPr>
                <w:rFonts w:cs="Arial"/>
                <w:b/>
                <w:bCs/>
                <w:szCs w:val="18"/>
              </w:rPr>
            </w:pPr>
            <w:r w:rsidRPr="00267197">
              <w:rPr>
                <w:rFonts w:cs="Arial"/>
                <w:b/>
                <w:bCs/>
                <w:szCs w:val="18"/>
              </w:rPr>
              <w:t>PU</w:t>
            </w:r>
          </w:p>
        </w:tc>
        <w:tc>
          <w:tcPr>
            <w:tcW w:w="485" w:type="pct"/>
            <w:tcBorders>
              <w:top w:val="single" w:sz="12" w:space="0" w:color="auto"/>
              <w:left w:val="nil"/>
              <w:bottom w:val="nil"/>
              <w:right w:val="nil"/>
            </w:tcBorders>
            <w:shd w:val="clear" w:color="auto" w:fill="FFFFFF" w:themeFill="background1"/>
          </w:tcPr>
          <w:p w14:paraId="75865FBA" w14:textId="1EB5FB39" w:rsidR="00267197" w:rsidRPr="00267197" w:rsidRDefault="00267197" w:rsidP="00267197">
            <w:pPr>
              <w:spacing w:line="240" w:lineRule="auto"/>
              <w:jc w:val="center"/>
              <w:rPr>
                <w:rFonts w:cs="Arial"/>
                <w:b/>
                <w:bCs/>
                <w:szCs w:val="18"/>
              </w:rPr>
            </w:pPr>
            <w:proofErr w:type="spellStart"/>
            <w:r w:rsidRPr="00267197">
              <w:rPr>
                <w:rFonts w:cs="Arial"/>
                <w:b/>
                <w:bCs/>
                <w:szCs w:val="18"/>
              </w:rPr>
              <w:t>IC</w:t>
            </w:r>
            <w:r w:rsidRPr="00267197">
              <w:rPr>
                <w:rFonts w:cs="Arial"/>
                <w:b/>
                <w:bCs/>
                <w:szCs w:val="18"/>
                <w:vertAlign w:val="subscript"/>
              </w:rPr>
              <w:t>j</w:t>
            </w:r>
            <w:proofErr w:type="spellEnd"/>
            <w:r w:rsidRPr="00267197">
              <w:rPr>
                <w:rFonts w:cs="Arial"/>
                <w:b/>
                <w:bCs/>
                <w:szCs w:val="18"/>
              </w:rPr>
              <w:t xml:space="preserve"> Score</w:t>
            </w:r>
          </w:p>
        </w:tc>
        <w:tc>
          <w:tcPr>
            <w:tcW w:w="645" w:type="pct"/>
            <w:tcBorders>
              <w:top w:val="single" w:sz="12" w:space="0" w:color="auto"/>
              <w:left w:val="nil"/>
              <w:bottom w:val="nil"/>
              <w:right w:val="nil"/>
            </w:tcBorders>
            <w:shd w:val="clear" w:color="auto" w:fill="FFFFFF" w:themeFill="background1"/>
          </w:tcPr>
          <w:p w14:paraId="3F136BC4" w14:textId="6CCE2996" w:rsidR="00267197" w:rsidRPr="00267197" w:rsidRDefault="00267197" w:rsidP="00267197">
            <w:pPr>
              <w:spacing w:line="240" w:lineRule="auto"/>
              <w:jc w:val="center"/>
              <w:rPr>
                <w:rFonts w:cs="Arial"/>
                <w:b/>
                <w:bCs/>
                <w:color w:val="000000" w:themeColor="text1"/>
                <w:szCs w:val="18"/>
                <w:lang w:eastAsia="it-IT"/>
              </w:rPr>
            </w:pPr>
            <w:r w:rsidRPr="00267197">
              <w:rPr>
                <w:rFonts w:cs="Arial"/>
                <w:b/>
                <w:bCs/>
                <w:color w:val="000000" w:themeColor="text1"/>
                <w:szCs w:val="18"/>
                <w:lang w:eastAsia="it-IT"/>
              </w:rPr>
              <w:t>Unit</w:t>
            </w:r>
          </w:p>
        </w:tc>
        <w:tc>
          <w:tcPr>
            <w:tcW w:w="472" w:type="pct"/>
            <w:tcBorders>
              <w:top w:val="single" w:sz="12" w:space="0" w:color="auto"/>
              <w:left w:val="nil"/>
              <w:bottom w:val="nil"/>
              <w:right w:val="nil"/>
            </w:tcBorders>
            <w:shd w:val="clear" w:color="auto" w:fill="FFFFFF" w:themeFill="background1"/>
          </w:tcPr>
          <w:p w14:paraId="671A0828" w14:textId="3C1E5162" w:rsidR="00267197" w:rsidRPr="00267197" w:rsidRDefault="00267197" w:rsidP="00267197">
            <w:pPr>
              <w:spacing w:line="240" w:lineRule="auto"/>
              <w:jc w:val="center"/>
              <w:rPr>
                <w:rFonts w:cs="Arial"/>
                <w:b/>
                <w:bCs/>
                <w:szCs w:val="18"/>
              </w:rPr>
            </w:pPr>
            <w:proofErr w:type="spellStart"/>
            <w:r w:rsidRPr="00267197">
              <w:rPr>
                <w:rFonts w:cs="Arial"/>
                <w:b/>
                <w:bCs/>
                <w:szCs w:val="18"/>
              </w:rPr>
              <w:t>IC</w:t>
            </w:r>
            <w:r w:rsidRPr="00267197">
              <w:rPr>
                <w:rFonts w:cs="Arial"/>
                <w:b/>
                <w:bCs/>
                <w:szCs w:val="18"/>
                <w:vertAlign w:val="subscript"/>
              </w:rPr>
              <w:t>j</w:t>
            </w:r>
            <w:proofErr w:type="spellEnd"/>
            <w:r w:rsidRPr="00267197">
              <w:rPr>
                <w:rFonts w:cs="Arial"/>
                <w:b/>
                <w:bCs/>
                <w:szCs w:val="18"/>
              </w:rPr>
              <w:t xml:space="preserve"> Score</w:t>
            </w:r>
          </w:p>
        </w:tc>
        <w:tc>
          <w:tcPr>
            <w:tcW w:w="254" w:type="pct"/>
            <w:tcBorders>
              <w:top w:val="single" w:sz="12" w:space="0" w:color="auto"/>
              <w:left w:val="nil"/>
              <w:bottom w:val="nil"/>
              <w:right w:val="nil"/>
            </w:tcBorders>
            <w:shd w:val="clear" w:color="auto" w:fill="FFFFFF" w:themeFill="background1"/>
          </w:tcPr>
          <w:p w14:paraId="6CB7CB15" w14:textId="7224FA09" w:rsidR="00267197" w:rsidRPr="00267197" w:rsidRDefault="00267197" w:rsidP="00267197">
            <w:pPr>
              <w:spacing w:line="240" w:lineRule="auto"/>
              <w:jc w:val="center"/>
              <w:rPr>
                <w:rFonts w:cs="Arial"/>
                <w:b/>
                <w:bCs/>
                <w:szCs w:val="18"/>
              </w:rPr>
            </w:pPr>
            <w:r w:rsidRPr="00267197">
              <w:rPr>
                <w:rFonts w:cs="Arial"/>
                <w:b/>
                <w:bCs/>
                <w:szCs w:val="18"/>
              </w:rPr>
              <w:t>FP</w:t>
            </w:r>
          </w:p>
        </w:tc>
        <w:tc>
          <w:tcPr>
            <w:tcW w:w="247" w:type="pct"/>
            <w:tcBorders>
              <w:top w:val="single" w:sz="12" w:space="0" w:color="auto"/>
              <w:left w:val="nil"/>
              <w:bottom w:val="nil"/>
              <w:right w:val="nil"/>
            </w:tcBorders>
            <w:shd w:val="clear" w:color="auto" w:fill="FFFFFF" w:themeFill="background1"/>
            <w:vAlign w:val="bottom"/>
          </w:tcPr>
          <w:p w14:paraId="61F6DBB0" w14:textId="0F991885" w:rsidR="00267197" w:rsidRPr="00267197" w:rsidRDefault="00267197" w:rsidP="00267197">
            <w:pPr>
              <w:spacing w:line="240" w:lineRule="auto"/>
              <w:jc w:val="center"/>
              <w:rPr>
                <w:rFonts w:cs="Arial"/>
                <w:b/>
                <w:bCs/>
                <w:szCs w:val="18"/>
              </w:rPr>
            </w:pPr>
            <w:r w:rsidRPr="00267197">
              <w:rPr>
                <w:rFonts w:cs="Arial"/>
                <w:b/>
                <w:bCs/>
                <w:szCs w:val="18"/>
              </w:rPr>
              <w:t>PMP</w:t>
            </w:r>
          </w:p>
        </w:tc>
        <w:tc>
          <w:tcPr>
            <w:tcW w:w="232" w:type="pct"/>
            <w:tcBorders>
              <w:top w:val="single" w:sz="12" w:space="0" w:color="auto"/>
              <w:left w:val="nil"/>
              <w:bottom w:val="nil"/>
              <w:right w:val="nil"/>
            </w:tcBorders>
            <w:shd w:val="clear" w:color="auto" w:fill="FFFFFF" w:themeFill="background1"/>
          </w:tcPr>
          <w:p w14:paraId="5656E0E7" w14:textId="7F4E537F" w:rsidR="00267197" w:rsidRPr="00267197" w:rsidRDefault="00267197" w:rsidP="00267197">
            <w:pPr>
              <w:spacing w:line="240" w:lineRule="auto"/>
              <w:jc w:val="center"/>
              <w:rPr>
                <w:rFonts w:cs="Arial"/>
                <w:b/>
                <w:bCs/>
                <w:szCs w:val="18"/>
              </w:rPr>
            </w:pPr>
            <w:r w:rsidRPr="00267197">
              <w:rPr>
                <w:rFonts w:cs="Arial"/>
                <w:b/>
                <w:bCs/>
                <w:szCs w:val="18"/>
              </w:rPr>
              <w:t>PU</w:t>
            </w:r>
          </w:p>
        </w:tc>
      </w:tr>
      <w:tr w:rsidR="00F941A4" w:rsidRPr="006678C1" w14:paraId="1BA551DA" w14:textId="77777777" w:rsidTr="00267197">
        <w:trPr>
          <w:trHeight w:val="20"/>
        </w:trPr>
        <w:tc>
          <w:tcPr>
            <w:tcW w:w="1936" w:type="pct"/>
            <w:tcBorders>
              <w:top w:val="nil"/>
              <w:left w:val="nil"/>
              <w:bottom w:val="single" w:sz="12" w:space="0" w:color="auto"/>
              <w:right w:val="nil"/>
            </w:tcBorders>
            <w:shd w:val="clear" w:color="auto" w:fill="FFFFFF" w:themeFill="background1"/>
            <w:noWrap/>
          </w:tcPr>
          <w:p w14:paraId="2F9471BE" w14:textId="6848A04B" w:rsidR="00F941A4" w:rsidRPr="006678C1" w:rsidRDefault="00F941A4" w:rsidP="00F941A4">
            <w:pPr>
              <w:spacing w:line="240" w:lineRule="auto"/>
              <w:jc w:val="left"/>
              <w:rPr>
                <w:rFonts w:cs="Arial"/>
                <w:bCs/>
                <w:color w:val="000000" w:themeColor="text1"/>
                <w:szCs w:val="18"/>
                <w:lang w:eastAsia="it-IT"/>
              </w:rPr>
            </w:pPr>
            <w:r w:rsidRPr="004E0D44">
              <w:rPr>
                <w:rFonts w:cs="Arial"/>
                <w:b/>
                <w:bCs/>
                <w:color w:val="000000" w:themeColor="text1"/>
                <w:szCs w:val="18"/>
                <w:lang w:eastAsia="it-IT"/>
              </w:rPr>
              <w:t>Impact category</w:t>
            </w:r>
            <w:r>
              <w:rPr>
                <w:rFonts w:cs="Arial"/>
                <w:b/>
                <w:bCs/>
                <w:color w:val="000000" w:themeColor="text1"/>
                <w:szCs w:val="18"/>
                <w:lang w:eastAsia="it-IT"/>
              </w:rPr>
              <w:t xml:space="preserve"> </w:t>
            </w:r>
            <w:proofErr w:type="spellStart"/>
            <w:r>
              <w:rPr>
                <w:rFonts w:cs="Arial"/>
                <w:b/>
                <w:bCs/>
                <w:color w:val="000000" w:themeColor="text1"/>
                <w:szCs w:val="18"/>
                <w:lang w:eastAsia="it-IT"/>
              </w:rPr>
              <w:t>IC</w:t>
            </w:r>
            <w:r w:rsidRPr="007A729D">
              <w:rPr>
                <w:rFonts w:cs="Arial"/>
                <w:b/>
                <w:bCs/>
                <w:color w:val="000000" w:themeColor="text1"/>
                <w:szCs w:val="18"/>
                <w:vertAlign w:val="subscript"/>
                <w:lang w:eastAsia="it-IT"/>
              </w:rPr>
              <w:t>j</w:t>
            </w:r>
            <w:proofErr w:type="spellEnd"/>
          </w:p>
        </w:tc>
        <w:tc>
          <w:tcPr>
            <w:tcW w:w="242" w:type="pct"/>
            <w:tcBorders>
              <w:top w:val="nil"/>
              <w:left w:val="nil"/>
              <w:bottom w:val="single" w:sz="12" w:space="0" w:color="auto"/>
              <w:right w:val="nil"/>
            </w:tcBorders>
            <w:shd w:val="clear" w:color="auto" w:fill="FFFFFF" w:themeFill="background1"/>
            <w:noWrap/>
          </w:tcPr>
          <w:p w14:paraId="6CDC621C" w14:textId="1F17703B" w:rsidR="00F941A4" w:rsidRPr="006678C1" w:rsidRDefault="00F941A4" w:rsidP="00F941A4">
            <w:pPr>
              <w:spacing w:line="240" w:lineRule="auto"/>
              <w:jc w:val="center"/>
              <w:rPr>
                <w:rFonts w:cs="Arial"/>
                <w:szCs w:val="18"/>
              </w:rPr>
            </w:pPr>
            <w:r>
              <w:rPr>
                <w:rFonts w:cs="Arial"/>
                <w:szCs w:val="18"/>
              </w:rPr>
              <w:t xml:space="preserve">(%) </w:t>
            </w:r>
          </w:p>
        </w:tc>
        <w:tc>
          <w:tcPr>
            <w:tcW w:w="244" w:type="pct"/>
            <w:tcBorders>
              <w:top w:val="nil"/>
              <w:left w:val="nil"/>
              <w:bottom w:val="single" w:sz="12" w:space="0" w:color="auto"/>
              <w:right w:val="nil"/>
            </w:tcBorders>
            <w:shd w:val="clear" w:color="auto" w:fill="FFFFFF" w:themeFill="background1"/>
            <w:vAlign w:val="bottom"/>
          </w:tcPr>
          <w:p w14:paraId="5DACAF13" w14:textId="11C7C2FA" w:rsidR="00F941A4" w:rsidRPr="00383AEB" w:rsidRDefault="00F941A4" w:rsidP="00F941A4">
            <w:pPr>
              <w:spacing w:line="240" w:lineRule="auto"/>
              <w:jc w:val="center"/>
              <w:rPr>
                <w:rFonts w:cs="Arial"/>
                <w:szCs w:val="18"/>
              </w:rPr>
            </w:pPr>
            <w:r>
              <w:rPr>
                <w:rFonts w:cs="Arial"/>
                <w:szCs w:val="18"/>
              </w:rPr>
              <w:t>(%)</w:t>
            </w:r>
          </w:p>
        </w:tc>
        <w:tc>
          <w:tcPr>
            <w:tcW w:w="243" w:type="pct"/>
            <w:tcBorders>
              <w:top w:val="nil"/>
              <w:left w:val="nil"/>
              <w:bottom w:val="single" w:sz="12" w:space="0" w:color="auto"/>
              <w:right w:val="nil"/>
            </w:tcBorders>
            <w:shd w:val="clear" w:color="auto" w:fill="FFFFFF" w:themeFill="background1"/>
            <w:noWrap/>
          </w:tcPr>
          <w:p w14:paraId="44C5631D" w14:textId="10B5C47C" w:rsidR="00F941A4" w:rsidRPr="006678C1" w:rsidRDefault="00F941A4" w:rsidP="00F941A4">
            <w:pPr>
              <w:spacing w:line="240" w:lineRule="auto"/>
              <w:jc w:val="center"/>
              <w:rPr>
                <w:rFonts w:cs="Arial"/>
                <w:szCs w:val="18"/>
              </w:rPr>
            </w:pPr>
            <w:r>
              <w:rPr>
                <w:rFonts w:cs="Arial"/>
                <w:szCs w:val="18"/>
              </w:rPr>
              <w:t>(%)</w:t>
            </w:r>
          </w:p>
        </w:tc>
        <w:tc>
          <w:tcPr>
            <w:tcW w:w="485" w:type="pct"/>
            <w:tcBorders>
              <w:top w:val="nil"/>
              <w:left w:val="nil"/>
              <w:bottom w:val="single" w:sz="12" w:space="0" w:color="auto"/>
              <w:right w:val="nil"/>
            </w:tcBorders>
            <w:shd w:val="clear" w:color="auto" w:fill="FFFFFF" w:themeFill="background1"/>
          </w:tcPr>
          <w:p w14:paraId="637828FF" w14:textId="3A926EEB" w:rsidR="00F941A4" w:rsidRPr="006678C1" w:rsidRDefault="00F941A4" w:rsidP="00F941A4">
            <w:pPr>
              <w:spacing w:line="240" w:lineRule="auto"/>
              <w:jc w:val="center"/>
              <w:rPr>
                <w:rFonts w:cs="Arial"/>
                <w:szCs w:val="18"/>
              </w:rPr>
            </w:pPr>
          </w:p>
        </w:tc>
        <w:tc>
          <w:tcPr>
            <w:tcW w:w="645" w:type="pct"/>
            <w:tcBorders>
              <w:top w:val="nil"/>
              <w:left w:val="nil"/>
              <w:bottom w:val="single" w:sz="12" w:space="0" w:color="auto"/>
              <w:right w:val="nil"/>
            </w:tcBorders>
            <w:shd w:val="clear" w:color="auto" w:fill="FFFFFF" w:themeFill="background1"/>
          </w:tcPr>
          <w:p w14:paraId="13C9BA32" w14:textId="04F961BD" w:rsidR="00F941A4" w:rsidRPr="006678C1" w:rsidRDefault="00F941A4" w:rsidP="00F941A4">
            <w:pPr>
              <w:spacing w:line="240" w:lineRule="auto"/>
              <w:jc w:val="center"/>
              <w:rPr>
                <w:rFonts w:cs="Arial"/>
                <w:color w:val="000000" w:themeColor="text1"/>
                <w:szCs w:val="18"/>
                <w:lang w:eastAsia="it-IT"/>
              </w:rPr>
            </w:pPr>
          </w:p>
        </w:tc>
        <w:tc>
          <w:tcPr>
            <w:tcW w:w="472" w:type="pct"/>
            <w:tcBorders>
              <w:top w:val="nil"/>
              <w:left w:val="nil"/>
              <w:bottom w:val="single" w:sz="12" w:space="0" w:color="auto"/>
              <w:right w:val="nil"/>
            </w:tcBorders>
            <w:shd w:val="clear" w:color="auto" w:fill="FFFFFF" w:themeFill="background1"/>
          </w:tcPr>
          <w:p w14:paraId="3CF8D7CC" w14:textId="1E3C28E3" w:rsidR="00F941A4" w:rsidRPr="006678C1" w:rsidRDefault="00F941A4" w:rsidP="00F941A4">
            <w:pPr>
              <w:spacing w:line="240" w:lineRule="auto"/>
              <w:jc w:val="center"/>
              <w:rPr>
                <w:rFonts w:cs="Arial"/>
                <w:color w:val="000000" w:themeColor="text1"/>
                <w:szCs w:val="18"/>
                <w:lang w:eastAsia="it-IT"/>
              </w:rPr>
            </w:pPr>
          </w:p>
        </w:tc>
        <w:tc>
          <w:tcPr>
            <w:tcW w:w="254" w:type="pct"/>
            <w:tcBorders>
              <w:top w:val="nil"/>
              <w:left w:val="nil"/>
              <w:bottom w:val="single" w:sz="12" w:space="0" w:color="auto"/>
              <w:right w:val="nil"/>
            </w:tcBorders>
            <w:shd w:val="clear" w:color="auto" w:fill="FFFFFF" w:themeFill="background1"/>
          </w:tcPr>
          <w:p w14:paraId="317B7976" w14:textId="361C64B9" w:rsidR="00F941A4" w:rsidRPr="006678C1" w:rsidRDefault="00F941A4" w:rsidP="00F941A4">
            <w:pPr>
              <w:spacing w:line="240" w:lineRule="auto"/>
              <w:jc w:val="center"/>
              <w:rPr>
                <w:rFonts w:cs="Arial"/>
                <w:color w:val="000000" w:themeColor="text1"/>
                <w:szCs w:val="18"/>
                <w:lang w:eastAsia="it-IT"/>
              </w:rPr>
            </w:pPr>
            <w:r>
              <w:rPr>
                <w:rFonts w:cs="Arial"/>
                <w:szCs w:val="18"/>
              </w:rPr>
              <w:t xml:space="preserve">(%) </w:t>
            </w:r>
          </w:p>
        </w:tc>
        <w:tc>
          <w:tcPr>
            <w:tcW w:w="247" w:type="pct"/>
            <w:tcBorders>
              <w:top w:val="nil"/>
              <w:left w:val="nil"/>
              <w:bottom w:val="single" w:sz="12" w:space="0" w:color="auto"/>
              <w:right w:val="nil"/>
            </w:tcBorders>
            <w:shd w:val="clear" w:color="auto" w:fill="FFFFFF" w:themeFill="background1"/>
            <w:vAlign w:val="bottom"/>
          </w:tcPr>
          <w:p w14:paraId="68EF813A" w14:textId="7A50DC1A" w:rsidR="00F941A4" w:rsidRPr="00A75222" w:rsidRDefault="00F941A4" w:rsidP="00F941A4">
            <w:pPr>
              <w:spacing w:line="240" w:lineRule="auto"/>
              <w:jc w:val="center"/>
            </w:pPr>
            <w:r>
              <w:rPr>
                <w:rFonts w:cs="Arial"/>
                <w:szCs w:val="18"/>
              </w:rPr>
              <w:t>(%)</w:t>
            </w:r>
          </w:p>
        </w:tc>
        <w:tc>
          <w:tcPr>
            <w:tcW w:w="232" w:type="pct"/>
            <w:tcBorders>
              <w:top w:val="nil"/>
              <w:left w:val="nil"/>
              <w:bottom w:val="single" w:sz="4" w:space="0" w:color="auto"/>
              <w:right w:val="nil"/>
            </w:tcBorders>
            <w:shd w:val="clear" w:color="auto" w:fill="FFFFFF" w:themeFill="background1"/>
          </w:tcPr>
          <w:p w14:paraId="473D7459" w14:textId="0B18DBEB" w:rsidR="00F941A4" w:rsidRPr="006678C1" w:rsidRDefault="00F941A4" w:rsidP="00F941A4">
            <w:pPr>
              <w:spacing w:line="240" w:lineRule="auto"/>
              <w:jc w:val="center"/>
              <w:rPr>
                <w:rFonts w:cs="Arial"/>
                <w:color w:val="000000" w:themeColor="text1"/>
                <w:szCs w:val="18"/>
                <w:lang w:eastAsia="it-IT"/>
              </w:rPr>
            </w:pPr>
            <w:r>
              <w:rPr>
                <w:rFonts w:cs="Arial"/>
                <w:szCs w:val="18"/>
              </w:rPr>
              <w:t>(%)</w:t>
            </w:r>
          </w:p>
        </w:tc>
      </w:tr>
      <w:tr w:rsidR="00267197" w:rsidRPr="006678C1" w14:paraId="22DA66D1" w14:textId="77777777" w:rsidTr="00267197">
        <w:trPr>
          <w:trHeight w:val="20"/>
        </w:trPr>
        <w:tc>
          <w:tcPr>
            <w:tcW w:w="1936" w:type="pct"/>
            <w:tcBorders>
              <w:top w:val="single" w:sz="12" w:space="0" w:color="auto"/>
              <w:left w:val="nil"/>
              <w:bottom w:val="nil"/>
              <w:right w:val="nil"/>
            </w:tcBorders>
            <w:shd w:val="clear" w:color="auto" w:fill="FFFFFF" w:themeFill="background1"/>
            <w:noWrap/>
          </w:tcPr>
          <w:p w14:paraId="52E0A177" w14:textId="77777777" w:rsidR="00267197" w:rsidRPr="006678C1" w:rsidRDefault="00267197" w:rsidP="00AC5A87">
            <w:pPr>
              <w:spacing w:line="240" w:lineRule="auto"/>
              <w:jc w:val="left"/>
              <w:rPr>
                <w:rFonts w:cs="Arial"/>
                <w:bCs/>
                <w:color w:val="000000" w:themeColor="text1"/>
                <w:szCs w:val="18"/>
                <w:lang w:eastAsia="it-IT"/>
              </w:rPr>
            </w:pPr>
          </w:p>
        </w:tc>
        <w:tc>
          <w:tcPr>
            <w:tcW w:w="1214" w:type="pct"/>
            <w:gridSpan w:val="4"/>
            <w:tcBorders>
              <w:top w:val="single" w:sz="12" w:space="0" w:color="auto"/>
              <w:left w:val="nil"/>
              <w:bottom w:val="nil"/>
              <w:right w:val="nil"/>
            </w:tcBorders>
            <w:shd w:val="clear" w:color="auto" w:fill="FFFFFF" w:themeFill="background1"/>
            <w:noWrap/>
          </w:tcPr>
          <w:p w14:paraId="34140FBB" w14:textId="19CDA92D" w:rsidR="00267197" w:rsidRPr="00267197" w:rsidRDefault="00267197" w:rsidP="003835B9">
            <w:pPr>
              <w:spacing w:line="240" w:lineRule="auto"/>
              <w:jc w:val="left"/>
              <w:rPr>
                <w:rFonts w:cs="Arial"/>
                <w:i/>
                <w:iCs/>
                <w:szCs w:val="18"/>
              </w:rPr>
            </w:pPr>
            <w:r w:rsidRPr="00267197">
              <w:rPr>
                <w:rFonts w:cs="Arial"/>
                <w:i/>
                <w:iCs/>
                <w:szCs w:val="18"/>
              </w:rPr>
              <w:t>Fresh Pasta</w:t>
            </w:r>
          </w:p>
        </w:tc>
        <w:tc>
          <w:tcPr>
            <w:tcW w:w="645" w:type="pct"/>
            <w:tcBorders>
              <w:top w:val="single" w:sz="12" w:space="0" w:color="auto"/>
              <w:left w:val="nil"/>
              <w:bottom w:val="nil"/>
              <w:right w:val="nil"/>
            </w:tcBorders>
            <w:shd w:val="clear" w:color="auto" w:fill="FFFFFF" w:themeFill="background1"/>
          </w:tcPr>
          <w:p w14:paraId="00AC5806" w14:textId="77777777" w:rsidR="00267197" w:rsidRPr="006678C1" w:rsidRDefault="00267197" w:rsidP="00AC5A87">
            <w:pPr>
              <w:spacing w:line="240" w:lineRule="auto"/>
              <w:jc w:val="center"/>
              <w:rPr>
                <w:rFonts w:cs="Arial"/>
                <w:color w:val="000000" w:themeColor="text1"/>
                <w:szCs w:val="18"/>
                <w:lang w:eastAsia="it-IT"/>
              </w:rPr>
            </w:pPr>
          </w:p>
        </w:tc>
        <w:tc>
          <w:tcPr>
            <w:tcW w:w="1205" w:type="pct"/>
            <w:gridSpan w:val="4"/>
            <w:tcBorders>
              <w:top w:val="single" w:sz="12" w:space="0" w:color="auto"/>
              <w:left w:val="nil"/>
              <w:bottom w:val="nil"/>
              <w:right w:val="nil"/>
            </w:tcBorders>
            <w:shd w:val="clear" w:color="auto" w:fill="FFFFFF" w:themeFill="background1"/>
          </w:tcPr>
          <w:p w14:paraId="1FC9FC22" w14:textId="25CAB311" w:rsidR="00267197" w:rsidRPr="00267197" w:rsidRDefault="00267197" w:rsidP="003835B9">
            <w:pPr>
              <w:spacing w:line="240" w:lineRule="auto"/>
              <w:jc w:val="left"/>
              <w:rPr>
                <w:rFonts w:cs="Arial"/>
                <w:i/>
                <w:iCs/>
                <w:color w:val="000000" w:themeColor="text1"/>
                <w:szCs w:val="18"/>
                <w:lang w:eastAsia="it-IT"/>
              </w:rPr>
            </w:pPr>
            <w:r w:rsidRPr="00267197">
              <w:rPr>
                <w:rFonts w:cs="Arial"/>
                <w:i/>
                <w:iCs/>
                <w:color w:val="000000" w:themeColor="text1"/>
                <w:szCs w:val="18"/>
                <w:lang w:eastAsia="it-IT"/>
              </w:rPr>
              <w:t>Dried Pasta</w:t>
            </w:r>
          </w:p>
        </w:tc>
      </w:tr>
      <w:tr w:rsidR="00AC5A87" w:rsidRPr="006678C1" w14:paraId="7ABFCB92" w14:textId="77777777" w:rsidTr="00267197">
        <w:trPr>
          <w:trHeight w:val="20"/>
        </w:trPr>
        <w:tc>
          <w:tcPr>
            <w:tcW w:w="1936" w:type="pct"/>
            <w:tcBorders>
              <w:top w:val="nil"/>
              <w:left w:val="nil"/>
              <w:bottom w:val="nil"/>
              <w:right w:val="nil"/>
            </w:tcBorders>
            <w:shd w:val="clear" w:color="auto" w:fill="FFFFFF" w:themeFill="background1"/>
            <w:noWrap/>
          </w:tcPr>
          <w:p w14:paraId="0E6D9AC9" w14:textId="5108B588"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Climate </w:t>
            </w:r>
            <w:r w:rsidR="00CA30EF" w:rsidRPr="006678C1">
              <w:rPr>
                <w:rFonts w:cs="Arial"/>
                <w:bCs/>
                <w:color w:val="000000" w:themeColor="text1"/>
                <w:szCs w:val="18"/>
                <w:lang w:eastAsia="it-IT"/>
              </w:rPr>
              <w:t>Change (</w:t>
            </w:r>
            <w:r w:rsidRPr="006678C1">
              <w:rPr>
                <w:rFonts w:cs="Arial"/>
                <w:bCs/>
                <w:color w:val="000000" w:themeColor="text1"/>
                <w:szCs w:val="18"/>
                <w:lang w:eastAsia="it-IT"/>
              </w:rPr>
              <w:t>GW</w:t>
            </w:r>
            <w:r w:rsidRPr="006678C1">
              <w:rPr>
                <w:rFonts w:cs="Arial"/>
                <w:bCs/>
                <w:color w:val="000000" w:themeColor="text1"/>
                <w:szCs w:val="18"/>
                <w:vertAlign w:val="subscript"/>
                <w:lang w:eastAsia="it-IT"/>
              </w:rPr>
              <w:t>100</w:t>
            </w:r>
            <w:r w:rsidR="00CA30EF" w:rsidRPr="006678C1">
              <w:rPr>
                <w:rFonts w:cs="Arial"/>
                <w:bCs/>
                <w:color w:val="000000" w:themeColor="text1"/>
                <w:szCs w:val="18"/>
                <w:lang w:eastAsia="it-IT"/>
              </w:rPr>
              <w:t>)</w:t>
            </w:r>
          </w:p>
        </w:tc>
        <w:tc>
          <w:tcPr>
            <w:tcW w:w="242" w:type="pct"/>
            <w:tcBorders>
              <w:top w:val="nil"/>
              <w:left w:val="nil"/>
              <w:bottom w:val="nil"/>
              <w:right w:val="nil"/>
            </w:tcBorders>
            <w:shd w:val="clear" w:color="auto" w:fill="FFFFFF" w:themeFill="background1"/>
            <w:noWrap/>
          </w:tcPr>
          <w:p w14:paraId="1DD7B776"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11</w:t>
            </w:r>
          </w:p>
        </w:tc>
        <w:tc>
          <w:tcPr>
            <w:tcW w:w="244" w:type="pct"/>
            <w:tcBorders>
              <w:top w:val="nil"/>
              <w:left w:val="nil"/>
              <w:bottom w:val="nil"/>
              <w:right w:val="nil"/>
            </w:tcBorders>
            <w:shd w:val="clear" w:color="auto" w:fill="FFFFFF" w:themeFill="background1"/>
            <w:vAlign w:val="bottom"/>
          </w:tcPr>
          <w:p w14:paraId="30E0BDBD" w14:textId="2F11986C" w:rsidR="00AC5A87" w:rsidRPr="006678C1" w:rsidRDefault="00AC5A87" w:rsidP="00AC5A87">
            <w:pPr>
              <w:spacing w:line="240" w:lineRule="auto"/>
              <w:jc w:val="center"/>
              <w:rPr>
                <w:rFonts w:cs="Arial"/>
                <w:szCs w:val="18"/>
              </w:rPr>
            </w:pPr>
            <w:r w:rsidRPr="00383AEB">
              <w:rPr>
                <w:rFonts w:cs="Arial"/>
                <w:szCs w:val="18"/>
              </w:rPr>
              <w:t>13</w:t>
            </w:r>
          </w:p>
        </w:tc>
        <w:tc>
          <w:tcPr>
            <w:tcW w:w="243" w:type="pct"/>
            <w:tcBorders>
              <w:top w:val="nil"/>
              <w:left w:val="nil"/>
              <w:bottom w:val="nil"/>
              <w:right w:val="nil"/>
            </w:tcBorders>
            <w:shd w:val="clear" w:color="auto" w:fill="FFFFFF" w:themeFill="background1"/>
            <w:noWrap/>
          </w:tcPr>
          <w:p w14:paraId="77A5E44F" w14:textId="24A3898D"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62</w:t>
            </w:r>
          </w:p>
        </w:tc>
        <w:tc>
          <w:tcPr>
            <w:tcW w:w="485" w:type="pct"/>
            <w:tcBorders>
              <w:top w:val="nil"/>
              <w:left w:val="nil"/>
              <w:bottom w:val="nil"/>
              <w:right w:val="nil"/>
            </w:tcBorders>
            <w:shd w:val="clear" w:color="auto" w:fill="FFFFFF" w:themeFill="background1"/>
          </w:tcPr>
          <w:p w14:paraId="32349E9D"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2.59</w:t>
            </w:r>
          </w:p>
        </w:tc>
        <w:tc>
          <w:tcPr>
            <w:tcW w:w="645" w:type="pct"/>
            <w:tcBorders>
              <w:top w:val="nil"/>
              <w:left w:val="nil"/>
              <w:bottom w:val="nil"/>
              <w:right w:val="nil"/>
            </w:tcBorders>
            <w:shd w:val="clear" w:color="auto" w:fill="FFFFFF" w:themeFill="background1"/>
          </w:tcPr>
          <w:p w14:paraId="27B5C6E0"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kg CO</w:t>
            </w:r>
            <w:r w:rsidRPr="006678C1">
              <w:rPr>
                <w:rFonts w:cs="Arial"/>
                <w:color w:val="000000" w:themeColor="text1"/>
                <w:szCs w:val="18"/>
                <w:vertAlign w:val="subscript"/>
                <w:lang w:eastAsia="it-IT"/>
              </w:rPr>
              <w:t>2e</w:t>
            </w:r>
          </w:p>
        </w:tc>
        <w:tc>
          <w:tcPr>
            <w:tcW w:w="472" w:type="pct"/>
            <w:tcBorders>
              <w:top w:val="nil"/>
              <w:left w:val="nil"/>
              <w:bottom w:val="nil"/>
              <w:right w:val="nil"/>
            </w:tcBorders>
            <w:shd w:val="clear" w:color="auto" w:fill="FFFFFF" w:themeFill="background1"/>
          </w:tcPr>
          <w:p w14:paraId="039B510D"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1.88</w:t>
            </w:r>
          </w:p>
        </w:tc>
        <w:tc>
          <w:tcPr>
            <w:tcW w:w="254" w:type="pct"/>
            <w:tcBorders>
              <w:top w:val="nil"/>
              <w:left w:val="nil"/>
              <w:bottom w:val="nil"/>
              <w:right w:val="nil"/>
            </w:tcBorders>
            <w:shd w:val="clear" w:color="auto" w:fill="FFFFFF" w:themeFill="background1"/>
          </w:tcPr>
          <w:p w14:paraId="788112BF"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34</w:t>
            </w:r>
          </w:p>
        </w:tc>
        <w:tc>
          <w:tcPr>
            <w:tcW w:w="247" w:type="pct"/>
            <w:tcBorders>
              <w:top w:val="nil"/>
              <w:left w:val="nil"/>
              <w:bottom w:val="nil"/>
              <w:right w:val="nil"/>
            </w:tcBorders>
            <w:shd w:val="clear" w:color="auto" w:fill="FFFFFF" w:themeFill="background1"/>
          </w:tcPr>
          <w:p w14:paraId="2C90DD53" w14:textId="66B94933" w:rsidR="00AC5A87" w:rsidRPr="006678C1" w:rsidRDefault="00AC5A87" w:rsidP="00AC5A87">
            <w:pPr>
              <w:spacing w:line="240" w:lineRule="auto"/>
              <w:jc w:val="center"/>
              <w:rPr>
                <w:rFonts w:cs="Arial"/>
                <w:color w:val="000000" w:themeColor="text1"/>
                <w:szCs w:val="18"/>
                <w:lang w:eastAsia="it-IT"/>
              </w:rPr>
            </w:pPr>
            <w:r w:rsidRPr="00A75222">
              <w:t>4</w:t>
            </w:r>
          </w:p>
        </w:tc>
        <w:tc>
          <w:tcPr>
            <w:tcW w:w="232" w:type="pct"/>
            <w:tcBorders>
              <w:top w:val="nil"/>
              <w:left w:val="nil"/>
              <w:bottom w:val="nil"/>
              <w:right w:val="nil"/>
            </w:tcBorders>
            <w:shd w:val="clear" w:color="auto" w:fill="FFFFFF" w:themeFill="background1"/>
          </w:tcPr>
          <w:p w14:paraId="0AB91DFB" w14:textId="33D925EE"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41</w:t>
            </w:r>
          </w:p>
        </w:tc>
      </w:tr>
      <w:tr w:rsidR="00AC5A87" w:rsidRPr="006678C1" w14:paraId="01C5E47C" w14:textId="77777777" w:rsidTr="00267197">
        <w:trPr>
          <w:trHeight w:val="20"/>
        </w:trPr>
        <w:tc>
          <w:tcPr>
            <w:tcW w:w="1936" w:type="pct"/>
            <w:tcBorders>
              <w:top w:val="nil"/>
              <w:left w:val="nil"/>
              <w:bottom w:val="nil"/>
              <w:right w:val="nil"/>
            </w:tcBorders>
            <w:shd w:val="clear" w:color="auto" w:fill="FFFFFF" w:themeFill="background1"/>
            <w:noWrap/>
          </w:tcPr>
          <w:p w14:paraId="2AF19262" w14:textId="7C5C3A53"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Ozone </w:t>
            </w:r>
            <w:r w:rsidR="00CA30EF" w:rsidRPr="006678C1">
              <w:rPr>
                <w:rFonts w:cs="Arial"/>
                <w:bCs/>
                <w:color w:val="000000" w:themeColor="text1"/>
                <w:szCs w:val="18"/>
                <w:lang w:eastAsia="it-IT"/>
              </w:rPr>
              <w:t>Depletion</w:t>
            </w:r>
          </w:p>
        </w:tc>
        <w:tc>
          <w:tcPr>
            <w:tcW w:w="242" w:type="pct"/>
            <w:tcBorders>
              <w:top w:val="nil"/>
              <w:left w:val="nil"/>
              <w:bottom w:val="nil"/>
              <w:right w:val="nil"/>
            </w:tcBorders>
            <w:shd w:val="clear" w:color="auto" w:fill="FFFFFF" w:themeFill="background1"/>
            <w:noWrap/>
          </w:tcPr>
          <w:p w14:paraId="10897446" w14:textId="6112ABAF"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9</w:t>
            </w:r>
          </w:p>
        </w:tc>
        <w:tc>
          <w:tcPr>
            <w:tcW w:w="244" w:type="pct"/>
            <w:tcBorders>
              <w:top w:val="nil"/>
              <w:left w:val="nil"/>
              <w:bottom w:val="nil"/>
              <w:right w:val="nil"/>
            </w:tcBorders>
            <w:shd w:val="clear" w:color="auto" w:fill="FFFFFF" w:themeFill="background1"/>
            <w:vAlign w:val="bottom"/>
          </w:tcPr>
          <w:p w14:paraId="078FC5A1" w14:textId="5111226D" w:rsidR="00AC5A87" w:rsidRPr="006678C1" w:rsidRDefault="00AC5A87" w:rsidP="00AC5A87">
            <w:pPr>
              <w:spacing w:line="240" w:lineRule="auto"/>
              <w:jc w:val="center"/>
              <w:rPr>
                <w:rFonts w:cs="Arial"/>
                <w:szCs w:val="18"/>
              </w:rPr>
            </w:pPr>
            <w:r w:rsidRPr="00383AEB">
              <w:rPr>
                <w:rFonts w:cs="Arial"/>
                <w:szCs w:val="18"/>
              </w:rPr>
              <w:t>9</w:t>
            </w:r>
          </w:p>
        </w:tc>
        <w:tc>
          <w:tcPr>
            <w:tcW w:w="243" w:type="pct"/>
            <w:tcBorders>
              <w:top w:val="nil"/>
              <w:left w:val="nil"/>
              <w:bottom w:val="nil"/>
              <w:right w:val="nil"/>
            </w:tcBorders>
            <w:shd w:val="clear" w:color="auto" w:fill="FFFFFF" w:themeFill="background1"/>
            <w:noWrap/>
          </w:tcPr>
          <w:p w14:paraId="043E5D87" w14:textId="658056D3"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68</w:t>
            </w:r>
          </w:p>
        </w:tc>
        <w:tc>
          <w:tcPr>
            <w:tcW w:w="485" w:type="pct"/>
            <w:tcBorders>
              <w:top w:val="nil"/>
              <w:left w:val="nil"/>
              <w:bottom w:val="nil"/>
              <w:right w:val="nil"/>
            </w:tcBorders>
            <w:shd w:val="clear" w:color="auto" w:fill="FFFFFF" w:themeFill="background1"/>
          </w:tcPr>
          <w:p w14:paraId="6796AB14"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2.97x10</w:t>
            </w:r>
            <w:r w:rsidRPr="006678C1">
              <w:rPr>
                <w:rFonts w:cs="Arial"/>
                <w:szCs w:val="18"/>
                <w:vertAlign w:val="superscript"/>
              </w:rPr>
              <w:t>-7</w:t>
            </w:r>
          </w:p>
        </w:tc>
        <w:tc>
          <w:tcPr>
            <w:tcW w:w="645" w:type="pct"/>
            <w:tcBorders>
              <w:top w:val="nil"/>
              <w:left w:val="nil"/>
              <w:bottom w:val="nil"/>
              <w:right w:val="nil"/>
            </w:tcBorders>
            <w:shd w:val="clear" w:color="auto" w:fill="FFFFFF" w:themeFill="background1"/>
          </w:tcPr>
          <w:p w14:paraId="1A2E1075"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kg CFC-11</w:t>
            </w:r>
            <w:r w:rsidRPr="006678C1">
              <w:rPr>
                <w:rFonts w:cs="Arial"/>
                <w:color w:val="000000" w:themeColor="text1"/>
                <w:szCs w:val="18"/>
                <w:vertAlign w:val="subscript"/>
                <w:lang w:eastAsia="it-IT"/>
              </w:rPr>
              <w:t>e</w:t>
            </w:r>
          </w:p>
        </w:tc>
        <w:tc>
          <w:tcPr>
            <w:tcW w:w="472" w:type="pct"/>
            <w:tcBorders>
              <w:top w:val="nil"/>
              <w:left w:val="nil"/>
              <w:bottom w:val="nil"/>
              <w:right w:val="nil"/>
            </w:tcBorders>
            <w:shd w:val="clear" w:color="auto" w:fill="FFFFFF" w:themeFill="background1"/>
          </w:tcPr>
          <w:p w14:paraId="743A2B72"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1.74x10</w:t>
            </w:r>
            <w:r w:rsidRPr="006678C1">
              <w:rPr>
                <w:rFonts w:cs="Arial"/>
                <w:color w:val="000000" w:themeColor="text1"/>
                <w:szCs w:val="18"/>
                <w:vertAlign w:val="superscript"/>
                <w:lang w:eastAsia="it-IT"/>
              </w:rPr>
              <w:t>-7</w:t>
            </w:r>
          </w:p>
        </w:tc>
        <w:tc>
          <w:tcPr>
            <w:tcW w:w="254" w:type="pct"/>
            <w:tcBorders>
              <w:top w:val="nil"/>
              <w:left w:val="nil"/>
              <w:bottom w:val="nil"/>
              <w:right w:val="nil"/>
            </w:tcBorders>
            <w:shd w:val="clear" w:color="auto" w:fill="FFFFFF" w:themeFill="background1"/>
          </w:tcPr>
          <w:p w14:paraId="76A1B789"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22</w:t>
            </w:r>
          </w:p>
        </w:tc>
        <w:tc>
          <w:tcPr>
            <w:tcW w:w="247" w:type="pct"/>
            <w:tcBorders>
              <w:top w:val="nil"/>
              <w:left w:val="nil"/>
              <w:bottom w:val="nil"/>
              <w:right w:val="nil"/>
            </w:tcBorders>
            <w:shd w:val="clear" w:color="auto" w:fill="FFFFFF" w:themeFill="background1"/>
          </w:tcPr>
          <w:p w14:paraId="062DA253" w14:textId="6D3A1D24" w:rsidR="00AC5A87" w:rsidRPr="006678C1" w:rsidRDefault="00AC5A87" w:rsidP="00AC5A87">
            <w:pPr>
              <w:spacing w:line="240" w:lineRule="auto"/>
              <w:jc w:val="center"/>
              <w:rPr>
                <w:rFonts w:cs="Arial"/>
                <w:color w:val="000000" w:themeColor="text1"/>
                <w:szCs w:val="18"/>
                <w:lang w:eastAsia="it-IT"/>
              </w:rPr>
            </w:pPr>
            <w:r w:rsidRPr="00A75222">
              <w:t>3</w:t>
            </w:r>
          </w:p>
        </w:tc>
        <w:tc>
          <w:tcPr>
            <w:tcW w:w="232" w:type="pct"/>
            <w:tcBorders>
              <w:top w:val="nil"/>
              <w:left w:val="nil"/>
              <w:bottom w:val="nil"/>
              <w:right w:val="nil"/>
            </w:tcBorders>
            <w:shd w:val="clear" w:color="auto" w:fill="FFFFFF" w:themeFill="background1"/>
          </w:tcPr>
          <w:p w14:paraId="350AFE2D" w14:textId="4C87860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45</w:t>
            </w:r>
          </w:p>
        </w:tc>
      </w:tr>
      <w:tr w:rsidR="00AC5A87" w:rsidRPr="006678C1" w14:paraId="52FB8834" w14:textId="77777777" w:rsidTr="00267197">
        <w:trPr>
          <w:trHeight w:val="20"/>
        </w:trPr>
        <w:tc>
          <w:tcPr>
            <w:tcW w:w="1936" w:type="pct"/>
            <w:tcBorders>
              <w:top w:val="nil"/>
              <w:left w:val="nil"/>
              <w:bottom w:val="nil"/>
              <w:right w:val="nil"/>
            </w:tcBorders>
            <w:shd w:val="clear" w:color="auto" w:fill="FFFFFF" w:themeFill="background1"/>
            <w:noWrap/>
          </w:tcPr>
          <w:p w14:paraId="1FDB1E40" w14:textId="4C93AA7F"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Ioni</w:t>
            </w:r>
            <w:r>
              <w:rPr>
                <w:rFonts w:cs="Arial"/>
                <w:bCs/>
                <w:color w:val="000000" w:themeColor="text1"/>
                <w:szCs w:val="18"/>
                <w:lang w:eastAsia="it-IT"/>
              </w:rPr>
              <w:t>z</w:t>
            </w:r>
            <w:r w:rsidRPr="006678C1">
              <w:rPr>
                <w:rFonts w:cs="Arial"/>
                <w:bCs/>
                <w:color w:val="000000" w:themeColor="text1"/>
                <w:szCs w:val="18"/>
                <w:lang w:eastAsia="it-IT"/>
              </w:rPr>
              <w:t xml:space="preserve">ing </w:t>
            </w:r>
            <w:r w:rsidR="00CA30EF" w:rsidRPr="006678C1">
              <w:rPr>
                <w:rFonts w:cs="Arial"/>
                <w:bCs/>
                <w:color w:val="000000" w:themeColor="text1"/>
                <w:szCs w:val="18"/>
                <w:lang w:eastAsia="it-IT"/>
              </w:rPr>
              <w:t xml:space="preserve">Radiation, </w:t>
            </w:r>
            <w:r w:rsidRPr="006678C1">
              <w:rPr>
                <w:rFonts w:cs="Arial"/>
                <w:bCs/>
                <w:color w:val="000000" w:themeColor="text1"/>
                <w:szCs w:val="18"/>
                <w:lang w:eastAsia="it-IT"/>
              </w:rPr>
              <w:t>Human Health</w:t>
            </w:r>
          </w:p>
        </w:tc>
        <w:tc>
          <w:tcPr>
            <w:tcW w:w="242" w:type="pct"/>
            <w:tcBorders>
              <w:top w:val="nil"/>
              <w:left w:val="nil"/>
              <w:bottom w:val="nil"/>
              <w:right w:val="nil"/>
            </w:tcBorders>
            <w:shd w:val="clear" w:color="auto" w:fill="FFFFFF" w:themeFill="background1"/>
            <w:noWrap/>
          </w:tcPr>
          <w:p w14:paraId="34242F61" w14:textId="2451528F"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3</w:t>
            </w:r>
          </w:p>
        </w:tc>
        <w:tc>
          <w:tcPr>
            <w:tcW w:w="244" w:type="pct"/>
            <w:tcBorders>
              <w:top w:val="nil"/>
              <w:left w:val="nil"/>
              <w:bottom w:val="nil"/>
              <w:right w:val="nil"/>
            </w:tcBorders>
            <w:shd w:val="clear" w:color="auto" w:fill="FFFFFF" w:themeFill="background1"/>
            <w:vAlign w:val="bottom"/>
          </w:tcPr>
          <w:p w14:paraId="2E9F8505" w14:textId="19629C79" w:rsidR="00AC5A87" w:rsidRPr="006678C1" w:rsidRDefault="00AC5A87" w:rsidP="00AC5A87">
            <w:pPr>
              <w:spacing w:line="240" w:lineRule="auto"/>
              <w:jc w:val="center"/>
              <w:rPr>
                <w:rFonts w:cs="Arial"/>
                <w:szCs w:val="18"/>
              </w:rPr>
            </w:pPr>
            <w:r w:rsidRPr="00383AEB">
              <w:rPr>
                <w:rFonts w:cs="Arial"/>
                <w:szCs w:val="18"/>
              </w:rPr>
              <w:t>23</w:t>
            </w:r>
          </w:p>
        </w:tc>
        <w:tc>
          <w:tcPr>
            <w:tcW w:w="243" w:type="pct"/>
            <w:tcBorders>
              <w:top w:val="nil"/>
              <w:left w:val="nil"/>
              <w:bottom w:val="nil"/>
              <w:right w:val="nil"/>
            </w:tcBorders>
            <w:shd w:val="clear" w:color="auto" w:fill="FFFFFF" w:themeFill="background1"/>
            <w:noWrap/>
          </w:tcPr>
          <w:p w14:paraId="6B3A7A92" w14:textId="00F769B9"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64</w:t>
            </w:r>
          </w:p>
        </w:tc>
        <w:tc>
          <w:tcPr>
            <w:tcW w:w="485" w:type="pct"/>
            <w:tcBorders>
              <w:top w:val="nil"/>
              <w:left w:val="nil"/>
              <w:bottom w:val="nil"/>
              <w:right w:val="nil"/>
            </w:tcBorders>
            <w:shd w:val="clear" w:color="auto" w:fill="FFFFFF" w:themeFill="background1"/>
          </w:tcPr>
          <w:p w14:paraId="3D7D272E"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2.79x10</w:t>
            </w:r>
            <w:r w:rsidRPr="006678C1">
              <w:rPr>
                <w:rFonts w:cs="Arial"/>
                <w:szCs w:val="18"/>
                <w:vertAlign w:val="superscript"/>
              </w:rPr>
              <w:t>-1</w:t>
            </w:r>
          </w:p>
        </w:tc>
        <w:tc>
          <w:tcPr>
            <w:tcW w:w="645" w:type="pct"/>
            <w:tcBorders>
              <w:top w:val="nil"/>
              <w:left w:val="nil"/>
              <w:bottom w:val="nil"/>
              <w:right w:val="nil"/>
            </w:tcBorders>
            <w:shd w:val="clear" w:color="auto" w:fill="FFFFFF" w:themeFill="background1"/>
          </w:tcPr>
          <w:p w14:paraId="0554D82C" w14:textId="77777777" w:rsidR="00AC5A87" w:rsidRPr="006678C1" w:rsidRDefault="00AC5A87" w:rsidP="00AC5A87">
            <w:pPr>
              <w:spacing w:line="240" w:lineRule="auto"/>
              <w:jc w:val="center"/>
              <w:rPr>
                <w:rFonts w:cs="Arial"/>
                <w:szCs w:val="18"/>
              </w:rPr>
            </w:pPr>
            <w:proofErr w:type="spellStart"/>
            <w:r w:rsidRPr="006678C1">
              <w:rPr>
                <w:rFonts w:cs="Arial"/>
                <w:color w:val="000000" w:themeColor="text1"/>
                <w:szCs w:val="18"/>
                <w:lang w:eastAsia="it-IT"/>
              </w:rPr>
              <w:t>kBq</w:t>
            </w:r>
            <w:proofErr w:type="spellEnd"/>
            <w:r w:rsidRPr="006678C1">
              <w:rPr>
                <w:rFonts w:cs="Arial"/>
                <w:color w:val="000000" w:themeColor="text1"/>
                <w:szCs w:val="18"/>
                <w:lang w:eastAsia="it-IT"/>
              </w:rPr>
              <w:t xml:space="preserve"> </w:t>
            </w:r>
            <w:r w:rsidRPr="006678C1">
              <w:rPr>
                <w:rFonts w:cs="Arial"/>
                <w:color w:val="000000" w:themeColor="text1"/>
                <w:szCs w:val="18"/>
                <w:vertAlign w:val="superscript"/>
                <w:lang w:eastAsia="it-IT"/>
              </w:rPr>
              <w:t>235</w:t>
            </w:r>
            <w:r w:rsidRPr="006678C1">
              <w:rPr>
                <w:rFonts w:cs="Arial"/>
                <w:color w:val="000000" w:themeColor="text1"/>
                <w:szCs w:val="18"/>
                <w:lang w:eastAsia="it-IT"/>
              </w:rPr>
              <w:t>U</w:t>
            </w:r>
            <w:r w:rsidRPr="006678C1">
              <w:rPr>
                <w:rFonts w:cs="Arial"/>
                <w:color w:val="000000" w:themeColor="text1"/>
                <w:szCs w:val="18"/>
                <w:vertAlign w:val="subscript"/>
                <w:lang w:eastAsia="it-IT"/>
              </w:rPr>
              <w:t>e</w:t>
            </w:r>
          </w:p>
        </w:tc>
        <w:tc>
          <w:tcPr>
            <w:tcW w:w="472" w:type="pct"/>
            <w:tcBorders>
              <w:top w:val="nil"/>
              <w:left w:val="nil"/>
              <w:bottom w:val="nil"/>
              <w:right w:val="nil"/>
            </w:tcBorders>
            <w:shd w:val="clear" w:color="auto" w:fill="FFFFFF" w:themeFill="background1"/>
          </w:tcPr>
          <w:p w14:paraId="22F5B5E6"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7.05x10</w:t>
            </w:r>
            <w:r w:rsidRPr="006678C1">
              <w:rPr>
                <w:rFonts w:cs="Arial"/>
                <w:color w:val="000000" w:themeColor="text1"/>
                <w:szCs w:val="18"/>
                <w:vertAlign w:val="superscript"/>
                <w:lang w:eastAsia="it-IT"/>
              </w:rPr>
              <w:t>-2</w:t>
            </w:r>
          </w:p>
        </w:tc>
        <w:tc>
          <w:tcPr>
            <w:tcW w:w="254" w:type="pct"/>
            <w:tcBorders>
              <w:top w:val="nil"/>
              <w:left w:val="nil"/>
              <w:bottom w:val="nil"/>
              <w:right w:val="nil"/>
            </w:tcBorders>
            <w:shd w:val="clear" w:color="auto" w:fill="FFFFFF" w:themeFill="background1"/>
          </w:tcPr>
          <w:p w14:paraId="47500EF2"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21</w:t>
            </w:r>
          </w:p>
        </w:tc>
        <w:tc>
          <w:tcPr>
            <w:tcW w:w="247" w:type="pct"/>
            <w:tcBorders>
              <w:top w:val="nil"/>
              <w:left w:val="nil"/>
              <w:bottom w:val="nil"/>
              <w:right w:val="nil"/>
            </w:tcBorders>
            <w:shd w:val="clear" w:color="auto" w:fill="FFFFFF" w:themeFill="background1"/>
          </w:tcPr>
          <w:p w14:paraId="1471577C" w14:textId="697CD254" w:rsidR="00AC5A87" w:rsidRPr="006678C1" w:rsidRDefault="00AC5A87" w:rsidP="00AC5A87">
            <w:pPr>
              <w:spacing w:line="240" w:lineRule="auto"/>
              <w:jc w:val="center"/>
              <w:rPr>
                <w:rFonts w:cs="Arial"/>
                <w:color w:val="000000" w:themeColor="text1"/>
                <w:szCs w:val="18"/>
                <w:lang w:eastAsia="it-IT"/>
              </w:rPr>
            </w:pPr>
            <w:r w:rsidRPr="00A75222">
              <w:t>10</w:t>
            </w:r>
          </w:p>
        </w:tc>
        <w:tc>
          <w:tcPr>
            <w:tcW w:w="232" w:type="pct"/>
            <w:tcBorders>
              <w:top w:val="nil"/>
              <w:left w:val="nil"/>
              <w:bottom w:val="nil"/>
              <w:right w:val="nil"/>
            </w:tcBorders>
            <w:shd w:val="clear" w:color="auto" w:fill="FFFFFF" w:themeFill="background1"/>
          </w:tcPr>
          <w:p w14:paraId="655A444F" w14:textId="1FB8ED39"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17</w:t>
            </w:r>
          </w:p>
        </w:tc>
      </w:tr>
      <w:tr w:rsidR="00AC5A87" w:rsidRPr="006678C1" w14:paraId="16AE8E5B" w14:textId="77777777" w:rsidTr="00267197">
        <w:trPr>
          <w:trHeight w:val="20"/>
        </w:trPr>
        <w:tc>
          <w:tcPr>
            <w:tcW w:w="1936" w:type="pct"/>
            <w:tcBorders>
              <w:top w:val="nil"/>
              <w:left w:val="nil"/>
              <w:bottom w:val="nil"/>
              <w:right w:val="nil"/>
            </w:tcBorders>
            <w:shd w:val="clear" w:color="auto" w:fill="FFFFFF" w:themeFill="background1"/>
            <w:noWrap/>
          </w:tcPr>
          <w:p w14:paraId="16A51640" w14:textId="653695D8"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Photochemical </w:t>
            </w:r>
            <w:r w:rsidR="00CA30EF" w:rsidRPr="006678C1">
              <w:rPr>
                <w:rFonts w:cs="Arial"/>
                <w:bCs/>
                <w:color w:val="000000" w:themeColor="text1"/>
                <w:szCs w:val="18"/>
                <w:lang w:eastAsia="it-IT"/>
              </w:rPr>
              <w:t>Ozone Formation-</w:t>
            </w:r>
            <w:r w:rsidRPr="006678C1">
              <w:rPr>
                <w:rFonts w:cs="Arial"/>
                <w:bCs/>
                <w:color w:val="000000" w:themeColor="text1"/>
                <w:szCs w:val="18"/>
                <w:lang w:eastAsia="it-IT"/>
              </w:rPr>
              <w:t>HH</w:t>
            </w:r>
          </w:p>
        </w:tc>
        <w:tc>
          <w:tcPr>
            <w:tcW w:w="242" w:type="pct"/>
            <w:tcBorders>
              <w:top w:val="nil"/>
              <w:left w:val="nil"/>
              <w:bottom w:val="nil"/>
              <w:right w:val="nil"/>
            </w:tcBorders>
            <w:shd w:val="clear" w:color="auto" w:fill="FFFFFF" w:themeFill="background1"/>
            <w:noWrap/>
          </w:tcPr>
          <w:p w14:paraId="5653432E"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17</w:t>
            </w:r>
          </w:p>
        </w:tc>
        <w:tc>
          <w:tcPr>
            <w:tcW w:w="244" w:type="pct"/>
            <w:tcBorders>
              <w:top w:val="nil"/>
              <w:left w:val="nil"/>
              <w:bottom w:val="nil"/>
              <w:right w:val="nil"/>
            </w:tcBorders>
            <w:shd w:val="clear" w:color="auto" w:fill="FFFFFF" w:themeFill="background1"/>
            <w:vAlign w:val="bottom"/>
          </w:tcPr>
          <w:p w14:paraId="04B115DE" w14:textId="77197E82" w:rsidR="00AC5A87" w:rsidRPr="006678C1" w:rsidRDefault="00AC5A87" w:rsidP="00AC5A87">
            <w:pPr>
              <w:spacing w:line="240" w:lineRule="auto"/>
              <w:jc w:val="center"/>
              <w:rPr>
                <w:rFonts w:cs="Arial"/>
                <w:szCs w:val="18"/>
              </w:rPr>
            </w:pPr>
            <w:r w:rsidRPr="00383AEB">
              <w:rPr>
                <w:rFonts w:cs="Arial"/>
                <w:szCs w:val="18"/>
              </w:rPr>
              <w:t>20</w:t>
            </w:r>
          </w:p>
        </w:tc>
        <w:tc>
          <w:tcPr>
            <w:tcW w:w="243" w:type="pct"/>
            <w:tcBorders>
              <w:top w:val="nil"/>
              <w:left w:val="nil"/>
              <w:bottom w:val="nil"/>
              <w:right w:val="nil"/>
            </w:tcBorders>
            <w:shd w:val="clear" w:color="auto" w:fill="FFFFFF" w:themeFill="background1"/>
            <w:noWrap/>
          </w:tcPr>
          <w:p w14:paraId="534522D0" w14:textId="0FC14642"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51</w:t>
            </w:r>
          </w:p>
        </w:tc>
        <w:tc>
          <w:tcPr>
            <w:tcW w:w="485" w:type="pct"/>
            <w:tcBorders>
              <w:top w:val="nil"/>
              <w:left w:val="nil"/>
              <w:bottom w:val="nil"/>
              <w:right w:val="nil"/>
            </w:tcBorders>
            <w:shd w:val="clear" w:color="auto" w:fill="FFFFFF" w:themeFill="background1"/>
          </w:tcPr>
          <w:p w14:paraId="1E555D02"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6.00x10</w:t>
            </w:r>
            <w:r w:rsidRPr="006678C1">
              <w:rPr>
                <w:rFonts w:cs="Arial"/>
                <w:szCs w:val="18"/>
                <w:vertAlign w:val="superscript"/>
              </w:rPr>
              <w:t>-3</w:t>
            </w:r>
          </w:p>
        </w:tc>
        <w:tc>
          <w:tcPr>
            <w:tcW w:w="645" w:type="pct"/>
            <w:tcBorders>
              <w:top w:val="nil"/>
              <w:left w:val="nil"/>
              <w:bottom w:val="nil"/>
              <w:right w:val="nil"/>
            </w:tcBorders>
            <w:shd w:val="clear" w:color="auto" w:fill="FFFFFF" w:themeFill="background1"/>
          </w:tcPr>
          <w:p w14:paraId="4BDDC83A"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 xml:space="preserve">kg </w:t>
            </w:r>
            <w:proofErr w:type="spellStart"/>
            <w:r w:rsidRPr="006678C1">
              <w:rPr>
                <w:rFonts w:cs="Arial"/>
                <w:color w:val="000000" w:themeColor="text1"/>
                <w:szCs w:val="18"/>
                <w:lang w:eastAsia="it-IT"/>
              </w:rPr>
              <w:t>NMVOC</w:t>
            </w:r>
            <w:r w:rsidRPr="006678C1">
              <w:rPr>
                <w:rFonts w:cs="Arial"/>
                <w:color w:val="000000" w:themeColor="text1"/>
                <w:szCs w:val="18"/>
                <w:vertAlign w:val="subscript"/>
                <w:lang w:eastAsia="it-IT"/>
              </w:rPr>
              <w:t>e</w:t>
            </w:r>
            <w:proofErr w:type="spellEnd"/>
          </w:p>
        </w:tc>
        <w:tc>
          <w:tcPr>
            <w:tcW w:w="472" w:type="pct"/>
            <w:tcBorders>
              <w:top w:val="nil"/>
              <w:left w:val="nil"/>
              <w:bottom w:val="nil"/>
              <w:right w:val="nil"/>
            </w:tcBorders>
            <w:shd w:val="clear" w:color="auto" w:fill="FFFFFF" w:themeFill="background1"/>
          </w:tcPr>
          <w:p w14:paraId="1657433F"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4.07</w:t>
            </w:r>
            <w:r w:rsidRPr="006678C1">
              <w:rPr>
                <w:rFonts w:cs="Arial"/>
                <w:szCs w:val="18"/>
              </w:rPr>
              <w:t xml:space="preserve"> x10</w:t>
            </w:r>
            <w:r w:rsidRPr="006678C1">
              <w:rPr>
                <w:rFonts w:cs="Arial"/>
                <w:szCs w:val="18"/>
                <w:vertAlign w:val="superscript"/>
              </w:rPr>
              <w:t>-3</w:t>
            </w:r>
          </w:p>
        </w:tc>
        <w:tc>
          <w:tcPr>
            <w:tcW w:w="254" w:type="pct"/>
            <w:tcBorders>
              <w:top w:val="nil"/>
              <w:left w:val="nil"/>
              <w:bottom w:val="nil"/>
              <w:right w:val="nil"/>
            </w:tcBorders>
            <w:shd w:val="clear" w:color="auto" w:fill="FFFFFF" w:themeFill="background1"/>
          </w:tcPr>
          <w:p w14:paraId="2CBB8A20"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47</w:t>
            </w:r>
          </w:p>
        </w:tc>
        <w:tc>
          <w:tcPr>
            <w:tcW w:w="247" w:type="pct"/>
            <w:tcBorders>
              <w:top w:val="nil"/>
              <w:left w:val="nil"/>
              <w:bottom w:val="nil"/>
              <w:right w:val="nil"/>
            </w:tcBorders>
            <w:shd w:val="clear" w:color="auto" w:fill="FFFFFF" w:themeFill="background1"/>
          </w:tcPr>
          <w:p w14:paraId="405A5B57" w14:textId="749DE237" w:rsidR="00AC5A87" w:rsidRPr="006678C1" w:rsidRDefault="00AC5A87" w:rsidP="00AC5A87">
            <w:pPr>
              <w:spacing w:line="240" w:lineRule="auto"/>
              <w:jc w:val="center"/>
              <w:rPr>
                <w:rFonts w:cs="Arial"/>
                <w:color w:val="000000" w:themeColor="text1"/>
                <w:szCs w:val="18"/>
                <w:lang w:eastAsia="it-IT"/>
              </w:rPr>
            </w:pPr>
            <w:r w:rsidRPr="00A75222">
              <w:t>7</w:t>
            </w:r>
          </w:p>
        </w:tc>
        <w:tc>
          <w:tcPr>
            <w:tcW w:w="232" w:type="pct"/>
            <w:tcBorders>
              <w:top w:val="nil"/>
              <w:left w:val="nil"/>
              <w:bottom w:val="nil"/>
              <w:right w:val="nil"/>
            </w:tcBorders>
            <w:shd w:val="clear" w:color="auto" w:fill="FFFFFF" w:themeFill="background1"/>
          </w:tcPr>
          <w:p w14:paraId="31AEB6FB" w14:textId="5B35F73A"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18</w:t>
            </w:r>
          </w:p>
        </w:tc>
      </w:tr>
      <w:tr w:rsidR="00AC5A87" w:rsidRPr="006678C1" w14:paraId="3C96D547" w14:textId="77777777" w:rsidTr="00267197">
        <w:trPr>
          <w:trHeight w:val="20"/>
        </w:trPr>
        <w:tc>
          <w:tcPr>
            <w:tcW w:w="1936" w:type="pct"/>
            <w:tcBorders>
              <w:top w:val="nil"/>
              <w:left w:val="nil"/>
              <w:bottom w:val="nil"/>
              <w:right w:val="nil"/>
            </w:tcBorders>
            <w:shd w:val="clear" w:color="auto" w:fill="FFFFFF" w:themeFill="background1"/>
            <w:noWrap/>
          </w:tcPr>
          <w:p w14:paraId="4198045D" w14:textId="214A2B02"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Particulate </w:t>
            </w:r>
            <w:r w:rsidR="00CA30EF" w:rsidRPr="006678C1">
              <w:rPr>
                <w:rFonts w:cs="Arial"/>
                <w:bCs/>
                <w:color w:val="000000" w:themeColor="text1"/>
                <w:szCs w:val="18"/>
                <w:lang w:eastAsia="it-IT"/>
              </w:rPr>
              <w:t>Matter</w:t>
            </w:r>
          </w:p>
        </w:tc>
        <w:tc>
          <w:tcPr>
            <w:tcW w:w="242" w:type="pct"/>
            <w:tcBorders>
              <w:top w:val="nil"/>
              <w:left w:val="nil"/>
              <w:bottom w:val="nil"/>
              <w:right w:val="nil"/>
            </w:tcBorders>
            <w:shd w:val="clear" w:color="auto" w:fill="FFFFFF" w:themeFill="background1"/>
            <w:noWrap/>
          </w:tcPr>
          <w:p w14:paraId="7FEC2C50"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15</w:t>
            </w:r>
          </w:p>
        </w:tc>
        <w:tc>
          <w:tcPr>
            <w:tcW w:w="244" w:type="pct"/>
            <w:tcBorders>
              <w:top w:val="nil"/>
              <w:left w:val="nil"/>
              <w:bottom w:val="nil"/>
              <w:right w:val="nil"/>
            </w:tcBorders>
            <w:shd w:val="clear" w:color="auto" w:fill="FFFFFF" w:themeFill="background1"/>
            <w:vAlign w:val="bottom"/>
          </w:tcPr>
          <w:p w14:paraId="7AC99345" w14:textId="2817360B" w:rsidR="00AC5A87" w:rsidRPr="006678C1" w:rsidRDefault="00AC5A87" w:rsidP="00AC5A87">
            <w:pPr>
              <w:spacing w:line="240" w:lineRule="auto"/>
              <w:jc w:val="center"/>
              <w:rPr>
                <w:rFonts w:cs="Arial"/>
                <w:szCs w:val="18"/>
              </w:rPr>
            </w:pPr>
            <w:r w:rsidRPr="00383AEB">
              <w:rPr>
                <w:rFonts w:cs="Arial"/>
                <w:szCs w:val="18"/>
              </w:rPr>
              <w:t>38</w:t>
            </w:r>
          </w:p>
        </w:tc>
        <w:tc>
          <w:tcPr>
            <w:tcW w:w="243" w:type="pct"/>
            <w:tcBorders>
              <w:top w:val="nil"/>
              <w:left w:val="nil"/>
              <w:bottom w:val="nil"/>
              <w:right w:val="nil"/>
            </w:tcBorders>
            <w:shd w:val="clear" w:color="auto" w:fill="FFFFFF" w:themeFill="background1"/>
            <w:noWrap/>
          </w:tcPr>
          <w:p w14:paraId="226CF2AC" w14:textId="61A10F01"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35</w:t>
            </w:r>
          </w:p>
        </w:tc>
        <w:tc>
          <w:tcPr>
            <w:tcW w:w="485" w:type="pct"/>
            <w:tcBorders>
              <w:top w:val="nil"/>
              <w:left w:val="nil"/>
              <w:bottom w:val="nil"/>
              <w:right w:val="nil"/>
            </w:tcBorders>
            <w:shd w:val="clear" w:color="auto" w:fill="FFFFFF" w:themeFill="background1"/>
          </w:tcPr>
          <w:p w14:paraId="48A682D5"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8.14x10</w:t>
            </w:r>
            <w:r w:rsidRPr="006678C1">
              <w:rPr>
                <w:rFonts w:cs="Arial"/>
                <w:szCs w:val="18"/>
                <w:vertAlign w:val="superscript"/>
              </w:rPr>
              <w:t>-8</w:t>
            </w:r>
          </w:p>
        </w:tc>
        <w:tc>
          <w:tcPr>
            <w:tcW w:w="645" w:type="pct"/>
            <w:tcBorders>
              <w:top w:val="nil"/>
              <w:left w:val="nil"/>
              <w:bottom w:val="nil"/>
              <w:right w:val="nil"/>
            </w:tcBorders>
            <w:shd w:val="clear" w:color="auto" w:fill="FFFFFF" w:themeFill="background1"/>
          </w:tcPr>
          <w:p w14:paraId="36F5F0C2"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disease inc.</w:t>
            </w:r>
          </w:p>
        </w:tc>
        <w:tc>
          <w:tcPr>
            <w:tcW w:w="472" w:type="pct"/>
            <w:tcBorders>
              <w:top w:val="nil"/>
              <w:left w:val="nil"/>
              <w:bottom w:val="nil"/>
              <w:right w:val="nil"/>
            </w:tcBorders>
            <w:shd w:val="clear" w:color="auto" w:fill="FFFFFF" w:themeFill="background1"/>
          </w:tcPr>
          <w:p w14:paraId="142211FA"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5.00</w:t>
            </w:r>
            <w:r w:rsidRPr="006678C1">
              <w:rPr>
                <w:rFonts w:cs="Arial"/>
                <w:szCs w:val="18"/>
              </w:rPr>
              <w:t xml:space="preserve"> x10</w:t>
            </w:r>
            <w:r w:rsidRPr="006678C1">
              <w:rPr>
                <w:rFonts w:cs="Arial"/>
                <w:szCs w:val="18"/>
                <w:vertAlign w:val="superscript"/>
              </w:rPr>
              <w:t>-8</w:t>
            </w:r>
          </w:p>
        </w:tc>
        <w:tc>
          <w:tcPr>
            <w:tcW w:w="254" w:type="pct"/>
            <w:tcBorders>
              <w:top w:val="nil"/>
              <w:left w:val="nil"/>
              <w:bottom w:val="nil"/>
              <w:right w:val="nil"/>
            </w:tcBorders>
            <w:shd w:val="clear" w:color="auto" w:fill="FFFFFF" w:themeFill="background1"/>
          </w:tcPr>
          <w:p w14:paraId="7A1872F1"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62</w:t>
            </w:r>
          </w:p>
        </w:tc>
        <w:tc>
          <w:tcPr>
            <w:tcW w:w="247" w:type="pct"/>
            <w:tcBorders>
              <w:top w:val="nil"/>
              <w:left w:val="nil"/>
              <w:bottom w:val="nil"/>
              <w:right w:val="nil"/>
            </w:tcBorders>
            <w:shd w:val="clear" w:color="auto" w:fill="FFFFFF" w:themeFill="background1"/>
          </w:tcPr>
          <w:p w14:paraId="6AD3C28B" w14:textId="67FC41ED" w:rsidR="00AC5A87" w:rsidRPr="006678C1" w:rsidRDefault="00AC5A87" w:rsidP="00AC5A87">
            <w:pPr>
              <w:spacing w:line="240" w:lineRule="auto"/>
              <w:jc w:val="center"/>
              <w:rPr>
                <w:rFonts w:cs="Arial"/>
                <w:color w:val="000000" w:themeColor="text1"/>
                <w:szCs w:val="18"/>
                <w:lang w:eastAsia="it-IT"/>
              </w:rPr>
            </w:pPr>
            <w:r w:rsidRPr="00A75222">
              <w:t>10</w:t>
            </w:r>
          </w:p>
        </w:tc>
        <w:tc>
          <w:tcPr>
            <w:tcW w:w="232" w:type="pct"/>
            <w:tcBorders>
              <w:top w:val="nil"/>
              <w:left w:val="nil"/>
              <w:bottom w:val="nil"/>
              <w:right w:val="nil"/>
            </w:tcBorders>
            <w:shd w:val="clear" w:color="auto" w:fill="FFFFFF" w:themeFill="background1"/>
          </w:tcPr>
          <w:p w14:paraId="16FE8090" w14:textId="07666EA9"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8</w:t>
            </w:r>
          </w:p>
        </w:tc>
      </w:tr>
      <w:tr w:rsidR="00AC5A87" w:rsidRPr="006678C1" w14:paraId="2D359492" w14:textId="77777777" w:rsidTr="00267197">
        <w:trPr>
          <w:trHeight w:val="20"/>
        </w:trPr>
        <w:tc>
          <w:tcPr>
            <w:tcW w:w="1936" w:type="pct"/>
            <w:tcBorders>
              <w:top w:val="nil"/>
              <w:left w:val="nil"/>
              <w:bottom w:val="nil"/>
              <w:right w:val="nil"/>
            </w:tcBorders>
            <w:shd w:val="clear" w:color="auto" w:fill="FFFFFF" w:themeFill="background1"/>
            <w:noWrap/>
          </w:tcPr>
          <w:p w14:paraId="0180CAC8" w14:textId="0829ADB7"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Human </w:t>
            </w:r>
            <w:r w:rsidR="00CA30EF" w:rsidRPr="006678C1">
              <w:rPr>
                <w:rFonts w:cs="Arial"/>
                <w:bCs/>
                <w:color w:val="000000" w:themeColor="text1"/>
                <w:szCs w:val="18"/>
                <w:lang w:eastAsia="it-IT"/>
              </w:rPr>
              <w:t>Toxicity, Non-Cancer</w:t>
            </w:r>
          </w:p>
        </w:tc>
        <w:tc>
          <w:tcPr>
            <w:tcW w:w="242" w:type="pct"/>
            <w:tcBorders>
              <w:top w:val="nil"/>
              <w:left w:val="nil"/>
              <w:bottom w:val="nil"/>
              <w:right w:val="nil"/>
            </w:tcBorders>
            <w:shd w:val="clear" w:color="auto" w:fill="FFFFFF" w:themeFill="background1"/>
            <w:noWrap/>
            <w:vAlign w:val="bottom"/>
          </w:tcPr>
          <w:p w14:paraId="44F000CB"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12</w:t>
            </w:r>
          </w:p>
        </w:tc>
        <w:tc>
          <w:tcPr>
            <w:tcW w:w="244" w:type="pct"/>
            <w:tcBorders>
              <w:top w:val="nil"/>
              <w:left w:val="nil"/>
              <w:bottom w:val="nil"/>
              <w:right w:val="nil"/>
            </w:tcBorders>
            <w:shd w:val="clear" w:color="auto" w:fill="FFFFFF" w:themeFill="background1"/>
            <w:vAlign w:val="bottom"/>
          </w:tcPr>
          <w:p w14:paraId="0594F225" w14:textId="1D80FE5E" w:rsidR="00AC5A87" w:rsidRPr="00383AEB" w:rsidRDefault="00AC5A87" w:rsidP="00AC5A87">
            <w:pPr>
              <w:spacing w:line="240" w:lineRule="auto"/>
              <w:jc w:val="center"/>
              <w:rPr>
                <w:rFonts w:cs="Arial"/>
                <w:szCs w:val="18"/>
              </w:rPr>
            </w:pPr>
            <w:r w:rsidRPr="00383AEB">
              <w:rPr>
                <w:rFonts w:cs="Arial"/>
                <w:szCs w:val="18"/>
              </w:rPr>
              <w:t>19</w:t>
            </w:r>
          </w:p>
        </w:tc>
        <w:tc>
          <w:tcPr>
            <w:tcW w:w="243" w:type="pct"/>
            <w:tcBorders>
              <w:top w:val="nil"/>
              <w:left w:val="nil"/>
              <w:bottom w:val="nil"/>
              <w:right w:val="nil"/>
            </w:tcBorders>
            <w:shd w:val="clear" w:color="auto" w:fill="FFFFFF" w:themeFill="background1"/>
            <w:noWrap/>
            <w:vAlign w:val="bottom"/>
          </w:tcPr>
          <w:p w14:paraId="465B570B" w14:textId="4D926E0E"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59</w:t>
            </w:r>
          </w:p>
        </w:tc>
        <w:tc>
          <w:tcPr>
            <w:tcW w:w="485" w:type="pct"/>
            <w:tcBorders>
              <w:top w:val="nil"/>
              <w:left w:val="nil"/>
              <w:bottom w:val="nil"/>
              <w:right w:val="nil"/>
            </w:tcBorders>
            <w:shd w:val="clear" w:color="auto" w:fill="FFFFFF" w:themeFill="background1"/>
          </w:tcPr>
          <w:p w14:paraId="39272A7F"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szCs w:val="18"/>
              </w:rPr>
              <w:t>2.36x10</w:t>
            </w:r>
            <w:r w:rsidRPr="006678C1">
              <w:rPr>
                <w:rFonts w:cs="Arial"/>
                <w:szCs w:val="18"/>
                <w:vertAlign w:val="superscript"/>
              </w:rPr>
              <w:t>-8</w:t>
            </w:r>
          </w:p>
        </w:tc>
        <w:tc>
          <w:tcPr>
            <w:tcW w:w="645" w:type="pct"/>
            <w:tcBorders>
              <w:top w:val="nil"/>
              <w:left w:val="nil"/>
              <w:bottom w:val="nil"/>
              <w:right w:val="nil"/>
            </w:tcBorders>
            <w:shd w:val="clear" w:color="auto" w:fill="FFFFFF" w:themeFill="background1"/>
          </w:tcPr>
          <w:p w14:paraId="2E961A63" w14:textId="77777777" w:rsidR="00AC5A87" w:rsidRPr="006678C1" w:rsidRDefault="00AC5A87" w:rsidP="00AC5A87">
            <w:pPr>
              <w:spacing w:line="240" w:lineRule="auto"/>
              <w:jc w:val="center"/>
              <w:rPr>
                <w:rFonts w:cs="Arial"/>
                <w:szCs w:val="18"/>
              </w:rPr>
            </w:pPr>
            <w:proofErr w:type="spellStart"/>
            <w:r w:rsidRPr="006678C1">
              <w:rPr>
                <w:rFonts w:cs="Arial"/>
                <w:color w:val="000000" w:themeColor="text1"/>
                <w:szCs w:val="18"/>
                <w:lang w:eastAsia="it-IT"/>
              </w:rPr>
              <w:t>CTU</w:t>
            </w:r>
            <w:r w:rsidRPr="006678C1">
              <w:rPr>
                <w:rFonts w:cs="Arial"/>
                <w:color w:val="000000" w:themeColor="text1"/>
                <w:szCs w:val="18"/>
                <w:vertAlign w:val="subscript"/>
                <w:lang w:eastAsia="it-IT"/>
              </w:rPr>
              <w:t>h</w:t>
            </w:r>
            <w:proofErr w:type="spellEnd"/>
          </w:p>
        </w:tc>
        <w:tc>
          <w:tcPr>
            <w:tcW w:w="472" w:type="pct"/>
            <w:tcBorders>
              <w:top w:val="nil"/>
              <w:left w:val="nil"/>
              <w:bottom w:val="nil"/>
              <w:right w:val="nil"/>
            </w:tcBorders>
            <w:shd w:val="clear" w:color="auto" w:fill="FFFFFF" w:themeFill="background1"/>
          </w:tcPr>
          <w:p w14:paraId="4F7F100C"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1.16x10</w:t>
            </w:r>
            <w:r w:rsidRPr="006678C1">
              <w:rPr>
                <w:rFonts w:cs="Arial"/>
                <w:color w:val="000000" w:themeColor="text1"/>
                <w:szCs w:val="18"/>
                <w:vertAlign w:val="superscript"/>
                <w:lang w:eastAsia="it-IT"/>
              </w:rPr>
              <w:t>-7</w:t>
            </w:r>
          </w:p>
        </w:tc>
        <w:tc>
          <w:tcPr>
            <w:tcW w:w="254" w:type="pct"/>
            <w:tcBorders>
              <w:top w:val="nil"/>
              <w:left w:val="nil"/>
              <w:bottom w:val="nil"/>
              <w:right w:val="nil"/>
            </w:tcBorders>
            <w:shd w:val="clear" w:color="auto" w:fill="FFFFFF" w:themeFill="background1"/>
          </w:tcPr>
          <w:p w14:paraId="58976C28"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35</w:t>
            </w:r>
          </w:p>
        </w:tc>
        <w:tc>
          <w:tcPr>
            <w:tcW w:w="247" w:type="pct"/>
            <w:tcBorders>
              <w:top w:val="nil"/>
              <w:left w:val="nil"/>
              <w:bottom w:val="nil"/>
              <w:right w:val="nil"/>
            </w:tcBorders>
            <w:shd w:val="clear" w:color="auto" w:fill="FFFFFF" w:themeFill="background1"/>
          </w:tcPr>
          <w:p w14:paraId="6D78BC9A" w14:textId="537A1B4E" w:rsidR="00AC5A87" w:rsidRPr="006678C1" w:rsidRDefault="00AC5A87" w:rsidP="00AC5A87">
            <w:pPr>
              <w:spacing w:line="240" w:lineRule="auto"/>
              <w:jc w:val="center"/>
              <w:rPr>
                <w:rFonts w:cs="Arial"/>
                <w:color w:val="000000" w:themeColor="text1"/>
                <w:szCs w:val="18"/>
                <w:lang w:eastAsia="it-IT"/>
              </w:rPr>
            </w:pPr>
            <w:r w:rsidRPr="00A75222">
              <w:t>11</w:t>
            </w:r>
          </w:p>
        </w:tc>
        <w:tc>
          <w:tcPr>
            <w:tcW w:w="232" w:type="pct"/>
            <w:tcBorders>
              <w:top w:val="nil"/>
              <w:left w:val="nil"/>
              <w:bottom w:val="nil"/>
              <w:right w:val="nil"/>
            </w:tcBorders>
            <w:shd w:val="clear" w:color="auto" w:fill="FFFFFF" w:themeFill="background1"/>
          </w:tcPr>
          <w:p w14:paraId="441D2587" w14:textId="58DB3B24"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33</w:t>
            </w:r>
          </w:p>
        </w:tc>
      </w:tr>
      <w:tr w:rsidR="00AC5A87" w:rsidRPr="006678C1" w14:paraId="274C40BE" w14:textId="77777777" w:rsidTr="00267197">
        <w:trPr>
          <w:trHeight w:val="20"/>
        </w:trPr>
        <w:tc>
          <w:tcPr>
            <w:tcW w:w="1936" w:type="pct"/>
            <w:tcBorders>
              <w:top w:val="nil"/>
              <w:left w:val="nil"/>
              <w:bottom w:val="nil"/>
              <w:right w:val="nil"/>
            </w:tcBorders>
            <w:shd w:val="clear" w:color="auto" w:fill="FFFFFF" w:themeFill="background1"/>
            <w:noWrap/>
          </w:tcPr>
          <w:p w14:paraId="7B91676C" w14:textId="09B215E9"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Human </w:t>
            </w:r>
            <w:r w:rsidR="00CA30EF" w:rsidRPr="006678C1">
              <w:rPr>
                <w:rFonts w:cs="Arial"/>
                <w:bCs/>
                <w:color w:val="000000" w:themeColor="text1"/>
                <w:szCs w:val="18"/>
                <w:lang w:eastAsia="it-IT"/>
              </w:rPr>
              <w:t>Toxicity, Cancer</w:t>
            </w:r>
          </w:p>
        </w:tc>
        <w:tc>
          <w:tcPr>
            <w:tcW w:w="242" w:type="pct"/>
            <w:tcBorders>
              <w:top w:val="nil"/>
              <w:left w:val="nil"/>
              <w:bottom w:val="nil"/>
              <w:right w:val="nil"/>
            </w:tcBorders>
            <w:shd w:val="clear" w:color="auto" w:fill="FFFFFF" w:themeFill="background1"/>
            <w:noWrap/>
            <w:vAlign w:val="bottom"/>
          </w:tcPr>
          <w:p w14:paraId="143997E4"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11</w:t>
            </w:r>
          </w:p>
        </w:tc>
        <w:tc>
          <w:tcPr>
            <w:tcW w:w="244" w:type="pct"/>
            <w:tcBorders>
              <w:top w:val="nil"/>
              <w:left w:val="nil"/>
              <w:bottom w:val="nil"/>
              <w:right w:val="nil"/>
            </w:tcBorders>
            <w:shd w:val="clear" w:color="auto" w:fill="FFFFFF" w:themeFill="background1"/>
            <w:vAlign w:val="bottom"/>
          </w:tcPr>
          <w:p w14:paraId="7510792B" w14:textId="78AB22BA" w:rsidR="00AC5A87" w:rsidRPr="00383AEB" w:rsidRDefault="00AC5A87" w:rsidP="00AC5A87">
            <w:pPr>
              <w:spacing w:line="240" w:lineRule="auto"/>
              <w:jc w:val="center"/>
              <w:rPr>
                <w:rFonts w:cs="Arial"/>
                <w:szCs w:val="18"/>
              </w:rPr>
            </w:pPr>
            <w:r w:rsidRPr="00383AEB">
              <w:rPr>
                <w:rFonts w:cs="Arial"/>
                <w:szCs w:val="18"/>
              </w:rPr>
              <w:t>21</w:t>
            </w:r>
          </w:p>
        </w:tc>
        <w:tc>
          <w:tcPr>
            <w:tcW w:w="243" w:type="pct"/>
            <w:tcBorders>
              <w:top w:val="nil"/>
              <w:left w:val="nil"/>
              <w:bottom w:val="nil"/>
              <w:right w:val="nil"/>
            </w:tcBorders>
            <w:shd w:val="clear" w:color="auto" w:fill="FFFFFF" w:themeFill="background1"/>
            <w:noWrap/>
            <w:vAlign w:val="bottom"/>
          </w:tcPr>
          <w:p w14:paraId="0084D0D6" w14:textId="0D5E4883"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60</w:t>
            </w:r>
          </w:p>
        </w:tc>
        <w:tc>
          <w:tcPr>
            <w:tcW w:w="485" w:type="pct"/>
            <w:tcBorders>
              <w:top w:val="nil"/>
              <w:left w:val="nil"/>
              <w:bottom w:val="nil"/>
              <w:right w:val="nil"/>
            </w:tcBorders>
            <w:shd w:val="clear" w:color="auto" w:fill="FFFFFF" w:themeFill="background1"/>
            <w:vAlign w:val="bottom"/>
          </w:tcPr>
          <w:p w14:paraId="024C4E67"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9.54x10</w:t>
            </w:r>
            <w:r w:rsidRPr="006678C1">
              <w:rPr>
                <w:rFonts w:cs="Arial"/>
                <w:color w:val="000000"/>
                <w:szCs w:val="18"/>
                <w:vertAlign w:val="superscript"/>
                <w:lang w:val="it-IT" w:eastAsia="it-IT"/>
              </w:rPr>
              <w:t>-10</w:t>
            </w:r>
          </w:p>
        </w:tc>
        <w:tc>
          <w:tcPr>
            <w:tcW w:w="645" w:type="pct"/>
            <w:tcBorders>
              <w:top w:val="nil"/>
              <w:left w:val="nil"/>
              <w:bottom w:val="nil"/>
              <w:right w:val="nil"/>
            </w:tcBorders>
            <w:shd w:val="clear" w:color="auto" w:fill="FFFFFF" w:themeFill="background1"/>
          </w:tcPr>
          <w:p w14:paraId="446882C9" w14:textId="77777777" w:rsidR="00AC5A87" w:rsidRPr="006678C1" w:rsidRDefault="00AC5A87" w:rsidP="00AC5A87">
            <w:pPr>
              <w:spacing w:line="240" w:lineRule="auto"/>
              <w:jc w:val="center"/>
              <w:rPr>
                <w:rFonts w:cs="Arial"/>
                <w:szCs w:val="18"/>
              </w:rPr>
            </w:pPr>
            <w:proofErr w:type="spellStart"/>
            <w:r w:rsidRPr="006678C1">
              <w:rPr>
                <w:rFonts w:cs="Arial"/>
                <w:color w:val="000000" w:themeColor="text1"/>
                <w:szCs w:val="18"/>
                <w:lang w:eastAsia="it-IT"/>
              </w:rPr>
              <w:t>CTU</w:t>
            </w:r>
            <w:r w:rsidRPr="006678C1">
              <w:rPr>
                <w:rFonts w:cs="Arial"/>
                <w:color w:val="000000" w:themeColor="text1"/>
                <w:szCs w:val="18"/>
                <w:vertAlign w:val="subscript"/>
                <w:lang w:eastAsia="it-IT"/>
              </w:rPr>
              <w:t>h</w:t>
            </w:r>
            <w:proofErr w:type="spellEnd"/>
          </w:p>
        </w:tc>
        <w:tc>
          <w:tcPr>
            <w:tcW w:w="472" w:type="pct"/>
            <w:tcBorders>
              <w:top w:val="nil"/>
              <w:left w:val="nil"/>
              <w:bottom w:val="nil"/>
              <w:right w:val="nil"/>
            </w:tcBorders>
            <w:shd w:val="clear" w:color="auto" w:fill="FFFFFF" w:themeFill="background1"/>
          </w:tcPr>
          <w:p w14:paraId="786E354A"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1.08x10</w:t>
            </w:r>
            <w:r w:rsidRPr="006678C1">
              <w:rPr>
                <w:rFonts w:cs="Arial"/>
                <w:color w:val="000000" w:themeColor="text1"/>
                <w:szCs w:val="18"/>
                <w:vertAlign w:val="superscript"/>
                <w:lang w:eastAsia="it-IT"/>
              </w:rPr>
              <w:t>-8</w:t>
            </w:r>
          </w:p>
        </w:tc>
        <w:tc>
          <w:tcPr>
            <w:tcW w:w="254" w:type="pct"/>
            <w:tcBorders>
              <w:top w:val="nil"/>
              <w:left w:val="nil"/>
              <w:bottom w:val="nil"/>
              <w:right w:val="nil"/>
            </w:tcBorders>
            <w:shd w:val="clear" w:color="auto" w:fill="FFFFFF" w:themeFill="background1"/>
          </w:tcPr>
          <w:p w14:paraId="36FF486D"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49</w:t>
            </w:r>
          </w:p>
        </w:tc>
        <w:tc>
          <w:tcPr>
            <w:tcW w:w="247" w:type="pct"/>
            <w:tcBorders>
              <w:top w:val="nil"/>
              <w:left w:val="nil"/>
              <w:bottom w:val="nil"/>
              <w:right w:val="nil"/>
            </w:tcBorders>
            <w:shd w:val="clear" w:color="auto" w:fill="FFFFFF" w:themeFill="background1"/>
          </w:tcPr>
          <w:p w14:paraId="2939AC1B" w14:textId="0E7662FE" w:rsidR="00AC5A87" w:rsidRPr="006678C1" w:rsidRDefault="00AC5A87" w:rsidP="00AC5A87">
            <w:pPr>
              <w:spacing w:line="240" w:lineRule="auto"/>
              <w:jc w:val="center"/>
              <w:rPr>
                <w:rFonts w:cs="Arial"/>
                <w:color w:val="000000" w:themeColor="text1"/>
                <w:szCs w:val="18"/>
                <w:lang w:eastAsia="it-IT"/>
              </w:rPr>
            </w:pPr>
            <w:r w:rsidRPr="00A75222">
              <w:t>7</w:t>
            </w:r>
          </w:p>
        </w:tc>
        <w:tc>
          <w:tcPr>
            <w:tcW w:w="232" w:type="pct"/>
            <w:tcBorders>
              <w:top w:val="nil"/>
              <w:left w:val="nil"/>
              <w:bottom w:val="nil"/>
              <w:right w:val="nil"/>
            </w:tcBorders>
            <w:shd w:val="clear" w:color="auto" w:fill="FFFFFF" w:themeFill="background1"/>
          </w:tcPr>
          <w:p w14:paraId="7A8A50D7" w14:textId="4BE848B2"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32</w:t>
            </w:r>
          </w:p>
        </w:tc>
      </w:tr>
      <w:tr w:rsidR="00AC5A87" w:rsidRPr="006678C1" w14:paraId="58A3377F" w14:textId="77777777" w:rsidTr="00267197">
        <w:trPr>
          <w:trHeight w:val="20"/>
        </w:trPr>
        <w:tc>
          <w:tcPr>
            <w:tcW w:w="1936" w:type="pct"/>
            <w:tcBorders>
              <w:top w:val="nil"/>
              <w:left w:val="nil"/>
              <w:bottom w:val="nil"/>
              <w:right w:val="nil"/>
            </w:tcBorders>
            <w:shd w:val="clear" w:color="auto" w:fill="FFFFFF" w:themeFill="background1"/>
            <w:noWrap/>
          </w:tcPr>
          <w:p w14:paraId="335C7D95" w14:textId="77777777"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Acidification </w:t>
            </w:r>
          </w:p>
        </w:tc>
        <w:tc>
          <w:tcPr>
            <w:tcW w:w="242" w:type="pct"/>
            <w:tcBorders>
              <w:top w:val="nil"/>
              <w:left w:val="nil"/>
              <w:bottom w:val="nil"/>
              <w:right w:val="nil"/>
            </w:tcBorders>
            <w:shd w:val="clear" w:color="auto" w:fill="FFFFFF" w:themeFill="background1"/>
            <w:noWrap/>
            <w:vAlign w:val="bottom"/>
          </w:tcPr>
          <w:p w14:paraId="7E4A9EAF"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26</w:t>
            </w:r>
          </w:p>
        </w:tc>
        <w:tc>
          <w:tcPr>
            <w:tcW w:w="244" w:type="pct"/>
            <w:tcBorders>
              <w:top w:val="nil"/>
              <w:left w:val="nil"/>
              <w:bottom w:val="nil"/>
              <w:right w:val="nil"/>
            </w:tcBorders>
            <w:shd w:val="clear" w:color="auto" w:fill="FFFFFF" w:themeFill="background1"/>
            <w:vAlign w:val="bottom"/>
          </w:tcPr>
          <w:p w14:paraId="36BD6A21" w14:textId="58603DD1" w:rsidR="00AC5A87" w:rsidRPr="00383AEB" w:rsidRDefault="00AC5A87" w:rsidP="00AC5A87">
            <w:pPr>
              <w:spacing w:line="240" w:lineRule="auto"/>
              <w:jc w:val="center"/>
              <w:rPr>
                <w:rFonts w:cs="Arial"/>
                <w:szCs w:val="18"/>
              </w:rPr>
            </w:pPr>
            <w:r w:rsidRPr="00383AEB">
              <w:rPr>
                <w:rFonts w:cs="Arial"/>
                <w:szCs w:val="18"/>
              </w:rPr>
              <w:t>14</w:t>
            </w:r>
          </w:p>
        </w:tc>
        <w:tc>
          <w:tcPr>
            <w:tcW w:w="243" w:type="pct"/>
            <w:tcBorders>
              <w:top w:val="nil"/>
              <w:left w:val="nil"/>
              <w:bottom w:val="nil"/>
              <w:right w:val="nil"/>
            </w:tcBorders>
            <w:shd w:val="clear" w:color="auto" w:fill="FFFFFF" w:themeFill="background1"/>
            <w:noWrap/>
            <w:vAlign w:val="bottom"/>
          </w:tcPr>
          <w:p w14:paraId="0FB68C73" w14:textId="2A7DCA0F"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51</w:t>
            </w:r>
          </w:p>
        </w:tc>
        <w:tc>
          <w:tcPr>
            <w:tcW w:w="485" w:type="pct"/>
            <w:tcBorders>
              <w:top w:val="nil"/>
              <w:left w:val="nil"/>
              <w:bottom w:val="nil"/>
              <w:right w:val="nil"/>
            </w:tcBorders>
            <w:shd w:val="clear" w:color="auto" w:fill="FFFFFF" w:themeFill="background1"/>
            <w:vAlign w:val="bottom"/>
          </w:tcPr>
          <w:p w14:paraId="6936C867"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1.21x10</w:t>
            </w:r>
            <w:r w:rsidRPr="006678C1">
              <w:rPr>
                <w:rFonts w:cs="Arial"/>
                <w:color w:val="000000"/>
                <w:szCs w:val="18"/>
                <w:vertAlign w:val="superscript"/>
                <w:lang w:val="it-IT" w:eastAsia="it-IT"/>
              </w:rPr>
              <w:t>-2</w:t>
            </w:r>
          </w:p>
        </w:tc>
        <w:tc>
          <w:tcPr>
            <w:tcW w:w="645" w:type="pct"/>
            <w:tcBorders>
              <w:top w:val="nil"/>
              <w:left w:val="nil"/>
              <w:bottom w:val="nil"/>
              <w:right w:val="nil"/>
            </w:tcBorders>
            <w:shd w:val="clear" w:color="auto" w:fill="FFFFFF" w:themeFill="background1"/>
          </w:tcPr>
          <w:p w14:paraId="75B31332"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 xml:space="preserve">mol </w:t>
            </w:r>
            <w:proofErr w:type="spellStart"/>
            <w:r w:rsidRPr="006678C1">
              <w:rPr>
                <w:rFonts w:cs="Arial"/>
                <w:color w:val="000000" w:themeColor="text1"/>
                <w:szCs w:val="18"/>
                <w:lang w:eastAsia="it-IT"/>
              </w:rPr>
              <w:t>H</w:t>
            </w:r>
            <w:r w:rsidRPr="006678C1">
              <w:rPr>
                <w:rFonts w:cs="Arial"/>
                <w:color w:val="000000" w:themeColor="text1"/>
                <w:szCs w:val="18"/>
                <w:vertAlign w:val="superscript"/>
                <w:lang w:eastAsia="it-IT"/>
              </w:rPr>
              <w:t>+</w:t>
            </w:r>
            <w:r w:rsidRPr="006678C1">
              <w:rPr>
                <w:rFonts w:cs="Arial"/>
                <w:color w:val="000000" w:themeColor="text1"/>
                <w:szCs w:val="18"/>
                <w:vertAlign w:val="subscript"/>
                <w:lang w:eastAsia="it-IT"/>
              </w:rPr>
              <w:t>e</w:t>
            </w:r>
            <w:proofErr w:type="spellEnd"/>
          </w:p>
        </w:tc>
        <w:tc>
          <w:tcPr>
            <w:tcW w:w="472" w:type="pct"/>
            <w:tcBorders>
              <w:top w:val="nil"/>
              <w:left w:val="nil"/>
              <w:bottom w:val="nil"/>
              <w:right w:val="nil"/>
            </w:tcBorders>
            <w:shd w:val="clear" w:color="auto" w:fill="FFFFFF" w:themeFill="background1"/>
          </w:tcPr>
          <w:p w14:paraId="71F46810"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6.64x10</w:t>
            </w:r>
            <w:r w:rsidRPr="006678C1">
              <w:rPr>
                <w:rFonts w:cs="Arial"/>
                <w:color w:val="000000" w:themeColor="text1"/>
                <w:szCs w:val="18"/>
                <w:vertAlign w:val="superscript"/>
                <w:lang w:eastAsia="it-IT"/>
              </w:rPr>
              <w:t>-3</w:t>
            </w:r>
          </w:p>
        </w:tc>
        <w:tc>
          <w:tcPr>
            <w:tcW w:w="254" w:type="pct"/>
            <w:tcBorders>
              <w:top w:val="nil"/>
              <w:left w:val="nil"/>
              <w:bottom w:val="nil"/>
              <w:right w:val="nil"/>
            </w:tcBorders>
            <w:shd w:val="clear" w:color="auto" w:fill="FFFFFF" w:themeFill="background1"/>
          </w:tcPr>
          <w:p w14:paraId="4849143D"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45</w:t>
            </w:r>
          </w:p>
        </w:tc>
        <w:tc>
          <w:tcPr>
            <w:tcW w:w="247" w:type="pct"/>
            <w:tcBorders>
              <w:top w:val="nil"/>
              <w:left w:val="nil"/>
              <w:bottom w:val="nil"/>
              <w:right w:val="nil"/>
            </w:tcBorders>
            <w:shd w:val="clear" w:color="auto" w:fill="FFFFFF" w:themeFill="background1"/>
          </w:tcPr>
          <w:p w14:paraId="386590A9" w14:textId="6EC07413" w:rsidR="00AC5A87" w:rsidRPr="006678C1" w:rsidRDefault="00AC5A87" w:rsidP="00AC5A87">
            <w:pPr>
              <w:spacing w:line="240" w:lineRule="auto"/>
              <w:jc w:val="center"/>
              <w:rPr>
                <w:rFonts w:cs="Arial"/>
                <w:color w:val="000000" w:themeColor="text1"/>
                <w:szCs w:val="18"/>
                <w:lang w:eastAsia="it-IT"/>
              </w:rPr>
            </w:pPr>
            <w:r w:rsidRPr="00A75222">
              <w:t>5</w:t>
            </w:r>
          </w:p>
        </w:tc>
        <w:tc>
          <w:tcPr>
            <w:tcW w:w="232" w:type="pct"/>
            <w:tcBorders>
              <w:top w:val="nil"/>
              <w:left w:val="nil"/>
              <w:bottom w:val="nil"/>
              <w:right w:val="nil"/>
            </w:tcBorders>
            <w:shd w:val="clear" w:color="auto" w:fill="FFFFFF" w:themeFill="background1"/>
          </w:tcPr>
          <w:p w14:paraId="369A4DB0" w14:textId="248C60AD"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14</w:t>
            </w:r>
          </w:p>
        </w:tc>
      </w:tr>
      <w:tr w:rsidR="00AC5A87" w:rsidRPr="006678C1" w14:paraId="41D899CB" w14:textId="77777777" w:rsidTr="00267197">
        <w:trPr>
          <w:trHeight w:val="20"/>
        </w:trPr>
        <w:tc>
          <w:tcPr>
            <w:tcW w:w="1936" w:type="pct"/>
            <w:tcBorders>
              <w:top w:val="nil"/>
              <w:left w:val="nil"/>
              <w:bottom w:val="nil"/>
              <w:right w:val="nil"/>
            </w:tcBorders>
            <w:shd w:val="clear" w:color="auto" w:fill="FFFFFF" w:themeFill="background1"/>
            <w:noWrap/>
          </w:tcPr>
          <w:p w14:paraId="0894E5D2" w14:textId="50F6D979"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Eutrophication </w:t>
            </w:r>
            <w:r w:rsidR="00CA30EF" w:rsidRPr="006678C1">
              <w:rPr>
                <w:rFonts w:cs="Arial"/>
                <w:bCs/>
                <w:color w:val="000000" w:themeColor="text1"/>
                <w:szCs w:val="18"/>
                <w:lang w:eastAsia="it-IT"/>
              </w:rPr>
              <w:t>Freshwater</w:t>
            </w:r>
          </w:p>
        </w:tc>
        <w:tc>
          <w:tcPr>
            <w:tcW w:w="242" w:type="pct"/>
            <w:tcBorders>
              <w:top w:val="nil"/>
              <w:left w:val="nil"/>
              <w:bottom w:val="nil"/>
              <w:right w:val="nil"/>
            </w:tcBorders>
            <w:shd w:val="clear" w:color="auto" w:fill="FFFFFF" w:themeFill="background1"/>
            <w:noWrap/>
            <w:vAlign w:val="bottom"/>
          </w:tcPr>
          <w:p w14:paraId="5341653B"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36</w:t>
            </w:r>
          </w:p>
        </w:tc>
        <w:tc>
          <w:tcPr>
            <w:tcW w:w="244" w:type="pct"/>
            <w:tcBorders>
              <w:top w:val="nil"/>
              <w:left w:val="nil"/>
              <w:bottom w:val="nil"/>
              <w:right w:val="nil"/>
            </w:tcBorders>
            <w:shd w:val="clear" w:color="auto" w:fill="FFFFFF" w:themeFill="background1"/>
            <w:vAlign w:val="bottom"/>
          </w:tcPr>
          <w:p w14:paraId="12ECB59D" w14:textId="7F306BB0" w:rsidR="00AC5A87" w:rsidRPr="00383AEB" w:rsidRDefault="00AC5A87" w:rsidP="00AC5A87">
            <w:pPr>
              <w:spacing w:line="240" w:lineRule="auto"/>
              <w:jc w:val="center"/>
              <w:rPr>
                <w:rFonts w:cs="Arial"/>
                <w:szCs w:val="18"/>
              </w:rPr>
            </w:pPr>
            <w:r w:rsidRPr="00383AEB">
              <w:rPr>
                <w:rFonts w:cs="Arial"/>
                <w:szCs w:val="18"/>
              </w:rPr>
              <w:t>19</w:t>
            </w:r>
          </w:p>
        </w:tc>
        <w:tc>
          <w:tcPr>
            <w:tcW w:w="243" w:type="pct"/>
            <w:tcBorders>
              <w:top w:val="nil"/>
              <w:left w:val="nil"/>
              <w:bottom w:val="nil"/>
              <w:right w:val="nil"/>
            </w:tcBorders>
            <w:shd w:val="clear" w:color="auto" w:fill="FFFFFF" w:themeFill="background1"/>
            <w:noWrap/>
            <w:vAlign w:val="bottom"/>
          </w:tcPr>
          <w:p w14:paraId="0ED56E44" w14:textId="7DD94303"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40</w:t>
            </w:r>
          </w:p>
        </w:tc>
        <w:tc>
          <w:tcPr>
            <w:tcW w:w="485" w:type="pct"/>
            <w:tcBorders>
              <w:top w:val="nil"/>
              <w:left w:val="nil"/>
              <w:bottom w:val="nil"/>
              <w:right w:val="nil"/>
            </w:tcBorders>
            <w:shd w:val="clear" w:color="auto" w:fill="FFFFFF" w:themeFill="background1"/>
            <w:vAlign w:val="bottom"/>
          </w:tcPr>
          <w:p w14:paraId="2CF3D469"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8.18x10</w:t>
            </w:r>
            <w:r w:rsidRPr="006678C1">
              <w:rPr>
                <w:rFonts w:cs="Arial"/>
                <w:color w:val="000000"/>
                <w:szCs w:val="18"/>
                <w:vertAlign w:val="superscript"/>
                <w:lang w:val="it-IT" w:eastAsia="it-IT"/>
              </w:rPr>
              <w:t>-4</w:t>
            </w:r>
          </w:p>
        </w:tc>
        <w:tc>
          <w:tcPr>
            <w:tcW w:w="645" w:type="pct"/>
            <w:tcBorders>
              <w:top w:val="nil"/>
              <w:left w:val="nil"/>
              <w:bottom w:val="nil"/>
              <w:right w:val="nil"/>
            </w:tcBorders>
            <w:shd w:val="clear" w:color="auto" w:fill="FFFFFF" w:themeFill="background1"/>
          </w:tcPr>
          <w:p w14:paraId="21289258"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kg P</w:t>
            </w:r>
            <w:r w:rsidRPr="006678C1">
              <w:rPr>
                <w:rFonts w:cs="Arial"/>
                <w:color w:val="000000" w:themeColor="text1"/>
                <w:szCs w:val="18"/>
                <w:vertAlign w:val="subscript"/>
                <w:lang w:eastAsia="it-IT"/>
              </w:rPr>
              <w:t>e</w:t>
            </w:r>
          </w:p>
        </w:tc>
        <w:tc>
          <w:tcPr>
            <w:tcW w:w="472" w:type="pct"/>
            <w:tcBorders>
              <w:top w:val="nil"/>
              <w:left w:val="nil"/>
              <w:bottom w:val="nil"/>
              <w:right w:val="nil"/>
            </w:tcBorders>
            <w:shd w:val="clear" w:color="auto" w:fill="FFFFFF" w:themeFill="background1"/>
          </w:tcPr>
          <w:p w14:paraId="2C82F769"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3.01x10</w:t>
            </w:r>
            <w:r w:rsidRPr="006678C1">
              <w:rPr>
                <w:rFonts w:cs="Arial"/>
                <w:color w:val="000000" w:themeColor="text1"/>
                <w:szCs w:val="18"/>
                <w:vertAlign w:val="superscript"/>
                <w:lang w:eastAsia="it-IT"/>
              </w:rPr>
              <w:t>-4</w:t>
            </w:r>
          </w:p>
        </w:tc>
        <w:tc>
          <w:tcPr>
            <w:tcW w:w="254" w:type="pct"/>
            <w:tcBorders>
              <w:top w:val="nil"/>
              <w:left w:val="nil"/>
              <w:bottom w:val="nil"/>
              <w:right w:val="nil"/>
            </w:tcBorders>
            <w:shd w:val="clear" w:color="auto" w:fill="FFFFFF" w:themeFill="background1"/>
          </w:tcPr>
          <w:p w14:paraId="375A4EE3"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62</w:t>
            </w:r>
          </w:p>
        </w:tc>
        <w:tc>
          <w:tcPr>
            <w:tcW w:w="247" w:type="pct"/>
            <w:tcBorders>
              <w:top w:val="nil"/>
              <w:left w:val="nil"/>
              <w:bottom w:val="nil"/>
              <w:right w:val="nil"/>
            </w:tcBorders>
            <w:shd w:val="clear" w:color="auto" w:fill="FFFFFF" w:themeFill="background1"/>
          </w:tcPr>
          <w:p w14:paraId="5226C135" w14:textId="6831F9E1" w:rsidR="00AC5A87" w:rsidRPr="006678C1" w:rsidRDefault="00AC5A87" w:rsidP="00AC5A87">
            <w:pPr>
              <w:spacing w:line="240" w:lineRule="auto"/>
              <w:jc w:val="center"/>
              <w:rPr>
                <w:rFonts w:cs="Arial"/>
                <w:color w:val="000000" w:themeColor="text1"/>
                <w:szCs w:val="18"/>
                <w:lang w:eastAsia="it-IT"/>
              </w:rPr>
            </w:pPr>
            <w:r w:rsidRPr="00A75222">
              <w:t>9</w:t>
            </w:r>
          </w:p>
        </w:tc>
        <w:tc>
          <w:tcPr>
            <w:tcW w:w="232" w:type="pct"/>
            <w:tcBorders>
              <w:top w:val="nil"/>
              <w:left w:val="nil"/>
              <w:bottom w:val="nil"/>
              <w:right w:val="nil"/>
            </w:tcBorders>
            <w:shd w:val="clear" w:color="auto" w:fill="FFFFFF" w:themeFill="background1"/>
          </w:tcPr>
          <w:p w14:paraId="1E9128D8" w14:textId="2B6B65A2"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12</w:t>
            </w:r>
          </w:p>
        </w:tc>
      </w:tr>
      <w:tr w:rsidR="00AC5A87" w:rsidRPr="006678C1" w14:paraId="1D7D56A2" w14:textId="77777777" w:rsidTr="00267197">
        <w:trPr>
          <w:trHeight w:val="20"/>
        </w:trPr>
        <w:tc>
          <w:tcPr>
            <w:tcW w:w="1936" w:type="pct"/>
            <w:tcBorders>
              <w:top w:val="nil"/>
              <w:left w:val="nil"/>
              <w:bottom w:val="nil"/>
              <w:right w:val="nil"/>
            </w:tcBorders>
            <w:shd w:val="clear" w:color="auto" w:fill="FFFFFF" w:themeFill="background1"/>
            <w:noWrap/>
          </w:tcPr>
          <w:p w14:paraId="2D90EAD9" w14:textId="45D9521A"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Eutrophication </w:t>
            </w:r>
            <w:r w:rsidR="00CA30EF" w:rsidRPr="006678C1">
              <w:rPr>
                <w:rFonts w:cs="Arial"/>
                <w:bCs/>
                <w:color w:val="000000" w:themeColor="text1"/>
                <w:szCs w:val="18"/>
                <w:lang w:eastAsia="it-IT"/>
              </w:rPr>
              <w:t>Marine</w:t>
            </w:r>
          </w:p>
        </w:tc>
        <w:tc>
          <w:tcPr>
            <w:tcW w:w="242" w:type="pct"/>
            <w:tcBorders>
              <w:top w:val="nil"/>
              <w:left w:val="nil"/>
              <w:bottom w:val="nil"/>
              <w:right w:val="nil"/>
            </w:tcBorders>
            <w:shd w:val="clear" w:color="auto" w:fill="FFFFFF" w:themeFill="background1"/>
            <w:noWrap/>
            <w:vAlign w:val="bottom"/>
          </w:tcPr>
          <w:p w14:paraId="2B8E421A"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47</w:t>
            </w:r>
          </w:p>
        </w:tc>
        <w:tc>
          <w:tcPr>
            <w:tcW w:w="244" w:type="pct"/>
            <w:tcBorders>
              <w:top w:val="nil"/>
              <w:left w:val="nil"/>
              <w:bottom w:val="nil"/>
              <w:right w:val="nil"/>
            </w:tcBorders>
            <w:shd w:val="clear" w:color="auto" w:fill="FFFFFF" w:themeFill="background1"/>
            <w:vAlign w:val="bottom"/>
          </w:tcPr>
          <w:p w14:paraId="52A8B8FE" w14:textId="7FA04D4C" w:rsidR="00AC5A87" w:rsidRPr="00383AEB" w:rsidRDefault="00AC5A87" w:rsidP="00AC5A87">
            <w:pPr>
              <w:spacing w:line="240" w:lineRule="auto"/>
              <w:jc w:val="center"/>
              <w:rPr>
                <w:rFonts w:cs="Arial"/>
                <w:szCs w:val="18"/>
              </w:rPr>
            </w:pPr>
            <w:r w:rsidRPr="00383AEB">
              <w:rPr>
                <w:rFonts w:cs="Arial"/>
                <w:szCs w:val="18"/>
              </w:rPr>
              <w:t>12</w:t>
            </w:r>
          </w:p>
        </w:tc>
        <w:tc>
          <w:tcPr>
            <w:tcW w:w="243" w:type="pct"/>
            <w:tcBorders>
              <w:top w:val="nil"/>
              <w:left w:val="nil"/>
              <w:bottom w:val="nil"/>
              <w:right w:val="nil"/>
            </w:tcBorders>
            <w:shd w:val="clear" w:color="auto" w:fill="FFFFFF" w:themeFill="background1"/>
            <w:noWrap/>
            <w:vAlign w:val="bottom"/>
          </w:tcPr>
          <w:p w14:paraId="0B8AACED" w14:textId="042676D0"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27</w:t>
            </w:r>
          </w:p>
        </w:tc>
        <w:tc>
          <w:tcPr>
            <w:tcW w:w="485" w:type="pct"/>
            <w:tcBorders>
              <w:top w:val="nil"/>
              <w:left w:val="nil"/>
              <w:bottom w:val="nil"/>
              <w:right w:val="nil"/>
            </w:tcBorders>
            <w:shd w:val="clear" w:color="auto" w:fill="FFFFFF" w:themeFill="background1"/>
            <w:vAlign w:val="bottom"/>
          </w:tcPr>
          <w:p w14:paraId="6218AC87"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4.17x10</w:t>
            </w:r>
            <w:r w:rsidRPr="006678C1">
              <w:rPr>
                <w:rFonts w:cs="Arial"/>
                <w:color w:val="000000"/>
                <w:szCs w:val="18"/>
                <w:vertAlign w:val="superscript"/>
                <w:lang w:val="it-IT" w:eastAsia="it-IT"/>
              </w:rPr>
              <w:t>-3</w:t>
            </w:r>
          </w:p>
        </w:tc>
        <w:tc>
          <w:tcPr>
            <w:tcW w:w="645" w:type="pct"/>
            <w:tcBorders>
              <w:top w:val="nil"/>
              <w:left w:val="nil"/>
              <w:bottom w:val="nil"/>
              <w:right w:val="nil"/>
            </w:tcBorders>
            <w:shd w:val="clear" w:color="auto" w:fill="FFFFFF" w:themeFill="background1"/>
          </w:tcPr>
          <w:p w14:paraId="679FAC3B"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kg N</w:t>
            </w:r>
            <w:r w:rsidRPr="006678C1">
              <w:rPr>
                <w:rFonts w:cs="Arial"/>
                <w:color w:val="000000" w:themeColor="text1"/>
                <w:szCs w:val="18"/>
                <w:vertAlign w:val="subscript"/>
                <w:lang w:eastAsia="it-IT"/>
              </w:rPr>
              <w:t>e</w:t>
            </w:r>
          </w:p>
        </w:tc>
        <w:tc>
          <w:tcPr>
            <w:tcW w:w="472" w:type="pct"/>
            <w:tcBorders>
              <w:top w:val="nil"/>
              <w:left w:val="nil"/>
              <w:bottom w:val="nil"/>
              <w:right w:val="nil"/>
            </w:tcBorders>
            <w:shd w:val="clear" w:color="auto" w:fill="FFFFFF" w:themeFill="background1"/>
          </w:tcPr>
          <w:p w14:paraId="739F3091"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2.08x10</w:t>
            </w:r>
            <w:r w:rsidRPr="006678C1">
              <w:rPr>
                <w:rFonts w:cs="Arial"/>
                <w:color w:val="000000" w:themeColor="text1"/>
                <w:szCs w:val="18"/>
                <w:vertAlign w:val="superscript"/>
                <w:lang w:eastAsia="it-IT"/>
              </w:rPr>
              <w:t>-3</w:t>
            </w:r>
          </w:p>
        </w:tc>
        <w:tc>
          <w:tcPr>
            <w:tcW w:w="254" w:type="pct"/>
            <w:tcBorders>
              <w:top w:val="nil"/>
              <w:left w:val="nil"/>
              <w:bottom w:val="nil"/>
              <w:right w:val="nil"/>
            </w:tcBorders>
            <w:shd w:val="clear" w:color="auto" w:fill="FFFFFF" w:themeFill="background1"/>
          </w:tcPr>
          <w:p w14:paraId="3D172269"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58</w:t>
            </w:r>
          </w:p>
        </w:tc>
        <w:tc>
          <w:tcPr>
            <w:tcW w:w="247" w:type="pct"/>
            <w:tcBorders>
              <w:top w:val="nil"/>
              <w:left w:val="nil"/>
              <w:bottom w:val="nil"/>
              <w:right w:val="nil"/>
            </w:tcBorders>
            <w:shd w:val="clear" w:color="auto" w:fill="FFFFFF" w:themeFill="background1"/>
          </w:tcPr>
          <w:p w14:paraId="22AADDE7" w14:textId="604C2C0A" w:rsidR="00AC5A87" w:rsidRPr="006678C1" w:rsidRDefault="00AC5A87" w:rsidP="00AC5A87">
            <w:pPr>
              <w:spacing w:line="240" w:lineRule="auto"/>
              <w:jc w:val="center"/>
              <w:rPr>
                <w:rFonts w:cs="Arial"/>
                <w:color w:val="000000" w:themeColor="text1"/>
                <w:szCs w:val="18"/>
                <w:lang w:eastAsia="it-IT"/>
              </w:rPr>
            </w:pPr>
            <w:r w:rsidRPr="00A75222">
              <w:t>5</w:t>
            </w:r>
          </w:p>
        </w:tc>
        <w:tc>
          <w:tcPr>
            <w:tcW w:w="232" w:type="pct"/>
            <w:tcBorders>
              <w:top w:val="nil"/>
              <w:left w:val="nil"/>
              <w:bottom w:val="nil"/>
              <w:right w:val="nil"/>
            </w:tcBorders>
            <w:shd w:val="clear" w:color="auto" w:fill="FFFFFF" w:themeFill="background1"/>
          </w:tcPr>
          <w:p w14:paraId="3B8FFA2D" w14:textId="33CEE16D"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16</w:t>
            </w:r>
          </w:p>
        </w:tc>
      </w:tr>
      <w:tr w:rsidR="00AC5A87" w:rsidRPr="006678C1" w14:paraId="60603608" w14:textId="77777777" w:rsidTr="00267197">
        <w:trPr>
          <w:trHeight w:val="20"/>
        </w:trPr>
        <w:tc>
          <w:tcPr>
            <w:tcW w:w="1936" w:type="pct"/>
            <w:tcBorders>
              <w:top w:val="nil"/>
              <w:left w:val="nil"/>
              <w:bottom w:val="nil"/>
              <w:right w:val="nil"/>
            </w:tcBorders>
            <w:shd w:val="clear" w:color="auto" w:fill="FFFFFF" w:themeFill="background1"/>
            <w:noWrap/>
          </w:tcPr>
          <w:p w14:paraId="6C7146DC" w14:textId="6159C238"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Eutrophication </w:t>
            </w:r>
            <w:r w:rsidR="00CA30EF" w:rsidRPr="006678C1">
              <w:rPr>
                <w:rFonts w:cs="Arial"/>
                <w:bCs/>
                <w:color w:val="000000" w:themeColor="text1"/>
                <w:szCs w:val="18"/>
                <w:lang w:eastAsia="it-IT"/>
              </w:rPr>
              <w:t>Terrestrial</w:t>
            </w:r>
          </w:p>
        </w:tc>
        <w:tc>
          <w:tcPr>
            <w:tcW w:w="242" w:type="pct"/>
            <w:tcBorders>
              <w:top w:val="nil"/>
              <w:left w:val="nil"/>
              <w:bottom w:val="nil"/>
              <w:right w:val="nil"/>
            </w:tcBorders>
            <w:shd w:val="clear" w:color="auto" w:fill="FFFFFF" w:themeFill="background1"/>
            <w:noWrap/>
            <w:vAlign w:val="bottom"/>
          </w:tcPr>
          <w:p w14:paraId="50B86719"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29</w:t>
            </w:r>
          </w:p>
        </w:tc>
        <w:tc>
          <w:tcPr>
            <w:tcW w:w="244" w:type="pct"/>
            <w:tcBorders>
              <w:top w:val="nil"/>
              <w:left w:val="nil"/>
              <w:bottom w:val="nil"/>
              <w:right w:val="nil"/>
            </w:tcBorders>
            <w:shd w:val="clear" w:color="auto" w:fill="FFFFFF" w:themeFill="background1"/>
            <w:vAlign w:val="bottom"/>
          </w:tcPr>
          <w:p w14:paraId="5C4DD1D8" w14:textId="43C2614F" w:rsidR="00AC5A87" w:rsidRPr="00383AEB" w:rsidRDefault="00AC5A87" w:rsidP="00AC5A87">
            <w:pPr>
              <w:spacing w:line="240" w:lineRule="auto"/>
              <w:jc w:val="center"/>
              <w:rPr>
                <w:rFonts w:cs="Arial"/>
                <w:szCs w:val="18"/>
              </w:rPr>
            </w:pPr>
            <w:r w:rsidRPr="00383AEB">
              <w:rPr>
                <w:rFonts w:cs="Arial"/>
                <w:szCs w:val="18"/>
              </w:rPr>
              <w:t>17</w:t>
            </w:r>
          </w:p>
        </w:tc>
        <w:tc>
          <w:tcPr>
            <w:tcW w:w="243" w:type="pct"/>
            <w:tcBorders>
              <w:top w:val="nil"/>
              <w:left w:val="nil"/>
              <w:bottom w:val="nil"/>
              <w:right w:val="nil"/>
            </w:tcBorders>
            <w:shd w:val="clear" w:color="auto" w:fill="FFFFFF" w:themeFill="background1"/>
            <w:noWrap/>
            <w:vAlign w:val="bottom"/>
          </w:tcPr>
          <w:p w14:paraId="4D58099D" w14:textId="497D05A1"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43</w:t>
            </w:r>
          </w:p>
        </w:tc>
        <w:tc>
          <w:tcPr>
            <w:tcW w:w="485" w:type="pct"/>
            <w:tcBorders>
              <w:top w:val="nil"/>
              <w:left w:val="nil"/>
              <w:bottom w:val="nil"/>
              <w:right w:val="nil"/>
            </w:tcBorders>
            <w:shd w:val="clear" w:color="auto" w:fill="FFFFFF" w:themeFill="background1"/>
            <w:vAlign w:val="bottom"/>
          </w:tcPr>
          <w:p w14:paraId="4575BC94"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2.40x10</w:t>
            </w:r>
            <w:r w:rsidRPr="006678C1">
              <w:rPr>
                <w:rFonts w:cs="Arial"/>
                <w:color w:val="000000"/>
                <w:szCs w:val="18"/>
                <w:vertAlign w:val="superscript"/>
                <w:lang w:val="it-IT" w:eastAsia="it-IT"/>
              </w:rPr>
              <w:t>-2</w:t>
            </w:r>
          </w:p>
        </w:tc>
        <w:tc>
          <w:tcPr>
            <w:tcW w:w="645" w:type="pct"/>
            <w:tcBorders>
              <w:top w:val="nil"/>
              <w:left w:val="nil"/>
              <w:bottom w:val="nil"/>
              <w:right w:val="nil"/>
            </w:tcBorders>
            <w:shd w:val="clear" w:color="auto" w:fill="FFFFFF" w:themeFill="background1"/>
          </w:tcPr>
          <w:p w14:paraId="50D04CDC"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mol N</w:t>
            </w:r>
            <w:r w:rsidRPr="006678C1">
              <w:rPr>
                <w:rFonts w:cs="Arial"/>
                <w:color w:val="000000" w:themeColor="text1"/>
                <w:szCs w:val="18"/>
                <w:vertAlign w:val="subscript"/>
                <w:lang w:eastAsia="it-IT"/>
              </w:rPr>
              <w:t>e</w:t>
            </w:r>
          </w:p>
        </w:tc>
        <w:tc>
          <w:tcPr>
            <w:tcW w:w="472" w:type="pct"/>
            <w:tcBorders>
              <w:top w:val="nil"/>
              <w:left w:val="nil"/>
              <w:bottom w:val="nil"/>
              <w:right w:val="nil"/>
            </w:tcBorders>
            <w:shd w:val="clear" w:color="auto" w:fill="FFFFFF" w:themeFill="background1"/>
          </w:tcPr>
          <w:p w14:paraId="62217E9E"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2.16x10</w:t>
            </w:r>
            <w:r w:rsidRPr="006678C1">
              <w:rPr>
                <w:rFonts w:cs="Arial"/>
                <w:color w:val="000000" w:themeColor="text1"/>
                <w:szCs w:val="18"/>
                <w:vertAlign w:val="superscript"/>
                <w:lang w:eastAsia="it-IT"/>
              </w:rPr>
              <w:t>-2</w:t>
            </w:r>
          </w:p>
        </w:tc>
        <w:tc>
          <w:tcPr>
            <w:tcW w:w="254" w:type="pct"/>
            <w:tcBorders>
              <w:top w:val="nil"/>
              <w:left w:val="nil"/>
              <w:bottom w:val="nil"/>
              <w:right w:val="nil"/>
            </w:tcBorders>
            <w:shd w:val="clear" w:color="auto" w:fill="FFFFFF" w:themeFill="background1"/>
          </w:tcPr>
          <w:p w14:paraId="3A03666A"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51</w:t>
            </w:r>
          </w:p>
        </w:tc>
        <w:tc>
          <w:tcPr>
            <w:tcW w:w="247" w:type="pct"/>
            <w:tcBorders>
              <w:top w:val="nil"/>
              <w:left w:val="nil"/>
              <w:bottom w:val="nil"/>
              <w:right w:val="nil"/>
            </w:tcBorders>
            <w:shd w:val="clear" w:color="auto" w:fill="FFFFFF" w:themeFill="background1"/>
          </w:tcPr>
          <w:p w14:paraId="44CAA206" w14:textId="65426CC6" w:rsidR="00AC5A87" w:rsidRPr="006678C1" w:rsidRDefault="00AC5A87" w:rsidP="00AC5A87">
            <w:pPr>
              <w:spacing w:line="240" w:lineRule="auto"/>
              <w:jc w:val="center"/>
              <w:rPr>
                <w:rFonts w:cs="Arial"/>
                <w:color w:val="000000" w:themeColor="text1"/>
                <w:szCs w:val="18"/>
                <w:lang w:eastAsia="it-IT"/>
              </w:rPr>
            </w:pPr>
            <w:r w:rsidRPr="00A75222">
              <w:t>4</w:t>
            </w:r>
          </w:p>
        </w:tc>
        <w:tc>
          <w:tcPr>
            <w:tcW w:w="232" w:type="pct"/>
            <w:tcBorders>
              <w:top w:val="nil"/>
              <w:left w:val="nil"/>
              <w:bottom w:val="nil"/>
              <w:right w:val="nil"/>
            </w:tcBorders>
            <w:shd w:val="clear" w:color="auto" w:fill="FFFFFF" w:themeFill="background1"/>
          </w:tcPr>
          <w:p w14:paraId="2F7CC361" w14:textId="7FB00688"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9</w:t>
            </w:r>
          </w:p>
        </w:tc>
      </w:tr>
      <w:tr w:rsidR="00AC5A87" w:rsidRPr="006678C1" w14:paraId="5AF2386C" w14:textId="77777777" w:rsidTr="00267197">
        <w:trPr>
          <w:trHeight w:val="20"/>
        </w:trPr>
        <w:tc>
          <w:tcPr>
            <w:tcW w:w="1936" w:type="pct"/>
            <w:tcBorders>
              <w:top w:val="nil"/>
              <w:left w:val="nil"/>
              <w:bottom w:val="nil"/>
              <w:right w:val="nil"/>
            </w:tcBorders>
            <w:shd w:val="clear" w:color="auto" w:fill="FFFFFF" w:themeFill="background1"/>
            <w:noWrap/>
          </w:tcPr>
          <w:p w14:paraId="6605A9EB" w14:textId="0D3977A7"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Ecotoxicity </w:t>
            </w:r>
            <w:r w:rsidR="00CA30EF" w:rsidRPr="006678C1">
              <w:rPr>
                <w:rFonts w:cs="Arial"/>
                <w:bCs/>
                <w:color w:val="000000" w:themeColor="text1"/>
                <w:szCs w:val="18"/>
                <w:lang w:eastAsia="it-IT"/>
              </w:rPr>
              <w:t>Freshwater</w:t>
            </w:r>
          </w:p>
        </w:tc>
        <w:tc>
          <w:tcPr>
            <w:tcW w:w="242" w:type="pct"/>
            <w:tcBorders>
              <w:top w:val="nil"/>
              <w:left w:val="nil"/>
              <w:bottom w:val="nil"/>
              <w:right w:val="nil"/>
            </w:tcBorders>
            <w:shd w:val="clear" w:color="auto" w:fill="FFFFFF" w:themeFill="background1"/>
            <w:noWrap/>
            <w:vAlign w:val="bottom"/>
          </w:tcPr>
          <w:p w14:paraId="0254947C"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11</w:t>
            </w:r>
          </w:p>
        </w:tc>
        <w:tc>
          <w:tcPr>
            <w:tcW w:w="244" w:type="pct"/>
            <w:tcBorders>
              <w:top w:val="nil"/>
              <w:left w:val="nil"/>
              <w:bottom w:val="nil"/>
              <w:right w:val="nil"/>
            </w:tcBorders>
            <w:shd w:val="clear" w:color="auto" w:fill="FFFFFF" w:themeFill="background1"/>
            <w:vAlign w:val="bottom"/>
          </w:tcPr>
          <w:p w14:paraId="0FB715E2" w14:textId="131BE18E" w:rsidR="00AC5A87" w:rsidRPr="00383AEB" w:rsidRDefault="00AC5A87" w:rsidP="00AC5A87">
            <w:pPr>
              <w:spacing w:line="240" w:lineRule="auto"/>
              <w:jc w:val="center"/>
              <w:rPr>
                <w:rFonts w:cs="Arial"/>
                <w:szCs w:val="18"/>
              </w:rPr>
            </w:pPr>
            <w:r w:rsidRPr="00383AEB">
              <w:rPr>
                <w:rFonts w:cs="Arial"/>
                <w:szCs w:val="18"/>
              </w:rPr>
              <w:t>22</w:t>
            </w:r>
          </w:p>
        </w:tc>
        <w:tc>
          <w:tcPr>
            <w:tcW w:w="243" w:type="pct"/>
            <w:tcBorders>
              <w:top w:val="nil"/>
              <w:left w:val="nil"/>
              <w:bottom w:val="nil"/>
              <w:right w:val="nil"/>
            </w:tcBorders>
            <w:shd w:val="clear" w:color="auto" w:fill="FFFFFF" w:themeFill="background1"/>
            <w:noWrap/>
            <w:vAlign w:val="bottom"/>
          </w:tcPr>
          <w:p w14:paraId="01D1130C" w14:textId="0FA03251"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58</w:t>
            </w:r>
          </w:p>
        </w:tc>
        <w:tc>
          <w:tcPr>
            <w:tcW w:w="485" w:type="pct"/>
            <w:tcBorders>
              <w:top w:val="nil"/>
              <w:left w:val="nil"/>
              <w:bottom w:val="nil"/>
              <w:right w:val="nil"/>
            </w:tcBorders>
            <w:shd w:val="clear" w:color="auto" w:fill="FFFFFF" w:themeFill="background1"/>
            <w:vAlign w:val="bottom"/>
          </w:tcPr>
          <w:p w14:paraId="4CD4571A"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3.35x10</w:t>
            </w:r>
            <w:r w:rsidRPr="006678C1">
              <w:rPr>
                <w:rFonts w:cs="Arial"/>
                <w:color w:val="000000"/>
                <w:szCs w:val="18"/>
                <w:vertAlign w:val="superscript"/>
                <w:lang w:val="it-IT" w:eastAsia="it-IT"/>
              </w:rPr>
              <w:t>1</w:t>
            </w:r>
          </w:p>
        </w:tc>
        <w:tc>
          <w:tcPr>
            <w:tcW w:w="645" w:type="pct"/>
            <w:tcBorders>
              <w:top w:val="nil"/>
              <w:left w:val="nil"/>
              <w:bottom w:val="nil"/>
              <w:right w:val="nil"/>
            </w:tcBorders>
            <w:shd w:val="clear" w:color="auto" w:fill="FFFFFF" w:themeFill="background1"/>
          </w:tcPr>
          <w:p w14:paraId="091E6393" w14:textId="77777777" w:rsidR="00AC5A87" w:rsidRPr="006678C1" w:rsidRDefault="00AC5A87" w:rsidP="00AC5A87">
            <w:pPr>
              <w:spacing w:line="240" w:lineRule="auto"/>
              <w:jc w:val="center"/>
              <w:rPr>
                <w:rFonts w:cs="Arial"/>
                <w:szCs w:val="18"/>
              </w:rPr>
            </w:pPr>
            <w:proofErr w:type="spellStart"/>
            <w:r w:rsidRPr="006678C1">
              <w:rPr>
                <w:rFonts w:cs="Arial"/>
                <w:color w:val="000000" w:themeColor="text1"/>
                <w:szCs w:val="18"/>
                <w:lang w:eastAsia="it-IT"/>
              </w:rPr>
              <w:t>CTU</w:t>
            </w:r>
            <w:r w:rsidRPr="006678C1">
              <w:rPr>
                <w:rFonts w:cs="Arial"/>
                <w:color w:val="000000" w:themeColor="text1"/>
                <w:szCs w:val="18"/>
                <w:vertAlign w:val="subscript"/>
                <w:lang w:eastAsia="it-IT"/>
              </w:rPr>
              <w:t>e</w:t>
            </w:r>
            <w:proofErr w:type="spellEnd"/>
          </w:p>
        </w:tc>
        <w:tc>
          <w:tcPr>
            <w:tcW w:w="472" w:type="pct"/>
            <w:tcBorders>
              <w:top w:val="nil"/>
              <w:left w:val="nil"/>
              <w:bottom w:val="nil"/>
              <w:right w:val="nil"/>
            </w:tcBorders>
            <w:shd w:val="clear" w:color="auto" w:fill="FFFFFF" w:themeFill="background1"/>
          </w:tcPr>
          <w:p w14:paraId="6DDEB626"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9.26x10</w:t>
            </w:r>
            <w:r w:rsidRPr="006678C1">
              <w:rPr>
                <w:rFonts w:cs="Arial"/>
                <w:color w:val="000000" w:themeColor="text1"/>
                <w:szCs w:val="18"/>
                <w:vertAlign w:val="superscript"/>
                <w:lang w:eastAsia="it-IT"/>
              </w:rPr>
              <w:t>-1</w:t>
            </w:r>
          </w:p>
        </w:tc>
        <w:tc>
          <w:tcPr>
            <w:tcW w:w="254" w:type="pct"/>
            <w:tcBorders>
              <w:top w:val="nil"/>
              <w:left w:val="nil"/>
              <w:bottom w:val="nil"/>
              <w:right w:val="nil"/>
            </w:tcBorders>
            <w:shd w:val="clear" w:color="auto" w:fill="FFFFFF" w:themeFill="background1"/>
          </w:tcPr>
          <w:p w14:paraId="13FEAF0B"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38</w:t>
            </w:r>
          </w:p>
        </w:tc>
        <w:tc>
          <w:tcPr>
            <w:tcW w:w="247" w:type="pct"/>
            <w:tcBorders>
              <w:top w:val="nil"/>
              <w:left w:val="nil"/>
              <w:bottom w:val="nil"/>
              <w:right w:val="nil"/>
            </w:tcBorders>
            <w:shd w:val="clear" w:color="auto" w:fill="FFFFFF" w:themeFill="background1"/>
          </w:tcPr>
          <w:p w14:paraId="731D308C" w14:textId="4053CC69" w:rsidR="00AC5A87" w:rsidRPr="006678C1" w:rsidRDefault="00AC5A87" w:rsidP="00AC5A87">
            <w:pPr>
              <w:spacing w:line="240" w:lineRule="auto"/>
              <w:jc w:val="center"/>
              <w:rPr>
                <w:rFonts w:cs="Arial"/>
                <w:color w:val="000000" w:themeColor="text1"/>
                <w:szCs w:val="18"/>
                <w:lang w:eastAsia="it-IT"/>
              </w:rPr>
            </w:pPr>
            <w:r w:rsidRPr="00A75222">
              <w:t>8</w:t>
            </w:r>
          </w:p>
        </w:tc>
        <w:tc>
          <w:tcPr>
            <w:tcW w:w="232" w:type="pct"/>
            <w:tcBorders>
              <w:top w:val="nil"/>
              <w:left w:val="nil"/>
              <w:bottom w:val="nil"/>
              <w:right w:val="nil"/>
            </w:tcBorders>
            <w:shd w:val="clear" w:color="auto" w:fill="FFFFFF" w:themeFill="background1"/>
          </w:tcPr>
          <w:p w14:paraId="2C8DE761" w14:textId="2CB69274"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27</w:t>
            </w:r>
          </w:p>
        </w:tc>
      </w:tr>
      <w:tr w:rsidR="00AC5A87" w:rsidRPr="006678C1" w14:paraId="4155E183" w14:textId="77777777" w:rsidTr="00267197">
        <w:trPr>
          <w:trHeight w:val="20"/>
        </w:trPr>
        <w:tc>
          <w:tcPr>
            <w:tcW w:w="1936" w:type="pct"/>
            <w:tcBorders>
              <w:top w:val="nil"/>
              <w:left w:val="nil"/>
              <w:bottom w:val="nil"/>
              <w:right w:val="nil"/>
            </w:tcBorders>
            <w:shd w:val="clear" w:color="auto" w:fill="FFFFFF" w:themeFill="background1"/>
            <w:noWrap/>
          </w:tcPr>
          <w:p w14:paraId="196B6C51" w14:textId="28510A24"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Land </w:t>
            </w:r>
            <w:r w:rsidR="00CA30EF" w:rsidRPr="006678C1">
              <w:rPr>
                <w:rFonts w:cs="Arial"/>
                <w:bCs/>
                <w:color w:val="000000" w:themeColor="text1"/>
                <w:szCs w:val="18"/>
                <w:lang w:eastAsia="it-IT"/>
              </w:rPr>
              <w:t>Use</w:t>
            </w:r>
          </w:p>
        </w:tc>
        <w:tc>
          <w:tcPr>
            <w:tcW w:w="242" w:type="pct"/>
            <w:tcBorders>
              <w:top w:val="nil"/>
              <w:left w:val="nil"/>
              <w:bottom w:val="nil"/>
              <w:right w:val="nil"/>
            </w:tcBorders>
            <w:shd w:val="clear" w:color="auto" w:fill="FFFFFF" w:themeFill="background1"/>
            <w:noWrap/>
            <w:vAlign w:val="bottom"/>
          </w:tcPr>
          <w:p w14:paraId="4927142D"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83</w:t>
            </w:r>
          </w:p>
        </w:tc>
        <w:tc>
          <w:tcPr>
            <w:tcW w:w="244" w:type="pct"/>
            <w:tcBorders>
              <w:top w:val="nil"/>
              <w:left w:val="nil"/>
              <w:bottom w:val="nil"/>
              <w:right w:val="nil"/>
            </w:tcBorders>
            <w:shd w:val="clear" w:color="auto" w:fill="FFFFFF" w:themeFill="background1"/>
            <w:vAlign w:val="bottom"/>
          </w:tcPr>
          <w:p w14:paraId="4B5170F6" w14:textId="2FA8AD80" w:rsidR="00AC5A87" w:rsidRPr="00383AEB" w:rsidRDefault="00AC5A87" w:rsidP="00AC5A87">
            <w:pPr>
              <w:spacing w:line="240" w:lineRule="auto"/>
              <w:jc w:val="center"/>
              <w:rPr>
                <w:rFonts w:cs="Arial"/>
                <w:szCs w:val="18"/>
              </w:rPr>
            </w:pPr>
            <w:r w:rsidRPr="00383AEB">
              <w:rPr>
                <w:rFonts w:cs="Arial"/>
                <w:szCs w:val="18"/>
              </w:rPr>
              <w:t>12</w:t>
            </w:r>
          </w:p>
        </w:tc>
        <w:tc>
          <w:tcPr>
            <w:tcW w:w="243" w:type="pct"/>
            <w:tcBorders>
              <w:top w:val="nil"/>
              <w:left w:val="nil"/>
              <w:bottom w:val="nil"/>
              <w:right w:val="nil"/>
            </w:tcBorders>
            <w:shd w:val="clear" w:color="auto" w:fill="FFFFFF" w:themeFill="background1"/>
            <w:noWrap/>
            <w:vAlign w:val="bottom"/>
          </w:tcPr>
          <w:p w14:paraId="7B3DD763" w14:textId="5ED906B3"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4</w:t>
            </w:r>
          </w:p>
        </w:tc>
        <w:tc>
          <w:tcPr>
            <w:tcW w:w="485" w:type="pct"/>
            <w:tcBorders>
              <w:top w:val="nil"/>
              <w:left w:val="nil"/>
              <w:bottom w:val="nil"/>
              <w:right w:val="nil"/>
            </w:tcBorders>
            <w:shd w:val="clear" w:color="auto" w:fill="FFFFFF" w:themeFill="background1"/>
            <w:vAlign w:val="bottom"/>
          </w:tcPr>
          <w:p w14:paraId="0E7CF764"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139</w:t>
            </w:r>
          </w:p>
        </w:tc>
        <w:tc>
          <w:tcPr>
            <w:tcW w:w="645" w:type="pct"/>
            <w:tcBorders>
              <w:top w:val="nil"/>
              <w:left w:val="nil"/>
              <w:bottom w:val="nil"/>
              <w:right w:val="nil"/>
            </w:tcBorders>
            <w:shd w:val="clear" w:color="auto" w:fill="FFFFFF" w:themeFill="background1"/>
          </w:tcPr>
          <w:p w14:paraId="6B2B65B5"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Pt</w:t>
            </w:r>
          </w:p>
        </w:tc>
        <w:tc>
          <w:tcPr>
            <w:tcW w:w="472" w:type="pct"/>
            <w:tcBorders>
              <w:top w:val="nil"/>
              <w:left w:val="nil"/>
              <w:bottom w:val="nil"/>
              <w:right w:val="nil"/>
            </w:tcBorders>
            <w:shd w:val="clear" w:color="auto" w:fill="FFFFFF" w:themeFill="background1"/>
          </w:tcPr>
          <w:p w14:paraId="7AE9BB4C"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296</w:t>
            </w:r>
          </w:p>
        </w:tc>
        <w:tc>
          <w:tcPr>
            <w:tcW w:w="254" w:type="pct"/>
            <w:tcBorders>
              <w:top w:val="nil"/>
              <w:left w:val="nil"/>
              <w:bottom w:val="nil"/>
              <w:right w:val="nil"/>
            </w:tcBorders>
            <w:shd w:val="clear" w:color="auto" w:fill="FFFFFF" w:themeFill="background1"/>
          </w:tcPr>
          <w:p w14:paraId="73C35E33"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102</w:t>
            </w:r>
          </w:p>
        </w:tc>
        <w:tc>
          <w:tcPr>
            <w:tcW w:w="247" w:type="pct"/>
            <w:tcBorders>
              <w:top w:val="nil"/>
              <w:left w:val="nil"/>
              <w:bottom w:val="nil"/>
              <w:right w:val="nil"/>
            </w:tcBorders>
            <w:shd w:val="clear" w:color="auto" w:fill="FFFFFF" w:themeFill="background1"/>
          </w:tcPr>
          <w:p w14:paraId="3F158138" w14:textId="69D5A1DF" w:rsidR="00AC5A87" w:rsidRPr="006678C1" w:rsidRDefault="00AC5A87" w:rsidP="00AC5A87">
            <w:pPr>
              <w:spacing w:line="240" w:lineRule="auto"/>
              <w:jc w:val="center"/>
              <w:rPr>
                <w:rFonts w:cs="Arial"/>
                <w:color w:val="000000" w:themeColor="text1"/>
                <w:szCs w:val="18"/>
                <w:lang w:eastAsia="it-IT"/>
              </w:rPr>
            </w:pPr>
            <w:r w:rsidRPr="00A75222">
              <w:t>2</w:t>
            </w:r>
          </w:p>
        </w:tc>
        <w:tc>
          <w:tcPr>
            <w:tcW w:w="232" w:type="pct"/>
            <w:tcBorders>
              <w:top w:val="nil"/>
              <w:left w:val="nil"/>
              <w:bottom w:val="nil"/>
              <w:right w:val="nil"/>
            </w:tcBorders>
            <w:shd w:val="clear" w:color="auto" w:fill="FFFFFF" w:themeFill="background1"/>
          </w:tcPr>
          <w:p w14:paraId="2901B3A7" w14:textId="41DC64D8"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0.1</w:t>
            </w:r>
          </w:p>
        </w:tc>
      </w:tr>
      <w:tr w:rsidR="00AC5A87" w:rsidRPr="006678C1" w14:paraId="67EBA91E" w14:textId="77777777" w:rsidTr="00267197">
        <w:trPr>
          <w:trHeight w:val="20"/>
        </w:trPr>
        <w:tc>
          <w:tcPr>
            <w:tcW w:w="1936" w:type="pct"/>
            <w:tcBorders>
              <w:top w:val="nil"/>
              <w:left w:val="nil"/>
              <w:bottom w:val="nil"/>
              <w:right w:val="nil"/>
            </w:tcBorders>
            <w:shd w:val="clear" w:color="auto" w:fill="FFFFFF" w:themeFill="background1"/>
            <w:noWrap/>
          </w:tcPr>
          <w:p w14:paraId="16B9423F" w14:textId="17EAAA57"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Water </w:t>
            </w:r>
            <w:r w:rsidR="00CA30EF" w:rsidRPr="006678C1">
              <w:rPr>
                <w:rFonts w:cs="Arial"/>
                <w:bCs/>
                <w:color w:val="000000" w:themeColor="text1"/>
                <w:szCs w:val="18"/>
                <w:lang w:eastAsia="it-IT"/>
              </w:rPr>
              <w:t>Scarcity</w:t>
            </w:r>
          </w:p>
        </w:tc>
        <w:tc>
          <w:tcPr>
            <w:tcW w:w="242" w:type="pct"/>
            <w:tcBorders>
              <w:top w:val="nil"/>
              <w:left w:val="nil"/>
              <w:bottom w:val="nil"/>
              <w:right w:val="nil"/>
            </w:tcBorders>
            <w:shd w:val="clear" w:color="auto" w:fill="FFFFFF" w:themeFill="background1"/>
            <w:noWrap/>
            <w:vAlign w:val="bottom"/>
          </w:tcPr>
          <w:p w14:paraId="5C2F34B1"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24</w:t>
            </w:r>
          </w:p>
        </w:tc>
        <w:tc>
          <w:tcPr>
            <w:tcW w:w="244" w:type="pct"/>
            <w:tcBorders>
              <w:top w:val="nil"/>
              <w:left w:val="nil"/>
              <w:bottom w:val="nil"/>
              <w:right w:val="nil"/>
            </w:tcBorders>
            <w:shd w:val="clear" w:color="auto" w:fill="FFFFFF" w:themeFill="background1"/>
            <w:vAlign w:val="bottom"/>
          </w:tcPr>
          <w:p w14:paraId="136F4A42" w14:textId="7514C1B7" w:rsidR="00AC5A87" w:rsidRPr="00383AEB" w:rsidRDefault="00AC5A87" w:rsidP="00AC5A87">
            <w:pPr>
              <w:spacing w:line="240" w:lineRule="auto"/>
              <w:jc w:val="center"/>
              <w:rPr>
                <w:rFonts w:cs="Arial"/>
                <w:szCs w:val="18"/>
              </w:rPr>
            </w:pPr>
            <w:r w:rsidRPr="00383AEB">
              <w:rPr>
                <w:rFonts w:cs="Arial"/>
                <w:szCs w:val="18"/>
              </w:rPr>
              <w:t>15</w:t>
            </w:r>
          </w:p>
        </w:tc>
        <w:tc>
          <w:tcPr>
            <w:tcW w:w="243" w:type="pct"/>
            <w:tcBorders>
              <w:top w:val="nil"/>
              <w:left w:val="nil"/>
              <w:bottom w:val="nil"/>
              <w:right w:val="nil"/>
            </w:tcBorders>
            <w:shd w:val="clear" w:color="auto" w:fill="FFFFFF" w:themeFill="background1"/>
            <w:noWrap/>
            <w:vAlign w:val="bottom"/>
          </w:tcPr>
          <w:p w14:paraId="1A0540EC" w14:textId="3093068E"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55</w:t>
            </w:r>
          </w:p>
        </w:tc>
        <w:tc>
          <w:tcPr>
            <w:tcW w:w="485" w:type="pct"/>
            <w:tcBorders>
              <w:top w:val="nil"/>
              <w:left w:val="nil"/>
              <w:bottom w:val="nil"/>
              <w:right w:val="nil"/>
            </w:tcBorders>
            <w:shd w:val="clear" w:color="auto" w:fill="FFFFFF" w:themeFill="background1"/>
            <w:vAlign w:val="bottom"/>
          </w:tcPr>
          <w:p w14:paraId="5698504F"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1.64</w:t>
            </w:r>
          </w:p>
        </w:tc>
        <w:tc>
          <w:tcPr>
            <w:tcW w:w="645" w:type="pct"/>
            <w:tcBorders>
              <w:top w:val="nil"/>
              <w:left w:val="nil"/>
              <w:bottom w:val="nil"/>
              <w:right w:val="nil"/>
            </w:tcBorders>
            <w:shd w:val="clear" w:color="auto" w:fill="FFFFFF" w:themeFill="background1"/>
          </w:tcPr>
          <w:p w14:paraId="2C4DD7D8"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m</w:t>
            </w:r>
            <w:r w:rsidRPr="006678C1">
              <w:rPr>
                <w:rFonts w:cs="Arial"/>
                <w:color w:val="000000" w:themeColor="text1"/>
                <w:szCs w:val="18"/>
                <w:vertAlign w:val="superscript"/>
                <w:lang w:eastAsia="it-IT"/>
              </w:rPr>
              <w:t>3</w:t>
            </w:r>
            <w:r w:rsidRPr="006678C1">
              <w:rPr>
                <w:rFonts w:cs="Arial"/>
                <w:color w:val="000000" w:themeColor="text1"/>
                <w:szCs w:val="18"/>
                <w:lang w:eastAsia="it-IT"/>
              </w:rPr>
              <w:t xml:space="preserve"> </w:t>
            </w:r>
            <w:proofErr w:type="spellStart"/>
            <w:r w:rsidRPr="006678C1">
              <w:rPr>
                <w:rFonts w:cs="Arial"/>
                <w:color w:val="000000" w:themeColor="text1"/>
                <w:szCs w:val="18"/>
                <w:lang w:eastAsia="it-IT"/>
              </w:rPr>
              <w:t>depriv</w:t>
            </w:r>
            <w:proofErr w:type="spellEnd"/>
            <w:r w:rsidRPr="006678C1">
              <w:rPr>
                <w:rFonts w:cs="Arial"/>
                <w:color w:val="000000" w:themeColor="text1"/>
                <w:szCs w:val="18"/>
                <w:lang w:eastAsia="it-IT"/>
              </w:rPr>
              <w:t>.</w:t>
            </w:r>
          </w:p>
        </w:tc>
        <w:tc>
          <w:tcPr>
            <w:tcW w:w="472" w:type="pct"/>
            <w:tcBorders>
              <w:top w:val="nil"/>
              <w:left w:val="nil"/>
              <w:bottom w:val="nil"/>
              <w:right w:val="nil"/>
            </w:tcBorders>
            <w:shd w:val="clear" w:color="auto" w:fill="FFFFFF" w:themeFill="background1"/>
          </w:tcPr>
          <w:p w14:paraId="415E3796"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4.23x10</w:t>
            </w:r>
            <w:r w:rsidRPr="006678C1">
              <w:rPr>
                <w:rFonts w:cs="Arial"/>
                <w:color w:val="000000" w:themeColor="text1"/>
                <w:szCs w:val="18"/>
                <w:vertAlign w:val="superscript"/>
                <w:lang w:eastAsia="it-IT"/>
              </w:rPr>
              <w:t>-1</w:t>
            </w:r>
          </w:p>
        </w:tc>
        <w:tc>
          <w:tcPr>
            <w:tcW w:w="254" w:type="pct"/>
            <w:tcBorders>
              <w:top w:val="nil"/>
              <w:left w:val="nil"/>
              <w:bottom w:val="nil"/>
              <w:right w:val="nil"/>
            </w:tcBorders>
            <w:shd w:val="clear" w:color="auto" w:fill="FFFFFF" w:themeFill="background1"/>
          </w:tcPr>
          <w:p w14:paraId="56873F38"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51</w:t>
            </w:r>
          </w:p>
        </w:tc>
        <w:tc>
          <w:tcPr>
            <w:tcW w:w="247" w:type="pct"/>
            <w:tcBorders>
              <w:top w:val="nil"/>
              <w:left w:val="nil"/>
              <w:bottom w:val="nil"/>
              <w:right w:val="nil"/>
            </w:tcBorders>
            <w:shd w:val="clear" w:color="auto" w:fill="FFFFFF" w:themeFill="background1"/>
          </w:tcPr>
          <w:p w14:paraId="3F91D215" w14:textId="43AFDE06" w:rsidR="00AC5A87" w:rsidRPr="006678C1" w:rsidRDefault="00AC5A87" w:rsidP="00AC5A87">
            <w:pPr>
              <w:spacing w:line="240" w:lineRule="auto"/>
              <w:jc w:val="center"/>
              <w:rPr>
                <w:rFonts w:cs="Arial"/>
                <w:color w:val="000000" w:themeColor="text1"/>
                <w:szCs w:val="18"/>
                <w:lang w:eastAsia="it-IT"/>
              </w:rPr>
            </w:pPr>
            <w:r w:rsidRPr="00A75222">
              <w:t>8</w:t>
            </w:r>
          </w:p>
        </w:tc>
        <w:tc>
          <w:tcPr>
            <w:tcW w:w="232" w:type="pct"/>
            <w:tcBorders>
              <w:top w:val="nil"/>
              <w:left w:val="nil"/>
              <w:bottom w:val="nil"/>
              <w:right w:val="nil"/>
            </w:tcBorders>
            <w:shd w:val="clear" w:color="auto" w:fill="FFFFFF" w:themeFill="background1"/>
          </w:tcPr>
          <w:p w14:paraId="1D913D5C" w14:textId="370B1783"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0.1</w:t>
            </w:r>
          </w:p>
        </w:tc>
      </w:tr>
      <w:tr w:rsidR="00AC5A87" w:rsidRPr="006678C1" w14:paraId="1FFF1E5F" w14:textId="77777777" w:rsidTr="00267197">
        <w:trPr>
          <w:trHeight w:val="20"/>
        </w:trPr>
        <w:tc>
          <w:tcPr>
            <w:tcW w:w="1936" w:type="pct"/>
            <w:tcBorders>
              <w:top w:val="nil"/>
              <w:left w:val="nil"/>
              <w:bottom w:val="nil"/>
              <w:right w:val="nil"/>
            </w:tcBorders>
            <w:shd w:val="clear" w:color="auto" w:fill="FFFFFF" w:themeFill="background1"/>
            <w:noWrap/>
          </w:tcPr>
          <w:p w14:paraId="56C3D4AA" w14:textId="13246475"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Resource </w:t>
            </w:r>
            <w:r w:rsidR="00CA30EF" w:rsidRPr="006678C1">
              <w:rPr>
                <w:rFonts w:cs="Arial"/>
                <w:bCs/>
                <w:color w:val="000000" w:themeColor="text1"/>
                <w:szCs w:val="18"/>
                <w:lang w:eastAsia="it-IT"/>
              </w:rPr>
              <w:t>Use, Fossils</w:t>
            </w:r>
          </w:p>
        </w:tc>
        <w:tc>
          <w:tcPr>
            <w:tcW w:w="242" w:type="pct"/>
            <w:tcBorders>
              <w:top w:val="nil"/>
              <w:left w:val="nil"/>
              <w:bottom w:val="nil"/>
              <w:right w:val="nil"/>
            </w:tcBorders>
            <w:shd w:val="clear" w:color="auto" w:fill="FFFFFF" w:themeFill="background1"/>
            <w:noWrap/>
            <w:vAlign w:val="bottom"/>
          </w:tcPr>
          <w:p w14:paraId="31C265C2" w14:textId="46E2D732"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6</w:t>
            </w:r>
          </w:p>
        </w:tc>
        <w:tc>
          <w:tcPr>
            <w:tcW w:w="244" w:type="pct"/>
            <w:tcBorders>
              <w:top w:val="nil"/>
              <w:left w:val="nil"/>
              <w:bottom w:val="nil"/>
              <w:right w:val="nil"/>
            </w:tcBorders>
            <w:shd w:val="clear" w:color="auto" w:fill="FFFFFF" w:themeFill="background1"/>
            <w:vAlign w:val="bottom"/>
          </w:tcPr>
          <w:p w14:paraId="5CAC52BD" w14:textId="38588EDB" w:rsidR="00AC5A87" w:rsidRPr="00383AEB" w:rsidRDefault="00AC5A87" w:rsidP="00AC5A87">
            <w:pPr>
              <w:spacing w:line="240" w:lineRule="auto"/>
              <w:jc w:val="center"/>
              <w:rPr>
                <w:rFonts w:cs="Arial"/>
                <w:szCs w:val="18"/>
              </w:rPr>
            </w:pPr>
            <w:r w:rsidRPr="00383AEB">
              <w:rPr>
                <w:rFonts w:cs="Arial"/>
                <w:szCs w:val="18"/>
              </w:rPr>
              <w:t>18</w:t>
            </w:r>
          </w:p>
        </w:tc>
        <w:tc>
          <w:tcPr>
            <w:tcW w:w="243" w:type="pct"/>
            <w:tcBorders>
              <w:top w:val="nil"/>
              <w:left w:val="nil"/>
              <w:bottom w:val="nil"/>
              <w:right w:val="nil"/>
            </w:tcBorders>
            <w:shd w:val="clear" w:color="auto" w:fill="FFFFFF" w:themeFill="background1"/>
            <w:noWrap/>
            <w:vAlign w:val="bottom"/>
          </w:tcPr>
          <w:p w14:paraId="09C6A1D1" w14:textId="7035D7FF"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66</w:t>
            </w:r>
          </w:p>
        </w:tc>
        <w:tc>
          <w:tcPr>
            <w:tcW w:w="485" w:type="pct"/>
            <w:tcBorders>
              <w:top w:val="nil"/>
              <w:left w:val="nil"/>
              <w:bottom w:val="nil"/>
              <w:right w:val="nil"/>
            </w:tcBorders>
            <w:shd w:val="clear" w:color="auto" w:fill="FFFFFF" w:themeFill="background1"/>
            <w:vAlign w:val="bottom"/>
          </w:tcPr>
          <w:p w14:paraId="243A7657"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37.3</w:t>
            </w:r>
          </w:p>
        </w:tc>
        <w:tc>
          <w:tcPr>
            <w:tcW w:w="645" w:type="pct"/>
            <w:tcBorders>
              <w:top w:val="nil"/>
              <w:left w:val="nil"/>
              <w:bottom w:val="nil"/>
              <w:right w:val="nil"/>
            </w:tcBorders>
            <w:shd w:val="clear" w:color="auto" w:fill="FFFFFF" w:themeFill="background1"/>
          </w:tcPr>
          <w:p w14:paraId="71DAAFE9"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MJ</w:t>
            </w:r>
          </w:p>
        </w:tc>
        <w:tc>
          <w:tcPr>
            <w:tcW w:w="472" w:type="pct"/>
            <w:tcBorders>
              <w:top w:val="nil"/>
              <w:left w:val="nil"/>
              <w:bottom w:val="nil"/>
              <w:right w:val="nil"/>
            </w:tcBorders>
            <w:shd w:val="clear" w:color="auto" w:fill="FFFFFF" w:themeFill="background1"/>
          </w:tcPr>
          <w:p w14:paraId="6D9B6258"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21.9</w:t>
            </w:r>
          </w:p>
        </w:tc>
        <w:tc>
          <w:tcPr>
            <w:tcW w:w="254" w:type="pct"/>
            <w:tcBorders>
              <w:top w:val="nil"/>
              <w:left w:val="nil"/>
              <w:bottom w:val="nil"/>
              <w:right w:val="nil"/>
            </w:tcBorders>
            <w:shd w:val="clear" w:color="auto" w:fill="FFFFFF" w:themeFill="background1"/>
          </w:tcPr>
          <w:p w14:paraId="7D18CEF7"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18</w:t>
            </w:r>
          </w:p>
        </w:tc>
        <w:tc>
          <w:tcPr>
            <w:tcW w:w="247" w:type="pct"/>
            <w:tcBorders>
              <w:top w:val="nil"/>
              <w:left w:val="nil"/>
              <w:bottom w:val="nil"/>
              <w:right w:val="nil"/>
            </w:tcBorders>
            <w:shd w:val="clear" w:color="auto" w:fill="FFFFFF" w:themeFill="background1"/>
          </w:tcPr>
          <w:p w14:paraId="10C32196" w14:textId="4CE5693D" w:rsidR="00AC5A87" w:rsidRPr="006678C1" w:rsidRDefault="00AC5A87" w:rsidP="00AC5A87">
            <w:pPr>
              <w:spacing w:line="240" w:lineRule="auto"/>
              <w:jc w:val="center"/>
              <w:rPr>
                <w:rFonts w:cs="Arial"/>
                <w:color w:val="000000" w:themeColor="text1"/>
                <w:szCs w:val="18"/>
                <w:lang w:eastAsia="it-IT"/>
              </w:rPr>
            </w:pPr>
            <w:r w:rsidRPr="00A75222">
              <w:t>8</w:t>
            </w:r>
          </w:p>
        </w:tc>
        <w:tc>
          <w:tcPr>
            <w:tcW w:w="232" w:type="pct"/>
            <w:tcBorders>
              <w:top w:val="nil"/>
              <w:left w:val="nil"/>
              <w:bottom w:val="nil"/>
              <w:right w:val="nil"/>
            </w:tcBorders>
            <w:shd w:val="clear" w:color="auto" w:fill="FFFFFF" w:themeFill="background1"/>
          </w:tcPr>
          <w:p w14:paraId="3BC8C374" w14:textId="58355322"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51</w:t>
            </w:r>
          </w:p>
        </w:tc>
      </w:tr>
      <w:tr w:rsidR="00AC5A87" w:rsidRPr="00EF531C" w14:paraId="69C35355" w14:textId="77777777" w:rsidTr="00267197">
        <w:trPr>
          <w:trHeight w:val="20"/>
        </w:trPr>
        <w:tc>
          <w:tcPr>
            <w:tcW w:w="1936" w:type="pct"/>
            <w:tcBorders>
              <w:top w:val="nil"/>
              <w:left w:val="nil"/>
              <w:bottom w:val="single" w:sz="12" w:space="0" w:color="auto"/>
              <w:right w:val="nil"/>
            </w:tcBorders>
            <w:shd w:val="clear" w:color="auto" w:fill="FFFFFF" w:themeFill="background1"/>
            <w:noWrap/>
          </w:tcPr>
          <w:p w14:paraId="193CE533" w14:textId="6023E4C9" w:rsidR="00AC5A87" w:rsidRPr="006678C1" w:rsidRDefault="00AC5A87" w:rsidP="00AC5A87">
            <w:pPr>
              <w:spacing w:line="240" w:lineRule="auto"/>
              <w:jc w:val="left"/>
              <w:rPr>
                <w:rFonts w:cs="Arial"/>
                <w:bCs/>
                <w:color w:val="000000" w:themeColor="text1"/>
                <w:szCs w:val="18"/>
                <w:lang w:eastAsia="it-IT"/>
              </w:rPr>
            </w:pPr>
            <w:r w:rsidRPr="006678C1">
              <w:rPr>
                <w:rFonts w:cs="Arial"/>
                <w:bCs/>
                <w:color w:val="000000" w:themeColor="text1"/>
                <w:szCs w:val="18"/>
                <w:lang w:eastAsia="it-IT"/>
              </w:rPr>
              <w:t xml:space="preserve">Resource </w:t>
            </w:r>
            <w:r w:rsidR="00CA30EF" w:rsidRPr="006678C1">
              <w:rPr>
                <w:rFonts w:cs="Arial"/>
                <w:bCs/>
                <w:color w:val="000000" w:themeColor="text1"/>
                <w:szCs w:val="18"/>
                <w:lang w:eastAsia="it-IT"/>
              </w:rPr>
              <w:t xml:space="preserve">Use, Minerals </w:t>
            </w:r>
            <w:proofErr w:type="gramStart"/>
            <w:r w:rsidR="00CA30EF" w:rsidRPr="006678C1">
              <w:rPr>
                <w:rFonts w:cs="Arial"/>
                <w:bCs/>
                <w:color w:val="000000" w:themeColor="text1"/>
                <w:szCs w:val="18"/>
                <w:lang w:eastAsia="it-IT"/>
              </w:rPr>
              <w:t>And</w:t>
            </w:r>
            <w:proofErr w:type="gramEnd"/>
            <w:r w:rsidR="00CA30EF" w:rsidRPr="006678C1">
              <w:rPr>
                <w:rFonts w:cs="Arial"/>
                <w:bCs/>
                <w:color w:val="000000" w:themeColor="text1"/>
                <w:szCs w:val="18"/>
                <w:lang w:eastAsia="it-IT"/>
              </w:rPr>
              <w:t xml:space="preserve"> Metals</w:t>
            </w:r>
          </w:p>
        </w:tc>
        <w:tc>
          <w:tcPr>
            <w:tcW w:w="242" w:type="pct"/>
            <w:tcBorders>
              <w:top w:val="nil"/>
              <w:left w:val="nil"/>
              <w:bottom w:val="single" w:sz="12" w:space="0" w:color="auto"/>
              <w:right w:val="nil"/>
            </w:tcBorders>
            <w:shd w:val="clear" w:color="auto" w:fill="FFFFFF" w:themeFill="background1"/>
            <w:noWrap/>
            <w:vAlign w:val="bottom"/>
          </w:tcPr>
          <w:p w14:paraId="5031A254"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13</w:t>
            </w:r>
          </w:p>
        </w:tc>
        <w:tc>
          <w:tcPr>
            <w:tcW w:w="244" w:type="pct"/>
            <w:tcBorders>
              <w:top w:val="nil"/>
              <w:left w:val="nil"/>
              <w:bottom w:val="single" w:sz="12" w:space="0" w:color="auto"/>
              <w:right w:val="nil"/>
            </w:tcBorders>
            <w:shd w:val="clear" w:color="auto" w:fill="FFFFFF" w:themeFill="background1"/>
            <w:vAlign w:val="bottom"/>
          </w:tcPr>
          <w:p w14:paraId="6389F91F" w14:textId="386D2753" w:rsidR="00AC5A87" w:rsidRPr="00383AEB" w:rsidRDefault="00AC5A87" w:rsidP="00AC5A87">
            <w:pPr>
              <w:spacing w:line="240" w:lineRule="auto"/>
              <w:jc w:val="center"/>
              <w:rPr>
                <w:rFonts w:cs="Arial"/>
                <w:szCs w:val="18"/>
              </w:rPr>
            </w:pPr>
            <w:r w:rsidRPr="00383AEB">
              <w:rPr>
                <w:rFonts w:cs="Arial"/>
                <w:szCs w:val="18"/>
              </w:rPr>
              <w:t>11</w:t>
            </w:r>
          </w:p>
        </w:tc>
        <w:tc>
          <w:tcPr>
            <w:tcW w:w="243" w:type="pct"/>
            <w:tcBorders>
              <w:top w:val="nil"/>
              <w:left w:val="nil"/>
              <w:bottom w:val="single" w:sz="12" w:space="0" w:color="auto"/>
              <w:right w:val="nil"/>
            </w:tcBorders>
            <w:shd w:val="clear" w:color="auto" w:fill="FFFFFF" w:themeFill="background1"/>
            <w:noWrap/>
            <w:vAlign w:val="bottom"/>
          </w:tcPr>
          <w:p w14:paraId="1B2D5153" w14:textId="3F45603E"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rPr>
              <w:t>72</w:t>
            </w:r>
          </w:p>
        </w:tc>
        <w:tc>
          <w:tcPr>
            <w:tcW w:w="485" w:type="pct"/>
            <w:tcBorders>
              <w:top w:val="nil"/>
              <w:left w:val="nil"/>
              <w:bottom w:val="single" w:sz="12" w:space="0" w:color="auto"/>
              <w:right w:val="nil"/>
            </w:tcBorders>
            <w:shd w:val="clear" w:color="auto" w:fill="FFFFFF" w:themeFill="background1"/>
            <w:vAlign w:val="bottom"/>
          </w:tcPr>
          <w:p w14:paraId="3495AAB4"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szCs w:val="18"/>
                <w:lang w:val="it-IT" w:eastAsia="it-IT"/>
              </w:rPr>
              <w:t>1.61x10</w:t>
            </w:r>
            <w:r w:rsidRPr="006678C1">
              <w:rPr>
                <w:rFonts w:cs="Arial"/>
                <w:color w:val="000000"/>
                <w:szCs w:val="18"/>
                <w:vertAlign w:val="superscript"/>
                <w:lang w:val="it-IT" w:eastAsia="it-IT"/>
              </w:rPr>
              <w:t>-5</w:t>
            </w:r>
          </w:p>
        </w:tc>
        <w:tc>
          <w:tcPr>
            <w:tcW w:w="645" w:type="pct"/>
            <w:tcBorders>
              <w:top w:val="nil"/>
              <w:left w:val="nil"/>
              <w:bottom w:val="single" w:sz="12" w:space="0" w:color="auto"/>
              <w:right w:val="nil"/>
            </w:tcBorders>
            <w:shd w:val="clear" w:color="auto" w:fill="FFFFFF" w:themeFill="background1"/>
          </w:tcPr>
          <w:p w14:paraId="6CC29527"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 xml:space="preserve">kg </w:t>
            </w:r>
            <w:proofErr w:type="spellStart"/>
            <w:r w:rsidRPr="006678C1">
              <w:rPr>
                <w:rFonts w:cs="Arial"/>
                <w:color w:val="000000" w:themeColor="text1"/>
                <w:szCs w:val="18"/>
                <w:lang w:eastAsia="it-IT"/>
              </w:rPr>
              <w:t>Sb</w:t>
            </w:r>
            <w:r w:rsidRPr="006678C1">
              <w:rPr>
                <w:rFonts w:cs="Arial"/>
                <w:color w:val="000000" w:themeColor="text1"/>
                <w:szCs w:val="18"/>
                <w:vertAlign w:val="subscript"/>
                <w:lang w:eastAsia="it-IT"/>
              </w:rPr>
              <w:t>e</w:t>
            </w:r>
            <w:proofErr w:type="spellEnd"/>
          </w:p>
        </w:tc>
        <w:tc>
          <w:tcPr>
            <w:tcW w:w="472" w:type="pct"/>
            <w:tcBorders>
              <w:top w:val="nil"/>
              <w:left w:val="nil"/>
              <w:bottom w:val="single" w:sz="12" w:space="0" w:color="auto"/>
              <w:right w:val="nil"/>
            </w:tcBorders>
            <w:shd w:val="clear" w:color="auto" w:fill="FFFFFF" w:themeFill="background1"/>
          </w:tcPr>
          <w:p w14:paraId="7FE0EA3B" w14:textId="77777777" w:rsidR="00AC5A87" w:rsidRPr="006678C1" w:rsidRDefault="00AC5A87" w:rsidP="00AC5A87">
            <w:pPr>
              <w:spacing w:line="240" w:lineRule="auto"/>
              <w:jc w:val="center"/>
              <w:rPr>
                <w:rFonts w:cs="Arial"/>
                <w:szCs w:val="18"/>
              </w:rPr>
            </w:pPr>
            <w:r w:rsidRPr="006678C1">
              <w:rPr>
                <w:rFonts w:cs="Arial"/>
                <w:color w:val="000000" w:themeColor="text1"/>
                <w:szCs w:val="18"/>
                <w:lang w:eastAsia="it-IT"/>
              </w:rPr>
              <w:t>2.16x10</w:t>
            </w:r>
            <w:r w:rsidRPr="006678C1">
              <w:rPr>
                <w:rFonts w:cs="Arial"/>
                <w:color w:val="000000" w:themeColor="text1"/>
                <w:szCs w:val="18"/>
                <w:vertAlign w:val="superscript"/>
                <w:lang w:eastAsia="it-IT"/>
              </w:rPr>
              <w:t>-6</w:t>
            </w:r>
          </w:p>
        </w:tc>
        <w:tc>
          <w:tcPr>
            <w:tcW w:w="254" w:type="pct"/>
            <w:tcBorders>
              <w:top w:val="nil"/>
              <w:left w:val="nil"/>
              <w:bottom w:val="single" w:sz="12" w:space="0" w:color="auto"/>
              <w:right w:val="nil"/>
            </w:tcBorders>
            <w:shd w:val="clear" w:color="auto" w:fill="FFFFFF" w:themeFill="background1"/>
          </w:tcPr>
          <w:p w14:paraId="7286DD61" w14:textId="77777777" w:rsidR="00AC5A87" w:rsidRPr="006678C1"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72</w:t>
            </w:r>
          </w:p>
        </w:tc>
        <w:tc>
          <w:tcPr>
            <w:tcW w:w="247" w:type="pct"/>
            <w:tcBorders>
              <w:top w:val="nil"/>
              <w:left w:val="nil"/>
              <w:bottom w:val="single" w:sz="12" w:space="0" w:color="auto"/>
              <w:right w:val="nil"/>
            </w:tcBorders>
            <w:shd w:val="clear" w:color="auto" w:fill="FFFFFF" w:themeFill="background1"/>
          </w:tcPr>
          <w:p w14:paraId="07F9D51B" w14:textId="180339EE" w:rsidR="00AC5A87" w:rsidRPr="006678C1" w:rsidRDefault="00AC5A87" w:rsidP="00AC5A87">
            <w:pPr>
              <w:spacing w:line="240" w:lineRule="auto"/>
              <w:jc w:val="center"/>
              <w:rPr>
                <w:rFonts w:cs="Arial"/>
                <w:color w:val="000000" w:themeColor="text1"/>
                <w:szCs w:val="18"/>
                <w:lang w:eastAsia="it-IT"/>
              </w:rPr>
            </w:pPr>
            <w:r w:rsidRPr="00A75222">
              <w:t>4</w:t>
            </w:r>
          </w:p>
        </w:tc>
        <w:tc>
          <w:tcPr>
            <w:tcW w:w="232" w:type="pct"/>
            <w:tcBorders>
              <w:top w:val="nil"/>
              <w:left w:val="nil"/>
              <w:bottom w:val="single" w:sz="12" w:space="0" w:color="auto"/>
              <w:right w:val="nil"/>
            </w:tcBorders>
            <w:shd w:val="clear" w:color="auto" w:fill="FFFFFF" w:themeFill="background1"/>
          </w:tcPr>
          <w:p w14:paraId="3AE7CD7F" w14:textId="28EC2FFD" w:rsidR="00AC5A87" w:rsidRPr="00EF531C" w:rsidRDefault="00AC5A87" w:rsidP="00AC5A87">
            <w:pPr>
              <w:spacing w:line="240" w:lineRule="auto"/>
              <w:jc w:val="center"/>
              <w:rPr>
                <w:rFonts w:cs="Arial"/>
                <w:color w:val="000000" w:themeColor="text1"/>
                <w:szCs w:val="18"/>
                <w:lang w:eastAsia="it-IT"/>
              </w:rPr>
            </w:pPr>
            <w:r w:rsidRPr="006678C1">
              <w:rPr>
                <w:rFonts w:cs="Arial"/>
                <w:color w:val="000000" w:themeColor="text1"/>
                <w:szCs w:val="18"/>
                <w:lang w:eastAsia="it-IT"/>
              </w:rPr>
              <w:t>13</w:t>
            </w:r>
          </w:p>
        </w:tc>
      </w:tr>
    </w:tbl>
    <w:p w14:paraId="6568625D" w14:textId="47FB95C2" w:rsidR="007A1629" w:rsidRPr="00F66501" w:rsidRDefault="00AB076F" w:rsidP="00AB076F">
      <w:pPr>
        <w:pStyle w:val="CETheadingx"/>
      </w:pPr>
      <w:r>
        <w:t xml:space="preserve">3.2 </w:t>
      </w:r>
      <w:r w:rsidR="007A1629" w:rsidRPr="00F56B50">
        <w:t xml:space="preserve">Environmental profile of </w:t>
      </w:r>
      <w:r w:rsidR="007A1629">
        <w:t xml:space="preserve">fresh </w:t>
      </w:r>
      <w:r w:rsidR="007A1629" w:rsidRPr="00F56B50">
        <w:t>pasta</w:t>
      </w:r>
    </w:p>
    <w:p w14:paraId="70926CC3" w14:textId="42AAFE8E" w:rsidR="007A1629" w:rsidRDefault="007A1629" w:rsidP="007A1629">
      <w:pPr>
        <w:pStyle w:val="CETReferencetext"/>
        <w:ind w:left="0" w:firstLine="0"/>
        <w:rPr>
          <w:lang w:val="en-US"/>
        </w:rPr>
      </w:pPr>
      <w:r w:rsidRPr="00D67CE4">
        <w:rPr>
          <w:lang w:val="en-US"/>
        </w:rPr>
        <w:t xml:space="preserve">Table 2 compares the mid-point impact categories (IC) of one functional unit of fresh pasta to those of a conventional </w:t>
      </w:r>
      <w:r w:rsidR="00325922">
        <w:rPr>
          <w:lang w:val="en-US"/>
        </w:rPr>
        <w:t xml:space="preserve">semolina </w:t>
      </w:r>
      <w:r w:rsidRPr="00D67CE4">
        <w:rPr>
          <w:lang w:val="en-US"/>
        </w:rPr>
        <w:t xml:space="preserve">dry pasta </w:t>
      </w:r>
      <w:r w:rsidRPr="007B1488">
        <w:rPr>
          <w:lang w:val="en-US"/>
        </w:rPr>
        <w:t>(Cimini et al., 2021).</w:t>
      </w:r>
      <w:r w:rsidRPr="00D67CE4">
        <w:rPr>
          <w:lang w:val="en-US"/>
        </w:rPr>
        <w:t xml:space="preserve"> The field phase </w:t>
      </w:r>
      <w:r>
        <w:rPr>
          <w:lang w:val="en-US"/>
        </w:rPr>
        <w:t xml:space="preserve">was found to </w:t>
      </w:r>
      <w:r w:rsidRPr="00CA30EF">
        <w:rPr>
          <w:lang w:val="en-US"/>
        </w:rPr>
        <w:t>affect mostly the impact categories of Land use and Marine Eutrophication, the packaging material manufacture mainly contributed to the IC of Particulate Matter</w:t>
      </w:r>
      <w:r w:rsidR="00325922">
        <w:rPr>
          <w:lang w:val="en-US"/>
        </w:rPr>
        <w:t xml:space="preserve">. Then, </w:t>
      </w:r>
      <w:r w:rsidRPr="00CA30EF">
        <w:rPr>
          <w:lang w:val="en-US"/>
        </w:rPr>
        <w:t>the use phase considerably influenced the ICs of Resource Use - M</w:t>
      </w:r>
      <w:r w:rsidRPr="00CA30EF">
        <w:rPr>
          <w:rFonts w:cs="Arial"/>
          <w:bCs/>
          <w:color w:val="000000" w:themeColor="text1"/>
          <w:szCs w:val="18"/>
          <w:lang w:val="en-US" w:eastAsia="it-IT"/>
        </w:rPr>
        <w:t>inerals and Metals,</w:t>
      </w:r>
      <w:r w:rsidRPr="00CA30EF">
        <w:rPr>
          <w:lang w:val="en-US"/>
        </w:rPr>
        <w:t xml:space="preserve"> Ozone Depletion, Resource Use-Fossils, Ionizing Radiation, Climate Change, Carcinogenic and Non-Carcinogenic Human Toxicity, and so on. In the case of dried pasta, </w:t>
      </w:r>
      <w:r w:rsidRPr="00CA30EF">
        <w:rPr>
          <w:color w:val="000000" w:themeColor="text1"/>
          <w:lang w:val="en-US" w:eastAsia="it-IT"/>
        </w:rPr>
        <w:t xml:space="preserve">the field phase greatly influenced not only the IC of </w:t>
      </w:r>
      <w:r w:rsidRPr="00CA30EF">
        <w:rPr>
          <w:bCs/>
          <w:color w:val="000000" w:themeColor="text1"/>
          <w:lang w:val="en-US" w:eastAsia="it-IT"/>
        </w:rPr>
        <w:t xml:space="preserve">Land Use and Marine Eutrophication, but also those of Resource Use - Mineral </w:t>
      </w:r>
      <w:r>
        <w:rPr>
          <w:bCs/>
          <w:color w:val="000000" w:themeColor="text1"/>
          <w:lang w:val="en-US" w:eastAsia="it-IT"/>
        </w:rPr>
        <w:t>a</w:t>
      </w:r>
      <w:r w:rsidRPr="00CA30EF">
        <w:rPr>
          <w:bCs/>
          <w:color w:val="000000" w:themeColor="text1"/>
          <w:lang w:val="en-US" w:eastAsia="it-IT"/>
        </w:rPr>
        <w:t xml:space="preserve">nd Metals, Particulate Matter, Freshwater, Marine, </w:t>
      </w:r>
      <w:r>
        <w:rPr>
          <w:bCs/>
          <w:color w:val="000000" w:themeColor="text1"/>
          <w:lang w:val="en-US" w:eastAsia="it-IT"/>
        </w:rPr>
        <w:t>a</w:t>
      </w:r>
      <w:r w:rsidRPr="00CA30EF">
        <w:rPr>
          <w:bCs/>
          <w:color w:val="000000" w:themeColor="text1"/>
          <w:lang w:val="en-US" w:eastAsia="it-IT"/>
        </w:rPr>
        <w:t xml:space="preserve">nd Terrestrial Eutrophication, </w:t>
      </w:r>
      <w:r>
        <w:rPr>
          <w:bCs/>
          <w:color w:val="000000" w:themeColor="text1"/>
          <w:lang w:val="en-US" w:eastAsia="it-IT"/>
        </w:rPr>
        <w:t>a</w:t>
      </w:r>
      <w:r w:rsidRPr="00CA30EF">
        <w:rPr>
          <w:bCs/>
          <w:color w:val="000000" w:themeColor="text1"/>
          <w:lang w:val="en-US" w:eastAsia="it-IT"/>
        </w:rPr>
        <w:t>nd Water Scarcity. Like fresh pasta, the use phase of dried pasta had a prevailing impact on the ICs of Resource Use</w:t>
      </w:r>
      <w:r w:rsidRPr="00D67CE4">
        <w:rPr>
          <w:bCs/>
          <w:color w:val="000000" w:themeColor="text1"/>
          <w:lang w:eastAsia="it-IT"/>
        </w:rPr>
        <w:t xml:space="preserve"> - Fossils, Ozone Layer Depletion, </w:t>
      </w:r>
      <w:r>
        <w:rPr>
          <w:bCs/>
          <w:color w:val="000000" w:themeColor="text1"/>
          <w:lang w:eastAsia="it-IT"/>
        </w:rPr>
        <w:t>a</w:t>
      </w:r>
      <w:r w:rsidRPr="00D67CE4">
        <w:rPr>
          <w:bCs/>
          <w:color w:val="000000" w:themeColor="text1"/>
          <w:lang w:eastAsia="it-IT"/>
        </w:rPr>
        <w:t xml:space="preserve">nd Climate Change. Probably, because of the lower durum wheat grain yield per hectare (Table 1), the </w:t>
      </w:r>
      <w:r w:rsidRPr="00D67CE4">
        <w:rPr>
          <w:bCs/>
          <w:color w:val="000000" w:themeColor="text1"/>
          <w:lang w:eastAsia="it-IT"/>
        </w:rPr>
        <w:lastRenderedPageBreak/>
        <w:t xml:space="preserve">contribution of the field phase was higher than that of the use phase. On the contrary, the use phase of fresh pasta exerted a much greater impact than the field one owing to its compulsory refrigerated storage and transportation. Similarly, the packaging material manufacture was more impacting because fresh pasta was packed in thicker PE bags under modified atmosphere. By referring to </w:t>
      </w:r>
      <w:r w:rsidRPr="00D67CE4">
        <w:rPr>
          <w:lang w:val="en-US"/>
        </w:rPr>
        <w:t xml:space="preserve">global warming only, fresh pasta was characterized by a </w:t>
      </w:r>
      <w:r w:rsidR="00325922">
        <w:rPr>
          <w:lang w:val="en-US"/>
        </w:rPr>
        <w:t xml:space="preserve">cradle-to-grave </w:t>
      </w:r>
      <w:r w:rsidRPr="00D67CE4">
        <w:rPr>
          <w:lang w:val="en-US"/>
        </w:rPr>
        <w:t>carbon footprint of 2.05 kg CO</w:t>
      </w:r>
      <w:r w:rsidRPr="00D67CE4">
        <w:rPr>
          <w:vertAlign w:val="subscript"/>
          <w:lang w:val="en-US"/>
        </w:rPr>
        <w:t>2e</w:t>
      </w:r>
      <w:r w:rsidRPr="00D67CE4">
        <w:rPr>
          <w:lang w:val="en-US"/>
        </w:rPr>
        <w:t>/kg, while that of dried pasta was about 1.88 kg CO</w:t>
      </w:r>
      <w:r w:rsidRPr="00D67CE4">
        <w:rPr>
          <w:vertAlign w:val="subscript"/>
          <w:lang w:val="en-US"/>
        </w:rPr>
        <w:t>2e</w:t>
      </w:r>
      <w:r w:rsidRPr="00D67CE4">
        <w:rPr>
          <w:lang w:val="en-US"/>
        </w:rPr>
        <w:t>/kg (Table 2).</w:t>
      </w:r>
    </w:p>
    <w:p w14:paraId="3C637305" w14:textId="4C32E074" w:rsidR="007A1629" w:rsidRDefault="007A1629" w:rsidP="007A1629">
      <w:pPr>
        <w:pStyle w:val="CETCaption"/>
        <w:spacing w:before="0" w:after="0"/>
        <w:rPr>
          <w:i w:val="0"/>
          <w:lang w:val="en-US"/>
        </w:rPr>
      </w:pPr>
      <w:r w:rsidRPr="00CA30EF">
        <w:rPr>
          <w:i w:val="0"/>
          <w:lang w:val="en-US"/>
        </w:rPr>
        <w:t xml:space="preserve">The end-point characterization of the environmental profile of fresh and dried pasta in conformity with the PEF method is shown in Table 3. </w:t>
      </w:r>
      <w:r w:rsidR="00325922">
        <w:rPr>
          <w:i w:val="0"/>
          <w:lang w:val="en-US"/>
        </w:rPr>
        <w:t>T</w:t>
      </w:r>
      <w:r w:rsidRPr="00CA30EF">
        <w:rPr>
          <w:i w:val="0"/>
          <w:lang w:val="en-US"/>
        </w:rPr>
        <w:t xml:space="preserve">he overall weighted single score (EI) amounted to about 236 </w:t>
      </w:r>
      <w:proofErr w:type="spellStart"/>
      <w:r w:rsidRPr="00CA30EF">
        <w:rPr>
          <w:i w:val="0"/>
          <w:lang w:val="en-US"/>
        </w:rPr>
        <w:t>micropoints</w:t>
      </w:r>
      <w:proofErr w:type="spellEnd"/>
      <w:r w:rsidRPr="00CA30EF">
        <w:rPr>
          <w:i w:val="0"/>
          <w:lang w:val="en-US"/>
        </w:rPr>
        <w:t xml:space="preserve"> (</w:t>
      </w:r>
      <w:r w:rsidRPr="00CA30EF">
        <w:rPr>
          <w:rFonts w:cs="Arial"/>
          <w:i w:val="0"/>
          <w:lang w:val="en-US"/>
        </w:rPr>
        <w:t>µ</w:t>
      </w:r>
      <w:r w:rsidRPr="00CA30EF">
        <w:rPr>
          <w:i w:val="0"/>
          <w:lang w:val="en-US"/>
        </w:rPr>
        <w:t xml:space="preserve">Pt) per kg of fresh pasta and to </w:t>
      </w:r>
      <w:r w:rsidRPr="00CA30EF">
        <w:rPr>
          <w:rFonts w:cs="Arial"/>
          <w:i w:val="0"/>
          <w:lang w:val="en-US"/>
        </w:rPr>
        <w:t>~141</w:t>
      </w:r>
      <w:r w:rsidRPr="00CA30EF">
        <w:rPr>
          <w:i w:val="0"/>
          <w:lang w:val="en-US"/>
        </w:rPr>
        <w:t xml:space="preserve"> </w:t>
      </w:r>
      <w:r w:rsidRPr="00CA30EF">
        <w:rPr>
          <w:rFonts w:cs="Arial"/>
          <w:i w:val="0"/>
          <w:lang w:val="en-US"/>
        </w:rPr>
        <w:t>µ</w:t>
      </w:r>
      <w:r w:rsidRPr="00CA30EF">
        <w:rPr>
          <w:i w:val="0"/>
          <w:lang w:val="en-US"/>
        </w:rPr>
        <w:t xml:space="preserve">Pt per kg of conventional </w:t>
      </w:r>
      <w:r w:rsidR="00325922">
        <w:rPr>
          <w:i w:val="0"/>
          <w:lang w:val="en-US"/>
        </w:rPr>
        <w:t xml:space="preserve">semolina </w:t>
      </w:r>
      <w:r w:rsidRPr="00CA30EF">
        <w:rPr>
          <w:i w:val="0"/>
          <w:lang w:val="en-US"/>
        </w:rPr>
        <w:t>dried pasta (Cimini et al., 2021). Whereas the former was firstly affected by the fresh pasta use phase (54.5%</w:t>
      </w:r>
      <w:r w:rsidR="00325922">
        <w:rPr>
          <w:i w:val="0"/>
          <w:lang w:val="en-US"/>
        </w:rPr>
        <w:t>)</w:t>
      </w:r>
      <w:r w:rsidRPr="00CA30EF">
        <w:rPr>
          <w:i w:val="0"/>
          <w:lang w:val="en-US"/>
        </w:rPr>
        <w:t xml:space="preserve"> and secondly by the agricultural one (19.4%), </w:t>
      </w:r>
      <w:r w:rsidR="00325922">
        <w:rPr>
          <w:i w:val="0"/>
          <w:lang w:val="en-US"/>
        </w:rPr>
        <w:t xml:space="preserve">such </w:t>
      </w:r>
      <w:r w:rsidRPr="00CA30EF">
        <w:rPr>
          <w:i w:val="0"/>
          <w:lang w:val="en-US"/>
        </w:rPr>
        <w:t>hotspots for dried pasta reverted (Table 3) for the same reasons mentioned above.</w:t>
      </w:r>
    </w:p>
    <w:p w14:paraId="3539DDBC" w14:textId="6970D83A" w:rsidR="008F6C01" w:rsidRPr="006B5118" w:rsidRDefault="008F6C01" w:rsidP="00CF32F5">
      <w:pPr>
        <w:pStyle w:val="CETCaption"/>
        <w:spacing w:before="120" w:after="80" w:line="240" w:lineRule="exact"/>
        <w:rPr>
          <w:rFonts w:ascii="Times New Roman" w:hAnsi="Times New Roman"/>
          <w:i w:val="0"/>
          <w:color w:val="000000" w:themeColor="text1"/>
          <w:sz w:val="24"/>
          <w:szCs w:val="24"/>
          <w:lang w:val="en-US"/>
        </w:rPr>
      </w:pPr>
      <w:r w:rsidRPr="003A1258">
        <w:rPr>
          <w:rFonts w:cs="Arial"/>
          <w:iCs/>
          <w:color w:val="000000" w:themeColor="text1"/>
          <w:szCs w:val="18"/>
          <w:lang w:val="en-US"/>
        </w:rPr>
        <w:t xml:space="preserve">Table 3: End-point characterization of the </w:t>
      </w:r>
      <w:r w:rsidRPr="00AA4421">
        <w:rPr>
          <w:rFonts w:cs="Arial"/>
          <w:iCs/>
          <w:color w:val="000000" w:themeColor="text1"/>
          <w:szCs w:val="18"/>
          <w:lang w:val="en-US"/>
        </w:rPr>
        <w:t xml:space="preserve">environmental profile of 1 kg of dried or fresh pasta according to the PEF standard method: percentage contribution of the different life cycle stages, and overall weighted score EI. </w:t>
      </w:r>
    </w:p>
    <w:tbl>
      <w:tblPr>
        <w:tblW w:w="5000" w:type="pct"/>
        <w:tblCellMar>
          <w:left w:w="0" w:type="dxa"/>
          <w:right w:w="0" w:type="dxa"/>
        </w:tblCellMar>
        <w:tblLook w:val="0000" w:firstRow="0" w:lastRow="0" w:firstColumn="0" w:lastColumn="0" w:noHBand="0" w:noVBand="0"/>
      </w:tblPr>
      <w:tblGrid>
        <w:gridCol w:w="1444"/>
        <w:gridCol w:w="576"/>
        <w:gridCol w:w="576"/>
        <w:gridCol w:w="576"/>
        <w:gridCol w:w="721"/>
        <w:gridCol w:w="865"/>
        <w:gridCol w:w="865"/>
        <w:gridCol w:w="719"/>
        <w:gridCol w:w="721"/>
        <w:gridCol w:w="866"/>
        <w:gridCol w:w="858"/>
      </w:tblGrid>
      <w:tr w:rsidR="000257B0" w:rsidRPr="00024B79" w14:paraId="3F45D2EE" w14:textId="1423748B" w:rsidTr="0094419B">
        <w:trPr>
          <w:trHeight w:val="20"/>
        </w:trPr>
        <w:tc>
          <w:tcPr>
            <w:tcW w:w="822" w:type="pct"/>
            <w:tcBorders>
              <w:top w:val="single" w:sz="12" w:space="0" w:color="auto"/>
            </w:tcBorders>
            <w:noWrap/>
          </w:tcPr>
          <w:p w14:paraId="07FC4EB1" w14:textId="255CC1D5" w:rsidR="000257B0" w:rsidRPr="00024B79" w:rsidRDefault="000257B0" w:rsidP="00853EE4">
            <w:pPr>
              <w:rPr>
                <w:rFonts w:cs="Arial"/>
                <w:b/>
                <w:bCs/>
                <w:color w:val="000000" w:themeColor="text1"/>
                <w:szCs w:val="18"/>
                <w:lang w:eastAsia="it-IT"/>
              </w:rPr>
            </w:pPr>
            <w:r w:rsidRPr="00024B79">
              <w:rPr>
                <w:rFonts w:cs="Arial"/>
                <w:b/>
                <w:bCs/>
                <w:color w:val="000000" w:themeColor="text1"/>
                <w:szCs w:val="18"/>
                <w:lang w:eastAsia="it-IT"/>
              </w:rPr>
              <w:t>Product</w:t>
            </w:r>
          </w:p>
        </w:tc>
        <w:tc>
          <w:tcPr>
            <w:tcW w:w="3690" w:type="pct"/>
            <w:gridSpan w:val="9"/>
            <w:tcBorders>
              <w:top w:val="single" w:sz="12" w:space="0" w:color="auto"/>
            </w:tcBorders>
          </w:tcPr>
          <w:p w14:paraId="05D20B04" w14:textId="77777777" w:rsidR="000257B0" w:rsidRPr="00024B79" w:rsidRDefault="000257B0" w:rsidP="0036667C">
            <w:pPr>
              <w:jc w:val="left"/>
              <w:rPr>
                <w:rFonts w:cs="Arial"/>
                <w:b/>
                <w:bCs/>
                <w:color w:val="000000" w:themeColor="text1"/>
                <w:szCs w:val="18"/>
                <w:lang w:eastAsia="it-IT"/>
              </w:rPr>
            </w:pPr>
            <w:r w:rsidRPr="00024B79">
              <w:rPr>
                <w:rFonts w:cs="Arial"/>
                <w:b/>
                <w:bCs/>
                <w:color w:val="000000" w:themeColor="text1"/>
                <w:szCs w:val="18"/>
                <w:lang w:eastAsia="it-IT"/>
              </w:rPr>
              <w:t>Life Cycle Phase Contribution (%)</w:t>
            </w:r>
          </w:p>
        </w:tc>
        <w:tc>
          <w:tcPr>
            <w:tcW w:w="488" w:type="pct"/>
            <w:tcBorders>
              <w:top w:val="single" w:sz="12" w:space="0" w:color="auto"/>
            </w:tcBorders>
          </w:tcPr>
          <w:p w14:paraId="65FD3E24" w14:textId="77777777" w:rsidR="000257B0" w:rsidRPr="00024B79" w:rsidRDefault="000257B0" w:rsidP="0036667C">
            <w:pPr>
              <w:jc w:val="left"/>
              <w:rPr>
                <w:rFonts w:cs="Arial"/>
                <w:b/>
                <w:bCs/>
                <w:color w:val="000000" w:themeColor="text1"/>
                <w:szCs w:val="18"/>
                <w:lang w:eastAsia="it-IT"/>
              </w:rPr>
            </w:pPr>
            <w:r w:rsidRPr="00024B79">
              <w:rPr>
                <w:rFonts w:cs="Arial"/>
                <w:b/>
                <w:bCs/>
                <w:color w:val="000000" w:themeColor="text1"/>
                <w:szCs w:val="18"/>
                <w:lang w:eastAsia="it-IT"/>
              </w:rPr>
              <w:t>EI</w:t>
            </w:r>
          </w:p>
        </w:tc>
      </w:tr>
      <w:tr w:rsidR="000257B0" w:rsidRPr="00024B79" w14:paraId="7CD5A5E8" w14:textId="7BD55F3E" w:rsidTr="0094419B">
        <w:trPr>
          <w:trHeight w:val="20"/>
        </w:trPr>
        <w:tc>
          <w:tcPr>
            <w:tcW w:w="822" w:type="pct"/>
            <w:tcBorders>
              <w:bottom w:val="single" w:sz="12" w:space="0" w:color="auto"/>
            </w:tcBorders>
            <w:noWrap/>
            <w:vAlign w:val="bottom"/>
          </w:tcPr>
          <w:p w14:paraId="74B9C4DB" w14:textId="77777777" w:rsidR="000257B0" w:rsidRPr="00024B79" w:rsidRDefault="000257B0" w:rsidP="00853EE4">
            <w:pPr>
              <w:rPr>
                <w:rFonts w:cs="Arial"/>
                <w:b/>
                <w:bCs/>
                <w:color w:val="000000" w:themeColor="text1"/>
                <w:szCs w:val="18"/>
                <w:lang w:eastAsia="it-IT"/>
              </w:rPr>
            </w:pPr>
          </w:p>
        </w:tc>
        <w:tc>
          <w:tcPr>
            <w:tcW w:w="328" w:type="pct"/>
            <w:tcBorders>
              <w:bottom w:val="single" w:sz="12" w:space="0" w:color="auto"/>
            </w:tcBorders>
            <w:noWrap/>
            <w:vAlign w:val="bottom"/>
          </w:tcPr>
          <w:p w14:paraId="15C201F1" w14:textId="77777777" w:rsidR="000257B0" w:rsidRPr="00594480" w:rsidRDefault="000257B0" w:rsidP="0036667C">
            <w:pPr>
              <w:jc w:val="left"/>
              <w:rPr>
                <w:rFonts w:cs="Arial"/>
                <w:iCs/>
                <w:color w:val="000000" w:themeColor="text1"/>
                <w:szCs w:val="18"/>
                <w:lang w:eastAsia="it-IT"/>
              </w:rPr>
            </w:pPr>
            <w:r w:rsidRPr="00594480">
              <w:rPr>
                <w:rFonts w:cs="Arial"/>
                <w:iCs/>
                <w:color w:val="000000" w:themeColor="text1"/>
                <w:szCs w:val="18"/>
                <w:lang w:eastAsia="it-IT"/>
              </w:rPr>
              <w:t>FP</w:t>
            </w:r>
          </w:p>
        </w:tc>
        <w:tc>
          <w:tcPr>
            <w:tcW w:w="328" w:type="pct"/>
            <w:tcBorders>
              <w:bottom w:val="single" w:sz="12" w:space="0" w:color="auto"/>
            </w:tcBorders>
            <w:noWrap/>
            <w:vAlign w:val="bottom"/>
          </w:tcPr>
          <w:p w14:paraId="4ED1421B" w14:textId="77777777" w:rsidR="000257B0" w:rsidRPr="00594480" w:rsidRDefault="000257B0" w:rsidP="0036667C">
            <w:pPr>
              <w:jc w:val="left"/>
              <w:rPr>
                <w:rFonts w:cs="Arial"/>
                <w:iCs/>
                <w:color w:val="000000" w:themeColor="text1"/>
                <w:szCs w:val="18"/>
                <w:lang w:eastAsia="it-IT"/>
              </w:rPr>
            </w:pPr>
            <w:r w:rsidRPr="00594480">
              <w:rPr>
                <w:rFonts w:cs="Arial"/>
                <w:iCs/>
                <w:color w:val="000000" w:themeColor="text1"/>
                <w:szCs w:val="18"/>
                <w:lang w:eastAsia="it-IT"/>
              </w:rPr>
              <w:t>MI</w:t>
            </w:r>
          </w:p>
        </w:tc>
        <w:tc>
          <w:tcPr>
            <w:tcW w:w="328" w:type="pct"/>
            <w:tcBorders>
              <w:bottom w:val="single" w:sz="12" w:space="0" w:color="auto"/>
            </w:tcBorders>
          </w:tcPr>
          <w:p w14:paraId="4CE1F18E" w14:textId="77777777" w:rsidR="000257B0" w:rsidRPr="00594480" w:rsidRDefault="000257B0" w:rsidP="0036667C">
            <w:pPr>
              <w:jc w:val="left"/>
              <w:rPr>
                <w:rFonts w:cs="Arial"/>
                <w:iCs/>
                <w:color w:val="000000" w:themeColor="text1"/>
                <w:szCs w:val="18"/>
                <w:lang w:eastAsia="it-IT"/>
              </w:rPr>
            </w:pPr>
            <w:r w:rsidRPr="00594480">
              <w:rPr>
                <w:rFonts w:cs="Arial"/>
                <w:iCs/>
                <w:color w:val="000000" w:themeColor="text1"/>
                <w:szCs w:val="18"/>
                <w:lang w:eastAsia="it-IT"/>
              </w:rPr>
              <w:t>PMP</w:t>
            </w:r>
          </w:p>
        </w:tc>
        <w:tc>
          <w:tcPr>
            <w:tcW w:w="410" w:type="pct"/>
            <w:tcBorders>
              <w:bottom w:val="single" w:sz="12" w:space="0" w:color="auto"/>
            </w:tcBorders>
            <w:noWrap/>
            <w:vAlign w:val="bottom"/>
          </w:tcPr>
          <w:p w14:paraId="12FCB612" w14:textId="77777777" w:rsidR="000257B0" w:rsidRPr="00594480" w:rsidRDefault="000257B0" w:rsidP="0036667C">
            <w:pPr>
              <w:jc w:val="left"/>
              <w:rPr>
                <w:rFonts w:cs="Arial"/>
                <w:iCs/>
                <w:color w:val="000000" w:themeColor="text1"/>
                <w:szCs w:val="18"/>
                <w:lang w:eastAsia="it-IT"/>
              </w:rPr>
            </w:pPr>
            <w:r w:rsidRPr="00594480">
              <w:rPr>
                <w:rFonts w:cs="Arial"/>
                <w:iCs/>
                <w:color w:val="000000" w:themeColor="text1"/>
                <w:szCs w:val="18"/>
                <w:lang w:eastAsia="it-IT"/>
              </w:rPr>
              <w:t>PPR</w:t>
            </w:r>
          </w:p>
        </w:tc>
        <w:tc>
          <w:tcPr>
            <w:tcW w:w="492" w:type="pct"/>
            <w:tcBorders>
              <w:bottom w:val="single" w:sz="12" w:space="0" w:color="auto"/>
            </w:tcBorders>
          </w:tcPr>
          <w:p w14:paraId="03E19015" w14:textId="77777777" w:rsidR="000257B0" w:rsidRPr="00594480" w:rsidRDefault="000257B0" w:rsidP="0036667C">
            <w:pPr>
              <w:jc w:val="left"/>
              <w:rPr>
                <w:rFonts w:cs="Arial"/>
                <w:iCs/>
                <w:color w:val="000000" w:themeColor="text1"/>
                <w:szCs w:val="18"/>
                <w:lang w:eastAsia="it-IT"/>
              </w:rPr>
            </w:pPr>
            <w:r w:rsidRPr="00594480">
              <w:rPr>
                <w:rFonts w:cs="Arial"/>
                <w:iCs/>
                <w:color w:val="000000" w:themeColor="text1"/>
                <w:szCs w:val="18"/>
                <w:lang w:eastAsia="it-IT"/>
              </w:rPr>
              <w:t>PPACK</w:t>
            </w:r>
          </w:p>
        </w:tc>
        <w:tc>
          <w:tcPr>
            <w:tcW w:w="492" w:type="pct"/>
            <w:tcBorders>
              <w:bottom w:val="single" w:sz="12" w:space="0" w:color="auto"/>
            </w:tcBorders>
            <w:noWrap/>
            <w:vAlign w:val="bottom"/>
          </w:tcPr>
          <w:p w14:paraId="7F612A4D" w14:textId="77777777" w:rsidR="000257B0" w:rsidRPr="00594480" w:rsidRDefault="000257B0" w:rsidP="0036667C">
            <w:pPr>
              <w:jc w:val="left"/>
              <w:rPr>
                <w:rFonts w:cs="Arial"/>
                <w:iCs/>
                <w:color w:val="000000" w:themeColor="text1"/>
                <w:szCs w:val="18"/>
                <w:lang w:eastAsia="it-IT"/>
              </w:rPr>
            </w:pPr>
            <w:r w:rsidRPr="00594480">
              <w:rPr>
                <w:rFonts w:cs="Arial"/>
                <w:iCs/>
                <w:color w:val="000000" w:themeColor="text1"/>
                <w:szCs w:val="18"/>
                <w:lang w:eastAsia="it-IT"/>
              </w:rPr>
              <w:t>PDISTR</w:t>
            </w:r>
          </w:p>
        </w:tc>
        <w:tc>
          <w:tcPr>
            <w:tcW w:w="409" w:type="pct"/>
            <w:tcBorders>
              <w:bottom w:val="single" w:sz="12" w:space="0" w:color="auto"/>
            </w:tcBorders>
            <w:noWrap/>
            <w:vAlign w:val="bottom"/>
          </w:tcPr>
          <w:p w14:paraId="4DA0C069" w14:textId="190E8119" w:rsidR="000257B0" w:rsidRPr="00594480" w:rsidRDefault="000257B0" w:rsidP="0036667C">
            <w:pPr>
              <w:jc w:val="left"/>
              <w:rPr>
                <w:rFonts w:cs="Arial"/>
                <w:iCs/>
                <w:color w:val="000000" w:themeColor="text1"/>
                <w:szCs w:val="18"/>
                <w:lang w:eastAsia="it-IT"/>
              </w:rPr>
            </w:pPr>
            <w:r>
              <w:rPr>
                <w:rFonts w:cs="Arial"/>
                <w:iCs/>
                <w:color w:val="000000" w:themeColor="text1"/>
                <w:szCs w:val="18"/>
                <w:lang w:eastAsia="it-IT"/>
              </w:rPr>
              <w:t>PU</w:t>
            </w:r>
          </w:p>
        </w:tc>
        <w:tc>
          <w:tcPr>
            <w:tcW w:w="410" w:type="pct"/>
            <w:tcBorders>
              <w:bottom w:val="single" w:sz="12" w:space="0" w:color="auto"/>
            </w:tcBorders>
          </w:tcPr>
          <w:p w14:paraId="2B02607A" w14:textId="77777777" w:rsidR="000257B0" w:rsidRPr="00594480" w:rsidRDefault="000257B0" w:rsidP="0036667C">
            <w:pPr>
              <w:jc w:val="left"/>
              <w:rPr>
                <w:rFonts w:cs="Arial"/>
                <w:iCs/>
                <w:color w:val="000000" w:themeColor="text1"/>
                <w:szCs w:val="18"/>
                <w:lang w:eastAsia="it-IT"/>
              </w:rPr>
            </w:pPr>
            <w:r w:rsidRPr="00594480">
              <w:rPr>
                <w:rFonts w:cs="Arial"/>
                <w:iCs/>
                <w:color w:val="000000" w:themeColor="text1"/>
                <w:szCs w:val="18"/>
                <w:lang w:eastAsia="it-IT"/>
              </w:rPr>
              <w:t>CPW</w:t>
            </w:r>
          </w:p>
        </w:tc>
        <w:tc>
          <w:tcPr>
            <w:tcW w:w="493" w:type="pct"/>
            <w:tcBorders>
              <w:bottom w:val="single" w:sz="12" w:space="0" w:color="auto"/>
            </w:tcBorders>
          </w:tcPr>
          <w:p w14:paraId="153BE41E" w14:textId="77777777" w:rsidR="000257B0" w:rsidRPr="00594480" w:rsidRDefault="000257B0" w:rsidP="0036667C">
            <w:pPr>
              <w:jc w:val="left"/>
              <w:rPr>
                <w:rFonts w:cs="Arial"/>
                <w:iCs/>
                <w:color w:val="000000" w:themeColor="text1"/>
                <w:szCs w:val="18"/>
                <w:lang w:eastAsia="it-IT"/>
              </w:rPr>
            </w:pPr>
            <w:proofErr w:type="spellStart"/>
            <w:r w:rsidRPr="00594480">
              <w:rPr>
                <w:rFonts w:cs="Arial"/>
                <w:iCs/>
                <w:color w:val="000000" w:themeColor="text1"/>
                <w:szCs w:val="18"/>
                <w:lang w:eastAsia="it-IT"/>
              </w:rPr>
              <w:t>EoLPM</w:t>
            </w:r>
            <w:proofErr w:type="spellEnd"/>
          </w:p>
        </w:tc>
        <w:tc>
          <w:tcPr>
            <w:tcW w:w="488" w:type="pct"/>
            <w:vAlign w:val="bottom"/>
          </w:tcPr>
          <w:p w14:paraId="35AB046D" w14:textId="77777777" w:rsidR="000257B0" w:rsidRPr="00024B79" w:rsidRDefault="000257B0" w:rsidP="0036667C">
            <w:pPr>
              <w:jc w:val="left"/>
              <w:rPr>
                <w:rFonts w:cs="Arial"/>
                <w:bCs/>
                <w:color w:val="000000" w:themeColor="text1"/>
                <w:szCs w:val="18"/>
                <w:lang w:eastAsia="it-IT"/>
              </w:rPr>
            </w:pPr>
            <w:r w:rsidRPr="00594480">
              <w:rPr>
                <w:rFonts w:cs="Arial"/>
                <w:bCs/>
                <w:color w:val="000000" w:themeColor="text1"/>
                <w:szCs w:val="18"/>
                <w:lang w:eastAsia="it-IT"/>
              </w:rPr>
              <w:t>[</w:t>
            </w:r>
            <w:r w:rsidRPr="006221A1">
              <w:rPr>
                <w:rFonts w:ascii="Symbol" w:hAnsi="Symbol" w:cs="Arial"/>
                <w:bCs/>
                <w:color w:val="000000" w:themeColor="text1"/>
                <w:szCs w:val="18"/>
                <w:lang w:eastAsia="it-IT"/>
              </w:rPr>
              <w:t></w:t>
            </w:r>
            <w:r w:rsidRPr="00024B79">
              <w:rPr>
                <w:rFonts w:cs="Arial"/>
                <w:bCs/>
                <w:color w:val="000000" w:themeColor="text1"/>
                <w:szCs w:val="18"/>
                <w:lang w:eastAsia="it-IT"/>
              </w:rPr>
              <w:t>Pt]</w:t>
            </w:r>
          </w:p>
        </w:tc>
      </w:tr>
      <w:tr w:rsidR="0094419B" w:rsidRPr="00024B79" w14:paraId="127D2A25" w14:textId="630234A9" w:rsidTr="0094419B">
        <w:trPr>
          <w:trHeight w:val="20"/>
        </w:trPr>
        <w:tc>
          <w:tcPr>
            <w:tcW w:w="822" w:type="pct"/>
            <w:tcBorders>
              <w:top w:val="single" w:sz="12" w:space="0" w:color="auto"/>
            </w:tcBorders>
            <w:noWrap/>
            <w:vAlign w:val="bottom"/>
          </w:tcPr>
          <w:p w14:paraId="2B4AAD18" w14:textId="77777777" w:rsidR="0094419B" w:rsidRPr="00024B79" w:rsidRDefault="0094419B" w:rsidP="0094419B">
            <w:pPr>
              <w:rPr>
                <w:rFonts w:cs="Arial"/>
                <w:color w:val="000000" w:themeColor="text1"/>
                <w:szCs w:val="18"/>
                <w:lang w:eastAsia="it-IT"/>
              </w:rPr>
            </w:pPr>
            <w:r w:rsidRPr="00024B79">
              <w:rPr>
                <w:rFonts w:cs="Arial"/>
                <w:color w:val="000000" w:themeColor="text1"/>
                <w:szCs w:val="18"/>
                <w:lang w:eastAsia="it-IT"/>
              </w:rPr>
              <w:t>Fresh pasta</w:t>
            </w:r>
          </w:p>
        </w:tc>
        <w:tc>
          <w:tcPr>
            <w:tcW w:w="328" w:type="pct"/>
            <w:tcBorders>
              <w:top w:val="single" w:sz="12" w:space="0" w:color="auto"/>
            </w:tcBorders>
            <w:shd w:val="clear" w:color="auto" w:fill="FFFFFF"/>
            <w:noWrap/>
            <w:vAlign w:val="center"/>
          </w:tcPr>
          <w:p w14:paraId="6ADF3647" w14:textId="73798073" w:rsidR="0094419B" w:rsidRPr="00594480" w:rsidRDefault="0094419B" w:rsidP="0094419B">
            <w:pPr>
              <w:jc w:val="left"/>
              <w:rPr>
                <w:rFonts w:cs="Arial"/>
                <w:bCs/>
                <w:i/>
                <w:iCs/>
                <w:color w:val="000000" w:themeColor="text1"/>
                <w:szCs w:val="18"/>
                <w:lang w:eastAsia="it-IT"/>
              </w:rPr>
            </w:pPr>
            <w:r>
              <w:rPr>
                <w:rFonts w:cs="Arial"/>
                <w:i/>
                <w:iCs/>
                <w:color w:val="000000"/>
                <w:szCs w:val="18"/>
              </w:rPr>
              <w:t>19.35</w:t>
            </w:r>
          </w:p>
        </w:tc>
        <w:tc>
          <w:tcPr>
            <w:tcW w:w="328" w:type="pct"/>
            <w:tcBorders>
              <w:top w:val="single" w:sz="12" w:space="0" w:color="auto"/>
            </w:tcBorders>
            <w:shd w:val="clear" w:color="auto" w:fill="FFFFFF"/>
            <w:noWrap/>
            <w:vAlign w:val="center"/>
          </w:tcPr>
          <w:p w14:paraId="1032235A" w14:textId="4DEF93DC" w:rsidR="0094419B" w:rsidRPr="00024B79" w:rsidRDefault="0094419B" w:rsidP="0094419B">
            <w:pPr>
              <w:jc w:val="left"/>
              <w:rPr>
                <w:rFonts w:cs="Arial"/>
                <w:bCs/>
                <w:color w:val="000000" w:themeColor="text1"/>
                <w:szCs w:val="18"/>
                <w:lang w:eastAsia="it-IT"/>
              </w:rPr>
            </w:pPr>
            <w:r>
              <w:rPr>
                <w:rFonts w:cs="Arial"/>
                <w:color w:val="000000"/>
                <w:szCs w:val="18"/>
              </w:rPr>
              <w:t>1.94</w:t>
            </w:r>
          </w:p>
        </w:tc>
        <w:tc>
          <w:tcPr>
            <w:tcW w:w="328" w:type="pct"/>
            <w:tcBorders>
              <w:top w:val="single" w:sz="12" w:space="0" w:color="auto"/>
            </w:tcBorders>
            <w:shd w:val="clear" w:color="auto" w:fill="FFFFFF"/>
            <w:vAlign w:val="center"/>
          </w:tcPr>
          <w:p w14:paraId="6E82FA5A" w14:textId="085EE105" w:rsidR="0094419B" w:rsidRPr="00024B79" w:rsidRDefault="0094419B" w:rsidP="0094419B">
            <w:pPr>
              <w:jc w:val="left"/>
              <w:rPr>
                <w:rFonts w:cs="Arial"/>
                <w:bCs/>
                <w:color w:val="000000" w:themeColor="text1"/>
                <w:szCs w:val="18"/>
                <w:lang w:eastAsia="it-IT"/>
              </w:rPr>
            </w:pPr>
            <w:r>
              <w:rPr>
                <w:rFonts w:cs="Arial"/>
                <w:color w:val="000000"/>
                <w:szCs w:val="18"/>
              </w:rPr>
              <w:t>16.29</w:t>
            </w:r>
          </w:p>
        </w:tc>
        <w:tc>
          <w:tcPr>
            <w:tcW w:w="902" w:type="pct"/>
            <w:gridSpan w:val="2"/>
            <w:tcBorders>
              <w:top w:val="single" w:sz="12" w:space="0" w:color="auto"/>
            </w:tcBorders>
            <w:shd w:val="clear" w:color="auto" w:fill="FFFFFF"/>
            <w:noWrap/>
            <w:vAlign w:val="center"/>
          </w:tcPr>
          <w:p w14:paraId="31CB338D" w14:textId="29CFD64B" w:rsidR="0094419B" w:rsidRPr="00024B79" w:rsidRDefault="00542B0F" w:rsidP="0094419B">
            <w:pPr>
              <w:jc w:val="left"/>
              <w:rPr>
                <w:rFonts w:cs="Arial"/>
                <w:bCs/>
                <w:color w:val="000000" w:themeColor="text1"/>
                <w:szCs w:val="18"/>
                <w:lang w:eastAsia="it-IT"/>
              </w:rPr>
            </w:pPr>
            <w:r>
              <w:rPr>
                <w:rFonts w:cs="Arial"/>
                <w:color w:val="000000"/>
                <w:szCs w:val="18"/>
              </w:rPr>
              <w:t xml:space="preserve">         </w:t>
            </w:r>
            <w:r w:rsidR="0094419B">
              <w:rPr>
                <w:rFonts w:cs="Arial"/>
                <w:color w:val="000000"/>
                <w:szCs w:val="18"/>
              </w:rPr>
              <w:t>2.81</w:t>
            </w:r>
          </w:p>
        </w:tc>
        <w:tc>
          <w:tcPr>
            <w:tcW w:w="492" w:type="pct"/>
            <w:tcBorders>
              <w:top w:val="single" w:sz="12" w:space="0" w:color="auto"/>
            </w:tcBorders>
            <w:shd w:val="clear" w:color="auto" w:fill="FFFFFF"/>
            <w:noWrap/>
            <w:vAlign w:val="center"/>
          </w:tcPr>
          <w:p w14:paraId="5B856E94" w14:textId="27F3B694" w:rsidR="0094419B" w:rsidRPr="00024B79" w:rsidRDefault="0094419B" w:rsidP="0094419B">
            <w:pPr>
              <w:jc w:val="left"/>
              <w:rPr>
                <w:rFonts w:cs="Arial"/>
                <w:bCs/>
                <w:color w:val="000000" w:themeColor="text1"/>
                <w:szCs w:val="18"/>
                <w:lang w:eastAsia="it-IT"/>
              </w:rPr>
            </w:pPr>
            <w:r>
              <w:rPr>
                <w:rFonts w:cs="Arial"/>
                <w:color w:val="000000"/>
                <w:szCs w:val="18"/>
              </w:rPr>
              <w:t>3.71</w:t>
            </w:r>
          </w:p>
        </w:tc>
        <w:tc>
          <w:tcPr>
            <w:tcW w:w="409" w:type="pct"/>
            <w:tcBorders>
              <w:top w:val="single" w:sz="12" w:space="0" w:color="auto"/>
            </w:tcBorders>
            <w:shd w:val="clear" w:color="auto" w:fill="FFFFFF"/>
            <w:noWrap/>
            <w:vAlign w:val="center"/>
          </w:tcPr>
          <w:p w14:paraId="28F0131C" w14:textId="3F29A248" w:rsidR="0094419B" w:rsidRPr="00594480" w:rsidRDefault="0094419B" w:rsidP="0094419B">
            <w:pPr>
              <w:jc w:val="left"/>
              <w:rPr>
                <w:rFonts w:cs="Arial"/>
                <w:b/>
                <w:color w:val="000000" w:themeColor="text1"/>
                <w:szCs w:val="18"/>
                <w:lang w:eastAsia="it-IT"/>
              </w:rPr>
            </w:pPr>
            <w:r>
              <w:rPr>
                <w:rFonts w:cs="Arial"/>
                <w:b/>
                <w:bCs/>
                <w:color w:val="000000"/>
                <w:szCs w:val="18"/>
              </w:rPr>
              <w:t>54.46</w:t>
            </w:r>
          </w:p>
        </w:tc>
        <w:tc>
          <w:tcPr>
            <w:tcW w:w="410" w:type="pct"/>
            <w:tcBorders>
              <w:top w:val="single" w:sz="12" w:space="0" w:color="auto"/>
            </w:tcBorders>
            <w:shd w:val="clear" w:color="auto" w:fill="FFFFFF"/>
            <w:vAlign w:val="center"/>
          </w:tcPr>
          <w:p w14:paraId="1D19EFDE" w14:textId="29873751" w:rsidR="0094419B" w:rsidRPr="00024B79" w:rsidRDefault="0094419B" w:rsidP="0094419B">
            <w:pPr>
              <w:jc w:val="left"/>
              <w:rPr>
                <w:rFonts w:cs="Arial"/>
                <w:bCs/>
                <w:color w:val="000000" w:themeColor="text1"/>
                <w:szCs w:val="18"/>
                <w:lang w:eastAsia="it-IT"/>
              </w:rPr>
            </w:pPr>
            <w:r>
              <w:rPr>
                <w:rFonts w:cs="Arial"/>
                <w:color w:val="000000"/>
                <w:szCs w:val="18"/>
              </w:rPr>
              <w:t>0.55</w:t>
            </w:r>
          </w:p>
        </w:tc>
        <w:tc>
          <w:tcPr>
            <w:tcW w:w="493" w:type="pct"/>
            <w:tcBorders>
              <w:top w:val="single" w:sz="12" w:space="0" w:color="auto"/>
            </w:tcBorders>
            <w:shd w:val="clear" w:color="auto" w:fill="FFFFFF"/>
            <w:vAlign w:val="center"/>
          </w:tcPr>
          <w:p w14:paraId="0713D132" w14:textId="1D05E257" w:rsidR="0094419B" w:rsidRPr="00024B79" w:rsidRDefault="0094419B" w:rsidP="0094419B">
            <w:pPr>
              <w:jc w:val="left"/>
              <w:rPr>
                <w:rFonts w:cs="Arial"/>
                <w:bCs/>
                <w:color w:val="000000" w:themeColor="text1"/>
                <w:szCs w:val="18"/>
                <w:lang w:eastAsia="it-IT"/>
              </w:rPr>
            </w:pPr>
            <w:r>
              <w:rPr>
                <w:rFonts w:cs="Arial"/>
                <w:color w:val="000000"/>
                <w:szCs w:val="18"/>
              </w:rPr>
              <w:t>0.89</w:t>
            </w:r>
          </w:p>
        </w:tc>
        <w:tc>
          <w:tcPr>
            <w:tcW w:w="488" w:type="pct"/>
            <w:tcBorders>
              <w:top w:val="single" w:sz="12" w:space="0" w:color="auto"/>
            </w:tcBorders>
            <w:shd w:val="clear" w:color="auto" w:fill="FFFFFF"/>
          </w:tcPr>
          <w:p w14:paraId="1E4D31D3" w14:textId="0B8536E9" w:rsidR="0094419B" w:rsidRPr="00024B79" w:rsidRDefault="0094419B" w:rsidP="0094419B">
            <w:pPr>
              <w:jc w:val="left"/>
              <w:rPr>
                <w:rFonts w:cs="Arial"/>
                <w:bCs/>
                <w:color w:val="000000" w:themeColor="text1"/>
                <w:szCs w:val="18"/>
                <w:lang w:eastAsia="it-IT"/>
              </w:rPr>
            </w:pPr>
            <w:r w:rsidRPr="00024B79">
              <w:rPr>
                <w:rFonts w:cs="Arial"/>
                <w:bCs/>
                <w:color w:val="000000" w:themeColor="text1"/>
                <w:szCs w:val="18"/>
                <w:lang w:eastAsia="it-IT"/>
              </w:rPr>
              <w:t>2</w:t>
            </w:r>
            <w:r>
              <w:rPr>
                <w:rFonts w:cs="Arial"/>
                <w:bCs/>
                <w:color w:val="000000" w:themeColor="text1"/>
                <w:szCs w:val="18"/>
                <w:lang w:eastAsia="it-IT"/>
              </w:rPr>
              <w:t>35.6</w:t>
            </w:r>
          </w:p>
        </w:tc>
      </w:tr>
      <w:tr w:rsidR="0094419B" w:rsidRPr="00024B79" w14:paraId="00F9690E" w14:textId="5024E9E7" w:rsidTr="0094419B">
        <w:trPr>
          <w:trHeight w:val="20"/>
        </w:trPr>
        <w:tc>
          <w:tcPr>
            <w:tcW w:w="822" w:type="pct"/>
            <w:tcBorders>
              <w:bottom w:val="single" w:sz="12" w:space="0" w:color="auto"/>
            </w:tcBorders>
            <w:noWrap/>
            <w:vAlign w:val="bottom"/>
          </w:tcPr>
          <w:p w14:paraId="66C693A6" w14:textId="77777777" w:rsidR="0094419B" w:rsidRPr="00024B79" w:rsidRDefault="0094419B" w:rsidP="0094419B">
            <w:pPr>
              <w:rPr>
                <w:rFonts w:cs="Arial"/>
                <w:b/>
                <w:bCs/>
                <w:iCs/>
                <w:color w:val="000000" w:themeColor="text1"/>
                <w:szCs w:val="18"/>
                <w:lang w:eastAsia="it-IT"/>
              </w:rPr>
            </w:pPr>
            <w:r>
              <w:rPr>
                <w:rFonts w:cs="Arial"/>
                <w:bCs/>
                <w:iCs/>
                <w:noProof/>
                <w:color w:val="000000" w:themeColor="text1"/>
                <w:szCs w:val="18"/>
                <w:lang w:eastAsia="en-GB"/>
              </w:rPr>
              <mc:AlternateContent>
                <mc:Choice Requires="wps">
                  <w:drawing>
                    <wp:anchor distT="0" distB="0" distL="114300" distR="114300" simplePos="0" relativeHeight="251676672" behindDoc="0" locked="0" layoutInCell="1" allowOverlap="1" wp14:anchorId="4D509B3A" wp14:editId="285FD471">
                      <wp:simplePos x="0" y="0"/>
                      <wp:positionH relativeFrom="column">
                        <wp:posOffset>-1905</wp:posOffset>
                      </wp:positionH>
                      <wp:positionV relativeFrom="paragraph">
                        <wp:posOffset>151765</wp:posOffset>
                      </wp:positionV>
                      <wp:extent cx="5562600" cy="5715"/>
                      <wp:effectExtent l="0" t="0" r="19050" b="32385"/>
                      <wp:wrapNone/>
                      <wp:docPr id="15" name="Connettore diritto 15"/>
                      <wp:cNvGraphicFramePr/>
                      <a:graphic xmlns:a="http://schemas.openxmlformats.org/drawingml/2006/main">
                        <a:graphicData uri="http://schemas.microsoft.com/office/word/2010/wordprocessingShape">
                          <wps:wsp>
                            <wps:cNvCnPr/>
                            <wps:spPr>
                              <a:xfrm>
                                <a:off x="0" y="0"/>
                                <a:ext cx="55626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75FA2" id="Connettore diritto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95pt" to="437.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" strokecolor="black [3040]"/>
                  </w:pict>
                </mc:Fallback>
              </mc:AlternateContent>
            </w:r>
            <w:r w:rsidRPr="00024B79">
              <w:rPr>
                <w:rFonts w:cs="Arial"/>
                <w:bCs/>
                <w:iCs/>
                <w:color w:val="000000" w:themeColor="text1"/>
                <w:szCs w:val="18"/>
                <w:lang w:eastAsia="it-IT"/>
              </w:rPr>
              <w:t>Dry pasta</w:t>
            </w:r>
          </w:p>
        </w:tc>
        <w:tc>
          <w:tcPr>
            <w:tcW w:w="328" w:type="pct"/>
            <w:tcBorders>
              <w:bottom w:val="single" w:sz="12" w:space="0" w:color="auto"/>
            </w:tcBorders>
            <w:shd w:val="clear" w:color="auto" w:fill="FFFFFF"/>
            <w:noWrap/>
            <w:vAlign w:val="bottom"/>
          </w:tcPr>
          <w:p w14:paraId="6B1B28B6" w14:textId="5BEACF87" w:rsidR="0094419B" w:rsidRPr="0094419B" w:rsidRDefault="0094419B" w:rsidP="0094419B">
            <w:pPr>
              <w:jc w:val="left"/>
              <w:rPr>
                <w:rFonts w:cs="Arial"/>
                <w:b/>
                <w:bCs/>
                <w:color w:val="000000" w:themeColor="text1"/>
                <w:szCs w:val="18"/>
              </w:rPr>
            </w:pPr>
            <w:r w:rsidRPr="0094419B">
              <w:rPr>
                <w:rFonts w:cs="Arial"/>
                <w:b/>
                <w:bCs/>
                <w:color w:val="000000"/>
                <w:szCs w:val="18"/>
              </w:rPr>
              <w:t>44.50</w:t>
            </w:r>
          </w:p>
        </w:tc>
        <w:tc>
          <w:tcPr>
            <w:tcW w:w="328" w:type="pct"/>
            <w:tcBorders>
              <w:bottom w:val="single" w:sz="12" w:space="0" w:color="auto"/>
            </w:tcBorders>
            <w:shd w:val="clear" w:color="auto" w:fill="FFFFFF"/>
            <w:noWrap/>
            <w:vAlign w:val="bottom"/>
          </w:tcPr>
          <w:p w14:paraId="0BF5AD0E" w14:textId="583D650C" w:rsidR="0094419B" w:rsidRPr="0094419B" w:rsidRDefault="0094419B" w:rsidP="0094419B">
            <w:pPr>
              <w:jc w:val="left"/>
              <w:rPr>
                <w:rFonts w:cs="Arial"/>
                <w:bCs/>
                <w:color w:val="000000" w:themeColor="text1"/>
                <w:szCs w:val="18"/>
              </w:rPr>
            </w:pPr>
            <w:r w:rsidRPr="0094419B">
              <w:rPr>
                <w:rFonts w:cs="Arial"/>
                <w:color w:val="000000"/>
                <w:szCs w:val="18"/>
              </w:rPr>
              <w:t>6.36</w:t>
            </w:r>
          </w:p>
        </w:tc>
        <w:tc>
          <w:tcPr>
            <w:tcW w:w="328" w:type="pct"/>
            <w:tcBorders>
              <w:bottom w:val="single" w:sz="12" w:space="0" w:color="auto"/>
            </w:tcBorders>
            <w:shd w:val="clear" w:color="auto" w:fill="FFFFFF"/>
            <w:vAlign w:val="bottom"/>
          </w:tcPr>
          <w:p w14:paraId="6AFCAAF4" w14:textId="1279D515" w:rsidR="0094419B" w:rsidRPr="0094419B" w:rsidRDefault="0094419B" w:rsidP="0094419B">
            <w:pPr>
              <w:jc w:val="left"/>
              <w:rPr>
                <w:rFonts w:cs="Arial"/>
                <w:bCs/>
                <w:color w:val="000000" w:themeColor="text1"/>
                <w:szCs w:val="18"/>
              </w:rPr>
            </w:pPr>
            <w:r w:rsidRPr="0094419B">
              <w:rPr>
                <w:rFonts w:cs="Arial"/>
                <w:color w:val="000000"/>
                <w:szCs w:val="18"/>
              </w:rPr>
              <w:t>5.50</w:t>
            </w:r>
          </w:p>
        </w:tc>
        <w:tc>
          <w:tcPr>
            <w:tcW w:w="410" w:type="pct"/>
            <w:tcBorders>
              <w:bottom w:val="single" w:sz="12" w:space="0" w:color="auto"/>
            </w:tcBorders>
            <w:shd w:val="clear" w:color="auto" w:fill="FFFFFF"/>
            <w:noWrap/>
            <w:vAlign w:val="bottom"/>
          </w:tcPr>
          <w:p w14:paraId="7A374DAB" w14:textId="2A286184" w:rsidR="0094419B" w:rsidRPr="0094419B" w:rsidRDefault="0094419B" w:rsidP="0094419B">
            <w:pPr>
              <w:jc w:val="left"/>
              <w:rPr>
                <w:rFonts w:cs="Arial"/>
                <w:bCs/>
                <w:color w:val="000000" w:themeColor="text1"/>
                <w:szCs w:val="18"/>
              </w:rPr>
            </w:pPr>
            <w:r w:rsidRPr="0094419B">
              <w:rPr>
                <w:rFonts w:cs="Arial"/>
                <w:color w:val="000000"/>
                <w:szCs w:val="18"/>
              </w:rPr>
              <w:t>11.81</w:t>
            </w:r>
          </w:p>
        </w:tc>
        <w:tc>
          <w:tcPr>
            <w:tcW w:w="492" w:type="pct"/>
            <w:tcBorders>
              <w:bottom w:val="single" w:sz="12" w:space="0" w:color="auto"/>
            </w:tcBorders>
            <w:shd w:val="clear" w:color="auto" w:fill="FFFFFF"/>
            <w:vAlign w:val="bottom"/>
          </w:tcPr>
          <w:p w14:paraId="36ABA337" w14:textId="12B64C08" w:rsidR="0094419B" w:rsidRPr="0094419B" w:rsidRDefault="0094419B" w:rsidP="0094419B">
            <w:pPr>
              <w:jc w:val="left"/>
              <w:rPr>
                <w:rFonts w:cs="Arial"/>
                <w:bCs/>
                <w:color w:val="000000" w:themeColor="text1"/>
                <w:szCs w:val="18"/>
              </w:rPr>
            </w:pPr>
            <w:r w:rsidRPr="0094419B">
              <w:rPr>
                <w:rFonts w:cs="Arial"/>
                <w:color w:val="000000"/>
                <w:szCs w:val="18"/>
              </w:rPr>
              <w:t>1.06</w:t>
            </w:r>
          </w:p>
        </w:tc>
        <w:tc>
          <w:tcPr>
            <w:tcW w:w="492" w:type="pct"/>
            <w:tcBorders>
              <w:bottom w:val="single" w:sz="12" w:space="0" w:color="auto"/>
            </w:tcBorders>
            <w:shd w:val="clear" w:color="auto" w:fill="FFFFFF"/>
            <w:noWrap/>
            <w:vAlign w:val="bottom"/>
          </w:tcPr>
          <w:p w14:paraId="71A145D3" w14:textId="78EBCDE5" w:rsidR="0094419B" w:rsidRPr="0094419B" w:rsidRDefault="0094419B" w:rsidP="0094419B">
            <w:pPr>
              <w:jc w:val="left"/>
              <w:rPr>
                <w:rFonts w:cs="Arial"/>
                <w:bCs/>
                <w:color w:val="000000" w:themeColor="text1"/>
                <w:szCs w:val="18"/>
              </w:rPr>
            </w:pPr>
            <w:r w:rsidRPr="0094419B">
              <w:rPr>
                <w:rFonts w:cs="Arial"/>
                <w:color w:val="000000"/>
                <w:szCs w:val="18"/>
              </w:rPr>
              <w:t>4.17</w:t>
            </w:r>
          </w:p>
        </w:tc>
        <w:tc>
          <w:tcPr>
            <w:tcW w:w="409" w:type="pct"/>
            <w:tcBorders>
              <w:bottom w:val="single" w:sz="12" w:space="0" w:color="auto"/>
            </w:tcBorders>
            <w:shd w:val="clear" w:color="auto" w:fill="FFFFFF"/>
            <w:noWrap/>
            <w:vAlign w:val="bottom"/>
          </w:tcPr>
          <w:p w14:paraId="5300AF7B" w14:textId="78B5FA21" w:rsidR="0094419B" w:rsidRPr="0094419B" w:rsidRDefault="0094419B" w:rsidP="0094419B">
            <w:pPr>
              <w:jc w:val="left"/>
              <w:rPr>
                <w:rFonts w:cs="Arial"/>
                <w:bCs/>
                <w:i/>
                <w:iCs/>
                <w:color w:val="000000" w:themeColor="text1"/>
                <w:szCs w:val="18"/>
              </w:rPr>
            </w:pPr>
            <w:r w:rsidRPr="0094419B">
              <w:rPr>
                <w:rFonts w:cs="Arial"/>
                <w:i/>
                <w:iCs/>
                <w:color w:val="000000"/>
                <w:szCs w:val="18"/>
              </w:rPr>
              <w:t>29.90</w:t>
            </w:r>
          </w:p>
        </w:tc>
        <w:tc>
          <w:tcPr>
            <w:tcW w:w="410" w:type="pct"/>
            <w:tcBorders>
              <w:bottom w:val="single" w:sz="12" w:space="0" w:color="auto"/>
            </w:tcBorders>
            <w:shd w:val="clear" w:color="auto" w:fill="FFFFFF"/>
            <w:vAlign w:val="bottom"/>
          </w:tcPr>
          <w:p w14:paraId="5C58D707" w14:textId="305FD860" w:rsidR="0094419B" w:rsidRPr="0094419B" w:rsidRDefault="00542B0F" w:rsidP="0094419B">
            <w:pPr>
              <w:jc w:val="left"/>
              <w:rPr>
                <w:rFonts w:cs="Arial"/>
                <w:bCs/>
                <w:color w:val="000000" w:themeColor="text1"/>
                <w:szCs w:val="18"/>
              </w:rPr>
            </w:pPr>
            <w:r>
              <w:rPr>
                <w:rFonts w:cs="Arial"/>
                <w:bCs/>
                <w:color w:val="000000" w:themeColor="text1"/>
                <w:szCs w:val="18"/>
              </w:rPr>
              <w:t>*</w:t>
            </w:r>
          </w:p>
        </w:tc>
        <w:tc>
          <w:tcPr>
            <w:tcW w:w="493" w:type="pct"/>
            <w:tcBorders>
              <w:bottom w:val="single" w:sz="12" w:space="0" w:color="auto"/>
            </w:tcBorders>
            <w:shd w:val="clear" w:color="auto" w:fill="FFFFFF"/>
            <w:vAlign w:val="bottom"/>
          </w:tcPr>
          <w:p w14:paraId="573DFD1C" w14:textId="49012F23" w:rsidR="0094419B" w:rsidRPr="0094419B" w:rsidRDefault="0094419B" w:rsidP="0094419B">
            <w:pPr>
              <w:jc w:val="left"/>
              <w:rPr>
                <w:rFonts w:cs="Arial"/>
                <w:bCs/>
                <w:color w:val="000000" w:themeColor="text1"/>
                <w:szCs w:val="18"/>
              </w:rPr>
            </w:pPr>
            <w:r w:rsidRPr="0094419B">
              <w:rPr>
                <w:rFonts w:cs="Arial"/>
                <w:color w:val="000000"/>
                <w:szCs w:val="18"/>
              </w:rPr>
              <w:t>-3.30</w:t>
            </w:r>
          </w:p>
        </w:tc>
        <w:tc>
          <w:tcPr>
            <w:tcW w:w="488" w:type="pct"/>
            <w:tcBorders>
              <w:bottom w:val="single" w:sz="12" w:space="0" w:color="auto"/>
            </w:tcBorders>
            <w:shd w:val="clear" w:color="auto" w:fill="FFFFFF"/>
            <w:vAlign w:val="bottom"/>
          </w:tcPr>
          <w:p w14:paraId="002405A6" w14:textId="77777777" w:rsidR="0094419B" w:rsidRPr="00024B79" w:rsidRDefault="0094419B" w:rsidP="0094419B">
            <w:pPr>
              <w:jc w:val="left"/>
              <w:rPr>
                <w:rFonts w:cs="Arial"/>
                <w:iCs/>
                <w:color w:val="000000" w:themeColor="text1"/>
                <w:szCs w:val="18"/>
                <w:lang w:eastAsia="it-IT"/>
              </w:rPr>
            </w:pPr>
            <w:r w:rsidRPr="00024B79">
              <w:rPr>
                <w:rFonts w:cs="Arial"/>
                <w:iCs/>
                <w:color w:val="000000" w:themeColor="text1"/>
                <w:szCs w:val="18"/>
                <w:lang w:eastAsia="it-IT"/>
              </w:rPr>
              <w:t>141.3</w:t>
            </w:r>
          </w:p>
        </w:tc>
      </w:tr>
    </w:tbl>
    <w:p w14:paraId="7B3FF6F4" w14:textId="477B253C" w:rsidR="008F6C01" w:rsidRPr="00177F95" w:rsidRDefault="00177F95" w:rsidP="00542B0F">
      <w:pPr>
        <w:ind w:left="284"/>
        <w:contextualSpacing/>
        <w:mirrorIndents/>
        <w:rPr>
          <w:iCs/>
          <w:sz w:val="16"/>
          <w:szCs w:val="16"/>
          <w:lang w:val="en-US"/>
        </w:rPr>
      </w:pPr>
      <w:r w:rsidRPr="00177F95">
        <w:rPr>
          <w:rFonts w:cs="Arial"/>
          <w:iCs/>
          <w:color w:val="000000" w:themeColor="text1"/>
          <w:sz w:val="16"/>
          <w:szCs w:val="16"/>
          <w:lang w:val="en-US"/>
        </w:rPr>
        <w:t xml:space="preserve">FP, field phase; MI, milling; PMP, packaging material production; PPR, pasta production; PPACK, pasta packaging; PDISTR, pasta distribution; PU, pasta use; CPW, cooked pasta waste; </w:t>
      </w:r>
      <w:proofErr w:type="spellStart"/>
      <w:r w:rsidRPr="00177F95">
        <w:rPr>
          <w:rFonts w:cs="Arial"/>
          <w:iCs/>
          <w:color w:val="000000" w:themeColor="text1"/>
          <w:sz w:val="16"/>
          <w:szCs w:val="16"/>
          <w:lang w:val="en-US"/>
        </w:rPr>
        <w:t>EoLPM</w:t>
      </w:r>
      <w:proofErr w:type="spellEnd"/>
      <w:r w:rsidRPr="00177F95">
        <w:rPr>
          <w:rFonts w:cs="Arial"/>
          <w:iCs/>
          <w:color w:val="000000" w:themeColor="text1"/>
          <w:sz w:val="16"/>
          <w:szCs w:val="16"/>
          <w:lang w:val="en-US"/>
        </w:rPr>
        <w:t>, end of life of packaging waste</w:t>
      </w:r>
      <w:r w:rsidR="0094419B">
        <w:rPr>
          <w:rFonts w:cs="Arial"/>
          <w:iCs/>
          <w:color w:val="000000" w:themeColor="text1"/>
          <w:sz w:val="16"/>
          <w:szCs w:val="16"/>
          <w:lang w:val="en-US"/>
        </w:rPr>
        <w:t xml:space="preserve">.                     </w:t>
      </w:r>
      <w:r w:rsidR="00542B0F">
        <w:rPr>
          <w:rFonts w:cs="Arial"/>
          <w:iCs/>
          <w:color w:val="000000" w:themeColor="text1"/>
          <w:sz w:val="16"/>
          <w:szCs w:val="16"/>
          <w:lang w:val="en-US"/>
        </w:rPr>
        <w:t xml:space="preserve">   </w:t>
      </w:r>
      <w:r w:rsidR="0094419B">
        <w:rPr>
          <w:rFonts w:cs="Arial"/>
          <w:iCs/>
          <w:color w:val="000000" w:themeColor="text1"/>
          <w:sz w:val="16"/>
          <w:szCs w:val="16"/>
          <w:lang w:val="en-US"/>
        </w:rPr>
        <w:t xml:space="preserve"> </w:t>
      </w:r>
      <w:r w:rsidR="00542B0F">
        <w:rPr>
          <w:rFonts w:cs="Arial"/>
          <w:iCs/>
          <w:color w:val="000000" w:themeColor="text1"/>
          <w:sz w:val="16"/>
          <w:szCs w:val="16"/>
          <w:lang w:val="en-US"/>
        </w:rPr>
        <w:t xml:space="preserve">*, disregarded. </w:t>
      </w:r>
    </w:p>
    <w:p w14:paraId="24368A15" w14:textId="2F294CA3" w:rsidR="008F6C01" w:rsidRPr="00F66501" w:rsidRDefault="00AB076F" w:rsidP="00AB076F">
      <w:pPr>
        <w:pStyle w:val="CETheadingx"/>
      </w:pPr>
      <w:r>
        <w:t xml:space="preserve">3.3 </w:t>
      </w:r>
      <w:r w:rsidR="008F6C01">
        <w:t>Options to reduce the e</w:t>
      </w:r>
      <w:r w:rsidR="008F6C01" w:rsidRPr="00F56B50">
        <w:t xml:space="preserve">nvironmental profile of </w:t>
      </w:r>
      <w:r w:rsidR="004C4C48">
        <w:t>fresh</w:t>
      </w:r>
      <w:r w:rsidR="008F6C01" w:rsidRPr="00F56B50">
        <w:t xml:space="preserve"> pasta</w:t>
      </w:r>
      <w:r w:rsidR="00240F13" w:rsidRPr="00240F13">
        <w:t xml:space="preserve"> and future </w:t>
      </w:r>
      <w:proofErr w:type="gramStart"/>
      <w:r w:rsidR="00240F13" w:rsidRPr="00240F13">
        <w:t>perspectives</w:t>
      </w:r>
      <w:proofErr w:type="gramEnd"/>
    </w:p>
    <w:p w14:paraId="12531838" w14:textId="44CC2E95" w:rsidR="00DE41BF" w:rsidRPr="00CA30EF" w:rsidRDefault="00DE41BF" w:rsidP="00DE41BF">
      <w:pPr>
        <w:tabs>
          <w:tab w:val="clear" w:pos="7100"/>
        </w:tabs>
        <w:autoSpaceDE w:val="0"/>
        <w:autoSpaceDN w:val="0"/>
        <w:adjustRightInd w:val="0"/>
        <w:rPr>
          <w:rFonts w:cs="Arial"/>
          <w:color w:val="000000"/>
          <w:szCs w:val="18"/>
          <w:lang w:val="en-US" w:eastAsia="ja-JP"/>
        </w:rPr>
      </w:pPr>
      <w:r w:rsidRPr="00CA30EF">
        <w:rPr>
          <w:rFonts w:cs="Arial"/>
          <w:color w:val="000000"/>
          <w:szCs w:val="18"/>
          <w:lang w:val="en-US" w:eastAsia="ja-JP"/>
        </w:rPr>
        <w:t>As shown in Table</w:t>
      </w:r>
      <w:r w:rsidR="004C4C48" w:rsidRPr="00CA30EF">
        <w:rPr>
          <w:rFonts w:cs="Arial"/>
          <w:color w:val="000000"/>
          <w:szCs w:val="18"/>
          <w:lang w:val="en-US" w:eastAsia="ja-JP"/>
        </w:rPr>
        <w:t xml:space="preserve"> 3</w:t>
      </w:r>
      <w:r w:rsidRPr="00CA30EF">
        <w:rPr>
          <w:rFonts w:cs="Arial"/>
          <w:color w:val="000000"/>
          <w:szCs w:val="18"/>
          <w:lang w:val="en-US" w:eastAsia="ja-JP"/>
        </w:rPr>
        <w:t xml:space="preserve">, any mitigation option should aim to reduce the contribution of the </w:t>
      </w:r>
      <w:r w:rsidR="004C4C48" w:rsidRPr="00CA30EF">
        <w:rPr>
          <w:rFonts w:cs="Arial"/>
          <w:color w:val="000000"/>
          <w:szCs w:val="18"/>
          <w:lang w:val="en-US" w:eastAsia="ja-JP"/>
        </w:rPr>
        <w:t>use</w:t>
      </w:r>
      <w:r w:rsidRPr="00CA30EF">
        <w:rPr>
          <w:rFonts w:cs="Arial"/>
          <w:color w:val="000000"/>
          <w:szCs w:val="18"/>
          <w:lang w:val="en-US" w:eastAsia="ja-JP"/>
        </w:rPr>
        <w:t xml:space="preserve"> phase firstly</w:t>
      </w:r>
      <w:r w:rsidR="00E70614">
        <w:rPr>
          <w:rFonts w:cs="Arial"/>
          <w:color w:val="000000"/>
          <w:szCs w:val="18"/>
          <w:lang w:val="en-US" w:eastAsia="ja-JP"/>
        </w:rPr>
        <w:t>, followed by t</w:t>
      </w:r>
      <w:r w:rsidRPr="00CA30EF">
        <w:rPr>
          <w:rFonts w:cs="Arial"/>
          <w:color w:val="000000"/>
          <w:szCs w:val="18"/>
          <w:lang w:val="en-US" w:eastAsia="ja-JP"/>
        </w:rPr>
        <w:t>h</w:t>
      </w:r>
      <w:r w:rsidR="004E396A" w:rsidRPr="00CA30EF">
        <w:rPr>
          <w:rFonts w:cs="Arial"/>
          <w:color w:val="000000"/>
          <w:szCs w:val="18"/>
          <w:lang w:val="en-US" w:eastAsia="ja-JP"/>
        </w:rPr>
        <w:t xml:space="preserve">at </w:t>
      </w:r>
      <w:r w:rsidRPr="00CA30EF">
        <w:rPr>
          <w:rFonts w:cs="Arial"/>
          <w:color w:val="000000"/>
          <w:szCs w:val="18"/>
          <w:lang w:val="en-US" w:eastAsia="ja-JP"/>
        </w:rPr>
        <w:t>of the</w:t>
      </w:r>
      <w:r w:rsidR="00AB433C" w:rsidRPr="00CA30EF">
        <w:rPr>
          <w:rFonts w:cs="Arial"/>
          <w:color w:val="000000"/>
          <w:szCs w:val="18"/>
          <w:lang w:val="en-US" w:eastAsia="ja-JP"/>
        </w:rPr>
        <w:t xml:space="preserve"> </w:t>
      </w:r>
      <w:r w:rsidR="004E396A" w:rsidRPr="00CA30EF">
        <w:rPr>
          <w:rFonts w:cs="Arial"/>
          <w:color w:val="000000"/>
          <w:szCs w:val="18"/>
          <w:lang w:val="en-US" w:eastAsia="ja-JP"/>
        </w:rPr>
        <w:t xml:space="preserve">CBW cultivation </w:t>
      </w:r>
      <w:r w:rsidR="00AB433C" w:rsidRPr="00CA30EF">
        <w:rPr>
          <w:rFonts w:cs="Arial"/>
          <w:color w:val="000000"/>
          <w:szCs w:val="18"/>
          <w:lang w:val="en-US" w:eastAsia="ja-JP"/>
        </w:rPr>
        <w:t>and packaging material manufacture.</w:t>
      </w:r>
      <w:r w:rsidRPr="00CA30EF">
        <w:rPr>
          <w:rFonts w:cs="Arial"/>
          <w:color w:val="000000"/>
          <w:szCs w:val="18"/>
          <w:lang w:val="en-US" w:eastAsia="ja-JP"/>
        </w:rPr>
        <w:t xml:space="preserve"> </w:t>
      </w:r>
    </w:p>
    <w:p w14:paraId="50DB3135" w14:textId="45970E7C" w:rsidR="00CC55A3" w:rsidRDefault="00DE41BF" w:rsidP="00F44930">
      <w:pPr>
        <w:tabs>
          <w:tab w:val="clear" w:pos="7100"/>
        </w:tabs>
        <w:autoSpaceDE w:val="0"/>
        <w:autoSpaceDN w:val="0"/>
        <w:adjustRightInd w:val="0"/>
        <w:rPr>
          <w:rFonts w:cs="Arial"/>
          <w:color w:val="000000"/>
          <w:szCs w:val="18"/>
          <w:lang w:val="en-US" w:eastAsia="ja-JP"/>
        </w:rPr>
      </w:pPr>
      <w:r w:rsidRPr="00CA30EF">
        <w:rPr>
          <w:rFonts w:cs="Arial"/>
          <w:color w:val="000000"/>
          <w:szCs w:val="18"/>
          <w:lang w:val="en-US" w:eastAsia="ja-JP"/>
        </w:rPr>
        <w:t xml:space="preserve">To </w:t>
      </w:r>
      <w:r w:rsidR="00AC65E0" w:rsidRPr="00CA30EF">
        <w:rPr>
          <w:rFonts w:cs="Arial"/>
          <w:color w:val="000000"/>
          <w:szCs w:val="18"/>
          <w:lang w:val="en-US" w:eastAsia="ja-JP"/>
        </w:rPr>
        <w:t>relieve</w:t>
      </w:r>
      <w:r w:rsidRPr="00CA30EF">
        <w:rPr>
          <w:rFonts w:cs="Arial"/>
          <w:color w:val="000000"/>
          <w:szCs w:val="18"/>
          <w:lang w:val="en-US" w:eastAsia="ja-JP"/>
        </w:rPr>
        <w:t xml:space="preserve"> the use phase</w:t>
      </w:r>
      <w:r w:rsidR="00AC65E0" w:rsidRPr="00CA30EF">
        <w:rPr>
          <w:rFonts w:cs="Arial"/>
          <w:color w:val="000000"/>
          <w:szCs w:val="18"/>
          <w:lang w:val="en-US" w:eastAsia="ja-JP"/>
        </w:rPr>
        <w:t xml:space="preserve"> impact</w:t>
      </w:r>
      <w:r w:rsidRPr="00CA30EF">
        <w:rPr>
          <w:rFonts w:cs="Arial"/>
          <w:color w:val="000000"/>
          <w:szCs w:val="18"/>
          <w:lang w:val="en-US" w:eastAsia="ja-JP"/>
        </w:rPr>
        <w:t xml:space="preserve">, </w:t>
      </w:r>
      <w:r w:rsidR="00AC65E0" w:rsidRPr="00CA30EF">
        <w:rPr>
          <w:rFonts w:cs="Arial"/>
          <w:color w:val="000000"/>
          <w:szCs w:val="18"/>
          <w:lang w:val="en-US" w:eastAsia="ja-JP"/>
        </w:rPr>
        <w:t xml:space="preserve">two different actions might be </w:t>
      </w:r>
      <w:r w:rsidR="004E396A" w:rsidRPr="00CA30EF">
        <w:rPr>
          <w:rFonts w:cs="Arial"/>
          <w:color w:val="000000"/>
          <w:szCs w:val="18"/>
          <w:lang w:val="en-US" w:eastAsia="ja-JP"/>
        </w:rPr>
        <w:t>adopted</w:t>
      </w:r>
      <w:r w:rsidR="00AC65E0" w:rsidRPr="00CA30EF">
        <w:rPr>
          <w:rFonts w:cs="Arial"/>
          <w:color w:val="000000"/>
          <w:szCs w:val="18"/>
          <w:lang w:val="en-US" w:eastAsia="ja-JP"/>
        </w:rPr>
        <w:t xml:space="preserve">. Firstly, </w:t>
      </w:r>
      <w:r w:rsidRPr="00CA30EF">
        <w:rPr>
          <w:rFonts w:cs="Arial"/>
          <w:color w:val="000000"/>
          <w:szCs w:val="18"/>
          <w:lang w:val="en-US" w:eastAsia="ja-JP"/>
        </w:rPr>
        <w:t xml:space="preserve">the gas-fired and electric </w:t>
      </w:r>
      <w:r w:rsidR="00E70614">
        <w:rPr>
          <w:rFonts w:cs="Arial"/>
          <w:color w:val="000000"/>
          <w:szCs w:val="18"/>
          <w:lang w:val="en-US" w:eastAsia="ja-JP"/>
        </w:rPr>
        <w:t xml:space="preserve">cookstoves </w:t>
      </w:r>
      <w:r w:rsidR="00AC65E0" w:rsidRPr="00CA30EF">
        <w:rPr>
          <w:rFonts w:cs="Arial"/>
          <w:color w:val="000000"/>
          <w:szCs w:val="18"/>
          <w:lang w:val="en-US" w:eastAsia="ja-JP"/>
        </w:rPr>
        <w:t xml:space="preserve">currently </w:t>
      </w:r>
      <w:r w:rsidR="00CC55A3">
        <w:rPr>
          <w:rFonts w:cs="Arial"/>
          <w:color w:val="000000"/>
          <w:szCs w:val="18"/>
          <w:lang w:val="en-US" w:eastAsia="ja-JP"/>
        </w:rPr>
        <w:t xml:space="preserve">in </w:t>
      </w:r>
      <w:r w:rsidR="00AC65E0" w:rsidRPr="00CA30EF">
        <w:rPr>
          <w:rFonts w:cs="Arial"/>
          <w:color w:val="000000"/>
          <w:szCs w:val="18"/>
          <w:lang w:val="en-US" w:eastAsia="ja-JP"/>
        </w:rPr>
        <w:t xml:space="preserve">use </w:t>
      </w:r>
      <w:r w:rsidR="004E396A" w:rsidRPr="00CA30EF">
        <w:rPr>
          <w:rFonts w:cs="Arial"/>
          <w:color w:val="000000"/>
          <w:szCs w:val="18"/>
          <w:lang w:val="en-US" w:eastAsia="ja-JP"/>
        </w:rPr>
        <w:t xml:space="preserve">in the European countries </w:t>
      </w:r>
      <w:r w:rsidR="00AC65E0" w:rsidRPr="00CA30EF">
        <w:rPr>
          <w:rFonts w:cs="Arial"/>
          <w:color w:val="000000"/>
          <w:szCs w:val="18"/>
          <w:lang w:val="en-US" w:eastAsia="ja-JP"/>
        </w:rPr>
        <w:t xml:space="preserve">should be substituted </w:t>
      </w:r>
      <w:r w:rsidRPr="00CA30EF">
        <w:rPr>
          <w:rFonts w:cs="Arial"/>
          <w:color w:val="000000"/>
          <w:szCs w:val="18"/>
          <w:lang w:val="en-US" w:eastAsia="ja-JP"/>
        </w:rPr>
        <w:t xml:space="preserve">with </w:t>
      </w:r>
      <w:r w:rsidR="00AC65E0" w:rsidRPr="00CA30EF">
        <w:rPr>
          <w:rFonts w:cs="Arial"/>
          <w:color w:val="000000"/>
          <w:szCs w:val="18"/>
          <w:lang w:val="en-US" w:eastAsia="ja-JP"/>
        </w:rPr>
        <w:t xml:space="preserve">smart cooking devices, such as for instance </w:t>
      </w:r>
      <w:r w:rsidRPr="00CA30EF">
        <w:rPr>
          <w:rFonts w:cs="Arial"/>
          <w:color w:val="000000"/>
          <w:szCs w:val="18"/>
          <w:lang w:val="en-US" w:eastAsia="ja-JP"/>
        </w:rPr>
        <w:t xml:space="preserve">the novel eco-sustainable pasta cooker controlled </w:t>
      </w:r>
      <w:r w:rsidR="00C057EF" w:rsidRPr="00CA30EF">
        <w:rPr>
          <w:rFonts w:cs="Arial"/>
          <w:color w:val="000000"/>
          <w:szCs w:val="18"/>
          <w:lang w:val="en-US" w:eastAsia="ja-JP"/>
        </w:rPr>
        <w:t xml:space="preserve">using </w:t>
      </w:r>
      <w:r w:rsidRPr="00CA30EF">
        <w:rPr>
          <w:rFonts w:cs="Arial"/>
          <w:color w:val="000000"/>
          <w:szCs w:val="18"/>
          <w:lang w:val="en-US" w:eastAsia="ja-JP"/>
        </w:rPr>
        <w:t>an Arduino</w:t>
      </w:r>
      <w:r w:rsidRPr="00CA30EF">
        <w:rPr>
          <w:rFonts w:cs="Arial"/>
          <w:color w:val="000000"/>
          <w:szCs w:val="18"/>
          <w:vertAlign w:val="superscript"/>
          <w:lang w:val="en-US" w:eastAsia="ja-JP"/>
        </w:rPr>
        <w:t>®</w:t>
      </w:r>
      <w:r w:rsidRPr="00CA30EF">
        <w:rPr>
          <w:rFonts w:cs="Arial"/>
          <w:color w:val="000000"/>
          <w:szCs w:val="18"/>
          <w:lang w:val="en-US" w:eastAsia="ja-JP"/>
        </w:rPr>
        <w:t xml:space="preserve"> microprocessor</w:t>
      </w:r>
      <w:r w:rsidR="008E66BD">
        <w:rPr>
          <w:rFonts w:cs="Arial"/>
          <w:color w:val="000000"/>
          <w:szCs w:val="18"/>
          <w:lang w:val="en-US" w:eastAsia="ja-JP"/>
        </w:rPr>
        <w:t>,</w:t>
      </w:r>
      <w:r w:rsidRPr="00CA30EF">
        <w:rPr>
          <w:rFonts w:cs="Arial"/>
          <w:color w:val="000000"/>
          <w:szCs w:val="18"/>
          <w:lang w:val="en-US" w:eastAsia="ja-JP"/>
        </w:rPr>
        <w:t xml:space="preserve"> </w:t>
      </w:r>
      <w:r w:rsidR="004E396A" w:rsidRPr="00CA30EF">
        <w:rPr>
          <w:rFonts w:cs="Arial"/>
          <w:color w:val="000000"/>
          <w:szCs w:val="18"/>
          <w:lang w:val="en-US" w:eastAsia="ja-JP"/>
        </w:rPr>
        <w:t xml:space="preserve">previously developed by </w:t>
      </w:r>
      <w:r w:rsidR="00C057EF" w:rsidRPr="00CA30EF">
        <w:rPr>
          <w:rFonts w:cs="Arial"/>
          <w:color w:val="000000"/>
          <w:szCs w:val="18"/>
          <w:lang w:val="en-US" w:eastAsia="ja-JP"/>
        </w:rPr>
        <w:t>Cimini et al.</w:t>
      </w:r>
      <w:r w:rsidR="004E396A" w:rsidRPr="00CA30EF">
        <w:rPr>
          <w:rFonts w:cs="Arial"/>
          <w:color w:val="000000"/>
          <w:szCs w:val="18"/>
          <w:lang w:val="en-US" w:eastAsia="ja-JP"/>
        </w:rPr>
        <w:t xml:space="preserve"> (</w:t>
      </w:r>
      <w:r w:rsidR="00C057EF" w:rsidRPr="00CA30EF">
        <w:rPr>
          <w:rFonts w:cs="Arial"/>
          <w:color w:val="000000"/>
          <w:szCs w:val="18"/>
          <w:lang w:val="en-US" w:eastAsia="ja-JP"/>
        </w:rPr>
        <w:t>2020)</w:t>
      </w:r>
      <w:r w:rsidRPr="00CA30EF">
        <w:rPr>
          <w:rFonts w:cs="Arial"/>
          <w:color w:val="000000"/>
          <w:szCs w:val="18"/>
          <w:lang w:val="en-US" w:eastAsia="ja-JP"/>
        </w:rPr>
        <w:t xml:space="preserve">. </w:t>
      </w:r>
      <w:r w:rsidR="00C057EF" w:rsidRPr="00CA30EF">
        <w:rPr>
          <w:rFonts w:cs="Arial"/>
          <w:color w:val="000000"/>
          <w:szCs w:val="18"/>
          <w:lang w:val="en-US" w:eastAsia="ja-JP"/>
        </w:rPr>
        <w:t xml:space="preserve">Such a cooker allows the cooking water and energy consumption </w:t>
      </w:r>
      <w:r w:rsidR="008A0402" w:rsidRPr="00CA30EF">
        <w:rPr>
          <w:rFonts w:cs="Arial"/>
          <w:color w:val="000000"/>
          <w:szCs w:val="18"/>
          <w:lang w:val="en-US" w:eastAsia="ja-JP"/>
        </w:rPr>
        <w:t xml:space="preserve">requirements </w:t>
      </w:r>
      <w:r w:rsidR="00C057EF" w:rsidRPr="00CA30EF">
        <w:rPr>
          <w:rFonts w:cs="Arial"/>
          <w:color w:val="000000"/>
          <w:szCs w:val="18"/>
          <w:lang w:val="en-US" w:eastAsia="ja-JP"/>
        </w:rPr>
        <w:t xml:space="preserve">to be </w:t>
      </w:r>
      <w:r w:rsidR="00C81E58" w:rsidRPr="00CA30EF">
        <w:rPr>
          <w:rFonts w:cs="Arial"/>
          <w:color w:val="000000"/>
          <w:szCs w:val="18"/>
          <w:lang w:val="en-US" w:eastAsia="ja-JP"/>
        </w:rPr>
        <w:t xml:space="preserve">respectively </w:t>
      </w:r>
      <w:r w:rsidRPr="00CA30EF">
        <w:rPr>
          <w:rFonts w:cs="Arial"/>
          <w:color w:val="000000"/>
          <w:szCs w:val="18"/>
          <w:lang w:val="en-US" w:eastAsia="ja-JP"/>
        </w:rPr>
        <w:t>reduce</w:t>
      </w:r>
      <w:r w:rsidR="00C057EF" w:rsidRPr="00CA30EF">
        <w:rPr>
          <w:rFonts w:cs="Arial"/>
          <w:color w:val="000000"/>
          <w:szCs w:val="18"/>
          <w:lang w:val="en-US" w:eastAsia="ja-JP"/>
        </w:rPr>
        <w:t xml:space="preserve">d </w:t>
      </w:r>
      <w:r w:rsidRPr="00CA30EF">
        <w:rPr>
          <w:rFonts w:cs="Arial"/>
          <w:color w:val="000000"/>
          <w:szCs w:val="18"/>
          <w:lang w:val="en-US" w:eastAsia="ja-JP"/>
        </w:rPr>
        <w:t>from 10 to 3 L</w:t>
      </w:r>
      <w:r w:rsidR="008A0402" w:rsidRPr="00CA30EF">
        <w:rPr>
          <w:rFonts w:cs="Arial"/>
          <w:color w:val="000000"/>
          <w:szCs w:val="18"/>
          <w:lang w:val="en-US" w:eastAsia="ja-JP"/>
        </w:rPr>
        <w:t xml:space="preserve"> and from ~1.3 to 0.6 kWh </w:t>
      </w:r>
      <w:r w:rsidRPr="00CA30EF">
        <w:rPr>
          <w:rFonts w:cs="Arial"/>
          <w:color w:val="000000"/>
          <w:szCs w:val="18"/>
          <w:lang w:val="en-US" w:eastAsia="ja-JP"/>
        </w:rPr>
        <w:t>per each kg of fresh pasta with</w:t>
      </w:r>
      <w:r w:rsidR="00C81E58" w:rsidRPr="00CA30EF">
        <w:rPr>
          <w:rFonts w:cs="Arial"/>
          <w:color w:val="000000"/>
          <w:szCs w:val="18"/>
          <w:lang w:val="en-US" w:eastAsia="ja-JP"/>
        </w:rPr>
        <w:t xml:space="preserve"> </w:t>
      </w:r>
      <w:r w:rsidR="00E70614">
        <w:rPr>
          <w:rFonts w:cs="Arial"/>
          <w:color w:val="000000"/>
          <w:szCs w:val="18"/>
          <w:lang w:val="en-US" w:eastAsia="ja-JP"/>
        </w:rPr>
        <w:t xml:space="preserve">unchanged </w:t>
      </w:r>
      <w:r w:rsidRPr="00CA30EF">
        <w:rPr>
          <w:rFonts w:cs="Arial"/>
          <w:color w:val="000000"/>
          <w:szCs w:val="18"/>
          <w:lang w:val="en-US" w:eastAsia="ja-JP"/>
        </w:rPr>
        <w:t>cooked pasta</w:t>
      </w:r>
      <w:r w:rsidR="008A0402" w:rsidRPr="00CA30EF">
        <w:rPr>
          <w:rFonts w:cs="Arial"/>
          <w:color w:val="000000"/>
          <w:szCs w:val="18"/>
          <w:lang w:val="en-US" w:eastAsia="ja-JP"/>
        </w:rPr>
        <w:t xml:space="preserve"> </w:t>
      </w:r>
      <w:r w:rsidR="00CC55A3">
        <w:rPr>
          <w:rFonts w:cs="Arial"/>
          <w:color w:val="000000"/>
          <w:szCs w:val="18"/>
          <w:lang w:val="en-US" w:eastAsia="ja-JP"/>
        </w:rPr>
        <w:t xml:space="preserve">quality </w:t>
      </w:r>
      <w:r w:rsidR="008A0402" w:rsidRPr="00CA30EF">
        <w:rPr>
          <w:rFonts w:cs="Arial"/>
          <w:color w:val="000000"/>
          <w:szCs w:val="18"/>
          <w:lang w:val="en-US" w:eastAsia="ja-JP"/>
        </w:rPr>
        <w:t>(Cimini et al., 2022b).</w:t>
      </w:r>
      <w:r w:rsidR="00541BCC" w:rsidRPr="00CA30EF">
        <w:rPr>
          <w:rFonts w:cs="Arial"/>
          <w:color w:val="000000"/>
          <w:szCs w:val="18"/>
          <w:lang w:val="en-US" w:eastAsia="ja-JP"/>
        </w:rPr>
        <w:t xml:space="preserve"> Secondly, the energy </w:t>
      </w:r>
      <w:r w:rsidR="00C81E58" w:rsidRPr="00CA30EF">
        <w:rPr>
          <w:rFonts w:cs="Arial"/>
          <w:color w:val="000000"/>
          <w:szCs w:val="18"/>
          <w:lang w:val="en-US" w:eastAsia="ja-JP"/>
        </w:rPr>
        <w:t xml:space="preserve">consumed </w:t>
      </w:r>
      <w:r w:rsidR="00541BCC" w:rsidRPr="00CA30EF">
        <w:rPr>
          <w:rFonts w:cs="Arial"/>
          <w:color w:val="000000"/>
          <w:szCs w:val="18"/>
          <w:lang w:val="en-US" w:eastAsia="ja-JP"/>
        </w:rPr>
        <w:t xml:space="preserve">to preserve fresh pasta within the chill temperature range </w:t>
      </w:r>
      <w:r w:rsidR="00A57369" w:rsidRPr="00CA30EF">
        <w:rPr>
          <w:rFonts w:cs="Arial"/>
          <w:color w:val="000000"/>
          <w:szCs w:val="18"/>
          <w:lang w:val="en-US" w:eastAsia="ja-JP"/>
        </w:rPr>
        <w:t>might be lowered by promoting</w:t>
      </w:r>
      <w:r w:rsidR="00C81E58" w:rsidRPr="00CA30EF">
        <w:rPr>
          <w:rFonts w:cs="Arial"/>
          <w:color w:val="000000"/>
          <w:szCs w:val="18"/>
          <w:lang w:val="en-US" w:eastAsia="ja-JP"/>
        </w:rPr>
        <w:t>,</w:t>
      </w:r>
      <w:r w:rsidR="00A57369" w:rsidRPr="00CA30EF">
        <w:rPr>
          <w:rFonts w:cs="Arial"/>
          <w:color w:val="000000"/>
          <w:szCs w:val="18"/>
          <w:lang w:val="en-US" w:eastAsia="ja-JP"/>
        </w:rPr>
        <w:t xml:space="preserve"> even with fiscal aids</w:t>
      </w:r>
      <w:r w:rsidR="00C81E58" w:rsidRPr="00CA30EF">
        <w:rPr>
          <w:rFonts w:cs="Arial"/>
          <w:color w:val="000000"/>
          <w:szCs w:val="18"/>
          <w:lang w:val="en-US" w:eastAsia="ja-JP"/>
        </w:rPr>
        <w:t>,</w:t>
      </w:r>
      <w:r w:rsidR="00A57369" w:rsidRPr="00CA30EF">
        <w:rPr>
          <w:rFonts w:cs="Arial"/>
          <w:color w:val="000000"/>
          <w:szCs w:val="18"/>
          <w:lang w:val="en-US" w:eastAsia="ja-JP"/>
        </w:rPr>
        <w:t xml:space="preserve"> the replacement of old refrigerators with new ones of higher energy class</w:t>
      </w:r>
      <w:r w:rsidR="00C81E58" w:rsidRPr="00CA30EF">
        <w:rPr>
          <w:rFonts w:cs="Arial"/>
          <w:color w:val="000000"/>
          <w:szCs w:val="18"/>
          <w:lang w:val="en-US" w:eastAsia="ja-JP"/>
        </w:rPr>
        <w:t xml:space="preserve">, especially if </w:t>
      </w:r>
      <w:r w:rsidR="00E70614">
        <w:rPr>
          <w:rFonts w:cs="Arial"/>
          <w:color w:val="000000"/>
          <w:szCs w:val="18"/>
          <w:lang w:val="en-US" w:eastAsia="ja-JP"/>
        </w:rPr>
        <w:t xml:space="preserve">provided with </w:t>
      </w:r>
      <w:r w:rsidR="00A57369" w:rsidRPr="00CA30EF">
        <w:rPr>
          <w:rFonts w:cs="Arial"/>
          <w:color w:val="000000"/>
          <w:szCs w:val="18"/>
          <w:lang w:val="en-US" w:eastAsia="ja-JP"/>
        </w:rPr>
        <w:t>new-generation refrigerants, such propane (R290)</w:t>
      </w:r>
      <w:r w:rsidR="00C81E58" w:rsidRPr="00CA30EF">
        <w:rPr>
          <w:rFonts w:cs="Arial"/>
          <w:color w:val="000000"/>
          <w:szCs w:val="18"/>
          <w:lang w:val="en-US" w:eastAsia="ja-JP"/>
        </w:rPr>
        <w:t xml:space="preserve">, </w:t>
      </w:r>
      <w:r w:rsidR="00E70614">
        <w:rPr>
          <w:rFonts w:cs="Arial"/>
          <w:color w:val="000000"/>
          <w:szCs w:val="18"/>
          <w:lang w:val="en-US" w:eastAsia="ja-JP"/>
        </w:rPr>
        <w:t xml:space="preserve">for </w:t>
      </w:r>
      <w:r w:rsidR="008E66BD">
        <w:rPr>
          <w:rFonts w:cs="Arial"/>
          <w:color w:val="000000"/>
          <w:szCs w:val="18"/>
          <w:lang w:val="en-US" w:eastAsia="ja-JP"/>
        </w:rPr>
        <w:t xml:space="preserve">its </w:t>
      </w:r>
      <w:r w:rsidR="00A57369" w:rsidRPr="00CA30EF">
        <w:rPr>
          <w:rFonts w:cs="Arial"/>
          <w:color w:val="000000"/>
          <w:szCs w:val="18"/>
          <w:lang w:val="en-US" w:eastAsia="ja-JP"/>
        </w:rPr>
        <w:t xml:space="preserve">reduced global warming </w:t>
      </w:r>
      <w:r w:rsidR="00626AA6" w:rsidRPr="00CA30EF">
        <w:rPr>
          <w:rFonts w:cs="Arial"/>
          <w:color w:val="000000"/>
          <w:szCs w:val="18"/>
          <w:lang w:val="en-US" w:eastAsia="ja-JP"/>
        </w:rPr>
        <w:t xml:space="preserve">potential </w:t>
      </w:r>
      <w:r w:rsidR="00A57369" w:rsidRPr="00CA30EF">
        <w:rPr>
          <w:rFonts w:cs="Arial"/>
          <w:color w:val="000000"/>
          <w:szCs w:val="18"/>
          <w:lang w:val="en-US" w:eastAsia="ja-JP"/>
        </w:rPr>
        <w:t xml:space="preserve">and near zero ozone depletion </w:t>
      </w:r>
      <w:r w:rsidR="00626AA6" w:rsidRPr="00CA30EF">
        <w:rPr>
          <w:rFonts w:cs="Arial"/>
          <w:color w:val="000000"/>
          <w:szCs w:val="18"/>
          <w:lang w:val="en-US" w:eastAsia="ja-JP"/>
        </w:rPr>
        <w:t>one</w:t>
      </w:r>
      <w:r w:rsidR="00626AA6" w:rsidRPr="00CA30EF">
        <w:rPr>
          <w:color w:val="000000" w:themeColor="text1"/>
          <w:lang w:val="en-US"/>
        </w:rPr>
        <w:t>. Special advertising campaign</w:t>
      </w:r>
      <w:r w:rsidR="00CC55A3">
        <w:rPr>
          <w:color w:val="000000" w:themeColor="text1"/>
          <w:lang w:val="en-US"/>
        </w:rPr>
        <w:t xml:space="preserve"> </w:t>
      </w:r>
      <w:r w:rsidR="00626AA6" w:rsidRPr="00CA30EF">
        <w:rPr>
          <w:color w:val="000000" w:themeColor="text1"/>
          <w:lang w:val="en-US"/>
        </w:rPr>
        <w:t xml:space="preserve">might </w:t>
      </w:r>
      <w:r w:rsidR="00CC55A3">
        <w:rPr>
          <w:color w:val="000000" w:themeColor="text1"/>
          <w:lang w:val="en-US"/>
        </w:rPr>
        <w:t xml:space="preserve">help </w:t>
      </w:r>
      <w:r w:rsidR="00626AA6" w:rsidRPr="00CA30EF">
        <w:rPr>
          <w:color w:val="000000" w:themeColor="text1"/>
          <w:lang w:val="en-US"/>
        </w:rPr>
        <w:t>enhanc</w:t>
      </w:r>
      <w:r w:rsidR="00CC55A3">
        <w:rPr>
          <w:color w:val="000000" w:themeColor="text1"/>
          <w:lang w:val="en-US"/>
        </w:rPr>
        <w:t>ing</w:t>
      </w:r>
      <w:r w:rsidR="00626AA6" w:rsidRPr="00CA30EF">
        <w:rPr>
          <w:color w:val="000000" w:themeColor="text1"/>
          <w:lang w:val="en-US"/>
        </w:rPr>
        <w:t xml:space="preserve"> </w:t>
      </w:r>
      <w:r w:rsidR="00F44930" w:rsidRPr="00CA30EF">
        <w:rPr>
          <w:rFonts w:cs="Arial"/>
          <w:color w:val="000000"/>
          <w:szCs w:val="18"/>
          <w:lang w:val="en-US" w:eastAsia="ja-JP"/>
        </w:rPr>
        <w:t xml:space="preserve">the consumer’s </w:t>
      </w:r>
      <w:r w:rsidRPr="00CA30EF">
        <w:rPr>
          <w:rFonts w:cs="Arial"/>
          <w:color w:val="000000"/>
          <w:szCs w:val="18"/>
          <w:lang w:val="en-US" w:eastAsia="ja-JP"/>
        </w:rPr>
        <w:t>awareness</w:t>
      </w:r>
      <w:r w:rsidR="00626AA6" w:rsidRPr="00CA30EF">
        <w:rPr>
          <w:rFonts w:cs="Arial"/>
          <w:color w:val="000000"/>
          <w:szCs w:val="18"/>
          <w:lang w:val="en-US" w:eastAsia="ja-JP"/>
        </w:rPr>
        <w:t xml:space="preserve"> to</w:t>
      </w:r>
      <w:r w:rsidR="009F5007">
        <w:rPr>
          <w:rFonts w:cs="Arial"/>
          <w:color w:val="000000"/>
          <w:szCs w:val="18"/>
          <w:lang w:val="en-US" w:eastAsia="ja-JP"/>
        </w:rPr>
        <w:t xml:space="preserve"> reduce the </w:t>
      </w:r>
      <w:r w:rsidRPr="00CA30EF">
        <w:rPr>
          <w:rFonts w:cs="Arial"/>
          <w:color w:val="000000"/>
          <w:szCs w:val="18"/>
          <w:lang w:val="en-US" w:eastAsia="ja-JP"/>
        </w:rPr>
        <w:t xml:space="preserve">storage time of fresh pasta in home refrigerators </w:t>
      </w:r>
      <w:r w:rsidR="00626AA6" w:rsidRPr="00CA30EF">
        <w:rPr>
          <w:rFonts w:cs="Arial"/>
          <w:color w:val="000000"/>
          <w:szCs w:val="18"/>
          <w:lang w:val="en-US" w:eastAsia="ja-JP"/>
        </w:rPr>
        <w:t>from the default 30 days (</w:t>
      </w:r>
      <w:r w:rsidR="00626AA6" w:rsidRPr="00CA30EF">
        <w:rPr>
          <w:lang w:val="en-US"/>
        </w:rPr>
        <w:t>EPD</w:t>
      </w:r>
      <w:r w:rsidR="00626AA6" w:rsidRPr="00CA30EF">
        <w:rPr>
          <w:vertAlign w:val="superscript"/>
          <w:lang w:val="en-US"/>
        </w:rPr>
        <w:t>®</w:t>
      </w:r>
      <w:r w:rsidR="00626AA6" w:rsidRPr="00CA30EF">
        <w:rPr>
          <w:lang w:val="en-US"/>
        </w:rPr>
        <w:t>, 2022) to no more than 10 days (Cimini et al., 2022</w:t>
      </w:r>
      <w:r w:rsidR="007B1488">
        <w:rPr>
          <w:lang w:val="en-US"/>
        </w:rPr>
        <w:t>a</w:t>
      </w:r>
      <w:r w:rsidR="00626AA6" w:rsidRPr="00CA30EF">
        <w:rPr>
          <w:lang w:val="en-US"/>
        </w:rPr>
        <w:t>)</w:t>
      </w:r>
      <w:r w:rsidR="00F44930" w:rsidRPr="00CA30EF">
        <w:rPr>
          <w:rFonts w:cs="Arial"/>
          <w:color w:val="000000"/>
          <w:szCs w:val="18"/>
          <w:lang w:val="en-US" w:eastAsia="ja-JP"/>
        </w:rPr>
        <w:t>.</w:t>
      </w:r>
      <w:r w:rsidR="00461CA7" w:rsidRPr="00CA30EF">
        <w:rPr>
          <w:rFonts w:cs="Arial"/>
          <w:color w:val="000000"/>
          <w:szCs w:val="18"/>
          <w:lang w:val="en-US" w:eastAsia="ja-JP"/>
        </w:rPr>
        <w:t xml:space="preserve"> </w:t>
      </w:r>
    </w:p>
    <w:p w14:paraId="208C3FE3" w14:textId="707E6BD0" w:rsidR="00727428" w:rsidRDefault="00461CA7" w:rsidP="00F44930">
      <w:pPr>
        <w:tabs>
          <w:tab w:val="clear" w:pos="7100"/>
        </w:tabs>
        <w:autoSpaceDE w:val="0"/>
        <w:autoSpaceDN w:val="0"/>
        <w:adjustRightInd w:val="0"/>
        <w:rPr>
          <w:rFonts w:cs="Arial"/>
          <w:color w:val="000000"/>
          <w:szCs w:val="18"/>
          <w:lang w:val="en-US" w:eastAsia="ja-JP"/>
        </w:rPr>
      </w:pPr>
      <w:r w:rsidRPr="00CA30EF">
        <w:rPr>
          <w:rFonts w:cs="Arial"/>
          <w:color w:val="000000"/>
          <w:szCs w:val="18"/>
          <w:lang w:val="en-US" w:eastAsia="ja-JP"/>
        </w:rPr>
        <w:t xml:space="preserve">Any action directed to mitigate the </w:t>
      </w:r>
      <w:r w:rsidR="00BD240C" w:rsidRPr="00CA30EF">
        <w:rPr>
          <w:rFonts w:cs="Arial"/>
          <w:color w:val="000000"/>
          <w:szCs w:val="18"/>
          <w:lang w:val="en-US" w:eastAsia="ja-JP"/>
        </w:rPr>
        <w:t xml:space="preserve">common bread wheat </w:t>
      </w:r>
      <w:r w:rsidR="00240F13" w:rsidRPr="00CA30EF">
        <w:rPr>
          <w:rFonts w:cs="Arial"/>
          <w:color w:val="000000"/>
          <w:szCs w:val="18"/>
          <w:lang w:val="en-US" w:eastAsia="ja-JP"/>
        </w:rPr>
        <w:t>cultivation step</w:t>
      </w:r>
      <w:r w:rsidR="00BD240C" w:rsidRPr="00CA30EF">
        <w:rPr>
          <w:rFonts w:cs="Arial"/>
          <w:color w:val="000000"/>
          <w:szCs w:val="18"/>
          <w:lang w:val="en-US" w:eastAsia="ja-JP"/>
        </w:rPr>
        <w:t xml:space="preserve"> would rely on lo</w:t>
      </w:r>
      <w:r w:rsidR="00FC3A2D" w:rsidRPr="00CA30EF">
        <w:rPr>
          <w:rFonts w:cs="Arial"/>
          <w:color w:val="000000"/>
          <w:szCs w:val="18"/>
          <w:lang w:val="en-US" w:eastAsia="ja-JP"/>
        </w:rPr>
        <w:t>w</w:t>
      </w:r>
      <w:r w:rsidR="00CC55A3">
        <w:rPr>
          <w:rFonts w:cs="Arial"/>
          <w:color w:val="000000"/>
          <w:szCs w:val="18"/>
          <w:lang w:val="en-US" w:eastAsia="ja-JP"/>
        </w:rPr>
        <w:t>er</w:t>
      </w:r>
      <w:r w:rsidR="00FC3A2D" w:rsidRPr="00CA30EF">
        <w:rPr>
          <w:rFonts w:cs="Arial"/>
          <w:color w:val="000000"/>
          <w:szCs w:val="18"/>
          <w:lang w:val="en-US" w:eastAsia="ja-JP"/>
        </w:rPr>
        <w:t xml:space="preserve"> nitrogen fertilization and </w:t>
      </w:r>
      <w:r w:rsidR="00BD240C" w:rsidRPr="00CA30EF">
        <w:rPr>
          <w:rFonts w:cs="Arial"/>
          <w:color w:val="000000"/>
          <w:szCs w:val="18"/>
          <w:lang w:val="en-US" w:eastAsia="ja-JP"/>
        </w:rPr>
        <w:t xml:space="preserve">soil conservation </w:t>
      </w:r>
      <w:r w:rsidR="00FC3A2D" w:rsidRPr="00CA30EF">
        <w:rPr>
          <w:rFonts w:cs="Arial"/>
          <w:color w:val="000000"/>
          <w:szCs w:val="18"/>
          <w:lang w:val="en-US" w:eastAsia="ja-JP"/>
        </w:rPr>
        <w:t>techniques</w:t>
      </w:r>
      <w:r w:rsidR="00CC55A3">
        <w:rPr>
          <w:rFonts w:cs="Arial"/>
          <w:color w:val="000000"/>
          <w:szCs w:val="18"/>
          <w:lang w:val="en-US" w:eastAsia="ja-JP"/>
        </w:rPr>
        <w:t xml:space="preserve">, </w:t>
      </w:r>
      <w:r w:rsidR="00BD240C" w:rsidRPr="00CA30EF">
        <w:rPr>
          <w:rFonts w:cs="Arial"/>
          <w:color w:val="000000"/>
          <w:szCs w:val="18"/>
          <w:lang w:val="en-US" w:eastAsia="ja-JP"/>
        </w:rPr>
        <w:t>e</w:t>
      </w:r>
      <w:r w:rsidR="00FC3A2D" w:rsidRPr="00CA30EF">
        <w:rPr>
          <w:rFonts w:cs="Arial"/>
          <w:color w:val="000000"/>
          <w:szCs w:val="18"/>
          <w:lang w:val="en-US" w:eastAsia="ja-JP"/>
        </w:rPr>
        <w:t>ven if in th</w:t>
      </w:r>
      <w:r w:rsidR="00CC55A3">
        <w:rPr>
          <w:rFonts w:cs="Arial"/>
          <w:color w:val="000000"/>
          <w:szCs w:val="18"/>
          <w:lang w:val="en-US" w:eastAsia="ja-JP"/>
        </w:rPr>
        <w:t>e</w:t>
      </w:r>
      <w:r w:rsidR="00FC3A2D" w:rsidRPr="00CA30EF">
        <w:rPr>
          <w:rFonts w:cs="Arial"/>
          <w:color w:val="000000"/>
          <w:szCs w:val="18"/>
          <w:lang w:val="en-US" w:eastAsia="ja-JP"/>
        </w:rPr>
        <w:t xml:space="preserve"> case</w:t>
      </w:r>
      <w:r w:rsidR="00CC55A3">
        <w:rPr>
          <w:rFonts w:cs="Arial"/>
          <w:color w:val="000000"/>
          <w:szCs w:val="18"/>
          <w:lang w:val="en-US" w:eastAsia="ja-JP"/>
        </w:rPr>
        <w:t xml:space="preserve"> examined here </w:t>
      </w:r>
      <w:r w:rsidR="00FC3A2D" w:rsidRPr="00CA30EF">
        <w:rPr>
          <w:rFonts w:cs="Arial"/>
          <w:color w:val="000000"/>
          <w:szCs w:val="18"/>
          <w:lang w:val="en-US" w:eastAsia="ja-JP"/>
        </w:rPr>
        <w:t xml:space="preserve">the grain crop yields were in line with the average ones in Central Italy and </w:t>
      </w:r>
      <w:r w:rsidR="00BD240C" w:rsidRPr="00CA30EF">
        <w:rPr>
          <w:rFonts w:cs="Arial"/>
          <w:color w:val="000000"/>
          <w:szCs w:val="18"/>
          <w:lang w:val="en-US" w:eastAsia="ja-JP"/>
        </w:rPr>
        <w:t>direct drill</w:t>
      </w:r>
      <w:r w:rsidR="00765435" w:rsidRPr="00CA30EF">
        <w:rPr>
          <w:rFonts w:cs="Arial"/>
          <w:color w:val="000000"/>
          <w:szCs w:val="18"/>
          <w:lang w:val="en-US" w:eastAsia="ja-JP"/>
        </w:rPr>
        <w:t xml:space="preserve">ing was </w:t>
      </w:r>
      <w:r w:rsidR="009F5007">
        <w:rPr>
          <w:rFonts w:cs="Arial"/>
          <w:color w:val="000000"/>
          <w:szCs w:val="18"/>
          <w:lang w:val="en-US" w:eastAsia="ja-JP"/>
        </w:rPr>
        <w:t xml:space="preserve">also </w:t>
      </w:r>
      <w:r w:rsidR="00765435" w:rsidRPr="00CA30EF">
        <w:rPr>
          <w:rFonts w:cs="Arial"/>
          <w:color w:val="000000"/>
          <w:szCs w:val="18"/>
          <w:lang w:val="en-US" w:eastAsia="ja-JP"/>
        </w:rPr>
        <w:t xml:space="preserve">used </w:t>
      </w:r>
      <w:r w:rsidR="00BD240C" w:rsidRPr="00CA30EF">
        <w:rPr>
          <w:rFonts w:cs="Arial"/>
          <w:color w:val="000000"/>
          <w:szCs w:val="18"/>
          <w:lang w:val="en-US" w:eastAsia="ja-JP"/>
        </w:rPr>
        <w:t>(Table 1)</w:t>
      </w:r>
      <w:r w:rsidR="00765435" w:rsidRPr="00CA30EF">
        <w:rPr>
          <w:rFonts w:cs="Arial"/>
          <w:color w:val="000000"/>
          <w:szCs w:val="18"/>
          <w:lang w:val="en-US" w:eastAsia="ja-JP"/>
        </w:rPr>
        <w:t xml:space="preserve">. </w:t>
      </w:r>
    </w:p>
    <w:p w14:paraId="3A54770C" w14:textId="67416291" w:rsidR="00F44930" w:rsidRPr="00CA30EF" w:rsidRDefault="00765435" w:rsidP="00F44930">
      <w:pPr>
        <w:tabs>
          <w:tab w:val="clear" w:pos="7100"/>
        </w:tabs>
        <w:autoSpaceDE w:val="0"/>
        <w:autoSpaceDN w:val="0"/>
        <w:adjustRightInd w:val="0"/>
        <w:rPr>
          <w:rFonts w:cs="Arial"/>
          <w:color w:val="000000"/>
          <w:szCs w:val="18"/>
          <w:lang w:val="en-US" w:eastAsia="ja-JP"/>
        </w:rPr>
      </w:pPr>
      <w:r w:rsidRPr="00CA30EF">
        <w:rPr>
          <w:rFonts w:cs="Arial"/>
          <w:color w:val="000000"/>
          <w:szCs w:val="18"/>
          <w:lang w:val="en-US" w:eastAsia="ja-JP"/>
        </w:rPr>
        <w:t xml:space="preserve">Finally, the impact of the packaging materials might be lessened by </w:t>
      </w:r>
      <w:r w:rsidR="002F3530" w:rsidRPr="00CA30EF">
        <w:rPr>
          <w:rFonts w:cs="Arial"/>
          <w:color w:val="000000"/>
          <w:szCs w:val="18"/>
          <w:lang w:val="en-US" w:eastAsia="ja-JP"/>
        </w:rPr>
        <w:t>resorting to</w:t>
      </w:r>
      <w:r w:rsidRPr="00CA30EF">
        <w:rPr>
          <w:rFonts w:cs="Arial"/>
          <w:color w:val="000000"/>
          <w:szCs w:val="18"/>
          <w:lang w:val="en-US" w:eastAsia="ja-JP"/>
        </w:rPr>
        <w:t xml:space="preserve"> l</w:t>
      </w:r>
      <w:r w:rsidR="009F5007">
        <w:rPr>
          <w:rFonts w:cs="Arial"/>
          <w:color w:val="000000"/>
          <w:szCs w:val="18"/>
          <w:lang w:val="en-US" w:eastAsia="ja-JP"/>
        </w:rPr>
        <w:t>ow gas</w:t>
      </w:r>
      <w:r w:rsidRPr="00CA30EF">
        <w:rPr>
          <w:rFonts w:cs="Arial"/>
          <w:color w:val="000000"/>
          <w:szCs w:val="18"/>
          <w:lang w:val="en-US" w:eastAsia="ja-JP"/>
        </w:rPr>
        <w:t xml:space="preserve"> permeable plastic bags </w:t>
      </w:r>
      <w:r w:rsidR="002F3530" w:rsidRPr="00CA30EF">
        <w:rPr>
          <w:rFonts w:cs="Arial"/>
          <w:color w:val="000000"/>
          <w:szCs w:val="18"/>
          <w:lang w:val="en-US" w:eastAsia="ja-JP"/>
        </w:rPr>
        <w:t xml:space="preserve">to </w:t>
      </w:r>
      <w:r w:rsidR="009F5007">
        <w:rPr>
          <w:rFonts w:cs="Arial"/>
          <w:color w:val="000000"/>
          <w:szCs w:val="18"/>
          <w:lang w:val="en-US" w:eastAsia="ja-JP"/>
        </w:rPr>
        <w:t xml:space="preserve">make </w:t>
      </w:r>
      <w:r w:rsidR="002F3530" w:rsidRPr="00CA30EF">
        <w:rPr>
          <w:rFonts w:cs="Arial"/>
          <w:color w:val="000000"/>
          <w:szCs w:val="18"/>
          <w:lang w:val="en-US" w:eastAsia="ja-JP"/>
        </w:rPr>
        <w:t xml:space="preserve">their mass </w:t>
      </w:r>
      <w:r w:rsidR="009F5007">
        <w:rPr>
          <w:rFonts w:cs="Arial"/>
          <w:color w:val="000000"/>
          <w:szCs w:val="18"/>
          <w:lang w:val="en-US" w:eastAsia="ja-JP"/>
        </w:rPr>
        <w:t xml:space="preserve">near </w:t>
      </w:r>
      <w:r w:rsidR="002F3530" w:rsidRPr="00CA30EF">
        <w:rPr>
          <w:rFonts w:cs="Arial"/>
          <w:color w:val="000000"/>
          <w:szCs w:val="18"/>
          <w:lang w:val="en-US" w:eastAsia="ja-JP"/>
        </w:rPr>
        <w:t xml:space="preserve">to that of the PP bags used </w:t>
      </w:r>
      <w:r w:rsidR="00CD3CA5">
        <w:rPr>
          <w:rFonts w:cs="Arial"/>
          <w:color w:val="000000"/>
          <w:szCs w:val="18"/>
          <w:lang w:val="en-US" w:eastAsia="ja-JP"/>
        </w:rPr>
        <w:t xml:space="preserve">in </w:t>
      </w:r>
      <w:r w:rsidR="002F3530" w:rsidRPr="00CA30EF">
        <w:rPr>
          <w:rFonts w:cs="Arial"/>
          <w:color w:val="000000"/>
          <w:szCs w:val="18"/>
          <w:lang w:val="en-US" w:eastAsia="ja-JP"/>
        </w:rPr>
        <w:t xml:space="preserve">dried pasta </w:t>
      </w:r>
      <w:r w:rsidR="00CD3CA5">
        <w:rPr>
          <w:rFonts w:cs="Arial"/>
          <w:color w:val="000000"/>
          <w:szCs w:val="18"/>
          <w:lang w:val="en-US" w:eastAsia="ja-JP"/>
        </w:rPr>
        <w:t xml:space="preserve">packaging </w:t>
      </w:r>
      <w:r w:rsidR="002F3530" w:rsidRPr="00CA30EF">
        <w:rPr>
          <w:rFonts w:cs="Arial"/>
          <w:color w:val="000000"/>
          <w:szCs w:val="18"/>
          <w:lang w:val="en-US" w:eastAsia="ja-JP"/>
        </w:rPr>
        <w:t>(Table 1).</w:t>
      </w:r>
    </w:p>
    <w:p w14:paraId="11203297" w14:textId="01E1BD70" w:rsidR="00DE41BF" w:rsidRPr="00DE41BF" w:rsidRDefault="006212E2" w:rsidP="00DE41BF">
      <w:pPr>
        <w:tabs>
          <w:tab w:val="clear" w:pos="7100"/>
        </w:tabs>
        <w:autoSpaceDE w:val="0"/>
        <w:autoSpaceDN w:val="0"/>
        <w:adjustRightInd w:val="0"/>
        <w:rPr>
          <w:rFonts w:cs="Arial"/>
          <w:color w:val="000000"/>
          <w:szCs w:val="18"/>
          <w:lang w:val="en-US" w:eastAsia="ja-JP"/>
        </w:rPr>
      </w:pPr>
      <w:r w:rsidRPr="00CA30EF">
        <w:rPr>
          <w:rFonts w:cs="Arial"/>
          <w:color w:val="000000"/>
          <w:szCs w:val="18"/>
          <w:lang w:val="en-US" w:eastAsia="ja-JP"/>
        </w:rPr>
        <w:t xml:space="preserve">Owing to </w:t>
      </w:r>
      <w:r w:rsidR="00892A63" w:rsidRPr="00CA30EF">
        <w:rPr>
          <w:rFonts w:cs="Arial"/>
          <w:color w:val="000000"/>
          <w:szCs w:val="18"/>
          <w:lang w:val="en-US" w:eastAsia="ja-JP"/>
        </w:rPr>
        <w:t xml:space="preserve">the chilled truck </w:t>
      </w:r>
      <w:r w:rsidRPr="00CA30EF">
        <w:rPr>
          <w:rFonts w:cs="Arial"/>
          <w:color w:val="000000"/>
          <w:szCs w:val="18"/>
          <w:lang w:val="en-US" w:eastAsia="ja-JP"/>
        </w:rPr>
        <w:t xml:space="preserve">transport </w:t>
      </w:r>
      <w:r w:rsidR="00892A63" w:rsidRPr="00CA30EF">
        <w:rPr>
          <w:rFonts w:cs="Arial"/>
          <w:color w:val="000000"/>
          <w:szCs w:val="18"/>
          <w:lang w:val="en-US" w:eastAsia="ja-JP"/>
        </w:rPr>
        <w:t xml:space="preserve">of </w:t>
      </w:r>
      <w:r w:rsidR="00BA1396" w:rsidRPr="00CA30EF">
        <w:rPr>
          <w:rFonts w:cs="Arial"/>
          <w:color w:val="000000"/>
          <w:szCs w:val="18"/>
          <w:lang w:val="en-US" w:eastAsia="ja-JP"/>
        </w:rPr>
        <w:t xml:space="preserve">such </w:t>
      </w:r>
      <w:r w:rsidR="00892A63" w:rsidRPr="00CA30EF">
        <w:rPr>
          <w:rFonts w:cs="Arial"/>
          <w:color w:val="000000"/>
          <w:szCs w:val="18"/>
          <w:lang w:val="en-US" w:eastAsia="ja-JP"/>
        </w:rPr>
        <w:t>a high</w:t>
      </w:r>
      <w:r w:rsidR="00BA1396" w:rsidRPr="00CA30EF">
        <w:rPr>
          <w:rFonts w:cs="Arial"/>
          <w:color w:val="000000"/>
          <w:szCs w:val="18"/>
          <w:lang w:val="en-US" w:eastAsia="ja-JP"/>
        </w:rPr>
        <w:t>-</w:t>
      </w:r>
      <w:r w:rsidR="00892A63" w:rsidRPr="00CA30EF">
        <w:rPr>
          <w:rFonts w:cs="Arial"/>
          <w:color w:val="000000"/>
          <w:szCs w:val="18"/>
          <w:lang w:val="en-US" w:eastAsia="ja-JP"/>
        </w:rPr>
        <w:t xml:space="preserve">moisture product and its preservation in home fridges, </w:t>
      </w:r>
      <w:r w:rsidR="00DE41BF" w:rsidRPr="00CA30EF">
        <w:rPr>
          <w:rFonts w:cs="Arial"/>
          <w:color w:val="000000"/>
          <w:szCs w:val="18"/>
          <w:lang w:val="en-US" w:eastAsia="ja-JP"/>
        </w:rPr>
        <w:t xml:space="preserve">the general consumer should be </w:t>
      </w:r>
      <w:r w:rsidR="00BA1396" w:rsidRPr="00CA30EF">
        <w:rPr>
          <w:rFonts w:cs="Arial"/>
          <w:color w:val="000000"/>
          <w:szCs w:val="18"/>
          <w:lang w:val="en-US" w:eastAsia="ja-JP"/>
        </w:rPr>
        <w:t>conscious</w:t>
      </w:r>
      <w:r w:rsidR="00DE41BF" w:rsidRPr="00CA30EF">
        <w:rPr>
          <w:rFonts w:cs="Arial"/>
          <w:color w:val="000000"/>
          <w:szCs w:val="18"/>
          <w:lang w:val="en-US" w:eastAsia="ja-JP"/>
        </w:rPr>
        <w:t xml:space="preserve"> that </w:t>
      </w:r>
      <w:r w:rsidR="00892A63" w:rsidRPr="00CA30EF">
        <w:rPr>
          <w:rFonts w:cs="Arial"/>
          <w:color w:val="000000"/>
          <w:szCs w:val="18"/>
          <w:lang w:val="en-US" w:eastAsia="ja-JP"/>
        </w:rPr>
        <w:t xml:space="preserve">fresh pasta </w:t>
      </w:r>
      <w:r w:rsidR="00BA1396" w:rsidRPr="00CA30EF">
        <w:rPr>
          <w:rFonts w:cs="Arial"/>
          <w:color w:val="000000"/>
          <w:szCs w:val="18"/>
          <w:lang w:val="en-US" w:eastAsia="ja-JP"/>
        </w:rPr>
        <w:t xml:space="preserve">consumption </w:t>
      </w:r>
      <w:r w:rsidRPr="00CA30EF">
        <w:rPr>
          <w:rFonts w:cs="Arial"/>
          <w:color w:val="000000"/>
          <w:szCs w:val="18"/>
          <w:lang w:val="en-US" w:eastAsia="ja-JP"/>
        </w:rPr>
        <w:t xml:space="preserve">is </w:t>
      </w:r>
      <w:r w:rsidR="00BA1396" w:rsidRPr="00CA30EF">
        <w:rPr>
          <w:rFonts w:cs="Arial"/>
          <w:color w:val="000000"/>
          <w:szCs w:val="18"/>
          <w:lang w:val="en-US" w:eastAsia="ja-JP"/>
        </w:rPr>
        <w:t xml:space="preserve">characterized by </w:t>
      </w:r>
      <w:r w:rsidR="00892A63" w:rsidRPr="00CA30EF">
        <w:rPr>
          <w:rFonts w:cs="Arial"/>
          <w:color w:val="000000"/>
          <w:szCs w:val="18"/>
          <w:lang w:val="en-US" w:eastAsia="ja-JP"/>
        </w:rPr>
        <w:t>a</w:t>
      </w:r>
      <w:r w:rsidR="00BA1396" w:rsidRPr="00CA30EF">
        <w:rPr>
          <w:rFonts w:cs="Arial"/>
          <w:color w:val="000000"/>
          <w:szCs w:val="18"/>
          <w:lang w:val="en-US" w:eastAsia="ja-JP"/>
        </w:rPr>
        <w:t xml:space="preserve"> greater eco-indicator than </w:t>
      </w:r>
      <w:r w:rsidR="00892A63" w:rsidRPr="00CA30EF">
        <w:rPr>
          <w:rFonts w:cs="Arial"/>
          <w:color w:val="000000"/>
          <w:szCs w:val="18"/>
          <w:lang w:val="en-US" w:eastAsia="ja-JP"/>
        </w:rPr>
        <w:t xml:space="preserve">conventional </w:t>
      </w:r>
      <w:r w:rsidR="00BA1396" w:rsidRPr="00CA30EF">
        <w:rPr>
          <w:rFonts w:cs="Arial"/>
          <w:color w:val="000000"/>
          <w:szCs w:val="18"/>
          <w:lang w:val="en-US" w:eastAsia="ja-JP"/>
        </w:rPr>
        <w:t xml:space="preserve">(Table 3) </w:t>
      </w:r>
      <w:r w:rsidR="00892A63" w:rsidRPr="00CA30EF">
        <w:rPr>
          <w:rFonts w:cs="Arial"/>
          <w:color w:val="000000"/>
          <w:szCs w:val="18"/>
          <w:lang w:val="en-US" w:eastAsia="ja-JP"/>
        </w:rPr>
        <w:t xml:space="preserve">or organic </w:t>
      </w:r>
      <w:r w:rsidR="00BA1396" w:rsidRPr="00CA30EF">
        <w:rPr>
          <w:rFonts w:cs="Arial"/>
          <w:color w:val="000000"/>
          <w:szCs w:val="18"/>
          <w:lang w:val="en-US" w:eastAsia="ja-JP"/>
        </w:rPr>
        <w:t xml:space="preserve">(Cibelli, et al., 2021) </w:t>
      </w:r>
      <w:r w:rsidR="00DE41BF" w:rsidRPr="00CA30EF">
        <w:rPr>
          <w:rFonts w:cs="Arial"/>
          <w:color w:val="000000"/>
          <w:szCs w:val="18"/>
          <w:lang w:val="en-US" w:eastAsia="ja-JP"/>
        </w:rPr>
        <w:t>dry pasta</w:t>
      </w:r>
      <w:r w:rsidR="00BA1396" w:rsidRPr="00CA30EF">
        <w:rPr>
          <w:rFonts w:cs="Arial"/>
          <w:color w:val="000000"/>
          <w:szCs w:val="18"/>
          <w:lang w:val="en-US" w:eastAsia="ja-JP"/>
        </w:rPr>
        <w:t>.</w:t>
      </w:r>
    </w:p>
    <w:p w14:paraId="23ECEFA8" w14:textId="07F6657B" w:rsidR="002F3530" w:rsidRPr="00A875CA" w:rsidRDefault="00AB076F" w:rsidP="002F3530">
      <w:pPr>
        <w:pStyle w:val="CETHeading1"/>
        <w:tabs>
          <w:tab w:val="num" w:pos="360"/>
        </w:tabs>
        <w:rPr>
          <w:lang w:val="en-GB"/>
        </w:rPr>
      </w:pPr>
      <w:r>
        <w:rPr>
          <w:lang w:val="en-GB"/>
        </w:rPr>
        <w:t xml:space="preserve">4. </w:t>
      </w:r>
      <w:r w:rsidR="002F3530">
        <w:rPr>
          <w:lang w:val="en-GB"/>
        </w:rPr>
        <w:t>Conclusions</w:t>
      </w:r>
    </w:p>
    <w:p w14:paraId="76879FDC" w14:textId="33B30EA6" w:rsidR="00CD2289" w:rsidRDefault="008F6C01" w:rsidP="00CD2289">
      <w:pPr>
        <w:pStyle w:val="Didascalia"/>
        <w:keepNext/>
        <w:spacing w:line="264" w:lineRule="auto"/>
        <w:rPr>
          <w:b w:val="0"/>
          <w:color w:val="000000" w:themeColor="text1"/>
          <w:lang w:val="en-US"/>
        </w:rPr>
      </w:pPr>
      <w:r w:rsidRPr="00FC13DB">
        <w:rPr>
          <w:b w:val="0"/>
          <w:color w:val="000000" w:themeColor="text1"/>
          <w:lang w:val="en-US"/>
        </w:rPr>
        <w:t xml:space="preserve">The cradle-to-grave environmental </w:t>
      </w:r>
      <w:r w:rsidR="00CD3CA5">
        <w:rPr>
          <w:b w:val="0"/>
          <w:color w:val="000000" w:themeColor="text1"/>
          <w:lang w:val="en-US"/>
        </w:rPr>
        <w:t xml:space="preserve">profile </w:t>
      </w:r>
      <w:r w:rsidRPr="00FC13DB">
        <w:rPr>
          <w:b w:val="0"/>
          <w:color w:val="000000" w:themeColor="text1"/>
          <w:lang w:val="en-US"/>
        </w:rPr>
        <w:t xml:space="preserve">of </w:t>
      </w:r>
      <w:r w:rsidR="00CD3CA5">
        <w:rPr>
          <w:b w:val="0"/>
          <w:color w:val="000000" w:themeColor="text1"/>
          <w:lang w:val="en-US"/>
        </w:rPr>
        <w:t xml:space="preserve">a </w:t>
      </w:r>
      <w:r w:rsidR="0004767C">
        <w:rPr>
          <w:b w:val="0"/>
          <w:color w:val="000000" w:themeColor="text1"/>
          <w:lang w:val="en-US"/>
        </w:rPr>
        <w:t xml:space="preserve">conventional fresh </w:t>
      </w:r>
      <w:r w:rsidRPr="00FC13DB">
        <w:rPr>
          <w:b w:val="0"/>
          <w:color w:val="000000" w:themeColor="text1"/>
          <w:lang w:val="en-US"/>
        </w:rPr>
        <w:t>pasta</w:t>
      </w:r>
      <w:r>
        <w:rPr>
          <w:b w:val="0"/>
          <w:color w:val="000000" w:themeColor="text1"/>
          <w:lang w:val="en-US"/>
        </w:rPr>
        <w:t xml:space="preserve"> </w:t>
      </w:r>
      <w:r w:rsidRPr="00FC13DB">
        <w:rPr>
          <w:b w:val="0"/>
          <w:color w:val="000000" w:themeColor="text1"/>
          <w:lang w:val="en-US"/>
        </w:rPr>
        <w:t xml:space="preserve">was </w:t>
      </w:r>
      <w:r w:rsidR="00CD3CA5">
        <w:rPr>
          <w:b w:val="0"/>
          <w:color w:val="000000" w:themeColor="text1"/>
          <w:lang w:val="en-US"/>
        </w:rPr>
        <w:t xml:space="preserve">assessed </w:t>
      </w:r>
      <w:r w:rsidRPr="00FC13DB">
        <w:rPr>
          <w:b w:val="0"/>
          <w:color w:val="000000" w:themeColor="text1"/>
          <w:lang w:val="en-US"/>
        </w:rPr>
        <w:t>using an LCA approach</w:t>
      </w:r>
      <w:r w:rsidRPr="00651091">
        <w:rPr>
          <w:b w:val="0"/>
          <w:color w:val="000000" w:themeColor="text1"/>
          <w:lang w:val="en-US"/>
        </w:rPr>
        <w:t xml:space="preserve"> </w:t>
      </w:r>
      <w:r>
        <w:rPr>
          <w:b w:val="0"/>
          <w:color w:val="000000" w:themeColor="text1"/>
          <w:lang w:val="en-US"/>
        </w:rPr>
        <w:t xml:space="preserve">and compared to that of a conventional </w:t>
      </w:r>
      <w:r w:rsidR="00470A23">
        <w:rPr>
          <w:b w:val="0"/>
          <w:color w:val="000000" w:themeColor="text1"/>
          <w:lang w:val="en-US"/>
        </w:rPr>
        <w:t xml:space="preserve">semolina </w:t>
      </w:r>
      <w:r w:rsidR="0004767C">
        <w:rPr>
          <w:b w:val="0"/>
          <w:color w:val="000000" w:themeColor="text1"/>
          <w:lang w:val="en-US"/>
        </w:rPr>
        <w:t xml:space="preserve">dry </w:t>
      </w:r>
      <w:r>
        <w:rPr>
          <w:b w:val="0"/>
          <w:color w:val="000000" w:themeColor="text1"/>
          <w:lang w:val="en-US"/>
        </w:rPr>
        <w:t>pasta</w:t>
      </w:r>
      <w:r w:rsidRPr="00FC13DB">
        <w:rPr>
          <w:b w:val="0"/>
          <w:color w:val="000000" w:themeColor="text1"/>
          <w:lang w:val="en-US"/>
        </w:rPr>
        <w:t>.</w:t>
      </w:r>
      <w:r w:rsidR="00787200">
        <w:rPr>
          <w:b w:val="0"/>
          <w:color w:val="000000" w:themeColor="text1"/>
          <w:lang w:val="en-US"/>
        </w:rPr>
        <w:t xml:space="preserve"> </w:t>
      </w:r>
      <w:r w:rsidR="00CD3CA5">
        <w:rPr>
          <w:b w:val="0"/>
          <w:color w:val="000000" w:themeColor="text1"/>
          <w:lang w:val="en-US"/>
        </w:rPr>
        <w:t>I</w:t>
      </w:r>
      <w:r w:rsidR="00470A23">
        <w:rPr>
          <w:b w:val="0"/>
          <w:color w:val="000000" w:themeColor="text1"/>
          <w:lang w:val="en-US"/>
        </w:rPr>
        <w:t xml:space="preserve">ts </w:t>
      </w:r>
      <w:r w:rsidR="00787200">
        <w:rPr>
          <w:b w:val="0"/>
          <w:color w:val="000000" w:themeColor="text1"/>
          <w:lang w:val="en-US"/>
        </w:rPr>
        <w:t xml:space="preserve">primary and secondary </w:t>
      </w:r>
      <w:r w:rsidRPr="00FC13DB">
        <w:rPr>
          <w:b w:val="0"/>
          <w:color w:val="000000" w:themeColor="text1"/>
          <w:lang w:val="en-US"/>
        </w:rPr>
        <w:t xml:space="preserve">hotspots (i.e., </w:t>
      </w:r>
      <w:r w:rsidR="0004767C" w:rsidRPr="00FC13DB">
        <w:rPr>
          <w:b w:val="0"/>
          <w:color w:val="000000" w:themeColor="text1"/>
          <w:lang w:val="en-US"/>
        </w:rPr>
        <w:t xml:space="preserve">pasta </w:t>
      </w:r>
      <w:r w:rsidR="0004767C">
        <w:rPr>
          <w:b w:val="0"/>
          <w:color w:val="000000" w:themeColor="text1"/>
          <w:lang w:val="en-US"/>
        </w:rPr>
        <w:t xml:space="preserve">use and </w:t>
      </w:r>
      <w:r w:rsidR="00470A23">
        <w:rPr>
          <w:b w:val="0"/>
          <w:color w:val="000000" w:themeColor="text1"/>
          <w:lang w:val="en-US"/>
        </w:rPr>
        <w:t xml:space="preserve">agricultural </w:t>
      </w:r>
      <w:r w:rsidR="00787200">
        <w:rPr>
          <w:b w:val="0"/>
          <w:color w:val="000000" w:themeColor="text1"/>
          <w:lang w:val="en-US"/>
        </w:rPr>
        <w:t>phases</w:t>
      </w:r>
      <w:r w:rsidRPr="00FC13DB">
        <w:rPr>
          <w:b w:val="0"/>
          <w:color w:val="000000" w:themeColor="text1"/>
          <w:lang w:val="en-US"/>
        </w:rPr>
        <w:t>)</w:t>
      </w:r>
      <w:r>
        <w:rPr>
          <w:b w:val="0"/>
          <w:color w:val="000000" w:themeColor="text1"/>
          <w:lang w:val="en-US"/>
        </w:rPr>
        <w:t xml:space="preserve"> </w:t>
      </w:r>
      <w:r w:rsidR="00470A23">
        <w:rPr>
          <w:b w:val="0"/>
          <w:color w:val="000000" w:themeColor="text1"/>
          <w:lang w:val="en-US"/>
        </w:rPr>
        <w:t xml:space="preserve">were inverted </w:t>
      </w:r>
      <w:r w:rsidR="00CF32F5">
        <w:rPr>
          <w:b w:val="0"/>
          <w:color w:val="000000" w:themeColor="text1"/>
          <w:lang w:val="en-US"/>
        </w:rPr>
        <w:t xml:space="preserve">in the case </w:t>
      </w:r>
      <w:r w:rsidR="00787200">
        <w:rPr>
          <w:b w:val="0"/>
          <w:color w:val="000000" w:themeColor="text1"/>
          <w:lang w:val="en-US"/>
        </w:rPr>
        <w:t xml:space="preserve">of </w:t>
      </w:r>
      <w:r w:rsidR="00470A23">
        <w:rPr>
          <w:b w:val="0"/>
          <w:color w:val="000000" w:themeColor="text1"/>
          <w:lang w:val="en-US"/>
        </w:rPr>
        <w:t>dried pasta</w:t>
      </w:r>
      <w:r w:rsidR="00CF32F5">
        <w:rPr>
          <w:b w:val="0"/>
          <w:color w:val="000000" w:themeColor="text1"/>
          <w:lang w:val="en-US"/>
        </w:rPr>
        <w:t>.</w:t>
      </w:r>
      <w:r w:rsidR="0004767C">
        <w:rPr>
          <w:b w:val="0"/>
          <w:color w:val="000000" w:themeColor="text1"/>
          <w:lang w:val="en-US"/>
        </w:rPr>
        <w:t xml:space="preserve"> </w:t>
      </w:r>
      <w:r w:rsidR="00CF32F5">
        <w:rPr>
          <w:b w:val="0"/>
          <w:color w:val="000000" w:themeColor="text1"/>
          <w:lang w:val="en-US"/>
        </w:rPr>
        <w:t xml:space="preserve">Fresh pasta </w:t>
      </w:r>
      <w:r w:rsidR="00787200">
        <w:rPr>
          <w:b w:val="0"/>
          <w:color w:val="000000" w:themeColor="text1"/>
          <w:lang w:val="en-US"/>
        </w:rPr>
        <w:t>was</w:t>
      </w:r>
      <w:r>
        <w:rPr>
          <w:b w:val="0"/>
          <w:color w:val="000000" w:themeColor="text1"/>
          <w:lang w:val="en-US"/>
        </w:rPr>
        <w:t xml:space="preserve"> characterized by </w:t>
      </w:r>
      <w:r w:rsidR="00727428">
        <w:rPr>
          <w:b w:val="0"/>
          <w:color w:val="000000" w:themeColor="text1"/>
          <w:lang w:val="en-US"/>
        </w:rPr>
        <w:t xml:space="preserve">an eco-indicator </w:t>
      </w:r>
      <w:r w:rsidR="00185AE4">
        <w:rPr>
          <w:b w:val="0"/>
          <w:color w:val="000000" w:themeColor="text1"/>
          <w:lang w:val="en-US"/>
        </w:rPr>
        <w:t xml:space="preserve">1.67 or 1.21 times higher </w:t>
      </w:r>
      <w:r>
        <w:rPr>
          <w:b w:val="0"/>
          <w:color w:val="000000" w:themeColor="text1"/>
          <w:lang w:val="en-US"/>
        </w:rPr>
        <w:t xml:space="preserve">than </w:t>
      </w:r>
      <w:r w:rsidR="00727428">
        <w:rPr>
          <w:b w:val="0"/>
          <w:color w:val="000000" w:themeColor="text1"/>
          <w:lang w:val="en-US"/>
        </w:rPr>
        <w:t xml:space="preserve">that of </w:t>
      </w:r>
      <w:r>
        <w:rPr>
          <w:b w:val="0"/>
          <w:color w:val="000000" w:themeColor="text1"/>
          <w:lang w:val="en-US"/>
        </w:rPr>
        <w:t xml:space="preserve">conventional </w:t>
      </w:r>
      <w:r w:rsidR="00185AE4">
        <w:rPr>
          <w:b w:val="0"/>
          <w:color w:val="000000" w:themeColor="text1"/>
          <w:lang w:val="en-US"/>
        </w:rPr>
        <w:t xml:space="preserve">or organic dry </w:t>
      </w:r>
      <w:r>
        <w:rPr>
          <w:b w:val="0"/>
          <w:color w:val="000000" w:themeColor="text1"/>
          <w:lang w:val="en-US"/>
        </w:rPr>
        <w:t>pasta</w:t>
      </w:r>
      <w:r w:rsidR="001512EA">
        <w:rPr>
          <w:b w:val="0"/>
          <w:color w:val="000000" w:themeColor="text1"/>
          <w:lang w:val="en-US"/>
        </w:rPr>
        <w:t xml:space="preserve"> </w:t>
      </w:r>
      <w:r w:rsidR="008928EC">
        <w:rPr>
          <w:b w:val="0"/>
          <w:color w:val="000000" w:themeColor="text1"/>
          <w:lang w:val="en-US"/>
        </w:rPr>
        <w:t xml:space="preserve">owing to </w:t>
      </w:r>
      <w:r w:rsidR="001512EA">
        <w:rPr>
          <w:b w:val="0"/>
          <w:color w:val="000000" w:themeColor="text1"/>
          <w:lang w:val="en-US"/>
        </w:rPr>
        <w:t xml:space="preserve">the greater environmental impact </w:t>
      </w:r>
      <w:r w:rsidR="008928EC">
        <w:rPr>
          <w:b w:val="0"/>
          <w:color w:val="000000" w:themeColor="text1"/>
          <w:lang w:val="en-US"/>
        </w:rPr>
        <w:t>of</w:t>
      </w:r>
      <w:r w:rsidR="001512EA">
        <w:rPr>
          <w:b w:val="0"/>
          <w:color w:val="000000" w:themeColor="text1"/>
          <w:lang w:val="en-US"/>
        </w:rPr>
        <w:t xml:space="preserve"> </w:t>
      </w:r>
      <w:r w:rsidR="007816F1">
        <w:rPr>
          <w:b w:val="0"/>
          <w:color w:val="000000" w:themeColor="text1"/>
          <w:lang w:val="en-US"/>
        </w:rPr>
        <w:t xml:space="preserve">its </w:t>
      </w:r>
      <w:r w:rsidR="00185AE4">
        <w:rPr>
          <w:b w:val="0"/>
          <w:color w:val="000000" w:themeColor="text1"/>
          <w:lang w:val="en-US"/>
        </w:rPr>
        <w:t>chille</w:t>
      </w:r>
      <w:r w:rsidR="007816F1">
        <w:rPr>
          <w:b w:val="0"/>
          <w:color w:val="000000" w:themeColor="text1"/>
          <w:lang w:val="en-US"/>
        </w:rPr>
        <w:t>d</w:t>
      </w:r>
      <w:r w:rsidR="00185AE4">
        <w:rPr>
          <w:b w:val="0"/>
          <w:color w:val="000000" w:themeColor="text1"/>
          <w:lang w:val="en-US"/>
        </w:rPr>
        <w:t xml:space="preserve"> truck transportation and preservation in home refrigera</w:t>
      </w:r>
      <w:r w:rsidR="007816F1">
        <w:rPr>
          <w:b w:val="0"/>
          <w:color w:val="000000" w:themeColor="text1"/>
          <w:lang w:val="en-US"/>
        </w:rPr>
        <w:t>tors</w:t>
      </w:r>
      <w:r w:rsidR="00CD2289">
        <w:rPr>
          <w:b w:val="0"/>
          <w:color w:val="000000" w:themeColor="text1"/>
          <w:lang w:val="en-US"/>
        </w:rPr>
        <w:t xml:space="preserve">. </w:t>
      </w:r>
      <w:r w:rsidR="008928EC">
        <w:rPr>
          <w:b w:val="0"/>
          <w:color w:val="000000" w:themeColor="text1"/>
          <w:lang w:val="en-US"/>
        </w:rPr>
        <w:t>New s</w:t>
      </w:r>
      <w:r w:rsidR="00CD2289">
        <w:rPr>
          <w:b w:val="0"/>
          <w:color w:val="000000" w:themeColor="text1"/>
          <w:lang w:val="en-US"/>
        </w:rPr>
        <w:t xml:space="preserve">mart home appliances </w:t>
      </w:r>
      <w:r w:rsidRPr="009C5A76">
        <w:rPr>
          <w:b w:val="0"/>
          <w:color w:val="000000" w:themeColor="text1"/>
          <w:lang w:val="en-US"/>
        </w:rPr>
        <w:t xml:space="preserve">might </w:t>
      </w:r>
      <w:r w:rsidR="00CD2289">
        <w:rPr>
          <w:b w:val="0"/>
          <w:color w:val="000000" w:themeColor="text1"/>
          <w:lang w:val="en-US"/>
        </w:rPr>
        <w:t>help to r</w:t>
      </w:r>
      <w:r w:rsidRPr="009C5A76">
        <w:rPr>
          <w:b w:val="0"/>
          <w:color w:val="000000" w:themeColor="text1"/>
          <w:lang w:val="en-US"/>
        </w:rPr>
        <w:t xml:space="preserve">elieve the </w:t>
      </w:r>
      <w:r w:rsidR="00CD2289">
        <w:rPr>
          <w:b w:val="0"/>
          <w:color w:val="000000" w:themeColor="text1"/>
          <w:lang w:val="en-US"/>
        </w:rPr>
        <w:t xml:space="preserve">environmental impact of </w:t>
      </w:r>
      <w:r w:rsidR="008928EC">
        <w:rPr>
          <w:b w:val="0"/>
          <w:color w:val="000000" w:themeColor="text1"/>
          <w:lang w:val="en-US"/>
        </w:rPr>
        <w:t xml:space="preserve">both pasta </w:t>
      </w:r>
      <w:r w:rsidR="00CD2289">
        <w:rPr>
          <w:b w:val="0"/>
          <w:color w:val="000000" w:themeColor="text1"/>
          <w:lang w:val="en-US"/>
        </w:rPr>
        <w:t>product</w:t>
      </w:r>
      <w:r w:rsidR="008928EC">
        <w:rPr>
          <w:b w:val="0"/>
          <w:color w:val="000000" w:themeColor="text1"/>
          <w:lang w:val="en-US"/>
        </w:rPr>
        <w:t>s</w:t>
      </w:r>
      <w:r w:rsidR="00CD2289">
        <w:rPr>
          <w:b w:val="0"/>
          <w:color w:val="000000" w:themeColor="text1"/>
          <w:lang w:val="en-US"/>
        </w:rPr>
        <w:t>.</w:t>
      </w:r>
    </w:p>
    <w:p w14:paraId="6FD5BE76" w14:textId="77777777" w:rsidR="008F6C01" w:rsidRPr="00727428" w:rsidRDefault="008F6C01" w:rsidP="008F6C01">
      <w:pPr>
        <w:pStyle w:val="CETAcknowledgementstitle"/>
        <w:rPr>
          <w:lang w:val="en-US"/>
        </w:rPr>
      </w:pPr>
      <w:r w:rsidRPr="00727428">
        <w:rPr>
          <w:lang w:val="en-US"/>
        </w:rPr>
        <w:t>Acknowledgments</w:t>
      </w:r>
    </w:p>
    <w:p w14:paraId="75F8A1F6" w14:textId="069EA1AA" w:rsidR="008F6C01" w:rsidRPr="00F66501" w:rsidRDefault="007A14C1" w:rsidP="008F6C01">
      <w:pPr>
        <w:pStyle w:val="CETBodytext"/>
      </w:pPr>
      <w:r w:rsidRPr="00727428">
        <w:t xml:space="preserve">This research was funded by </w:t>
      </w:r>
      <w:r w:rsidR="00CF32F5">
        <w:t xml:space="preserve">the Italian </w:t>
      </w:r>
      <w:r w:rsidRPr="00727428">
        <w:t>Ministry of Education, Universities and Research</w:t>
      </w:r>
      <w:r w:rsidR="00CF32F5">
        <w:t xml:space="preserve">, </w:t>
      </w:r>
      <w:r w:rsidRPr="00727428">
        <w:t xml:space="preserve">Call Industrial </w:t>
      </w:r>
      <w:proofErr w:type="gramStart"/>
      <w:r w:rsidRPr="00727428">
        <w:t>research</w:t>
      </w:r>
      <w:proofErr w:type="gramEnd"/>
      <w:r w:rsidR="00681044">
        <w:t xml:space="preserve"> </w:t>
      </w:r>
      <w:r w:rsidRPr="00727428">
        <w:t>and experimental development projects in 12 Smart Specialization areas D.D. no. 1735 of 13 July 2017</w:t>
      </w:r>
      <w:r w:rsidR="00CF32F5">
        <w:t xml:space="preserve">: </w:t>
      </w:r>
      <w:r w:rsidR="00CF32F5" w:rsidRPr="00727428">
        <w:t>INTEGRI project (ARS01_00188)</w:t>
      </w:r>
      <w:r w:rsidR="00CF32F5">
        <w:t>.</w:t>
      </w:r>
    </w:p>
    <w:p w14:paraId="5E6A4630" w14:textId="77777777" w:rsidR="008F6C01" w:rsidRPr="00B57B36" w:rsidRDefault="008F6C01" w:rsidP="008F6C01">
      <w:pPr>
        <w:pStyle w:val="CETReference"/>
      </w:pPr>
      <w:bookmarkStart w:id="2" w:name="_Hlk55481415"/>
      <w:r w:rsidRPr="00B57B36">
        <w:lastRenderedPageBreak/>
        <w:t>References</w:t>
      </w:r>
    </w:p>
    <w:p w14:paraId="7DB93096" w14:textId="77777777" w:rsidR="00D5626B" w:rsidRPr="00A3694E" w:rsidRDefault="00D5626B" w:rsidP="00A93A29">
      <w:pPr>
        <w:pStyle w:val="CETReferencetext"/>
        <w:spacing w:line="240" w:lineRule="auto"/>
        <w:rPr>
          <w:rFonts w:cs="Arial"/>
          <w:szCs w:val="18"/>
          <w:lang w:val="en-US"/>
        </w:rPr>
      </w:pPr>
      <w:bookmarkStart w:id="3" w:name="_Hlk120811865"/>
      <w:bookmarkEnd w:id="2"/>
      <w:r w:rsidRPr="00A3694E">
        <w:rPr>
          <w:rFonts w:cs="Arial"/>
          <w:szCs w:val="18"/>
          <w:lang w:val="en-US"/>
        </w:rPr>
        <w:t xml:space="preserve">Bevilacqua M., </w:t>
      </w:r>
      <w:proofErr w:type="spellStart"/>
      <w:r w:rsidRPr="00A3694E">
        <w:rPr>
          <w:rFonts w:cs="Arial"/>
          <w:szCs w:val="18"/>
          <w:lang w:val="en-US"/>
        </w:rPr>
        <w:t>Braglia</w:t>
      </w:r>
      <w:proofErr w:type="spellEnd"/>
      <w:r w:rsidRPr="00A3694E">
        <w:rPr>
          <w:rFonts w:cs="Arial"/>
          <w:szCs w:val="18"/>
          <w:lang w:val="en-US"/>
        </w:rPr>
        <w:t xml:space="preserve"> M., </w:t>
      </w:r>
      <w:proofErr w:type="spellStart"/>
      <w:r w:rsidRPr="00A3694E">
        <w:rPr>
          <w:rFonts w:cs="Arial"/>
          <w:szCs w:val="18"/>
          <w:lang w:val="en-US"/>
        </w:rPr>
        <w:t>Carmignani</w:t>
      </w:r>
      <w:proofErr w:type="spellEnd"/>
      <w:r w:rsidRPr="00A3694E">
        <w:rPr>
          <w:rFonts w:cs="Arial"/>
          <w:szCs w:val="18"/>
          <w:lang w:val="en-US"/>
        </w:rPr>
        <w:t xml:space="preserve"> G., </w:t>
      </w:r>
      <w:proofErr w:type="spellStart"/>
      <w:r w:rsidRPr="00A3694E">
        <w:rPr>
          <w:rFonts w:cs="Arial"/>
          <w:szCs w:val="18"/>
          <w:lang w:val="en-US"/>
        </w:rPr>
        <w:t>Zammori</w:t>
      </w:r>
      <w:proofErr w:type="spellEnd"/>
      <w:r w:rsidRPr="00A3694E">
        <w:rPr>
          <w:rFonts w:cs="Arial"/>
          <w:szCs w:val="18"/>
          <w:lang w:val="en-US"/>
        </w:rPr>
        <w:t xml:space="preserve"> F.A., 2007, Life cycle assessment of pasta production in Italy, Journal of Food Quality, 30, 932-952. </w:t>
      </w:r>
    </w:p>
    <w:p w14:paraId="4489EBF8" w14:textId="01DFD77F" w:rsidR="00D5626B" w:rsidRPr="00A3694E" w:rsidRDefault="00D5626B" w:rsidP="00A93A29">
      <w:pPr>
        <w:pStyle w:val="CETReferencetext"/>
        <w:spacing w:line="240" w:lineRule="auto"/>
        <w:rPr>
          <w:rFonts w:cs="Arial"/>
          <w:szCs w:val="18"/>
        </w:rPr>
      </w:pPr>
      <w:r w:rsidRPr="00A3694E">
        <w:rPr>
          <w:rFonts w:cs="Arial"/>
          <w:szCs w:val="18"/>
          <w:lang w:val="en-US"/>
        </w:rPr>
        <w:t xml:space="preserve">Cibelli M., Cimini A., Moresi M., 2021, Environmental profile of organic dry pasta, Chemical Engineering Transactions, 87, 397-402. </w:t>
      </w:r>
    </w:p>
    <w:p w14:paraId="7A2E7536" w14:textId="254FB04F" w:rsidR="00D5626B" w:rsidRPr="00A3694E" w:rsidRDefault="00D5626B" w:rsidP="00A93A29">
      <w:pPr>
        <w:pStyle w:val="CETReferencetext"/>
        <w:spacing w:line="240" w:lineRule="auto"/>
        <w:rPr>
          <w:rFonts w:cs="Arial"/>
          <w:szCs w:val="18"/>
        </w:rPr>
      </w:pPr>
      <w:r w:rsidRPr="00A3694E">
        <w:rPr>
          <w:rFonts w:cs="Arial"/>
          <w:szCs w:val="18"/>
          <w:lang w:val="en-US"/>
        </w:rPr>
        <w:t>Cimini A., Cibelli M., Moresi M., 2019, Cradle-to-grave carbon footprint of dried organic pasta: assessment and potential mitigation measures, J</w:t>
      </w:r>
      <w:r w:rsidR="00B807CC" w:rsidRPr="00A3694E">
        <w:rPr>
          <w:rFonts w:cs="Arial"/>
          <w:szCs w:val="18"/>
          <w:lang w:val="en-US"/>
        </w:rPr>
        <w:t>ournal of</w:t>
      </w:r>
      <w:r w:rsidRPr="00A3694E">
        <w:rPr>
          <w:rFonts w:cs="Arial"/>
          <w:szCs w:val="18"/>
          <w:lang w:val="en-US"/>
        </w:rPr>
        <w:t xml:space="preserve"> </w:t>
      </w:r>
      <w:r w:rsidR="00B807CC" w:rsidRPr="00A3694E">
        <w:rPr>
          <w:rFonts w:cs="Arial"/>
          <w:szCs w:val="18"/>
          <w:lang w:val="en-US"/>
        </w:rPr>
        <w:t>the Science of Food and Agriculture</w:t>
      </w:r>
      <w:r w:rsidRPr="00A3694E">
        <w:rPr>
          <w:rFonts w:cs="Arial"/>
          <w:szCs w:val="18"/>
          <w:lang w:val="en-US"/>
        </w:rPr>
        <w:t>, 99, 5303–5318.</w:t>
      </w:r>
    </w:p>
    <w:p w14:paraId="5F859896" w14:textId="18422AE6" w:rsidR="00C057EF" w:rsidRPr="00A3694E" w:rsidRDefault="00C057EF" w:rsidP="00A93A29">
      <w:pPr>
        <w:pStyle w:val="Paragrafoelenco2"/>
        <w:widowControl w:val="0"/>
        <w:spacing w:after="0" w:line="240" w:lineRule="auto"/>
        <w:ind w:left="284" w:hanging="284"/>
        <w:jc w:val="both"/>
        <w:rPr>
          <w:rFonts w:ascii="Arial" w:hAnsi="Arial" w:cs="Arial"/>
          <w:iCs/>
          <w:color w:val="000000"/>
          <w:sz w:val="18"/>
          <w:szCs w:val="18"/>
          <w:lang w:val="en-US"/>
        </w:rPr>
      </w:pPr>
      <w:bookmarkStart w:id="4" w:name="_Hlk84089138"/>
      <w:r w:rsidRPr="00A3694E">
        <w:rPr>
          <w:rFonts w:ascii="Arial" w:hAnsi="Arial" w:cs="Arial"/>
          <w:color w:val="000000"/>
          <w:sz w:val="18"/>
          <w:szCs w:val="18"/>
          <w:lang w:val="en-US"/>
        </w:rPr>
        <w:t xml:space="preserve">Cimini A., Cibelli M., Moresi M., 2020, Development and assessment of a home eco-sustainable pasta cooker, </w:t>
      </w:r>
      <w:r w:rsidRPr="00A3694E">
        <w:rPr>
          <w:rFonts w:ascii="Arial" w:hAnsi="Arial" w:cs="Arial"/>
          <w:iCs/>
          <w:color w:val="000000"/>
          <w:sz w:val="18"/>
          <w:szCs w:val="18"/>
          <w:lang w:val="en-US"/>
        </w:rPr>
        <w:t>Food and Bioproducts Processing, 122, 291–302.</w:t>
      </w:r>
    </w:p>
    <w:bookmarkEnd w:id="4"/>
    <w:p w14:paraId="63539CF0" w14:textId="3782D0E7" w:rsidR="00D5626B" w:rsidRPr="00A3694E" w:rsidRDefault="00D5626B" w:rsidP="00A93A29">
      <w:pPr>
        <w:pStyle w:val="CETReferencetext"/>
        <w:spacing w:line="240" w:lineRule="auto"/>
        <w:rPr>
          <w:rFonts w:cs="Arial"/>
          <w:szCs w:val="18"/>
          <w:lang w:val="en-US"/>
        </w:rPr>
      </w:pPr>
      <w:r w:rsidRPr="00A3694E">
        <w:rPr>
          <w:rFonts w:cs="Arial"/>
          <w:szCs w:val="18"/>
          <w:lang w:val="en-US"/>
        </w:rPr>
        <w:t xml:space="preserve">Cimini A., Cibelli M., Moresi M., 2021, Environmental impact of pasta using different standard methods, </w:t>
      </w:r>
      <w:proofErr w:type="spellStart"/>
      <w:r w:rsidRPr="00A3694E">
        <w:rPr>
          <w:rFonts w:cs="Arial"/>
          <w:szCs w:val="18"/>
          <w:lang w:val="en-US"/>
        </w:rPr>
        <w:t>Chp</w:t>
      </w:r>
      <w:proofErr w:type="spellEnd"/>
      <w:r w:rsidRPr="00A3694E">
        <w:rPr>
          <w:rFonts w:cs="Arial"/>
          <w:szCs w:val="18"/>
          <w:lang w:val="en-US"/>
        </w:rPr>
        <w:t xml:space="preserve">. 5, In </w:t>
      </w:r>
      <w:proofErr w:type="spellStart"/>
      <w:r w:rsidRPr="00A3694E">
        <w:rPr>
          <w:rFonts w:cs="Arial"/>
          <w:szCs w:val="18"/>
          <w:lang w:val="en-US"/>
        </w:rPr>
        <w:t>Galanakis</w:t>
      </w:r>
      <w:proofErr w:type="spellEnd"/>
      <w:r w:rsidRPr="00A3694E">
        <w:rPr>
          <w:rFonts w:cs="Arial"/>
          <w:szCs w:val="18"/>
          <w:lang w:val="en-US"/>
        </w:rPr>
        <w:t xml:space="preserve"> C. (Ed.), Environmental Impact of </w:t>
      </w:r>
      <w:proofErr w:type="spellStart"/>
      <w:r w:rsidRPr="00A3694E">
        <w:rPr>
          <w:rFonts w:cs="Arial"/>
          <w:szCs w:val="18"/>
          <w:lang w:val="en-US"/>
        </w:rPr>
        <w:t>Agro</w:t>
      </w:r>
      <w:proofErr w:type="spellEnd"/>
      <w:r w:rsidRPr="00A3694E">
        <w:rPr>
          <w:rFonts w:cs="Arial"/>
          <w:szCs w:val="18"/>
          <w:lang w:val="en-US"/>
        </w:rPr>
        <w:t xml:space="preserve">-Food Industry and Food Consumption, Academic Press, S. Diego, CA, USA, 101-127. </w:t>
      </w:r>
    </w:p>
    <w:p w14:paraId="19B89B00" w14:textId="18BA1181" w:rsidR="00D5626B" w:rsidRPr="00A3694E" w:rsidRDefault="00D5626B" w:rsidP="00A93A29">
      <w:pPr>
        <w:spacing w:line="240" w:lineRule="auto"/>
        <w:ind w:left="284" w:hanging="284"/>
        <w:rPr>
          <w:rFonts w:cs="Arial"/>
          <w:color w:val="000000"/>
          <w:szCs w:val="18"/>
          <w:lang w:val="en-US"/>
        </w:rPr>
      </w:pPr>
      <w:r w:rsidRPr="00A3694E">
        <w:rPr>
          <w:rFonts w:cs="Arial"/>
          <w:color w:val="000000"/>
          <w:szCs w:val="18"/>
          <w:lang w:val="en-US"/>
        </w:rPr>
        <w:t xml:space="preserve">Cimini A., </w:t>
      </w:r>
      <w:proofErr w:type="spellStart"/>
      <w:r w:rsidRPr="00A3694E">
        <w:rPr>
          <w:rFonts w:cs="Arial"/>
          <w:color w:val="000000"/>
          <w:szCs w:val="18"/>
          <w:lang w:val="en-US"/>
        </w:rPr>
        <w:t>Sestili</w:t>
      </w:r>
      <w:proofErr w:type="spellEnd"/>
      <w:r w:rsidRPr="00A3694E">
        <w:rPr>
          <w:rFonts w:cs="Arial"/>
          <w:color w:val="000000"/>
          <w:szCs w:val="18"/>
          <w:lang w:val="en-US"/>
        </w:rPr>
        <w:t xml:space="preserve"> F., Moresi M., 2022</w:t>
      </w:r>
      <w:r w:rsidR="008A0402" w:rsidRPr="00A3694E">
        <w:rPr>
          <w:rFonts w:cs="Arial"/>
          <w:color w:val="000000"/>
          <w:szCs w:val="18"/>
          <w:lang w:val="en-US"/>
        </w:rPr>
        <w:t>a</w:t>
      </w:r>
      <w:r w:rsidRPr="00A3694E">
        <w:rPr>
          <w:rFonts w:cs="Arial"/>
          <w:color w:val="000000"/>
          <w:szCs w:val="18"/>
          <w:lang w:val="en-US"/>
        </w:rPr>
        <w:t xml:space="preserve">, Environmental profile of a novel high-amylose bread wheat fresh pasta with low glycemic index, Foods, 11, 3199. </w:t>
      </w:r>
    </w:p>
    <w:p w14:paraId="7301E8EC" w14:textId="0EACDD7F" w:rsidR="008A0402" w:rsidRPr="00A3694E" w:rsidRDefault="008A0402" w:rsidP="00A93A29">
      <w:pPr>
        <w:spacing w:line="240" w:lineRule="auto"/>
        <w:ind w:left="284" w:hanging="284"/>
        <w:rPr>
          <w:rFonts w:cs="Arial"/>
          <w:color w:val="000000"/>
          <w:szCs w:val="18"/>
          <w:lang w:val="en-US"/>
        </w:rPr>
      </w:pPr>
      <w:r w:rsidRPr="00A3694E">
        <w:rPr>
          <w:rFonts w:cs="Arial"/>
          <w:color w:val="000000"/>
          <w:szCs w:val="18"/>
          <w:lang w:val="en-US"/>
        </w:rPr>
        <w:t xml:space="preserve">Cimini A., </w:t>
      </w:r>
      <w:proofErr w:type="spellStart"/>
      <w:r w:rsidRPr="00A3694E">
        <w:rPr>
          <w:rFonts w:cs="Arial"/>
          <w:color w:val="000000"/>
          <w:szCs w:val="18"/>
          <w:lang w:val="en-US"/>
        </w:rPr>
        <w:t>Poliziani</w:t>
      </w:r>
      <w:proofErr w:type="spellEnd"/>
      <w:r w:rsidRPr="00A3694E">
        <w:rPr>
          <w:rFonts w:cs="Arial"/>
          <w:color w:val="000000"/>
          <w:szCs w:val="18"/>
          <w:lang w:val="en-US"/>
        </w:rPr>
        <w:t xml:space="preserve"> A., Antonelli G., </w:t>
      </w:r>
      <w:proofErr w:type="spellStart"/>
      <w:r w:rsidRPr="00A3694E">
        <w:rPr>
          <w:rFonts w:cs="Arial"/>
          <w:color w:val="000000"/>
          <w:szCs w:val="18"/>
          <w:lang w:val="en-US"/>
        </w:rPr>
        <w:t>Sestili</w:t>
      </w:r>
      <w:proofErr w:type="spellEnd"/>
      <w:r w:rsidRPr="00A3694E">
        <w:rPr>
          <w:rFonts w:cs="Arial"/>
          <w:color w:val="000000"/>
          <w:szCs w:val="18"/>
          <w:lang w:val="en-US"/>
        </w:rPr>
        <w:t xml:space="preserve"> F., </w:t>
      </w:r>
      <w:proofErr w:type="spellStart"/>
      <w:r w:rsidRPr="00A3694E">
        <w:rPr>
          <w:rFonts w:cs="Arial"/>
          <w:color w:val="000000"/>
          <w:szCs w:val="18"/>
          <w:lang w:val="en-US"/>
        </w:rPr>
        <w:t>Lafiandra</w:t>
      </w:r>
      <w:proofErr w:type="spellEnd"/>
      <w:r w:rsidRPr="00A3694E">
        <w:rPr>
          <w:rFonts w:cs="Arial"/>
          <w:color w:val="000000"/>
          <w:szCs w:val="18"/>
          <w:lang w:val="en-US"/>
        </w:rPr>
        <w:t xml:space="preserve"> D., Moresi M., 2022b, Characterization of fresh pasta made of common and high-amylose wheat flour mixtures, Foods, 11, 2510</w:t>
      </w:r>
      <w:r w:rsidR="00D35B37" w:rsidRPr="00A3694E">
        <w:rPr>
          <w:rFonts w:cs="Arial"/>
          <w:color w:val="000000"/>
          <w:szCs w:val="18"/>
          <w:lang w:val="en-US"/>
        </w:rPr>
        <w:t>.</w:t>
      </w:r>
    </w:p>
    <w:p w14:paraId="687AD97F" w14:textId="77777777" w:rsidR="008837D6" w:rsidRPr="00997970" w:rsidRDefault="00D5626B" w:rsidP="00A93A29">
      <w:pPr>
        <w:pStyle w:val="CETReferencetext"/>
        <w:spacing w:line="240" w:lineRule="auto"/>
        <w:rPr>
          <w:rFonts w:cs="Arial"/>
          <w:szCs w:val="18"/>
          <w:lang w:val="it-IT"/>
        </w:rPr>
      </w:pPr>
      <w:r w:rsidRPr="00997970">
        <w:rPr>
          <w:rFonts w:cs="Arial"/>
          <w:szCs w:val="18"/>
          <w:lang w:val="it-IT"/>
        </w:rPr>
        <w:t xml:space="preserve">DPR, 2001, no. 187, 9 </w:t>
      </w:r>
      <w:proofErr w:type="spellStart"/>
      <w:r w:rsidRPr="00997970">
        <w:rPr>
          <w:rFonts w:cs="Arial"/>
          <w:szCs w:val="18"/>
          <w:lang w:val="it-IT"/>
        </w:rPr>
        <w:t>February</w:t>
      </w:r>
      <w:proofErr w:type="spellEnd"/>
      <w:r w:rsidRPr="00997970">
        <w:rPr>
          <w:rFonts w:cs="Arial"/>
          <w:szCs w:val="18"/>
          <w:lang w:val="it-IT"/>
        </w:rPr>
        <w:t xml:space="preserve"> 2001, Regolamento per la revisione della normativa sulla produzione e commercializzazione di sfarinati e paste alimentari, a norma dell'art. 50 della L. 22 febbraio 1994, n. 146. </w:t>
      </w:r>
      <w:r w:rsidRPr="002B4BFA">
        <w:rPr>
          <w:rFonts w:cs="Arial"/>
          <w:szCs w:val="18"/>
          <w:lang w:val="it-IT"/>
        </w:rPr>
        <w:t>Gazzetta Ufficiale della Repubblica Italiana</w:t>
      </w:r>
      <w:r w:rsidRPr="00997970">
        <w:rPr>
          <w:rFonts w:cs="Arial"/>
          <w:szCs w:val="18"/>
          <w:lang w:val="it-IT"/>
        </w:rPr>
        <w:t>, Serie generale - n. 117, 22.05.2001, pp. 6-12</w:t>
      </w:r>
      <w:r w:rsidR="008837D6" w:rsidRPr="00997970">
        <w:rPr>
          <w:rFonts w:cs="Arial"/>
          <w:szCs w:val="18"/>
          <w:lang w:val="it-IT"/>
        </w:rPr>
        <w:t>.</w:t>
      </w:r>
    </w:p>
    <w:p w14:paraId="007775D9" w14:textId="633E6CD5" w:rsidR="00D5626B" w:rsidRPr="00A90CF1" w:rsidRDefault="00D5626B" w:rsidP="00A93A29">
      <w:pPr>
        <w:pStyle w:val="CETReferencetext"/>
        <w:spacing w:line="240" w:lineRule="auto"/>
        <w:rPr>
          <w:rFonts w:cs="Arial"/>
          <w:szCs w:val="18"/>
          <w:lang w:val="it-IT"/>
        </w:rPr>
      </w:pPr>
      <w:r w:rsidRPr="00A90CF1">
        <w:rPr>
          <w:rFonts w:cs="Arial"/>
          <w:szCs w:val="18"/>
          <w:lang w:val="it-IT"/>
        </w:rPr>
        <w:t>EC (</w:t>
      </w:r>
      <w:proofErr w:type="spellStart"/>
      <w:r w:rsidRPr="00A90CF1">
        <w:rPr>
          <w:rFonts w:cs="Arial"/>
          <w:szCs w:val="18"/>
          <w:lang w:val="it-IT"/>
        </w:rPr>
        <w:t>European</w:t>
      </w:r>
      <w:proofErr w:type="spellEnd"/>
      <w:r w:rsidRPr="00A90CF1">
        <w:rPr>
          <w:rFonts w:cs="Arial"/>
          <w:szCs w:val="18"/>
          <w:lang w:val="it-IT"/>
        </w:rPr>
        <w:t xml:space="preserve"> Commission), 2018, Product Environmental Footprint category rules guidance 3, Version 6.3, &lt;//eplca.jrc.ec.europa.eu/permalink/PEFCR_guidance_v6.3-2.pdf&gt; accessed 1.12.2022.</w:t>
      </w:r>
    </w:p>
    <w:p w14:paraId="7EB7A88A" w14:textId="6A4F2D33" w:rsidR="00626AA6" w:rsidRPr="00A3694E" w:rsidRDefault="00626AA6" w:rsidP="00A93A29">
      <w:pPr>
        <w:pStyle w:val="CETReferencetext"/>
        <w:spacing w:line="240" w:lineRule="auto"/>
        <w:rPr>
          <w:rFonts w:cs="Arial"/>
          <w:szCs w:val="18"/>
          <w:lang w:val="en-US"/>
        </w:rPr>
      </w:pPr>
      <w:r w:rsidRPr="00A3694E">
        <w:rPr>
          <w:rFonts w:cs="Arial"/>
          <w:szCs w:val="18"/>
          <w:lang w:val="en-US"/>
        </w:rPr>
        <w:t>EPD</w:t>
      </w:r>
      <w:r w:rsidRPr="00A3694E">
        <w:rPr>
          <w:rFonts w:cs="Arial"/>
          <w:szCs w:val="18"/>
          <w:vertAlign w:val="superscript"/>
          <w:lang w:val="en-US"/>
        </w:rPr>
        <w:t>®</w:t>
      </w:r>
      <w:r w:rsidRPr="00A3694E">
        <w:rPr>
          <w:rFonts w:cs="Arial"/>
          <w:szCs w:val="18"/>
          <w:lang w:val="en-US"/>
        </w:rPr>
        <w:t xml:space="preserve">, 2022, Uncooked pasta, not stuffed or otherwise prepared, Product Category Classification: UN CPC 2371. </w:t>
      </w:r>
      <w:proofErr w:type="spellStart"/>
      <w:r w:rsidRPr="00A3694E">
        <w:rPr>
          <w:rFonts w:cs="Arial"/>
          <w:szCs w:val="18"/>
          <w:lang w:val="en-US"/>
        </w:rPr>
        <w:t>Vrs</w:t>
      </w:r>
      <w:proofErr w:type="spellEnd"/>
      <w:r w:rsidRPr="00A3694E">
        <w:rPr>
          <w:rFonts w:cs="Arial"/>
          <w:szCs w:val="18"/>
          <w:lang w:val="en-US"/>
        </w:rPr>
        <w:t>. 4.0.2, &lt;//api.environdec.com/api/v1/EPDLibrary/Files/f76f9122-e8c0-41be-dcbc-08da1c754aa8/Data&gt; accessed 20.11.2022.</w:t>
      </w:r>
    </w:p>
    <w:p w14:paraId="0A836311" w14:textId="4C503E62" w:rsidR="00D5626B" w:rsidRPr="00A3694E" w:rsidRDefault="00D5626B" w:rsidP="00A93A29">
      <w:pPr>
        <w:pStyle w:val="CETReferencetext"/>
        <w:spacing w:line="240" w:lineRule="auto"/>
        <w:rPr>
          <w:rFonts w:cs="Arial"/>
          <w:szCs w:val="18"/>
          <w:lang w:val="en-US"/>
        </w:rPr>
      </w:pPr>
      <w:proofErr w:type="spellStart"/>
      <w:r w:rsidRPr="00A3694E">
        <w:rPr>
          <w:rFonts w:cs="Arial"/>
          <w:szCs w:val="18"/>
          <w:lang w:val="en-US"/>
        </w:rPr>
        <w:t>Hergoualc’h</w:t>
      </w:r>
      <w:proofErr w:type="spellEnd"/>
      <w:r w:rsidRPr="00A3694E">
        <w:rPr>
          <w:rFonts w:cs="Arial"/>
          <w:szCs w:val="18"/>
          <w:lang w:val="en-US"/>
        </w:rPr>
        <w:t xml:space="preserve"> K., Akiyama H., </w:t>
      </w:r>
      <w:proofErr w:type="spellStart"/>
      <w:r w:rsidRPr="00A3694E">
        <w:rPr>
          <w:rFonts w:cs="Arial"/>
          <w:szCs w:val="18"/>
          <w:lang w:val="en-US"/>
        </w:rPr>
        <w:t>Bernoux</w:t>
      </w:r>
      <w:proofErr w:type="spellEnd"/>
      <w:r w:rsidRPr="00A3694E">
        <w:rPr>
          <w:rFonts w:cs="Arial"/>
          <w:szCs w:val="18"/>
          <w:lang w:val="en-US"/>
        </w:rPr>
        <w:t xml:space="preserve"> M., </w:t>
      </w:r>
      <w:proofErr w:type="spellStart"/>
      <w:r w:rsidRPr="00A3694E">
        <w:rPr>
          <w:rFonts w:cs="Arial"/>
          <w:szCs w:val="18"/>
          <w:lang w:val="en-US"/>
        </w:rPr>
        <w:t>Chirinda</w:t>
      </w:r>
      <w:proofErr w:type="spellEnd"/>
      <w:r w:rsidRPr="00A3694E">
        <w:rPr>
          <w:rFonts w:cs="Arial"/>
          <w:szCs w:val="18"/>
          <w:lang w:val="en-US"/>
        </w:rPr>
        <w:t xml:space="preserve"> N., del Prado A., </w:t>
      </w:r>
      <w:proofErr w:type="spellStart"/>
      <w:r w:rsidRPr="00A3694E">
        <w:rPr>
          <w:rFonts w:cs="Arial"/>
          <w:szCs w:val="18"/>
          <w:lang w:val="en-US"/>
        </w:rPr>
        <w:t>Kasimir</w:t>
      </w:r>
      <w:proofErr w:type="spellEnd"/>
      <w:r w:rsidRPr="00A3694E">
        <w:rPr>
          <w:rFonts w:cs="Arial"/>
          <w:szCs w:val="18"/>
          <w:lang w:val="en-US"/>
        </w:rPr>
        <w:t xml:space="preserve"> Å., Douglas MacDonald J., Ogle S.M., Regina K., van der </w:t>
      </w:r>
      <w:proofErr w:type="spellStart"/>
      <w:r w:rsidRPr="00A3694E">
        <w:rPr>
          <w:rFonts w:cs="Arial"/>
          <w:szCs w:val="18"/>
          <w:lang w:val="en-US"/>
        </w:rPr>
        <w:t>Weerden</w:t>
      </w:r>
      <w:proofErr w:type="spellEnd"/>
      <w:r w:rsidRPr="00A3694E">
        <w:rPr>
          <w:rFonts w:cs="Arial"/>
          <w:szCs w:val="18"/>
          <w:lang w:val="en-US"/>
        </w:rPr>
        <w:t xml:space="preserve"> T.J., 2019, N</w:t>
      </w:r>
      <w:r w:rsidRPr="00A3694E">
        <w:rPr>
          <w:rFonts w:cs="Arial"/>
          <w:szCs w:val="18"/>
          <w:vertAlign w:val="subscript"/>
          <w:lang w:val="en-US"/>
        </w:rPr>
        <w:t>2</w:t>
      </w:r>
      <w:r w:rsidRPr="00A3694E">
        <w:rPr>
          <w:rFonts w:cs="Arial"/>
          <w:szCs w:val="18"/>
          <w:lang w:val="en-US"/>
        </w:rPr>
        <w:t>O emissions from managed soils, and CO</w:t>
      </w:r>
      <w:r w:rsidRPr="00A3694E">
        <w:rPr>
          <w:rFonts w:cs="Arial"/>
          <w:szCs w:val="18"/>
          <w:vertAlign w:val="subscript"/>
          <w:lang w:val="en-US"/>
        </w:rPr>
        <w:t>2</w:t>
      </w:r>
      <w:r w:rsidRPr="00A3694E">
        <w:rPr>
          <w:rFonts w:cs="Arial"/>
          <w:szCs w:val="18"/>
          <w:lang w:val="en-US"/>
        </w:rPr>
        <w:t xml:space="preserve"> emissions from lime and urea application, </w:t>
      </w:r>
      <w:proofErr w:type="spellStart"/>
      <w:r w:rsidRPr="00A3694E">
        <w:rPr>
          <w:rFonts w:cs="Arial"/>
          <w:szCs w:val="18"/>
          <w:lang w:val="en-US"/>
        </w:rPr>
        <w:t>Chp</w:t>
      </w:r>
      <w:proofErr w:type="spellEnd"/>
      <w:r w:rsidRPr="00A3694E">
        <w:rPr>
          <w:rFonts w:cs="Arial"/>
          <w:szCs w:val="18"/>
          <w:lang w:val="en-US"/>
        </w:rPr>
        <w:t>. 11, In Agriculture, Forestry and Other Land Use. Vol. 4. 2019 Refinement to the 2006 IPCC Guidelines for National Greenhouse Gas Inventories</w:t>
      </w:r>
      <w:r w:rsidR="002B4BFA">
        <w:rPr>
          <w:rFonts w:cs="Arial"/>
          <w:szCs w:val="18"/>
          <w:lang w:val="en-US"/>
        </w:rPr>
        <w:t xml:space="preserve">, </w:t>
      </w:r>
      <w:r w:rsidRPr="00A3694E">
        <w:rPr>
          <w:rFonts w:cs="Arial"/>
          <w:szCs w:val="18"/>
          <w:lang w:val="en-US"/>
        </w:rPr>
        <w:t>Intergovernmental Panel on Climate Change, Geneva, Switzerland</w:t>
      </w:r>
      <w:r w:rsidR="00C70B46">
        <w:rPr>
          <w:rFonts w:cs="Arial"/>
          <w:szCs w:val="18"/>
          <w:lang w:val="en-US"/>
        </w:rPr>
        <w:t>.</w:t>
      </w:r>
    </w:p>
    <w:p w14:paraId="6D7C3735" w14:textId="0A0161F1" w:rsidR="00D5626B" w:rsidRPr="00A3694E" w:rsidRDefault="00D5626B" w:rsidP="00A93A29">
      <w:pPr>
        <w:pStyle w:val="CETReferencetext"/>
        <w:spacing w:line="240" w:lineRule="auto"/>
        <w:rPr>
          <w:rFonts w:cs="Arial"/>
          <w:szCs w:val="18"/>
          <w:lang w:val="en-US"/>
        </w:rPr>
      </w:pPr>
      <w:r w:rsidRPr="00A3694E">
        <w:rPr>
          <w:rFonts w:cs="Arial"/>
          <w:szCs w:val="18"/>
          <w:lang w:val="en-US"/>
        </w:rPr>
        <w:t>ISO, 2006a, 14040</w:t>
      </w:r>
      <w:r w:rsidR="00C70B46">
        <w:rPr>
          <w:rFonts w:cs="Arial"/>
          <w:szCs w:val="18"/>
          <w:lang w:val="en-US"/>
        </w:rPr>
        <w:t xml:space="preserve"> </w:t>
      </w:r>
      <w:r w:rsidRPr="00A3694E">
        <w:rPr>
          <w:rFonts w:cs="Arial"/>
          <w:szCs w:val="18"/>
          <w:lang w:val="en-US"/>
        </w:rPr>
        <w:t>-</w:t>
      </w:r>
      <w:r w:rsidR="00C70B46">
        <w:rPr>
          <w:rFonts w:cs="Arial"/>
          <w:szCs w:val="18"/>
          <w:lang w:val="en-US"/>
        </w:rPr>
        <w:t xml:space="preserve"> </w:t>
      </w:r>
      <w:r w:rsidRPr="00A3694E">
        <w:rPr>
          <w:rFonts w:cs="Arial"/>
          <w:szCs w:val="18"/>
          <w:lang w:val="en-US"/>
        </w:rPr>
        <w:t xml:space="preserve">Environmental Management e Life Cycle Assessment </w:t>
      </w:r>
      <w:r w:rsidR="009A50BD" w:rsidRPr="00A3694E">
        <w:rPr>
          <w:rFonts w:cs="Arial"/>
          <w:szCs w:val="18"/>
          <w:lang w:val="en-US"/>
        </w:rPr>
        <w:t>-</w:t>
      </w:r>
      <w:r w:rsidRPr="00A3694E">
        <w:rPr>
          <w:rFonts w:cs="Arial"/>
          <w:szCs w:val="18"/>
          <w:lang w:val="en-US"/>
        </w:rPr>
        <w:t xml:space="preserve"> Principles and Framework. International Organization for Standardization, Genève, CH.</w:t>
      </w:r>
    </w:p>
    <w:p w14:paraId="515EEE60" w14:textId="79511669" w:rsidR="00D5626B" w:rsidRPr="00A3694E" w:rsidRDefault="00D5626B" w:rsidP="00A93A29">
      <w:pPr>
        <w:pStyle w:val="CETReferencetext"/>
        <w:spacing w:line="240" w:lineRule="auto"/>
        <w:rPr>
          <w:rFonts w:cs="Arial"/>
          <w:szCs w:val="18"/>
          <w:lang w:val="en-US"/>
        </w:rPr>
      </w:pPr>
      <w:r w:rsidRPr="00A3694E">
        <w:rPr>
          <w:rFonts w:cs="Arial"/>
          <w:szCs w:val="18"/>
          <w:lang w:val="en-US"/>
        </w:rPr>
        <w:t>ISO, 2006b, 14044</w:t>
      </w:r>
      <w:r w:rsidR="00C70B46">
        <w:rPr>
          <w:rFonts w:cs="Arial"/>
          <w:szCs w:val="18"/>
          <w:lang w:val="en-US"/>
        </w:rPr>
        <w:t xml:space="preserve"> </w:t>
      </w:r>
      <w:r w:rsidRPr="00A3694E">
        <w:rPr>
          <w:rFonts w:cs="Arial"/>
          <w:szCs w:val="18"/>
          <w:lang w:val="en-US"/>
        </w:rPr>
        <w:t>-</w:t>
      </w:r>
      <w:r w:rsidR="00C70B46">
        <w:rPr>
          <w:rFonts w:cs="Arial"/>
          <w:szCs w:val="18"/>
          <w:lang w:val="en-US"/>
        </w:rPr>
        <w:t xml:space="preserve"> </w:t>
      </w:r>
      <w:r w:rsidRPr="00A3694E">
        <w:rPr>
          <w:rFonts w:cs="Arial"/>
          <w:szCs w:val="18"/>
          <w:lang w:val="en-US"/>
        </w:rPr>
        <w:t>Environmental Management - Life Cycle Assessment - Requirements and Guidelines. International Organization for Standardization, Genève, CH.</w:t>
      </w:r>
    </w:p>
    <w:p w14:paraId="41EBBF01" w14:textId="5A4462F4" w:rsidR="00D5626B" w:rsidRPr="00A3694E" w:rsidRDefault="00D5626B" w:rsidP="00A93A29">
      <w:pPr>
        <w:pStyle w:val="CETReferencetext"/>
        <w:spacing w:line="240" w:lineRule="auto"/>
        <w:rPr>
          <w:rFonts w:cs="Arial"/>
          <w:szCs w:val="18"/>
          <w:lang w:val="en-US"/>
        </w:rPr>
      </w:pPr>
      <w:r w:rsidRPr="00A3694E">
        <w:rPr>
          <w:rFonts w:cs="Arial"/>
          <w:szCs w:val="18"/>
          <w:lang w:val="en-US"/>
        </w:rPr>
        <w:t>Italianfood.net, 2021, Italian durum wheat production is bound to increase, &lt;news.italianfood.net/2021/08/30/italian-durum-wheat-production-is-bound-to-increase/&gt; accessed 1</w:t>
      </w:r>
      <w:r w:rsidR="00016842">
        <w:rPr>
          <w:rFonts w:cs="Arial"/>
          <w:szCs w:val="18"/>
          <w:lang w:val="en-US"/>
        </w:rPr>
        <w:t>9</w:t>
      </w:r>
      <w:r w:rsidRPr="00A3694E">
        <w:rPr>
          <w:rFonts w:cs="Arial"/>
          <w:szCs w:val="18"/>
          <w:lang w:val="en-US"/>
        </w:rPr>
        <w:t>.</w:t>
      </w:r>
      <w:r w:rsidR="00016842">
        <w:rPr>
          <w:rFonts w:cs="Arial"/>
          <w:szCs w:val="18"/>
          <w:lang w:val="en-US"/>
        </w:rPr>
        <w:t>04</w:t>
      </w:r>
      <w:r w:rsidRPr="00A3694E">
        <w:rPr>
          <w:rFonts w:cs="Arial"/>
          <w:szCs w:val="18"/>
          <w:lang w:val="en-US"/>
        </w:rPr>
        <w:t>.202</w:t>
      </w:r>
      <w:r w:rsidR="00016842">
        <w:rPr>
          <w:rFonts w:cs="Arial"/>
          <w:szCs w:val="18"/>
          <w:lang w:val="en-US"/>
        </w:rPr>
        <w:t>3</w:t>
      </w:r>
      <w:r w:rsidRPr="00A3694E">
        <w:rPr>
          <w:rFonts w:cs="Arial"/>
          <w:szCs w:val="18"/>
          <w:lang w:val="en-US"/>
        </w:rPr>
        <w:t>.</w:t>
      </w:r>
    </w:p>
    <w:p w14:paraId="1A576921" w14:textId="4570139E" w:rsidR="00A3694E" w:rsidRPr="00A3694E" w:rsidRDefault="00A3694E" w:rsidP="00A93A29">
      <w:pPr>
        <w:pStyle w:val="CETReferencetext"/>
        <w:spacing w:line="240" w:lineRule="auto"/>
        <w:rPr>
          <w:rFonts w:cs="Arial"/>
          <w:szCs w:val="18"/>
          <w:lang w:val="en-US"/>
        </w:rPr>
      </w:pPr>
      <w:proofErr w:type="spellStart"/>
      <w:r w:rsidRPr="00A3694E">
        <w:rPr>
          <w:rFonts w:cs="Arial"/>
          <w:szCs w:val="18"/>
          <w:lang w:val="en-US"/>
        </w:rPr>
        <w:t>Kanojia</w:t>
      </w:r>
      <w:proofErr w:type="spellEnd"/>
      <w:r w:rsidRPr="00A3694E">
        <w:rPr>
          <w:rFonts w:cs="Arial"/>
          <w:szCs w:val="18"/>
          <w:lang w:val="en-US"/>
        </w:rPr>
        <w:t xml:space="preserve"> V., Kushwaha N.L., </w:t>
      </w:r>
      <w:proofErr w:type="spellStart"/>
      <w:r w:rsidRPr="00A3694E">
        <w:rPr>
          <w:rFonts w:cs="Arial"/>
          <w:szCs w:val="18"/>
          <w:lang w:val="en-US"/>
        </w:rPr>
        <w:t>Reshi</w:t>
      </w:r>
      <w:proofErr w:type="spellEnd"/>
      <w:r w:rsidRPr="00A3694E">
        <w:rPr>
          <w:rFonts w:cs="Arial"/>
          <w:szCs w:val="18"/>
          <w:lang w:val="en-US"/>
        </w:rPr>
        <w:t xml:space="preserve"> M., </w:t>
      </w:r>
      <w:proofErr w:type="spellStart"/>
      <w:r w:rsidRPr="00A3694E">
        <w:rPr>
          <w:rFonts w:cs="Arial"/>
          <w:szCs w:val="18"/>
          <w:lang w:val="en-US"/>
        </w:rPr>
        <w:t>Rouf</w:t>
      </w:r>
      <w:proofErr w:type="spellEnd"/>
      <w:r w:rsidRPr="00A3694E">
        <w:rPr>
          <w:rFonts w:cs="Arial"/>
          <w:szCs w:val="18"/>
          <w:lang w:val="en-US"/>
        </w:rPr>
        <w:t xml:space="preserve"> A, Muzaffar, H., 2018, Products and byproducts of wheat milling process, International Journal of Chemical Studies (IJCS), 6(4), 990-993.</w:t>
      </w:r>
    </w:p>
    <w:p w14:paraId="2979CFA1" w14:textId="77777777" w:rsidR="00D5626B" w:rsidRPr="00A3694E" w:rsidRDefault="00D5626B" w:rsidP="00A93A29">
      <w:pPr>
        <w:pStyle w:val="CETReferencetext"/>
        <w:spacing w:line="240" w:lineRule="auto"/>
        <w:rPr>
          <w:rFonts w:cs="Arial"/>
          <w:szCs w:val="18"/>
        </w:rPr>
      </w:pPr>
      <w:proofErr w:type="spellStart"/>
      <w:r w:rsidRPr="00A3694E">
        <w:rPr>
          <w:rFonts w:cs="Arial"/>
          <w:szCs w:val="18"/>
          <w:lang w:val="en-US"/>
        </w:rPr>
        <w:t>Röös</w:t>
      </w:r>
      <w:proofErr w:type="spellEnd"/>
      <w:r w:rsidRPr="00A3694E">
        <w:rPr>
          <w:rFonts w:cs="Arial"/>
          <w:szCs w:val="18"/>
          <w:lang w:val="en-US"/>
        </w:rPr>
        <w:t xml:space="preserve"> E., Sundberg C., Hansson P.A., 2011, Uncertainties in the carbon footprint of refined wheat products: A case study on Swedish pasta, The International Journal of Life Cycle Assessment, 16(4), 338–350. </w:t>
      </w:r>
    </w:p>
    <w:p w14:paraId="411F126E" w14:textId="0B3F863F" w:rsidR="00D5626B" w:rsidRPr="00A3694E" w:rsidRDefault="00D5626B" w:rsidP="00A93A29">
      <w:pPr>
        <w:pStyle w:val="CETReferencetext"/>
        <w:spacing w:line="240" w:lineRule="auto"/>
        <w:rPr>
          <w:rFonts w:cs="Arial"/>
          <w:szCs w:val="18"/>
          <w:lang w:val="it-IT"/>
        </w:rPr>
      </w:pPr>
      <w:r w:rsidRPr="00A3694E">
        <w:rPr>
          <w:rFonts w:cs="Arial"/>
          <w:szCs w:val="18"/>
          <w:lang w:val="it-IT"/>
        </w:rPr>
        <w:t>Ruffo D. 2017, La produzione industriale di pasta in Italia, &lt;</w:t>
      </w:r>
      <w:hyperlink r:id="rId12" w:history="1">
        <w:r w:rsidR="00B807CC" w:rsidRPr="00A3694E">
          <w:rPr>
            <w:rStyle w:val="Collegamentoipertestuale"/>
            <w:rFonts w:cs="Arial"/>
            <w:szCs w:val="18"/>
            <w:lang w:val="it-IT"/>
          </w:rPr>
          <w:t>www.daniloruffo.com/la-produzione-industriale-di-pasta-in-italia/&gt;</w:t>
        </w:r>
      </w:hyperlink>
      <w:r w:rsidRPr="00A3694E">
        <w:rPr>
          <w:rFonts w:cs="Arial"/>
          <w:szCs w:val="18"/>
          <w:lang w:val="it-IT"/>
        </w:rPr>
        <w:t xml:space="preserve"> </w:t>
      </w:r>
      <w:proofErr w:type="spellStart"/>
      <w:r w:rsidRPr="00A3694E">
        <w:rPr>
          <w:rFonts w:cs="Arial"/>
          <w:szCs w:val="18"/>
          <w:lang w:val="it-IT"/>
        </w:rPr>
        <w:t>accessed</w:t>
      </w:r>
      <w:proofErr w:type="spellEnd"/>
      <w:r w:rsidRPr="00A3694E">
        <w:rPr>
          <w:rFonts w:cs="Arial"/>
          <w:szCs w:val="18"/>
          <w:lang w:val="it-IT"/>
        </w:rPr>
        <w:t xml:space="preserve"> 1</w:t>
      </w:r>
      <w:r w:rsidR="00016842">
        <w:rPr>
          <w:rFonts w:cs="Arial"/>
          <w:szCs w:val="18"/>
          <w:lang w:val="it-IT"/>
        </w:rPr>
        <w:t>9</w:t>
      </w:r>
      <w:r w:rsidRPr="00A3694E">
        <w:rPr>
          <w:rFonts w:cs="Arial"/>
          <w:szCs w:val="18"/>
          <w:lang w:val="it-IT"/>
        </w:rPr>
        <w:t>.</w:t>
      </w:r>
      <w:r w:rsidR="00016842">
        <w:rPr>
          <w:rFonts w:cs="Arial"/>
          <w:szCs w:val="18"/>
          <w:lang w:val="it-IT"/>
        </w:rPr>
        <w:t>04</w:t>
      </w:r>
      <w:r w:rsidRPr="00A3694E">
        <w:rPr>
          <w:rFonts w:cs="Arial"/>
          <w:szCs w:val="18"/>
          <w:lang w:val="it-IT"/>
        </w:rPr>
        <w:t>.202</w:t>
      </w:r>
      <w:r w:rsidR="00016842">
        <w:rPr>
          <w:rFonts w:cs="Arial"/>
          <w:szCs w:val="18"/>
          <w:lang w:val="it-IT"/>
        </w:rPr>
        <w:t>3</w:t>
      </w:r>
      <w:r w:rsidRPr="00A3694E">
        <w:rPr>
          <w:rFonts w:cs="Arial"/>
          <w:szCs w:val="18"/>
          <w:lang w:val="it-IT"/>
        </w:rPr>
        <w:t>.</w:t>
      </w:r>
    </w:p>
    <w:p w14:paraId="6012CF9D" w14:textId="787FFF3F" w:rsidR="00D5626B" w:rsidRPr="00A3694E" w:rsidRDefault="00D5626B" w:rsidP="00A93A29">
      <w:pPr>
        <w:spacing w:line="240" w:lineRule="auto"/>
        <w:ind w:left="284" w:hanging="284"/>
        <w:rPr>
          <w:rFonts w:cs="Arial"/>
          <w:color w:val="000000"/>
          <w:szCs w:val="18"/>
        </w:rPr>
      </w:pPr>
      <w:proofErr w:type="spellStart"/>
      <w:r w:rsidRPr="00A3694E">
        <w:rPr>
          <w:rFonts w:cs="Arial"/>
          <w:color w:val="000000"/>
          <w:szCs w:val="18"/>
        </w:rPr>
        <w:t>Ruini</w:t>
      </w:r>
      <w:proofErr w:type="spellEnd"/>
      <w:r w:rsidRPr="00A3694E">
        <w:rPr>
          <w:rFonts w:cs="Arial"/>
          <w:color w:val="000000"/>
          <w:szCs w:val="18"/>
        </w:rPr>
        <w:t xml:space="preserve"> L., Ferrari E., </w:t>
      </w:r>
      <w:proofErr w:type="spellStart"/>
      <w:r w:rsidRPr="00A3694E">
        <w:rPr>
          <w:rFonts w:cs="Arial"/>
          <w:color w:val="000000"/>
          <w:szCs w:val="18"/>
        </w:rPr>
        <w:t>Meriggi</w:t>
      </w:r>
      <w:proofErr w:type="spellEnd"/>
      <w:r w:rsidRPr="00A3694E">
        <w:rPr>
          <w:rFonts w:cs="Arial"/>
          <w:color w:val="000000"/>
          <w:szCs w:val="18"/>
        </w:rPr>
        <w:t xml:space="preserve"> P., Marino M., Sessa F., 2013, Increasing the sustainability of pasta production through a life cycle assessment approach,</w:t>
      </w:r>
      <w:r w:rsidR="00FD41DD" w:rsidRPr="00A3694E">
        <w:rPr>
          <w:szCs w:val="18"/>
        </w:rPr>
        <w:t xml:space="preserve"> 4</w:t>
      </w:r>
      <w:r w:rsidR="00FD41DD" w:rsidRPr="00A3694E">
        <w:rPr>
          <w:szCs w:val="18"/>
          <w:vertAlign w:val="superscript"/>
        </w:rPr>
        <w:t>th</w:t>
      </w:r>
      <w:r w:rsidR="00FD41DD" w:rsidRPr="00A3694E">
        <w:rPr>
          <w:szCs w:val="18"/>
        </w:rPr>
        <w:t xml:space="preserve"> Int. Workshop on Advances in Cleaner Production, São Paulo, Brazil, </w:t>
      </w:r>
      <w:r w:rsidR="002C325C" w:rsidRPr="00A3694E">
        <w:rPr>
          <w:szCs w:val="18"/>
        </w:rPr>
        <w:t xml:space="preserve">22-24 </w:t>
      </w:r>
      <w:r w:rsidR="00FD41DD" w:rsidRPr="00A3694E">
        <w:rPr>
          <w:szCs w:val="18"/>
        </w:rPr>
        <w:t>May 2013</w:t>
      </w:r>
      <w:r w:rsidRPr="00A3694E">
        <w:rPr>
          <w:rFonts w:cs="Arial"/>
          <w:color w:val="000000"/>
          <w:szCs w:val="18"/>
        </w:rPr>
        <w:t xml:space="preserve"> &lt;www.advancesincleanerproduction.net/fourth/files/sessoes/4b/7/ruini_et_al_report.pdf&gt; accessed </w:t>
      </w:r>
      <w:r w:rsidR="00016842">
        <w:rPr>
          <w:rFonts w:cs="Arial"/>
          <w:color w:val="000000"/>
          <w:szCs w:val="18"/>
        </w:rPr>
        <w:t>19</w:t>
      </w:r>
      <w:r w:rsidRPr="00A3694E">
        <w:rPr>
          <w:rFonts w:cs="Arial"/>
          <w:color w:val="000000"/>
          <w:szCs w:val="18"/>
        </w:rPr>
        <w:t>.</w:t>
      </w:r>
      <w:r w:rsidR="00016842">
        <w:rPr>
          <w:rFonts w:cs="Arial"/>
          <w:color w:val="000000"/>
          <w:szCs w:val="18"/>
        </w:rPr>
        <w:t>04</w:t>
      </w:r>
      <w:r w:rsidRPr="00A3694E">
        <w:rPr>
          <w:rFonts w:cs="Arial"/>
          <w:color w:val="000000"/>
          <w:szCs w:val="18"/>
        </w:rPr>
        <w:t>.202</w:t>
      </w:r>
      <w:r w:rsidR="00016842">
        <w:rPr>
          <w:rFonts w:cs="Arial"/>
          <w:color w:val="000000"/>
          <w:szCs w:val="18"/>
        </w:rPr>
        <w:t>3</w:t>
      </w:r>
      <w:r w:rsidRPr="00A3694E">
        <w:rPr>
          <w:rFonts w:cs="Arial"/>
          <w:color w:val="000000"/>
          <w:szCs w:val="18"/>
        </w:rPr>
        <w:t>.</w:t>
      </w:r>
    </w:p>
    <w:p w14:paraId="4CB3A914" w14:textId="77777777" w:rsidR="00D5626B" w:rsidRPr="00A3694E" w:rsidRDefault="00D5626B" w:rsidP="00A93A29">
      <w:pPr>
        <w:spacing w:line="240" w:lineRule="auto"/>
        <w:ind w:left="284" w:hanging="284"/>
        <w:rPr>
          <w:rFonts w:cs="Arial"/>
          <w:color w:val="000000"/>
          <w:szCs w:val="18"/>
          <w:lang w:val="en-US"/>
        </w:rPr>
      </w:pPr>
      <w:r w:rsidRPr="00A3694E">
        <w:rPr>
          <w:rFonts w:cs="Arial"/>
          <w:color w:val="000000"/>
          <w:szCs w:val="18"/>
          <w:lang w:val="en-US"/>
        </w:rPr>
        <w:t xml:space="preserve">Sala S., </w:t>
      </w:r>
      <w:proofErr w:type="spellStart"/>
      <w:r w:rsidRPr="00A3694E">
        <w:rPr>
          <w:rFonts w:cs="Arial"/>
          <w:color w:val="000000"/>
          <w:szCs w:val="18"/>
          <w:lang w:val="en-US"/>
        </w:rPr>
        <w:t>Cerutti</w:t>
      </w:r>
      <w:proofErr w:type="spellEnd"/>
      <w:r w:rsidRPr="00A3694E">
        <w:rPr>
          <w:rFonts w:cs="Arial"/>
          <w:color w:val="000000"/>
          <w:szCs w:val="18"/>
          <w:lang w:val="en-US"/>
        </w:rPr>
        <w:t xml:space="preserve"> A.K., Pant R., 2018, Development of a weighting approach for the Environmental Footprint, Publications Office of the European Union, Luxembourg.</w:t>
      </w:r>
    </w:p>
    <w:p w14:paraId="236A4573" w14:textId="77777777" w:rsidR="00D5626B" w:rsidRPr="00A3694E" w:rsidRDefault="00D5626B" w:rsidP="00A93A29">
      <w:pPr>
        <w:spacing w:line="240" w:lineRule="auto"/>
        <w:ind w:left="284" w:hanging="284"/>
        <w:rPr>
          <w:rFonts w:cs="Arial"/>
          <w:color w:val="000000"/>
          <w:szCs w:val="18"/>
          <w:lang w:val="en-US"/>
        </w:rPr>
      </w:pPr>
      <w:r w:rsidRPr="00A3694E">
        <w:rPr>
          <w:rFonts w:cs="Arial"/>
          <w:color w:val="000000"/>
          <w:szCs w:val="18"/>
          <w:lang w:val="en-US"/>
        </w:rPr>
        <w:t xml:space="preserve">Sala S., </w:t>
      </w:r>
      <w:proofErr w:type="spellStart"/>
      <w:r w:rsidRPr="00A3694E">
        <w:rPr>
          <w:rFonts w:cs="Arial"/>
          <w:color w:val="000000"/>
          <w:szCs w:val="18"/>
          <w:lang w:val="en-US"/>
        </w:rPr>
        <w:t>Crenna</w:t>
      </w:r>
      <w:proofErr w:type="spellEnd"/>
      <w:r w:rsidRPr="00A3694E">
        <w:rPr>
          <w:rFonts w:cs="Arial"/>
          <w:color w:val="000000"/>
          <w:szCs w:val="18"/>
          <w:lang w:val="en-US"/>
        </w:rPr>
        <w:t xml:space="preserve"> E., Secchi M., Pant R., 2017, Global </w:t>
      </w:r>
      <w:proofErr w:type="spellStart"/>
      <w:r w:rsidRPr="00A3694E">
        <w:rPr>
          <w:rFonts w:cs="Arial"/>
          <w:color w:val="000000"/>
          <w:szCs w:val="18"/>
          <w:lang w:val="en-US"/>
        </w:rPr>
        <w:t>normalisation</w:t>
      </w:r>
      <w:proofErr w:type="spellEnd"/>
      <w:r w:rsidRPr="00A3694E">
        <w:rPr>
          <w:rFonts w:cs="Arial"/>
          <w:color w:val="000000"/>
          <w:szCs w:val="18"/>
          <w:lang w:val="en-US"/>
        </w:rPr>
        <w:t xml:space="preserve"> factors for the Environmental Footprint and Life Cycle Assessment, JRC </w:t>
      </w:r>
      <w:proofErr w:type="spellStart"/>
      <w:r w:rsidRPr="00A3694E">
        <w:rPr>
          <w:rFonts w:cs="Arial"/>
          <w:color w:val="000000"/>
          <w:szCs w:val="18"/>
          <w:lang w:val="en-US"/>
        </w:rPr>
        <w:t>Scientic</w:t>
      </w:r>
      <w:proofErr w:type="spellEnd"/>
      <w:r w:rsidRPr="00A3694E">
        <w:rPr>
          <w:rFonts w:cs="Arial"/>
          <w:color w:val="000000"/>
          <w:szCs w:val="18"/>
          <w:lang w:val="en-US"/>
        </w:rPr>
        <w:t xml:space="preserve"> Report, Publications Office of the European Union, Luxembourg.</w:t>
      </w:r>
    </w:p>
    <w:p w14:paraId="3EF716CF" w14:textId="1F075453" w:rsidR="00D5626B" w:rsidRPr="00A3694E" w:rsidRDefault="00D5626B" w:rsidP="00A93A29">
      <w:pPr>
        <w:autoSpaceDE w:val="0"/>
        <w:autoSpaceDN w:val="0"/>
        <w:adjustRightInd w:val="0"/>
        <w:spacing w:line="240" w:lineRule="auto"/>
        <w:ind w:left="284" w:hanging="284"/>
        <w:rPr>
          <w:rFonts w:cs="Arial"/>
          <w:color w:val="000000" w:themeColor="text1"/>
          <w:szCs w:val="18"/>
        </w:rPr>
      </w:pPr>
      <w:proofErr w:type="spellStart"/>
      <w:r w:rsidRPr="00A3694E">
        <w:rPr>
          <w:rFonts w:cs="Arial"/>
          <w:color w:val="000000" w:themeColor="text1"/>
          <w:szCs w:val="18"/>
          <w:lang w:val="it-IT"/>
        </w:rPr>
        <w:t>Sgambaro</w:t>
      </w:r>
      <w:proofErr w:type="spellEnd"/>
      <w:r w:rsidRPr="00A3694E">
        <w:rPr>
          <w:rFonts w:cs="Arial"/>
          <w:color w:val="000000" w:themeColor="text1"/>
          <w:szCs w:val="18"/>
          <w:lang w:val="it-IT"/>
        </w:rPr>
        <w:t xml:space="preserve">, 2014, </w:t>
      </w:r>
      <w:r w:rsidRPr="00A3694E">
        <w:rPr>
          <w:rFonts w:cs="Arial"/>
          <w:i/>
          <w:color w:val="000000" w:themeColor="text1"/>
          <w:szCs w:val="18"/>
          <w:lang w:val="it-IT"/>
        </w:rPr>
        <w:t xml:space="preserve">Calcolo della Carbon Footprint della Pasta Jolly, della Pasta </w:t>
      </w:r>
      <w:proofErr w:type="spellStart"/>
      <w:r w:rsidRPr="00A3694E">
        <w:rPr>
          <w:rFonts w:cs="Arial"/>
          <w:i/>
          <w:color w:val="000000" w:themeColor="text1"/>
          <w:szCs w:val="18"/>
          <w:lang w:val="it-IT"/>
        </w:rPr>
        <w:t>Sgambaro</w:t>
      </w:r>
      <w:proofErr w:type="spellEnd"/>
      <w:r w:rsidRPr="00A3694E">
        <w:rPr>
          <w:rFonts w:cs="Arial"/>
          <w:i/>
          <w:color w:val="000000" w:themeColor="text1"/>
          <w:szCs w:val="18"/>
          <w:lang w:val="it-IT"/>
        </w:rPr>
        <w:t xml:space="preserve"> Etichetta Gialla e della Semola Jolly</w:t>
      </w:r>
      <w:r w:rsidRPr="00A3694E">
        <w:rPr>
          <w:rFonts w:cs="Arial"/>
          <w:color w:val="000000" w:themeColor="text1"/>
          <w:szCs w:val="18"/>
          <w:lang w:val="it-IT"/>
        </w:rPr>
        <w:t xml:space="preserve">. </w:t>
      </w:r>
      <w:r w:rsidRPr="00A3694E">
        <w:rPr>
          <w:rFonts w:cs="Arial"/>
          <w:color w:val="000000" w:themeColor="text1"/>
          <w:szCs w:val="18"/>
        </w:rPr>
        <w:t>Rev. 00 20 May 2014, &lt;</w:t>
      </w:r>
      <w:r w:rsidRPr="00A3694E">
        <w:rPr>
          <w:rFonts w:cs="Arial"/>
          <w:szCs w:val="18"/>
        </w:rPr>
        <w:t>https://www.sgambaro.it/wp-content/uploads/2016/06/Relazione_Carbon_Footrpint_Sgambaro_2014.pdf&gt;</w:t>
      </w:r>
      <w:r w:rsidRPr="00A3694E">
        <w:rPr>
          <w:rFonts w:cs="Arial"/>
          <w:color w:val="000000" w:themeColor="text1"/>
          <w:szCs w:val="18"/>
        </w:rPr>
        <w:t xml:space="preserve"> </w:t>
      </w:r>
      <w:r w:rsidRPr="00A3694E">
        <w:rPr>
          <w:rStyle w:val="Collegamentoipertestuale"/>
          <w:rFonts w:cs="Arial"/>
          <w:color w:val="000000" w:themeColor="text1"/>
          <w:szCs w:val="18"/>
          <w:u w:val="none"/>
        </w:rPr>
        <w:t>accessed 1.1</w:t>
      </w:r>
      <w:r w:rsidRPr="00A3694E">
        <w:rPr>
          <w:rStyle w:val="Collegamentoipertestuale"/>
          <w:rFonts w:cs="Arial"/>
          <w:color w:val="000000" w:themeColor="text1"/>
          <w:szCs w:val="18"/>
        </w:rPr>
        <w:t>2</w:t>
      </w:r>
      <w:r w:rsidRPr="00A3694E">
        <w:rPr>
          <w:rStyle w:val="Collegamentoipertestuale"/>
          <w:rFonts w:cs="Arial"/>
          <w:color w:val="000000" w:themeColor="text1"/>
          <w:szCs w:val="18"/>
          <w:u w:val="none"/>
        </w:rPr>
        <w:t>.</w:t>
      </w:r>
      <w:r w:rsidRPr="00A3694E">
        <w:rPr>
          <w:rFonts w:cs="Arial"/>
          <w:color w:val="000000" w:themeColor="text1"/>
          <w:szCs w:val="18"/>
        </w:rPr>
        <w:t>2022.</w:t>
      </w:r>
    </w:p>
    <w:p w14:paraId="28CF5B61" w14:textId="007F5238" w:rsidR="00E1573D" w:rsidRPr="00A3694E" w:rsidRDefault="00E1573D" w:rsidP="00A93A29">
      <w:pPr>
        <w:autoSpaceDE w:val="0"/>
        <w:autoSpaceDN w:val="0"/>
        <w:adjustRightInd w:val="0"/>
        <w:spacing w:line="240" w:lineRule="auto"/>
        <w:ind w:left="284" w:hanging="284"/>
        <w:rPr>
          <w:rFonts w:cs="Arial"/>
          <w:color w:val="000000" w:themeColor="text1"/>
          <w:szCs w:val="18"/>
          <w:lang w:val="it-IT"/>
        </w:rPr>
      </w:pPr>
      <w:proofErr w:type="spellStart"/>
      <w:r w:rsidRPr="00A3694E">
        <w:rPr>
          <w:rFonts w:cs="Arial"/>
          <w:color w:val="000000" w:themeColor="text1"/>
          <w:szCs w:val="18"/>
          <w:lang w:val="it-IT"/>
        </w:rPr>
        <w:t>Soressi</w:t>
      </w:r>
      <w:proofErr w:type="spellEnd"/>
      <w:r w:rsidRPr="00A3694E">
        <w:rPr>
          <w:rFonts w:cs="Arial"/>
          <w:color w:val="000000" w:themeColor="text1"/>
          <w:szCs w:val="18"/>
          <w:lang w:val="it-IT"/>
        </w:rPr>
        <w:t xml:space="preserve"> M.</w:t>
      </w:r>
      <w:r w:rsidR="00681044" w:rsidRPr="00A3694E">
        <w:rPr>
          <w:rFonts w:cs="Arial"/>
          <w:color w:val="000000" w:themeColor="text1"/>
          <w:szCs w:val="18"/>
          <w:lang w:val="it-IT"/>
        </w:rPr>
        <w:t>, 2</w:t>
      </w:r>
      <w:r w:rsidRPr="00A3694E">
        <w:rPr>
          <w:rFonts w:cs="Arial"/>
          <w:color w:val="000000" w:themeColor="text1"/>
          <w:szCs w:val="18"/>
          <w:lang w:val="it-IT"/>
        </w:rPr>
        <w:t xml:space="preserve">021, Pasta fresca, business a quota 892 milioni: vincono i marchi locali, &lt;www.ilsole24ore.com/art/pasta-fresca-business-quota-892-milioni-vincono-marchi-locali-AEa7aOx&gt; </w:t>
      </w:r>
      <w:proofErr w:type="spellStart"/>
      <w:r w:rsidRPr="00A3694E">
        <w:rPr>
          <w:rFonts w:cs="Arial"/>
          <w:color w:val="000000" w:themeColor="text1"/>
          <w:szCs w:val="18"/>
          <w:lang w:val="it-IT"/>
        </w:rPr>
        <w:t>accessed</w:t>
      </w:r>
      <w:proofErr w:type="spellEnd"/>
      <w:r w:rsidRPr="00A3694E">
        <w:rPr>
          <w:rFonts w:cs="Arial"/>
          <w:color w:val="000000" w:themeColor="text1"/>
          <w:szCs w:val="18"/>
          <w:lang w:val="it-IT"/>
        </w:rPr>
        <w:t xml:space="preserve"> 1</w:t>
      </w:r>
      <w:r w:rsidR="002D569A">
        <w:rPr>
          <w:rFonts w:cs="Arial"/>
          <w:color w:val="000000" w:themeColor="text1"/>
          <w:szCs w:val="18"/>
          <w:lang w:val="it-IT"/>
        </w:rPr>
        <w:t>9.04</w:t>
      </w:r>
      <w:r w:rsidRPr="00A3694E">
        <w:rPr>
          <w:rFonts w:cs="Arial"/>
          <w:color w:val="000000" w:themeColor="text1"/>
          <w:szCs w:val="18"/>
          <w:lang w:val="it-IT"/>
        </w:rPr>
        <w:t>.202</w:t>
      </w:r>
      <w:r w:rsidR="002D569A">
        <w:rPr>
          <w:rFonts w:cs="Arial"/>
          <w:color w:val="000000" w:themeColor="text1"/>
          <w:szCs w:val="18"/>
          <w:lang w:val="it-IT"/>
        </w:rPr>
        <w:t>3</w:t>
      </w:r>
      <w:r w:rsidRPr="00A3694E">
        <w:rPr>
          <w:rFonts w:cs="Arial"/>
          <w:color w:val="000000" w:themeColor="text1"/>
          <w:szCs w:val="18"/>
          <w:lang w:val="it-IT"/>
        </w:rPr>
        <w:t>.</w:t>
      </w:r>
    </w:p>
    <w:p w14:paraId="3F3D3E00" w14:textId="3164CE78" w:rsidR="00D5626B" w:rsidRPr="00A3694E" w:rsidRDefault="00D5626B" w:rsidP="00A93A29">
      <w:pPr>
        <w:autoSpaceDE w:val="0"/>
        <w:autoSpaceDN w:val="0"/>
        <w:adjustRightInd w:val="0"/>
        <w:spacing w:line="240" w:lineRule="auto"/>
        <w:ind w:left="284" w:hanging="284"/>
        <w:rPr>
          <w:rFonts w:cs="Arial"/>
          <w:szCs w:val="18"/>
          <w:lang w:val="fr-FR"/>
        </w:rPr>
      </w:pPr>
      <w:r w:rsidRPr="00A3694E">
        <w:rPr>
          <w:rFonts w:cs="Arial"/>
          <w:color w:val="000000" w:themeColor="text1"/>
          <w:szCs w:val="18"/>
          <w:lang w:val="fr-FR"/>
        </w:rPr>
        <w:t xml:space="preserve">UNAFPA (Unions de Associations de Fabricants de Pâtes Alimentaires), 2018, Product </w:t>
      </w:r>
      <w:proofErr w:type="spellStart"/>
      <w:r w:rsidRPr="00A3694E">
        <w:rPr>
          <w:rFonts w:cs="Arial"/>
          <w:color w:val="000000" w:themeColor="text1"/>
          <w:szCs w:val="18"/>
          <w:lang w:val="fr-FR"/>
        </w:rPr>
        <w:t>Environmental</w:t>
      </w:r>
      <w:proofErr w:type="spellEnd"/>
      <w:r w:rsidRPr="00A3694E">
        <w:rPr>
          <w:rFonts w:cs="Arial"/>
          <w:color w:val="000000" w:themeColor="text1"/>
          <w:szCs w:val="18"/>
          <w:lang w:val="fr-FR"/>
        </w:rPr>
        <w:t xml:space="preserve"> </w:t>
      </w:r>
      <w:proofErr w:type="spellStart"/>
      <w:r w:rsidRPr="00A3694E">
        <w:rPr>
          <w:rFonts w:cs="Arial"/>
          <w:color w:val="000000" w:themeColor="text1"/>
          <w:szCs w:val="18"/>
          <w:lang w:val="fr-FR"/>
        </w:rPr>
        <w:t>Footprint</w:t>
      </w:r>
      <w:proofErr w:type="spellEnd"/>
      <w:r w:rsidRPr="00A3694E">
        <w:rPr>
          <w:rFonts w:cs="Arial"/>
          <w:color w:val="000000" w:themeColor="text1"/>
          <w:szCs w:val="18"/>
          <w:lang w:val="fr-FR"/>
        </w:rPr>
        <w:t xml:space="preserve"> </w:t>
      </w:r>
      <w:proofErr w:type="spellStart"/>
      <w:r w:rsidRPr="00A3694E">
        <w:rPr>
          <w:rFonts w:cs="Arial"/>
          <w:color w:val="000000" w:themeColor="text1"/>
          <w:szCs w:val="18"/>
          <w:lang w:val="fr-FR"/>
        </w:rPr>
        <w:t>category</w:t>
      </w:r>
      <w:proofErr w:type="spellEnd"/>
      <w:r w:rsidRPr="00A3694E">
        <w:rPr>
          <w:rFonts w:cs="Arial"/>
          <w:szCs w:val="18"/>
          <w:lang w:val="fr-FR"/>
        </w:rPr>
        <w:t xml:space="preserve"> </w:t>
      </w:r>
      <w:proofErr w:type="spellStart"/>
      <w:r w:rsidRPr="00A3694E">
        <w:rPr>
          <w:rFonts w:cs="Arial"/>
          <w:szCs w:val="18"/>
          <w:lang w:val="fr-FR"/>
        </w:rPr>
        <w:t>rules</w:t>
      </w:r>
      <w:proofErr w:type="spellEnd"/>
      <w:r w:rsidRPr="00A3694E">
        <w:rPr>
          <w:rFonts w:cs="Arial"/>
          <w:szCs w:val="18"/>
          <w:lang w:val="fr-FR"/>
        </w:rPr>
        <w:t xml:space="preserve"> (PEFCR) for dry pasta. Vers. 3., p. 37, &lt;//ec.europa.eu/environment/eussd/smgp/pdf/Dry%20pasta%20PEFCR_final.pdf &gt; </w:t>
      </w:r>
      <w:proofErr w:type="spellStart"/>
      <w:r w:rsidRPr="00A3694E">
        <w:rPr>
          <w:rFonts w:cs="Arial"/>
          <w:szCs w:val="18"/>
          <w:lang w:val="fr-FR"/>
        </w:rPr>
        <w:t>accessed</w:t>
      </w:r>
      <w:proofErr w:type="spellEnd"/>
      <w:r w:rsidRPr="00A3694E">
        <w:rPr>
          <w:rFonts w:cs="Arial"/>
          <w:szCs w:val="18"/>
          <w:lang w:val="fr-FR"/>
        </w:rPr>
        <w:t xml:space="preserve"> 20.11.2022.</w:t>
      </w:r>
    </w:p>
    <w:p w14:paraId="2B8051E7" w14:textId="7380A579" w:rsidR="00D5626B" w:rsidRPr="00A3694E" w:rsidRDefault="00D5626B" w:rsidP="00A93A29">
      <w:pPr>
        <w:pStyle w:val="CETReferencetext"/>
        <w:spacing w:line="240" w:lineRule="auto"/>
        <w:rPr>
          <w:rFonts w:cs="Arial"/>
          <w:szCs w:val="18"/>
        </w:rPr>
      </w:pPr>
      <w:proofErr w:type="spellStart"/>
      <w:r w:rsidRPr="00A3694E">
        <w:rPr>
          <w:rFonts w:cs="Arial"/>
          <w:szCs w:val="18"/>
          <w:lang w:val="en-US"/>
        </w:rPr>
        <w:t>Zingale</w:t>
      </w:r>
      <w:proofErr w:type="spellEnd"/>
      <w:r w:rsidRPr="00A3694E">
        <w:rPr>
          <w:rFonts w:cs="Arial"/>
          <w:szCs w:val="18"/>
          <w:lang w:val="en-US"/>
        </w:rPr>
        <w:t xml:space="preserve"> S., </w:t>
      </w:r>
      <w:proofErr w:type="spellStart"/>
      <w:r w:rsidRPr="00A3694E">
        <w:rPr>
          <w:rFonts w:cs="Arial"/>
          <w:szCs w:val="18"/>
          <w:lang w:val="en-US"/>
        </w:rPr>
        <w:t>Guarnaccia</w:t>
      </w:r>
      <w:proofErr w:type="spellEnd"/>
      <w:r w:rsidRPr="00A3694E">
        <w:rPr>
          <w:rFonts w:cs="Arial"/>
          <w:szCs w:val="18"/>
          <w:lang w:val="en-US"/>
        </w:rPr>
        <w:t xml:space="preserve"> P., </w:t>
      </w:r>
      <w:proofErr w:type="spellStart"/>
      <w:r w:rsidRPr="00A3694E">
        <w:rPr>
          <w:rFonts w:cs="Arial"/>
          <w:szCs w:val="18"/>
          <w:lang w:val="en-US"/>
        </w:rPr>
        <w:t>Timpanaro</w:t>
      </w:r>
      <w:proofErr w:type="spellEnd"/>
      <w:r w:rsidRPr="00A3694E">
        <w:rPr>
          <w:rFonts w:cs="Arial"/>
          <w:szCs w:val="18"/>
          <w:lang w:val="en-US"/>
        </w:rPr>
        <w:t xml:space="preserve"> G., Scuderi A., Matarazzo A., </w:t>
      </w:r>
      <w:proofErr w:type="spellStart"/>
      <w:r w:rsidRPr="00A3694E">
        <w:rPr>
          <w:rFonts w:cs="Arial"/>
          <w:szCs w:val="18"/>
          <w:lang w:val="en-US"/>
        </w:rPr>
        <w:t>Bacenetti</w:t>
      </w:r>
      <w:proofErr w:type="spellEnd"/>
      <w:r w:rsidRPr="00A3694E">
        <w:rPr>
          <w:rFonts w:cs="Arial"/>
          <w:szCs w:val="18"/>
          <w:lang w:val="en-US"/>
        </w:rPr>
        <w:t xml:space="preserve"> J., </w:t>
      </w:r>
      <w:proofErr w:type="spellStart"/>
      <w:r w:rsidRPr="00A3694E">
        <w:rPr>
          <w:rFonts w:cs="Arial"/>
          <w:szCs w:val="18"/>
          <w:lang w:val="en-US"/>
        </w:rPr>
        <w:t>Ingrao</w:t>
      </w:r>
      <w:proofErr w:type="spellEnd"/>
      <w:r w:rsidRPr="00A3694E">
        <w:rPr>
          <w:rFonts w:cs="Arial"/>
          <w:szCs w:val="18"/>
          <w:lang w:val="en-US"/>
        </w:rPr>
        <w:t xml:space="preserve"> C., 2022, Environmental life cycle assessment for improved management of agri</w:t>
      </w:r>
      <w:r w:rsidRPr="00A3694E">
        <w:rPr>
          <w:rFonts w:ascii="Cambria Math" w:hAnsi="Cambria Math" w:cs="Cambria Math"/>
          <w:szCs w:val="18"/>
          <w:lang w:val="en-US"/>
        </w:rPr>
        <w:t>‑</w:t>
      </w:r>
      <w:r w:rsidRPr="00A3694E">
        <w:rPr>
          <w:rFonts w:cs="Arial"/>
          <w:szCs w:val="18"/>
          <w:lang w:val="en-US"/>
        </w:rPr>
        <w:t>food companies: the case of organic whole</w:t>
      </w:r>
      <w:r w:rsidRPr="00A3694E">
        <w:rPr>
          <w:rFonts w:ascii="Cambria Math" w:hAnsi="Cambria Math" w:cs="Cambria Math"/>
          <w:szCs w:val="18"/>
          <w:lang w:val="en-US"/>
        </w:rPr>
        <w:t>‑</w:t>
      </w:r>
      <w:r w:rsidRPr="00A3694E">
        <w:rPr>
          <w:rFonts w:cs="Arial"/>
          <w:szCs w:val="18"/>
          <w:lang w:val="en-US"/>
        </w:rPr>
        <w:t>grain durum wheat pasta in Sicily, International Journal LCA, 27, 205-226.</w:t>
      </w:r>
    </w:p>
    <w:bookmarkEnd w:id="3"/>
    <w:p w14:paraId="428B022A" w14:textId="77777777" w:rsidR="00E65B91" w:rsidRDefault="00E65B91" w:rsidP="00600535">
      <w:pPr>
        <w:pStyle w:val="CETReferencetext"/>
      </w:pPr>
    </w:p>
    <w:sectPr w:rsidR="00E65B9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CDC1" w14:textId="77777777" w:rsidR="00496B33" w:rsidRDefault="00496B33" w:rsidP="004F5E36">
      <w:r>
        <w:separator/>
      </w:r>
    </w:p>
  </w:endnote>
  <w:endnote w:type="continuationSeparator" w:id="0">
    <w:p w14:paraId="67EC8E13" w14:textId="77777777" w:rsidR="00496B33" w:rsidRDefault="00496B3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UAlbertina">
    <w:altName w:val="Cambria"/>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 Pro W3">
    <w:panose1 w:val="00000000000000000000"/>
    <w:charset w:val="80"/>
    <w:family w:val="auto"/>
    <w:notTrueType/>
    <w:pitch w:val="variable"/>
    <w:sig w:usb0="00000001" w:usb1="08070000" w:usb2="00000010" w:usb3="00000000" w:csb0="00020000"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8E36" w14:textId="77777777" w:rsidR="00496B33" w:rsidRDefault="00496B33" w:rsidP="004F5E36">
      <w:r>
        <w:separator/>
      </w:r>
    </w:p>
  </w:footnote>
  <w:footnote w:type="continuationSeparator" w:id="0">
    <w:p w14:paraId="0A8B6213" w14:textId="77777777" w:rsidR="00496B33" w:rsidRDefault="00496B3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A1803FE8"/>
    <w:lvl w:ilvl="0">
      <w:start w:val="1"/>
      <w:numFmt w:val="decimal"/>
      <w:suff w:val="space"/>
      <w:lvlText w:val="Chapter %1"/>
      <w:lvlJc w:val="left"/>
      <w:pPr>
        <w:ind w:left="0" w:firstLine="0"/>
      </w:pPr>
      <w:rPr>
        <w:rFonts w:hint="default"/>
      </w:rPr>
    </w:lvl>
    <w:lvl w:ilvl="1">
      <w:start w:val="1"/>
      <w:numFmt w:val="decimal"/>
      <w:suff w:val="space"/>
      <w:lvlText w:val="%2."/>
      <w:lvlJc w:val="left"/>
      <w:pPr>
        <w:ind w:left="3261"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DA1CB9"/>
    <w:multiLevelType w:val="hybridMultilevel"/>
    <w:tmpl w:val="CCC8D13C"/>
    <w:lvl w:ilvl="0" w:tplc="4B545C0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4981294">
    <w:abstractNumId w:val="10"/>
  </w:num>
  <w:num w:numId="2" w16cid:durableId="1514148248">
    <w:abstractNumId w:val="8"/>
  </w:num>
  <w:num w:numId="3" w16cid:durableId="1054505842">
    <w:abstractNumId w:val="3"/>
  </w:num>
  <w:num w:numId="4" w16cid:durableId="178350547">
    <w:abstractNumId w:val="2"/>
  </w:num>
  <w:num w:numId="5" w16cid:durableId="1740901322">
    <w:abstractNumId w:val="1"/>
  </w:num>
  <w:num w:numId="6" w16cid:durableId="1386029638">
    <w:abstractNumId w:val="0"/>
  </w:num>
  <w:num w:numId="7" w16cid:durableId="1226839451">
    <w:abstractNumId w:val="9"/>
  </w:num>
  <w:num w:numId="8" w16cid:durableId="2054773250">
    <w:abstractNumId w:val="7"/>
  </w:num>
  <w:num w:numId="9" w16cid:durableId="66727935">
    <w:abstractNumId w:val="6"/>
  </w:num>
  <w:num w:numId="10" w16cid:durableId="1715807563">
    <w:abstractNumId w:val="5"/>
  </w:num>
  <w:num w:numId="11" w16cid:durableId="933980170">
    <w:abstractNumId w:val="4"/>
  </w:num>
  <w:num w:numId="12" w16cid:durableId="1619406024">
    <w:abstractNumId w:val="19"/>
  </w:num>
  <w:num w:numId="13" w16cid:durableId="1684893980">
    <w:abstractNumId w:val="13"/>
  </w:num>
  <w:num w:numId="14" w16cid:durableId="1871800569">
    <w:abstractNumId w:val="20"/>
  </w:num>
  <w:num w:numId="15" w16cid:durableId="843202234">
    <w:abstractNumId w:val="22"/>
  </w:num>
  <w:num w:numId="16" w16cid:durableId="1052121480">
    <w:abstractNumId w:val="21"/>
  </w:num>
  <w:num w:numId="17" w16cid:durableId="1802726458">
    <w:abstractNumId w:val="12"/>
  </w:num>
  <w:num w:numId="18" w16cid:durableId="807867598">
    <w:abstractNumId w:val="13"/>
    <w:lvlOverride w:ilvl="0">
      <w:startOverride w:val="1"/>
    </w:lvlOverride>
  </w:num>
  <w:num w:numId="19" w16cid:durableId="790368831">
    <w:abstractNumId w:val="18"/>
  </w:num>
  <w:num w:numId="20" w16cid:durableId="1782993444">
    <w:abstractNumId w:val="17"/>
  </w:num>
  <w:num w:numId="21" w16cid:durableId="1903129141">
    <w:abstractNumId w:val="15"/>
  </w:num>
  <w:num w:numId="22" w16cid:durableId="98262534">
    <w:abstractNumId w:val="14"/>
  </w:num>
  <w:num w:numId="23" w16cid:durableId="1145507895">
    <w:abstractNumId w:val="11"/>
  </w:num>
  <w:num w:numId="24" w16cid:durableId="631904252">
    <w:abstractNumId w:val="16"/>
  </w:num>
  <w:num w:numId="25" w16cid:durableId="430665671">
    <w:abstractNumId w:val="10"/>
  </w:num>
  <w:num w:numId="26" w16cid:durableId="1338770174">
    <w:abstractNumId w:val="10"/>
  </w:num>
  <w:num w:numId="27" w16cid:durableId="136085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435"/>
    <w:rsid w:val="000117CB"/>
    <w:rsid w:val="00011817"/>
    <w:rsid w:val="00014A22"/>
    <w:rsid w:val="00016842"/>
    <w:rsid w:val="00024D79"/>
    <w:rsid w:val="00025364"/>
    <w:rsid w:val="000257B0"/>
    <w:rsid w:val="0003148D"/>
    <w:rsid w:val="00031EEC"/>
    <w:rsid w:val="00035527"/>
    <w:rsid w:val="00041614"/>
    <w:rsid w:val="0004767C"/>
    <w:rsid w:val="00051566"/>
    <w:rsid w:val="000562A9"/>
    <w:rsid w:val="000575F0"/>
    <w:rsid w:val="000606F8"/>
    <w:rsid w:val="00060EA0"/>
    <w:rsid w:val="00062A9A"/>
    <w:rsid w:val="00065058"/>
    <w:rsid w:val="00074584"/>
    <w:rsid w:val="00086386"/>
    <w:rsid w:val="00086C39"/>
    <w:rsid w:val="000A03B2"/>
    <w:rsid w:val="000A3B3C"/>
    <w:rsid w:val="000A3FB6"/>
    <w:rsid w:val="000B06E6"/>
    <w:rsid w:val="000C374D"/>
    <w:rsid w:val="000D0268"/>
    <w:rsid w:val="000D34BE"/>
    <w:rsid w:val="000E102F"/>
    <w:rsid w:val="000E36F1"/>
    <w:rsid w:val="000E3A73"/>
    <w:rsid w:val="000E414A"/>
    <w:rsid w:val="000F093C"/>
    <w:rsid w:val="000F2B55"/>
    <w:rsid w:val="000F787B"/>
    <w:rsid w:val="0012091F"/>
    <w:rsid w:val="00121703"/>
    <w:rsid w:val="001241DF"/>
    <w:rsid w:val="00125F02"/>
    <w:rsid w:val="00126BC2"/>
    <w:rsid w:val="001308B6"/>
    <w:rsid w:val="0013121F"/>
    <w:rsid w:val="00131FE6"/>
    <w:rsid w:val="0013263F"/>
    <w:rsid w:val="001331DF"/>
    <w:rsid w:val="00134DE4"/>
    <w:rsid w:val="0014034D"/>
    <w:rsid w:val="00144D16"/>
    <w:rsid w:val="001476C9"/>
    <w:rsid w:val="00150E59"/>
    <w:rsid w:val="001512EA"/>
    <w:rsid w:val="00152DE3"/>
    <w:rsid w:val="00162112"/>
    <w:rsid w:val="00162A0B"/>
    <w:rsid w:val="00164CF9"/>
    <w:rsid w:val="001667A6"/>
    <w:rsid w:val="00175A2D"/>
    <w:rsid w:val="00176E36"/>
    <w:rsid w:val="00177F95"/>
    <w:rsid w:val="00180B70"/>
    <w:rsid w:val="00184AD6"/>
    <w:rsid w:val="00185AE4"/>
    <w:rsid w:val="001A4AF7"/>
    <w:rsid w:val="001B0349"/>
    <w:rsid w:val="001B1E93"/>
    <w:rsid w:val="001B65C1"/>
    <w:rsid w:val="001C2359"/>
    <w:rsid w:val="001C684B"/>
    <w:rsid w:val="001D0CFB"/>
    <w:rsid w:val="001D21AF"/>
    <w:rsid w:val="001D53FC"/>
    <w:rsid w:val="001E0C9E"/>
    <w:rsid w:val="001E2885"/>
    <w:rsid w:val="001F42A5"/>
    <w:rsid w:val="001F7B9D"/>
    <w:rsid w:val="00201C93"/>
    <w:rsid w:val="002153A9"/>
    <w:rsid w:val="002165A1"/>
    <w:rsid w:val="002224B4"/>
    <w:rsid w:val="00222DE8"/>
    <w:rsid w:val="00240F13"/>
    <w:rsid w:val="002447EF"/>
    <w:rsid w:val="00251550"/>
    <w:rsid w:val="00257E83"/>
    <w:rsid w:val="00263B05"/>
    <w:rsid w:val="00267197"/>
    <w:rsid w:val="0027022D"/>
    <w:rsid w:val="0027221A"/>
    <w:rsid w:val="00275B61"/>
    <w:rsid w:val="00280FAF"/>
    <w:rsid w:val="00282656"/>
    <w:rsid w:val="00296B83"/>
    <w:rsid w:val="002A1067"/>
    <w:rsid w:val="002B4015"/>
    <w:rsid w:val="002B4BFA"/>
    <w:rsid w:val="002B78CE"/>
    <w:rsid w:val="002C2FB6"/>
    <w:rsid w:val="002C325C"/>
    <w:rsid w:val="002C68B4"/>
    <w:rsid w:val="002D569A"/>
    <w:rsid w:val="002E46C2"/>
    <w:rsid w:val="002E5FA7"/>
    <w:rsid w:val="002E62C7"/>
    <w:rsid w:val="002F3309"/>
    <w:rsid w:val="002F3530"/>
    <w:rsid w:val="003008CE"/>
    <w:rsid w:val="003009B7"/>
    <w:rsid w:val="00300E56"/>
    <w:rsid w:val="0030152C"/>
    <w:rsid w:val="0030469C"/>
    <w:rsid w:val="00321CA6"/>
    <w:rsid w:val="00323763"/>
    <w:rsid w:val="00323C5F"/>
    <w:rsid w:val="00325922"/>
    <w:rsid w:val="00334C09"/>
    <w:rsid w:val="0034761F"/>
    <w:rsid w:val="00347C16"/>
    <w:rsid w:val="0036667C"/>
    <w:rsid w:val="003723D4"/>
    <w:rsid w:val="00372A8B"/>
    <w:rsid w:val="003808F3"/>
    <w:rsid w:val="00381905"/>
    <w:rsid w:val="003835B9"/>
    <w:rsid w:val="00383AEB"/>
    <w:rsid w:val="00384CC8"/>
    <w:rsid w:val="003871FD"/>
    <w:rsid w:val="0039497E"/>
    <w:rsid w:val="003A1E30"/>
    <w:rsid w:val="003A2829"/>
    <w:rsid w:val="003A6FC6"/>
    <w:rsid w:val="003A7D1C"/>
    <w:rsid w:val="003B304B"/>
    <w:rsid w:val="003B3146"/>
    <w:rsid w:val="003B5213"/>
    <w:rsid w:val="003C2EA1"/>
    <w:rsid w:val="003C3BA5"/>
    <w:rsid w:val="003D6C84"/>
    <w:rsid w:val="003D7444"/>
    <w:rsid w:val="003E2AA6"/>
    <w:rsid w:val="003F015E"/>
    <w:rsid w:val="003F49FA"/>
    <w:rsid w:val="00400414"/>
    <w:rsid w:val="00402631"/>
    <w:rsid w:val="004108F8"/>
    <w:rsid w:val="0041434D"/>
    <w:rsid w:val="0041446B"/>
    <w:rsid w:val="004233CC"/>
    <w:rsid w:val="0042428E"/>
    <w:rsid w:val="00435115"/>
    <w:rsid w:val="0044071E"/>
    <w:rsid w:val="0044329C"/>
    <w:rsid w:val="00453E24"/>
    <w:rsid w:val="00454FF6"/>
    <w:rsid w:val="004568D0"/>
    <w:rsid w:val="00457456"/>
    <w:rsid w:val="004577FE"/>
    <w:rsid w:val="00457B9C"/>
    <w:rsid w:val="0046164A"/>
    <w:rsid w:val="00461CA7"/>
    <w:rsid w:val="004628D2"/>
    <w:rsid w:val="00462DCD"/>
    <w:rsid w:val="004648AD"/>
    <w:rsid w:val="004703A9"/>
    <w:rsid w:val="00470A23"/>
    <w:rsid w:val="004749A7"/>
    <w:rsid w:val="004760DE"/>
    <w:rsid w:val="004763D7"/>
    <w:rsid w:val="004871D9"/>
    <w:rsid w:val="004955A0"/>
    <w:rsid w:val="00496B33"/>
    <w:rsid w:val="004A004E"/>
    <w:rsid w:val="004A24CF"/>
    <w:rsid w:val="004C3D1D"/>
    <w:rsid w:val="004C3D84"/>
    <w:rsid w:val="004C4C48"/>
    <w:rsid w:val="004C4C4E"/>
    <w:rsid w:val="004C7913"/>
    <w:rsid w:val="004E396A"/>
    <w:rsid w:val="004E4DD6"/>
    <w:rsid w:val="004F5E36"/>
    <w:rsid w:val="00507B47"/>
    <w:rsid w:val="00507BEF"/>
    <w:rsid w:val="00507CC9"/>
    <w:rsid w:val="005119A5"/>
    <w:rsid w:val="00516AAC"/>
    <w:rsid w:val="005278B7"/>
    <w:rsid w:val="00530D1E"/>
    <w:rsid w:val="00532016"/>
    <w:rsid w:val="0053432E"/>
    <w:rsid w:val="005346C8"/>
    <w:rsid w:val="00541BCC"/>
    <w:rsid w:val="00542B0F"/>
    <w:rsid w:val="00543E7D"/>
    <w:rsid w:val="00547A68"/>
    <w:rsid w:val="005531C9"/>
    <w:rsid w:val="005573F0"/>
    <w:rsid w:val="00562097"/>
    <w:rsid w:val="005625A2"/>
    <w:rsid w:val="00570C43"/>
    <w:rsid w:val="00597C86"/>
    <w:rsid w:val="005B2110"/>
    <w:rsid w:val="005B211C"/>
    <w:rsid w:val="005B61E6"/>
    <w:rsid w:val="005C5142"/>
    <w:rsid w:val="005C77E1"/>
    <w:rsid w:val="005D22BD"/>
    <w:rsid w:val="005D668A"/>
    <w:rsid w:val="005D6A2F"/>
    <w:rsid w:val="005E1A82"/>
    <w:rsid w:val="005E2BD9"/>
    <w:rsid w:val="005E47DF"/>
    <w:rsid w:val="005E794C"/>
    <w:rsid w:val="005F0A28"/>
    <w:rsid w:val="005F0E5E"/>
    <w:rsid w:val="00600535"/>
    <w:rsid w:val="00610CD6"/>
    <w:rsid w:val="00620DEE"/>
    <w:rsid w:val="006212E2"/>
    <w:rsid w:val="00621F92"/>
    <w:rsid w:val="0062280A"/>
    <w:rsid w:val="00625639"/>
    <w:rsid w:val="00626AA6"/>
    <w:rsid w:val="00626FC2"/>
    <w:rsid w:val="00631B33"/>
    <w:rsid w:val="0064184D"/>
    <w:rsid w:val="006422CC"/>
    <w:rsid w:val="00657AFB"/>
    <w:rsid w:val="00657CED"/>
    <w:rsid w:val="00660E3E"/>
    <w:rsid w:val="00661450"/>
    <w:rsid w:val="00662E74"/>
    <w:rsid w:val="00667AF9"/>
    <w:rsid w:val="00680C23"/>
    <w:rsid w:val="00681044"/>
    <w:rsid w:val="006823DD"/>
    <w:rsid w:val="00693766"/>
    <w:rsid w:val="006A3281"/>
    <w:rsid w:val="006A40D0"/>
    <w:rsid w:val="006B2759"/>
    <w:rsid w:val="006B4888"/>
    <w:rsid w:val="006B687E"/>
    <w:rsid w:val="006C1755"/>
    <w:rsid w:val="006C2E45"/>
    <w:rsid w:val="006C359C"/>
    <w:rsid w:val="006C5579"/>
    <w:rsid w:val="006D2316"/>
    <w:rsid w:val="006D6E8B"/>
    <w:rsid w:val="006E38F8"/>
    <w:rsid w:val="006E737D"/>
    <w:rsid w:val="00707DBE"/>
    <w:rsid w:val="00713973"/>
    <w:rsid w:val="00720A24"/>
    <w:rsid w:val="00723AE1"/>
    <w:rsid w:val="00727428"/>
    <w:rsid w:val="0073193D"/>
    <w:rsid w:val="00732386"/>
    <w:rsid w:val="00733FB3"/>
    <w:rsid w:val="0073514D"/>
    <w:rsid w:val="00743E6A"/>
    <w:rsid w:val="007447F3"/>
    <w:rsid w:val="0075499F"/>
    <w:rsid w:val="00765435"/>
    <w:rsid w:val="007661C8"/>
    <w:rsid w:val="0077098D"/>
    <w:rsid w:val="00777369"/>
    <w:rsid w:val="007816F1"/>
    <w:rsid w:val="00787200"/>
    <w:rsid w:val="007931FA"/>
    <w:rsid w:val="007A14C1"/>
    <w:rsid w:val="007A1629"/>
    <w:rsid w:val="007A4861"/>
    <w:rsid w:val="007A7BBA"/>
    <w:rsid w:val="007B0C50"/>
    <w:rsid w:val="007B1488"/>
    <w:rsid w:val="007B42E5"/>
    <w:rsid w:val="007B48F9"/>
    <w:rsid w:val="007B4B19"/>
    <w:rsid w:val="007C1A43"/>
    <w:rsid w:val="007C38A1"/>
    <w:rsid w:val="007D0951"/>
    <w:rsid w:val="007D382D"/>
    <w:rsid w:val="007D4F54"/>
    <w:rsid w:val="007E1B13"/>
    <w:rsid w:val="007E2D5C"/>
    <w:rsid w:val="007F55BD"/>
    <w:rsid w:val="0080013E"/>
    <w:rsid w:val="00810C6F"/>
    <w:rsid w:val="00813288"/>
    <w:rsid w:val="00813E05"/>
    <w:rsid w:val="008168FC"/>
    <w:rsid w:val="0082695B"/>
    <w:rsid w:val="00830996"/>
    <w:rsid w:val="00832085"/>
    <w:rsid w:val="008345F1"/>
    <w:rsid w:val="00851D27"/>
    <w:rsid w:val="00865B07"/>
    <w:rsid w:val="008667EA"/>
    <w:rsid w:val="008759E4"/>
    <w:rsid w:val="0087637F"/>
    <w:rsid w:val="008837D6"/>
    <w:rsid w:val="008928EC"/>
    <w:rsid w:val="00892A63"/>
    <w:rsid w:val="00892AD5"/>
    <w:rsid w:val="00896A15"/>
    <w:rsid w:val="008A0402"/>
    <w:rsid w:val="008A1512"/>
    <w:rsid w:val="008A27BD"/>
    <w:rsid w:val="008B769C"/>
    <w:rsid w:val="008C0EA1"/>
    <w:rsid w:val="008C144D"/>
    <w:rsid w:val="008C7F1E"/>
    <w:rsid w:val="008D32B9"/>
    <w:rsid w:val="008D433B"/>
    <w:rsid w:val="008D4A16"/>
    <w:rsid w:val="008D4D07"/>
    <w:rsid w:val="008D55BD"/>
    <w:rsid w:val="008E566E"/>
    <w:rsid w:val="008E66BD"/>
    <w:rsid w:val="008F6C01"/>
    <w:rsid w:val="0090161A"/>
    <w:rsid w:val="00901DFE"/>
    <w:rsid w:val="00901E80"/>
    <w:rsid w:val="00901EB6"/>
    <w:rsid w:val="0090200A"/>
    <w:rsid w:val="009043C2"/>
    <w:rsid w:val="00904C62"/>
    <w:rsid w:val="009128A8"/>
    <w:rsid w:val="00920751"/>
    <w:rsid w:val="00922BA8"/>
    <w:rsid w:val="00924DAC"/>
    <w:rsid w:val="00927058"/>
    <w:rsid w:val="009349A1"/>
    <w:rsid w:val="00942750"/>
    <w:rsid w:val="0094419B"/>
    <w:rsid w:val="009450CE"/>
    <w:rsid w:val="009459BB"/>
    <w:rsid w:val="00947179"/>
    <w:rsid w:val="0095164B"/>
    <w:rsid w:val="00954090"/>
    <w:rsid w:val="009573E7"/>
    <w:rsid w:val="0096020B"/>
    <w:rsid w:val="009628E1"/>
    <w:rsid w:val="00963E05"/>
    <w:rsid w:val="00964A45"/>
    <w:rsid w:val="00967843"/>
    <w:rsid w:val="00967D54"/>
    <w:rsid w:val="00971028"/>
    <w:rsid w:val="00993B84"/>
    <w:rsid w:val="00994082"/>
    <w:rsid w:val="00996483"/>
    <w:rsid w:val="00996F5A"/>
    <w:rsid w:val="00997590"/>
    <w:rsid w:val="00997970"/>
    <w:rsid w:val="009A50BD"/>
    <w:rsid w:val="009B041A"/>
    <w:rsid w:val="009C363B"/>
    <w:rsid w:val="009C37C3"/>
    <w:rsid w:val="009C7C86"/>
    <w:rsid w:val="009D2074"/>
    <w:rsid w:val="009D2FF7"/>
    <w:rsid w:val="009E7884"/>
    <w:rsid w:val="009E788A"/>
    <w:rsid w:val="009F0E08"/>
    <w:rsid w:val="009F3A91"/>
    <w:rsid w:val="009F5007"/>
    <w:rsid w:val="00A051A8"/>
    <w:rsid w:val="00A16326"/>
    <w:rsid w:val="00A1763D"/>
    <w:rsid w:val="00A17CEC"/>
    <w:rsid w:val="00A22FF9"/>
    <w:rsid w:val="00A27EF0"/>
    <w:rsid w:val="00A31676"/>
    <w:rsid w:val="00A3694E"/>
    <w:rsid w:val="00A3735D"/>
    <w:rsid w:val="00A374EB"/>
    <w:rsid w:val="00A41787"/>
    <w:rsid w:val="00A42361"/>
    <w:rsid w:val="00A50B20"/>
    <w:rsid w:val="00A51390"/>
    <w:rsid w:val="00A57369"/>
    <w:rsid w:val="00A60D13"/>
    <w:rsid w:val="00A63D80"/>
    <w:rsid w:val="00A65A26"/>
    <w:rsid w:val="00A7223D"/>
    <w:rsid w:val="00A72745"/>
    <w:rsid w:val="00A76EFC"/>
    <w:rsid w:val="00A875CA"/>
    <w:rsid w:val="00A87D50"/>
    <w:rsid w:val="00A90CF1"/>
    <w:rsid w:val="00A91010"/>
    <w:rsid w:val="00A93A29"/>
    <w:rsid w:val="00A97F29"/>
    <w:rsid w:val="00AA1961"/>
    <w:rsid w:val="00AA702E"/>
    <w:rsid w:val="00AA7396"/>
    <w:rsid w:val="00AA7D26"/>
    <w:rsid w:val="00AB076F"/>
    <w:rsid w:val="00AB0964"/>
    <w:rsid w:val="00AB433C"/>
    <w:rsid w:val="00AB5011"/>
    <w:rsid w:val="00AC5161"/>
    <w:rsid w:val="00AC5A87"/>
    <w:rsid w:val="00AC65E0"/>
    <w:rsid w:val="00AC7368"/>
    <w:rsid w:val="00AD16B9"/>
    <w:rsid w:val="00AD1B95"/>
    <w:rsid w:val="00AD26A4"/>
    <w:rsid w:val="00AD685A"/>
    <w:rsid w:val="00AE377D"/>
    <w:rsid w:val="00AE657B"/>
    <w:rsid w:val="00AF0EBA"/>
    <w:rsid w:val="00AF139A"/>
    <w:rsid w:val="00AF20EE"/>
    <w:rsid w:val="00AF5878"/>
    <w:rsid w:val="00B02C8A"/>
    <w:rsid w:val="00B16A0E"/>
    <w:rsid w:val="00B17FBD"/>
    <w:rsid w:val="00B2350B"/>
    <w:rsid w:val="00B2418A"/>
    <w:rsid w:val="00B315A6"/>
    <w:rsid w:val="00B31813"/>
    <w:rsid w:val="00B33365"/>
    <w:rsid w:val="00B5058B"/>
    <w:rsid w:val="00B519EF"/>
    <w:rsid w:val="00B57B36"/>
    <w:rsid w:val="00B57E6F"/>
    <w:rsid w:val="00B807CC"/>
    <w:rsid w:val="00B8686D"/>
    <w:rsid w:val="00B93F69"/>
    <w:rsid w:val="00BA1396"/>
    <w:rsid w:val="00BB1DDC"/>
    <w:rsid w:val="00BC30C9"/>
    <w:rsid w:val="00BD077D"/>
    <w:rsid w:val="00BD107D"/>
    <w:rsid w:val="00BD240C"/>
    <w:rsid w:val="00BD57E0"/>
    <w:rsid w:val="00BE09A3"/>
    <w:rsid w:val="00BE3E58"/>
    <w:rsid w:val="00BF5A8D"/>
    <w:rsid w:val="00C01616"/>
    <w:rsid w:val="00C0162B"/>
    <w:rsid w:val="00C057EF"/>
    <w:rsid w:val="00C068ED"/>
    <w:rsid w:val="00C13E6A"/>
    <w:rsid w:val="00C178CC"/>
    <w:rsid w:val="00C22E0C"/>
    <w:rsid w:val="00C26927"/>
    <w:rsid w:val="00C345B1"/>
    <w:rsid w:val="00C40142"/>
    <w:rsid w:val="00C41EAE"/>
    <w:rsid w:val="00C52C3C"/>
    <w:rsid w:val="00C5622D"/>
    <w:rsid w:val="00C57182"/>
    <w:rsid w:val="00C57863"/>
    <w:rsid w:val="00C619FA"/>
    <w:rsid w:val="00C640AF"/>
    <w:rsid w:val="00C655FD"/>
    <w:rsid w:val="00C70A38"/>
    <w:rsid w:val="00C70B46"/>
    <w:rsid w:val="00C75407"/>
    <w:rsid w:val="00C81E58"/>
    <w:rsid w:val="00C870A8"/>
    <w:rsid w:val="00C94434"/>
    <w:rsid w:val="00CA0D75"/>
    <w:rsid w:val="00CA1C95"/>
    <w:rsid w:val="00CA20A7"/>
    <w:rsid w:val="00CA30EF"/>
    <w:rsid w:val="00CA5A9C"/>
    <w:rsid w:val="00CC1117"/>
    <w:rsid w:val="00CC3C4F"/>
    <w:rsid w:val="00CC4C20"/>
    <w:rsid w:val="00CC55A3"/>
    <w:rsid w:val="00CD2289"/>
    <w:rsid w:val="00CD3517"/>
    <w:rsid w:val="00CD3CA5"/>
    <w:rsid w:val="00CD5FE2"/>
    <w:rsid w:val="00CE7C68"/>
    <w:rsid w:val="00CF32F5"/>
    <w:rsid w:val="00CF7203"/>
    <w:rsid w:val="00CF7694"/>
    <w:rsid w:val="00D02B4C"/>
    <w:rsid w:val="00D040C4"/>
    <w:rsid w:val="00D06C1D"/>
    <w:rsid w:val="00D06FFB"/>
    <w:rsid w:val="00D0770B"/>
    <w:rsid w:val="00D152B5"/>
    <w:rsid w:val="00D15330"/>
    <w:rsid w:val="00D164D3"/>
    <w:rsid w:val="00D20AD1"/>
    <w:rsid w:val="00D25E2A"/>
    <w:rsid w:val="00D35B37"/>
    <w:rsid w:val="00D3682B"/>
    <w:rsid w:val="00D46B7E"/>
    <w:rsid w:val="00D53E92"/>
    <w:rsid w:val="00D5626B"/>
    <w:rsid w:val="00D575C7"/>
    <w:rsid w:val="00D57C84"/>
    <w:rsid w:val="00D6057D"/>
    <w:rsid w:val="00D648EC"/>
    <w:rsid w:val="00D67CE4"/>
    <w:rsid w:val="00D71640"/>
    <w:rsid w:val="00D74C12"/>
    <w:rsid w:val="00D836C5"/>
    <w:rsid w:val="00D84576"/>
    <w:rsid w:val="00D87A69"/>
    <w:rsid w:val="00D95991"/>
    <w:rsid w:val="00DA1399"/>
    <w:rsid w:val="00DA24C6"/>
    <w:rsid w:val="00DA4D7B"/>
    <w:rsid w:val="00DD271C"/>
    <w:rsid w:val="00DD6E1D"/>
    <w:rsid w:val="00DE264A"/>
    <w:rsid w:val="00DE41BF"/>
    <w:rsid w:val="00DF5072"/>
    <w:rsid w:val="00E02D18"/>
    <w:rsid w:val="00E041E7"/>
    <w:rsid w:val="00E07C58"/>
    <w:rsid w:val="00E1026E"/>
    <w:rsid w:val="00E13236"/>
    <w:rsid w:val="00E1573D"/>
    <w:rsid w:val="00E1670A"/>
    <w:rsid w:val="00E23CA1"/>
    <w:rsid w:val="00E30E40"/>
    <w:rsid w:val="00E33DD7"/>
    <w:rsid w:val="00E409A8"/>
    <w:rsid w:val="00E50C12"/>
    <w:rsid w:val="00E63A7E"/>
    <w:rsid w:val="00E65B91"/>
    <w:rsid w:val="00E70614"/>
    <w:rsid w:val="00E7209D"/>
    <w:rsid w:val="00E72EAD"/>
    <w:rsid w:val="00E733A2"/>
    <w:rsid w:val="00E7506F"/>
    <w:rsid w:val="00E77223"/>
    <w:rsid w:val="00E81990"/>
    <w:rsid w:val="00E8528B"/>
    <w:rsid w:val="00E85B94"/>
    <w:rsid w:val="00E93CE5"/>
    <w:rsid w:val="00E949F5"/>
    <w:rsid w:val="00E978D0"/>
    <w:rsid w:val="00EA4613"/>
    <w:rsid w:val="00EA7F91"/>
    <w:rsid w:val="00EB1523"/>
    <w:rsid w:val="00EC0E49"/>
    <w:rsid w:val="00EC101F"/>
    <w:rsid w:val="00EC1D9F"/>
    <w:rsid w:val="00EC207D"/>
    <w:rsid w:val="00EC4135"/>
    <w:rsid w:val="00ED64FD"/>
    <w:rsid w:val="00EE0131"/>
    <w:rsid w:val="00EE17B0"/>
    <w:rsid w:val="00EE707E"/>
    <w:rsid w:val="00EF06D9"/>
    <w:rsid w:val="00EF1768"/>
    <w:rsid w:val="00F17E63"/>
    <w:rsid w:val="00F24284"/>
    <w:rsid w:val="00F3049E"/>
    <w:rsid w:val="00F30C64"/>
    <w:rsid w:val="00F32BA2"/>
    <w:rsid w:val="00F32CDB"/>
    <w:rsid w:val="00F43059"/>
    <w:rsid w:val="00F44930"/>
    <w:rsid w:val="00F50714"/>
    <w:rsid w:val="00F54F58"/>
    <w:rsid w:val="00F565FE"/>
    <w:rsid w:val="00F63A70"/>
    <w:rsid w:val="00F63D8C"/>
    <w:rsid w:val="00F701BD"/>
    <w:rsid w:val="00F71411"/>
    <w:rsid w:val="00F7176C"/>
    <w:rsid w:val="00F7534E"/>
    <w:rsid w:val="00F9237E"/>
    <w:rsid w:val="00F93EDF"/>
    <w:rsid w:val="00F941A4"/>
    <w:rsid w:val="00FA1802"/>
    <w:rsid w:val="00FA21D0"/>
    <w:rsid w:val="00FA3511"/>
    <w:rsid w:val="00FA5F5F"/>
    <w:rsid w:val="00FB730C"/>
    <w:rsid w:val="00FC2695"/>
    <w:rsid w:val="00FC3A2D"/>
    <w:rsid w:val="00FC3E03"/>
    <w:rsid w:val="00FC3FC1"/>
    <w:rsid w:val="00FC71B6"/>
    <w:rsid w:val="00FD1500"/>
    <w:rsid w:val="00FD24CA"/>
    <w:rsid w:val="00FD41DD"/>
    <w:rsid w:val="00FD442C"/>
    <w:rsid w:val="00FD446D"/>
    <w:rsid w:val="00FD51B9"/>
    <w:rsid w:val="00FE6755"/>
    <w:rsid w:val="00FE7CD3"/>
    <w:rsid w:val="00FF1F97"/>
    <w:rsid w:val="00FF28C1"/>
    <w:rsid w:val="00FF561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9"/>
    <w:qFormat/>
    <w:rsid w:val="004F5E36"/>
    <w:pPr>
      <w:tabs>
        <w:tab w:val="right" w:pos="7100"/>
      </w:tabs>
      <w:jc w:val="both"/>
      <w:outlineLvl w:val="0"/>
    </w:pPr>
    <w:rPr>
      <w:lang w:val="en-GB"/>
    </w:rPr>
  </w:style>
  <w:style w:type="paragraph" w:styleId="Titolo2">
    <w:name w:val="heading 2"/>
    <w:basedOn w:val="Normale"/>
    <w:next w:val="Normale"/>
    <w:link w:val="Titolo2Carattere"/>
    <w:uiPriority w:val="9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9"/>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9"/>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uiPriority w:val="99"/>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B076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uiPriority w:val="99"/>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uiPriority w:val="99"/>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B076F"/>
    <w:rPr>
      <w:rFonts w:ascii="Arial" w:eastAsia="Times New Roman" w:hAnsi="Arial" w:cs="Times New Roman"/>
      <w:b/>
      <w:sz w:val="18"/>
      <w:szCs w:val="20"/>
      <w:lang w:val="en-US"/>
    </w:rPr>
  </w:style>
  <w:style w:type="character" w:customStyle="1" w:styleId="CETCaptionCarattere">
    <w:name w:val="CET Caption Carattere"/>
    <w:link w:val="CETCaption"/>
    <w:uiPriority w:val="99"/>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unhideWhenUsed/>
    <w:rsid w:val="004577FE"/>
    <w:rPr>
      <w:sz w:val="16"/>
      <w:szCs w:val="16"/>
    </w:rPr>
  </w:style>
  <w:style w:type="paragraph" w:styleId="Testofumetto">
    <w:name w:val="Balloon Text"/>
    <w:basedOn w:val="Normale"/>
    <w:link w:val="TestofumettoCarattere"/>
    <w:uiPriority w:val="99"/>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0D34BE"/>
    <w:rPr>
      <w:rFonts w:ascii="Tahoma" w:hAnsi="Tahoma" w:cs="Tahoma"/>
      <w:sz w:val="16"/>
      <w:szCs w:val="16"/>
    </w:rPr>
  </w:style>
  <w:style w:type="paragraph" w:styleId="Bibliografia">
    <w:name w:val="Bibliography"/>
    <w:basedOn w:val="CETReferencetext"/>
    <w:uiPriority w:val="99"/>
    <w:unhideWhenUsed/>
    <w:rsid w:val="00631B33"/>
    <w:pPr>
      <w:spacing w:line="240" w:lineRule="auto"/>
      <w:ind w:left="720" w:hanging="720"/>
    </w:pPr>
  </w:style>
  <w:style w:type="paragraph" w:styleId="Corpodeltesto2">
    <w:name w:val="Body Text 2"/>
    <w:basedOn w:val="Normale"/>
    <w:link w:val="Corpodeltesto2Carattere"/>
    <w:uiPriority w:val="99"/>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rsid w:val="0003148D"/>
  </w:style>
  <w:style w:type="paragraph" w:styleId="Corpodeltesto3">
    <w:name w:val="Body Text 3"/>
    <w:basedOn w:val="Normale"/>
    <w:link w:val="Corpodeltesto3Carattere"/>
    <w:uiPriority w:val="99"/>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aliases w:val="Didascalia atti"/>
    <w:basedOn w:val="Normale"/>
    <w:next w:val="Normale"/>
    <w:uiPriority w:val="99"/>
    <w:unhideWhenUsed/>
    <w:qFormat/>
    <w:rsid w:val="0003148D"/>
    <w:pPr>
      <w:spacing w:line="240" w:lineRule="auto"/>
    </w:pPr>
    <w:rPr>
      <w:b/>
      <w:bCs/>
      <w:color w:val="4F81BD" w:themeColor="accent1"/>
      <w:szCs w:val="18"/>
    </w:rPr>
  </w:style>
  <w:style w:type="paragraph" w:styleId="Elenco">
    <w:name w:val="List"/>
    <w:basedOn w:val="Normale"/>
    <w:uiPriority w:val="99"/>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unhideWhenUsed/>
    <w:rsid w:val="0003148D"/>
    <w:pPr>
      <w:spacing w:line="240" w:lineRule="auto"/>
      <w:ind w:left="220" w:hanging="220"/>
    </w:pPr>
  </w:style>
  <w:style w:type="paragraph" w:styleId="Indice2">
    <w:name w:val="index 2"/>
    <w:basedOn w:val="Normale"/>
    <w:next w:val="Normale"/>
    <w:autoRedefine/>
    <w:uiPriority w:val="99"/>
    <w:unhideWhenUsed/>
    <w:rsid w:val="0003148D"/>
    <w:pPr>
      <w:spacing w:line="240" w:lineRule="auto"/>
      <w:ind w:left="440" w:hanging="220"/>
    </w:pPr>
  </w:style>
  <w:style w:type="paragraph" w:styleId="Indice3">
    <w:name w:val="index 3"/>
    <w:basedOn w:val="Normale"/>
    <w:next w:val="Normale"/>
    <w:autoRedefine/>
    <w:uiPriority w:val="99"/>
    <w:unhideWhenUsed/>
    <w:rsid w:val="0003148D"/>
    <w:pPr>
      <w:spacing w:line="240" w:lineRule="auto"/>
      <w:ind w:left="660" w:hanging="220"/>
    </w:pPr>
  </w:style>
  <w:style w:type="paragraph" w:styleId="Indice4">
    <w:name w:val="index 4"/>
    <w:basedOn w:val="Normale"/>
    <w:next w:val="Normale"/>
    <w:autoRedefine/>
    <w:uiPriority w:val="99"/>
    <w:unhideWhenUsed/>
    <w:rsid w:val="0003148D"/>
    <w:pPr>
      <w:spacing w:line="240" w:lineRule="auto"/>
      <w:ind w:left="880" w:hanging="220"/>
    </w:pPr>
  </w:style>
  <w:style w:type="paragraph" w:styleId="Indice5">
    <w:name w:val="index 5"/>
    <w:basedOn w:val="Normale"/>
    <w:next w:val="Normale"/>
    <w:autoRedefine/>
    <w:uiPriority w:val="99"/>
    <w:unhideWhenUsed/>
    <w:rsid w:val="0003148D"/>
    <w:pPr>
      <w:spacing w:line="240" w:lineRule="auto"/>
      <w:ind w:left="1100" w:hanging="220"/>
    </w:pPr>
  </w:style>
  <w:style w:type="paragraph" w:styleId="Indice6">
    <w:name w:val="index 6"/>
    <w:basedOn w:val="Normale"/>
    <w:next w:val="Normale"/>
    <w:autoRedefine/>
    <w:uiPriority w:val="99"/>
    <w:unhideWhenUsed/>
    <w:rsid w:val="0003148D"/>
    <w:pPr>
      <w:spacing w:line="240" w:lineRule="auto"/>
      <w:ind w:left="1320" w:hanging="220"/>
    </w:pPr>
  </w:style>
  <w:style w:type="paragraph" w:styleId="Indice7">
    <w:name w:val="index 7"/>
    <w:basedOn w:val="Normale"/>
    <w:next w:val="Normale"/>
    <w:autoRedefine/>
    <w:uiPriority w:val="99"/>
    <w:unhideWhenUsed/>
    <w:rsid w:val="0003148D"/>
    <w:pPr>
      <w:spacing w:line="240" w:lineRule="auto"/>
      <w:ind w:left="1540" w:hanging="220"/>
    </w:pPr>
  </w:style>
  <w:style w:type="paragraph" w:styleId="Indice8">
    <w:name w:val="index 8"/>
    <w:basedOn w:val="Normale"/>
    <w:next w:val="Normale"/>
    <w:autoRedefine/>
    <w:uiPriority w:val="99"/>
    <w:unhideWhenUsed/>
    <w:rsid w:val="0003148D"/>
    <w:pPr>
      <w:spacing w:line="240" w:lineRule="auto"/>
      <w:ind w:left="1760" w:hanging="220"/>
    </w:pPr>
  </w:style>
  <w:style w:type="paragraph" w:styleId="Indice9">
    <w:name w:val="index 9"/>
    <w:basedOn w:val="Normale"/>
    <w:next w:val="Normale"/>
    <w:autoRedefine/>
    <w:uiPriority w:val="99"/>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03148D"/>
    <w:rPr>
      <w:rFonts w:ascii="Tahoma" w:hAnsi="Tahoma" w:cs="Tahoma"/>
      <w:sz w:val="16"/>
      <w:szCs w:val="16"/>
    </w:rPr>
  </w:style>
  <w:style w:type="paragraph" w:styleId="NormaleWeb">
    <w:name w:val="Normal (Web)"/>
    <w:basedOn w:val="Normale"/>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unhideWhenUsed/>
    <w:rsid w:val="0003148D"/>
    <w:rPr>
      <w:b/>
      <w:bCs/>
    </w:rPr>
  </w:style>
  <w:style w:type="character" w:customStyle="1" w:styleId="SoggettocommentoCarattere">
    <w:name w:val="Soggetto commento Carattere"/>
    <w:basedOn w:val="TestocommentoCarattere"/>
    <w:link w:val="Soggettocommento"/>
    <w:uiPriority w:val="99"/>
    <w:rsid w:val="0003148D"/>
    <w:rPr>
      <w:b/>
      <w:bCs/>
      <w:sz w:val="20"/>
      <w:szCs w:val="20"/>
    </w:rPr>
  </w:style>
  <w:style w:type="paragraph" w:styleId="Sommario1">
    <w:name w:val="toc 1"/>
    <w:basedOn w:val="Normale"/>
    <w:next w:val="Normale"/>
    <w:autoRedefine/>
    <w:uiPriority w:val="99"/>
    <w:unhideWhenUsed/>
    <w:rsid w:val="0003148D"/>
    <w:pPr>
      <w:spacing w:after="100"/>
    </w:pPr>
  </w:style>
  <w:style w:type="paragraph" w:styleId="Sommario2">
    <w:name w:val="toc 2"/>
    <w:basedOn w:val="Normale"/>
    <w:next w:val="Normale"/>
    <w:autoRedefine/>
    <w:uiPriority w:val="99"/>
    <w:unhideWhenUsed/>
    <w:rsid w:val="0003148D"/>
    <w:pPr>
      <w:spacing w:after="100"/>
      <w:ind w:left="220"/>
    </w:pPr>
  </w:style>
  <w:style w:type="paragraph" w:styleId="Sommario3">
    <w:name w:val="toc 3"/>
    <w:basedOn w:val="Normale"/>
    <w:next w:val="Normale"/>
    <w:autoRedefine/>
    <w:uiPriority w:val="99"/>
    <w:unhideWhenUsed/>
    <w:rsid w:val="0003148D"/>
    <w:pPr>
      <w:spacing w:after="100"/>
      <w:ind w:left="440"/>
    </w:pPr>
  </w:style>
  <w:style w:type="paragraph" w:styleId="Sommario4">
    <w:name w:val="toc 4"/>
    <w:basedOn w:val="Normale"/>
    <w:next w:val="Normale"/>
    <w:autoRedefine/>
    <w:uiPriority w:val="99"/>
    <w:unhideWhenUsed/>
    <w:rsid w:val="0003148D"/>
    <w:pPr>
      <w:spacing w:after="100"/>
      <w:ind w:left="660"/>
    </w:pPr>
  </w:style>
  <w:style w:type="paragraph" w:styleId="Sommario5">
    <w:name w:val="toc 5"/>
    <w:basedOn w:val="Normale"/>
    <w:next w:val="Normale"/>
    <w:autoRedefine/>
    <w:uiPriority w:val="99"/>
    <w:unhideWhenUsed/>
    <w:rsid w:val="0003148D"/>
    <w:pPr>
      <w:spacing w:after="100"/>
      <w:ind w:left="880"/>
    </w:pPr>
  </w:style>
  <w:style w:type="paragraph" w:styleId="Sommario6">
    <w:name w:val="toc 6"/>
    <w:basedOn w:val="Normale"/>
    <w:next w:val="Normale"/>
    <w:autoRedefine/>
    <w:uiPriority w:val="99"/>
    <w:unhideWhenUsed/>
    <w:rsid w:val="0003148D"/>
    <w:pPr>
      <w:spacing w:after="100"/>
      <w:ind w:left="1100"/>
    </w:pPr>
  </w:style>
  <w:style w:type="paragraph" w:styleId="Sommario7">
    <w:name w:val="toc 7"/>
    <w:basedOn w:val="Normale"/>
    <w:next w:val="Normale"/>
    <w:autoRedefine/>
    <w:uiPriority w:val="99"/>
    <w:unhideWhenUsed/>
    <w:rsid w:val="0003148D"/>
    <w:pPr>
      <w:spacing w:after="100"/>
      <w:ind w:left="1320"/>
    </w:pPr>
  </w:style>
  <w:style w:type="paragraph" w:styleId="Sommario8">
    <w:name w:val="toc 8"/>
    <w:basedOn w:val="Normale"/>
    <w:next w:val="Normale"/>
    <w:autoRedefine/>
    <w:uiPriority w:val="99"/>
    <w:unhideWhenUsed/>
    <w:rsid w:val="0003148D"/>
    <w:pPr>
      <w:spacing w:after="100"/>
      <w:ind w:left="1540"/>
    </w:pPr>
  </w:style>
  <w:style w:type="paragraph" w:styleId="Sommario9">
    <w:name w:val="toc 9"/>
    <w:basedOn w:val="Normale"/>
    <w:next w:val="Normale"/>
    <w:autoRedefine/>
    <w:uiPriority w:val="99"/>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03148D"/>
    <w:rPr>
      <w:rFonts w:ascii="Consolas" w:hAnsi="Consolas" w:cs="Consolas"/>
      <w:sz w:val="21"/>
      <w:szCs w:val="21"/>
    </w:rPr>
  </w:style>
  <w:style w:type="paragraph" w:styleId="Testonotaapidipagina">
    <w:name w:val="footnote text"/>
    <w:basedOn w:val="Normale"/>
    <w:link w:val="TestonotaapidipaginaCarattere"/>
    <w:uiPriority w:val="99"/>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9"/>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9"/>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9"/>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9"/>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9"/>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9"/>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99"/>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uiPriority w:val="99"/>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99"/>
    <w:qFormat/>
    <w:rsid w:val="00280FAF"/>
    <w:pPr>
      <w:ind w:left="720"/>
      <w:contextualSpacing/>
    </w:pPr>
  </w:style>
  <w:style w:type="paragraph" w:customStyle="1" w:styleId="Paragrafoelenco2">
    <w:name w:val="Paragrafo elenco2"/>
    <w:basedOn w:val="Normale"/>
    <w:rsid w:val="008F6C01"/>
    <w:pPr>
      <w:tabs>
        <w:tab w:val="clear" w:pos="7100"/>
      </w:tabs>
      <w:spacing w:after="200" w:line="276" w:lineRule="auto"/>
      <w:ind w:left="720"/>
      <w:contextualSpacing/>
      <w:jc w:val="left"/>
    </w:pPr>
    <w:rPr>
      <w:rFonts w:ascii="Calibri" w:eastAsia="Calibri" w:hAnsi="Calibri"/>
      <w:sz w:val="22"/>
      <w:szCs w:val="22"/>
      <w:lang w:val="it-IT"/>
    </w:rPr>
  </w:style>
  <w:style w:type="table" w:customStyle="1" w:styleId="Tabellasemplice-21">
    <w:name w:val="Tabella semplice - 21"/>
    <w:basedOn w:val="Tabellanormale"/>
    <w:uiPriority w:val="42"/>
    <w:rsid w:val="008F6C01"/>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ddeninlineformvalue">
    <w:name w:val="hiddeninlineformvalue"/>
    <w:basedOn w:val="Carpredefinitoparagrafo"/>
    <w:rsid w:val="008F6C01"/>
  </w:style>
  <w:style w:type="paragraph" w:customStyle="1" w:styleId="Paragrafoelenco1">
    <w:name w:val="Paragrafo elenco1"/>
    <w:basedOn w:val="Normale"/>
    <w:uiPriority w:val="99"/>
    <w:rsid w:val="008F6C01"/>
    <w:pPr>
      <w:tabs>
        <w:tab w:val="clear" w:pos="7100"/>
      </w:tabs>
      <w:spacing w:before="120" w:line="240" w:lineRule="auto"/>
      <w:ind w:left="720"/>
      <w:jc w:val="left"/>
    </w:pPr>
    <w:rPr>
      <w:rFonts w:cs="Arial"/>
      <w:sz w:val="22"/>
      <w:lang w:val="en-US" w:eastAsia="it-IT"/>
    </w:rPr>
  </w:style>
  <w:style w:type="paragraph" w:customStyle="1" w:styleId="CM1">
    <w:name w:val="CM1"/>
    <w:basedOn w:val="Normale"/>
    <w:next w:val="Normale"/>
    <w:uiPriority w:val="99"/>
    <w:rsid w:val="008F6C01"/>
    <w:pPr>
      <w:tabs>
        <w:tab w:val="clear" w:pos="7100"/>
      </w:tabs>
      <w:autoSpaceDE w:val="0"/>
      <w:autoSpaceDN w:val="0"/>
      <w:adjustRightInd w:val="0"/>
      <w:spacing w:line="240" w:lineRule="auto"/>
      <w:jc w:val="left"/>
    </w:pPr>
    <w:rPr>
      <w:rFonts w:ascii="EUAlbertina" w:eastAsiaTheme="minorEastAsia" w:hAnsi="EUAlbertina" w:cstheme="minorBidi"/>
      <w:sz w:val="24"/>
      <w:szCs w:val="24"/>
      <w:lang w:val="it-IT"/>
    </w:rPr>
  </w:style>
  <w:style w:type="character" w:customStyle="1" w:styleId="Menzionenonrisolta1">
    <w:name w:val="Menzione non risolta1"/>
    <w:basedOn w:val="Carpredefinitoparagrafo"/>
    <w:uiPriority w:val="99"/>
    <w:unhideWhenUsed/>
    <w:rsid w:val="008F6C01"/>
    <w:rPr>
      <w:color w:val="605E5C"/>
      <w:shd w:val="clear" w:color="auto" w:fill="E1DFDD"/>
    </w:rPr>
  </w:style>
  <w:style w:type="paragraph" w:customStyle="1" w:styleId="m2023010494927239793msolistparagraph">
    <w:name w:val="m_2023010494927239793msolistparagraph"/>
    <w:basedOn w:val="Normale"/>
    <w:rsid w:val="008F6C01"/>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styleId="Titolo">
    <w:name w:val="Title"/>
    <w:basedOn w:val="Normale"/>
    <w:next w:val="Normale"/>
    <w:link w:val="TitoloCarattere"/>
    <w:uiPriority w:val="99"/>
    <w:qFormat/>
    <w:rsid w:val="008F6C01"/>
    <w:pPr>
      <w:tabs>
        <w:tab w:val="clear" w:pos="7100"/>
      </w:tabs>
      <w:spacing w:before="720" w:after="120"/>
      <w:jc w:val="center"/>
      <w:outlineLvl w:val="0"/>
    </w:pPr>
    <w:rPr>
      <w:rFonts w:ascii="Times New Roman" w:hAnsi="Times New Roman"/>
      <w:b/>
      <w:kern w:val="28"/>
      <w:sz w:val="28"/>
      <w:lang w:val="nl-NL"/>
    </w:rPr>
  </w:style>
  <w:style w:type="character" w:customStyle="1" w:styleId="TitoloCarattere">
    <w:name w:val="Titolo Carattere"/>
    <w:basedOn w:val="Carpredefinitoparagrafo"/>
    <w:link w:val="Titolo"/>
    <w:uiPriority w:val="99"/>
    <w:rsid w:val="008F6C01"/>
    <w:rPr>
      <w:rFonts w:ascii="Times New Roman" w:eastAsia="Times New Roman" w:hAnsi="Times New Roman" w:cs="Times New Roman"/>
      <w:b/>
      <w:kern w:val="28"/>
      <w:sz w:val="28"/>
      <w:szCs w:val="20"/>
      <w:lang w:val="nl-NL"/>
    </w:rPr>
  </w:style>
  <w:style w:type="paragraph" w:customStyle="1" w:styleId="Default">
    <w:name w:val="Default"/>
    <w:rsid w:val="008F6C0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ETReference-text">
    <w:name w:val="CET Reference-text"/>
    <w:basedOn w:val="Normale"/>
    <w:uiPriority w:val="99"/>
    <w:rsid w:val="008F6C01"/>
    <w:pPr>
      <w:tabs>
        <w:tab w:val="clear" w:pos="7100"/>
      </w:tabs>
      <w:ind w:left="284" w:hanging="284"/>
    </w:pPr>
  </w:style>
  <w:style w:type="paragraph" w:styleId="Nessunaspaziatura">
    <w:name w:val="No Spacing"/>
    <w:uiPriority w:val="99"/>
    <w:qFormat/>
    <w:rsid w:val="008F6C01"/>
    <w:pPr>
      <w:spacing w:after="0" w:line="240" w:lineRule="auto"/>
    </w:pPr>
    <w:rPr>
      <w:rFonts w:ascii="Times New Roman" w:eastAsia="Calibri" w:hAnsi="Times New Roman" w:cs="Times New Roman"/>
      <w:sz w:val="20"/>
    </w:rPr>
  </w:style>
  <w:style w:type="character" w:styleId="Enfasicorsivo">
    <w:name w:val="Emphasis"/>
    <w:uiPriority w:val="20"/>
    <w:qFormat/>
    <w:rsid w:val="008F6C01"/>
    <w:rPr>
      <w:b/>
      <w:bCs/>
      <w:i w:val="0"/>
      <w:iCs w:val="0"/>
    </w:rPr>
  </w:style>
  <w:style w:type="character" w:customStyle="1" w:styleId="st1">
    <w:name w:val="st1"/>
    <w:basedOn w:val="Carpredefinitoparagrafo"/>
    <w:uiPriority w:val="99"/>
    <w:rsid w:val="008F6C01"/>
  </w:style>
  <w:style w:type="character" w:styleId="Collegamentovisitato">
    <w:name w:val="FollowedHyperlink"/>
    <w:uiPriority w:val="99"/>
    <w:rsid w:val="008F6C01"/>
    <w:rPr>
      <w:color w:val="800080"/>
      <w:u w:val="single"/>
    </w:rPr>
  </w:style>
  <w:style w:type="character" w:customStyle="1" w:styleId="CarattereCarattere13">
    <w:name w:val="Carattere Carattere13"/>
    <w:uiPriority w:val="99"/>
    <w:rsid w:val="008F6C01"/>
    <w:rPr>
      <w:rFonts w:ascii="Arial" w:hAnsi="Arial" w:cs="Arial"/>
      <w:b/>
      <w:bCs/>
      <w:kern w:val="32"/>
      <w:sz w:val="32"/>
      <w:szCs w:val="32"/>
      <w:lang w:val="it-IT" w:eastAsia="it-IT" w:bidi="ar-SA"/>
    </w:rPr>
  </w:style>
  <w:style w:type="character" w:customStyle="1" w:styleId="CarattereCarattere12">
    <w:name w:val="Carattere Carattere12"/>
    <w:uiPriority w:val="99"/>
    <w:rsid w:val="008F6C01"/>
    <w:rPr>
      <w:b/>
      <w:bCs/>
      <w:lang w:val="it-IT" w:eastAsia="it-IT" w:bidi="ar-SA"/>
    </w:rPr>
  </w:style>
  <w:style w:type="character" w:customStyle="1" w:styleId="CarattereCarattere11">
    <w:name w:val="Carattere Carattere11"/>
    <w:uiPriority w:val="99"/>
    <w:rsid w:val="008F6C01"/>
    <w:rPr>
      <w:b/>
      <w:bCs/>
      <w:smallCaps/>
      <w:spacing w:val="20"/>
      <w:sz w:val="24"/>
      <w:szCs w:val="24"/>
      <w:lang w:val="it-IT" w:eastAsia="it-IT" w:bidi="ar-SA"/>
    </w:rPr>
  </w:style>
  <w:style w:type="character" w:customStyle="1" w:styleId="CarattereCarattere10">
    <w:name w:val="Carattere Carattere10"/>
    <w:uiPriority w:val="99"/>
    <w:rsid w:val="008F6C01"/>
    <w:rPr>
      <w:rFonts w:ascii="Calibri" w:hAnsi="Calibri"/>
      <w:b/>
      <w:bCs/>
      <w:sz w:val="28"/>
      <w:szCs w:val="28"/>
      <w:lang w:val="it-IT" w:eastAsia="it-IT" w:bidi="ar-SA"/>
    </w:rPr>
  </w:style>
  <w:style w:type="character" w:customStyle="1" w:styleId="CarattereCarattere8">
    <w:name w:val="Carattere Carattere8"/>
    <w:uiPriority w:val="99"/>
    <w:rsid w:val="008F6C01"/>
    <w:rPr>
      <w:rFonts w:ascii="Tahoma" w:hAnsi="Tahoma"/>
      <w:sz w:val="16"/>
      <w:szCs w:val="16"/>
      <w:lang w:bidi="ar-SA"/>
    </w:rPr>
  </w:style>
  <w:style w:type="character" w:customStyle="1" w:styleId="CarattereCarattere7">
    <w:name w:val="Carattere Carattere7"/>
    <w:uiPriority w:val="99"/>
    <w:rsid w:val="008F6C01"/>
    <w:rPr>
      <w:b/>
      <w:bCs/>
      <w:sz w:val="22"/>
      <w:szCs w:val="24"/>
      <w:lang w:val="it-IT" w:eastAsia="it-IT" w:bidi="ar-SA"/>
    </w:rPr>
  </w:style>
  <w:style w:type="character" w:customStyle="1" w:styleId="CarattereCarattere6">
    <w:name w:val="Carattere Carattere6"/>
    <w:uiPriority w:val="99"/>
    <w:rsid w:val="008F6C01"/>
    <w:rPr>
      <w:rFonts w:ascii="Palatino Linotype" w:hAnsi="Palatino Linotype"/>
      <w:b/>
      <w:bCs/>
      <w:spacing w:val="20"/>
      <w:sz w:val="52"/>
      <w:szCs w:val="52"/>
      <w:lang w:eastAsia="it-IT" w:bidi="ar-SA"/>
    </w:rPr>
  </w:style>
  <w:style w:type="character" w:customStyle="1" w:styleId="CarattereCarattere5">
    <w:name w:val="Carattere Carattere5"/>
    <w:uiPriority w:val="99"/>
    <w:rsid w:val="008F6C01"/>
    <w:rPr>
      <w:lang w:val="it-IT" w:eastAsia="it-IT" w:bidi="ar-SA"/>
    </w:rPr>
  </w:style>
  <w:style w:type="character" w:customStyle="1" w:styleId="CarattereCarattere4">
    <w:name w:val="Carattere Carattere4"/>
    <w:uiPriority w:val="99"/>
    <w:rsid w:val="008F6C01"/>
    <w:rPr>
      <w:b/>
      <w:kern w:val="28"/>
      <w:sz w:val="28"/>
      <w:lang w:val="nl-NL" w:eastAsia="en-US" w:bidi="ar-SA"/>
    </w:rPr>
  </w:style>
  <w:style w:type="character" w:styleId="Enfasigrassetto">
    <w:name w:val="Strong"/>
    <w:uiPriority w:val="22"/>
    <w:qFormat/>
    <w:rsid w:val="008F6C01"/>
    <w:rPr>
      <w:b/>
      <w:bCs/>
    </w:rPr>
  </w:style>
  <w:style w:type="character" w:styleId="Numeropagina">
    <w:name w:val="page number"/>
    <w:basedOn w:val="Carpredefinitoparagrafo"/>
    <w:uiPriority w:val="99"/>
    <w:rsid w:val="008F6C01"/>
  </w:style>
  <w:style w:type="character" w:customStyle="1" w:styleId="CarattereCarattere1">
    <w:name w:val="Carattere Carattere1"/>
    <w:uiPriority w:val="99"/>
    <w:rsid w:val="008F6C01"/>
    <w:rPr>
      <w:lang w:val="it-IT" w:eastAsia="it-IT" w:bidi="ar-SA"/>
    </w:rPr>
  </w:style>
  <w:style w:type="character" w:customStyle="1" w:styleId="CarattereCarattere">
    <w:name w:val="Carattere Carattere"/>
    <w:uiPriority w:val="99"/>
    <w:rsid w:val="008F6C01"/>
    <w:rPr>
      <w:rFonts w:ascii="Consolas" w:eastAsia="Calibri" w:hAnsi="Consolas"/>
      <w:sz w:val="21"/>
      <w:szCs w:val="21"/>
      <w:lang w:val="it-IT" w:eastAsia="en-US" w:bidi="ar-SA"/>
    </w:rPr>
  </w:style>
  <w:style w:type="paragraph" w:customStyle="1" w:styleId="author-image2">
    <w:name w:val="author-image2"/>
    <w:basedOn w:val="Normale"/>
    <w:uiPriority w:val="99"/>
    <w:rsid w:val="008F6C01"/>
    <w:pPr>
      <w:tabs>
        <w:tab w:val="clear" w:pos="7100"/>
      </w:tabs>
      <w:spacing w:before="100" w:beforeAutospacing="1" w:line="288" w:lineRule="atLeast"/>
      <w:ind w:right="180"/>
      <w:jc w:val="left"/>
    </w:pPr>
    <w:rPr>
      <w:rFonts w:cs="Arial"/>
      <w:sz w:val="21"/>
      <w:szCs w:val="21"/>
      <w:lang w:val="it-IT" w:eastAsia="it-IT"/>
    </w:rPr>
  </w:style>
  <w:style w:type="paragraph" w:customStyle="1" w:styleId="Pa3">
    <w:name w:val="Pa3"/>
    <w:basedOn w:val="Default"/>
    <w:next w:val="Default"/>
    <w:uiPriority w:val="99"/>
    <w:rsid w:val="008F6C01"/>
    <w:pPr>
      <w:spacing w:line="240" w:lineRule="atLeast"/>
    </w:pPr>
    <w:rPr>
      <w:rFonts w:ascii="Arial" w:hAnsi="Arial"/>
      <w:color w:val="auto"/>
    </w:rPr>
  </w:style>
  <w:style w:type="character" w:customStyle="1" w:styleId="A12">
    <w:name w:val="A12"/>
    <w:uiPriority w:val="99"/>
    <w:rsid w:val="008F6C01"/>
    <w:rPr>
      <w:rFonts w:cs="Arial"/>
      <w:color w:val="000000"/>
      <w:sz w:val="14"/>
      <w:szCs w:val="14"/>
    </w:rPr>
  </w:style>
  <w:style w:type="paragraph" w:customStyle="1" w:styleId="Pa1">
    <w:name w:val="Pa1"/>
    <w:basedOn w:val="Default"/>
    <w:next w:val="Default"/>
    <w:uiPriority w:val="99"/>
    <w:rsid w:val="008F6C01"/>
    <w:pPr>
      <w:spacing w:line="240" w:lineRule="atLeast"/>
    </w:pPr>
    <w:rPr>
      <w:rFonts w:ascii="Arial" w:hAnsi="Arial"/>
      <w:color w:val="auto"/>
    </w:rPr>
  </w:style>
  <w:style w:type="paragraph" w:customStyle="1" w:styleId="Pa0">
    <w:name w:val="Pa0"/>
    <w:basedOn w:val="Default"/>
    <w:next w:val="Default"/>
    <w:uiPriority w:val="99"/>
    <w:rsid w:val="008F6C01"/>
    <w:pPr>
      <w:spacing w:line="240" w:lineRule="atLeast"/>
    </w:pPr>
    <w:rPr>
      <w:rFonts w:ascii="Arial" w:hAnsi="Arial"/>
      <w:color w:val="auto"/>
    </w:rPr>
  </w:style>
  <w:style w:type="character" w:customStyle="1" w:styleId="A13">
    <w:name w:val="A13"/>
    <w:uiPriority w:val="99"/>
    <w:rsid w:val="008F6C01"/>
    <w:rPr>
      <w:rFonts w:cs="Arial"/>
      <w:b/>
      <w:bCs/>
      <w:color w:val="000000"/>
      <w:sz w:val="15"/>
      <w:szCs w:val="15"/>
    </w:rPr>
  </w:style>
  <w:style w:type="character" w:customStyle="1" w:styleId="A10">
    <w:name w:val="A10"/>
    <w:uiPriority w:val="99"/>
    <w:rsid w:val="008F6C01"/>
    <w:rPr>
      <w:rFonts w:cs="Arial"/>
      <w:color w:val="000000"/>
      <w:sz w:val="16"/>
      <w:szCs w:val="16"/>
    </w:rPr>
  </w:style>
  <w:style w:type="character" w:customStyle="1" w:styleId="A14">
    <w:name w:val="A14"/>
    <w:uiPriority w:val="99"/>
    <w:rsid w:val="008F6C01"/>
    <w:rPr>
      <w:rFonts w:cs="Arial"/>
      <w:color w:val="000000"/>
      <w:sz w:val="9"/>
      <w:szCs w:val="9"/>
    </w:rPr>
  </w:style>
  <w:style w:type="character" w:customStyle="1" w:styleId="ft">
    <w:name w:val="ft"/>
    <w:basedOn w:val="Carpredefinitoparagrafo"/>
    <w:uiPriority w:val="99"/>
    <w:rsid w:val="008F6C01"/>
  </w:style>
  <w:style w:type="paragraph" w:customStyle="1" w:styleId="RefListing">
    <w:name w:val="RefListing"/>
    <w:basedOn w:val="Normale"/>
    <w:uiPriority w:val="99"/>
    <w:rsid w:val="008F6C01"/>
    <w:pPr>
      <w:tabs>
        <w:tab w:val="clear" w:pos="7100"/>
      </w:tabs>
      <w:spacing w:before="60" w:line="240" w:lineRule="auto"/>
      <w:ind w:left="720" w:hanging="720"/>
      <w:jc w:val="left"/>
    </w:pPr>
    <w:rPr>
      <w:rFonts w:eastAsia="SimSun"/>
      <w:kern w:val="28"/>
      <w:sz w:val="22"/>
      <w:lang w:val="en-US"/>
    </w:rPr>
  </w:style>
  <w:style w:type="character" w:customStyle="1" w:styleId="A2">
    <w:name w:val="A2"/>
    <w:uiPriority w:val="99"/>
    <w:rsid w:val="008F6C01"/>
    <w:rPr>
      <w:rFonts w:cs="Avenir LT Std 65 Medium"/>
      <w:b/>
      <w:bCs/>
      <w:color w:val="000000"/>
      <w:sz w:val="20"/>
      <w:szCs w:val="20"/>
    </w:rPr>
  </w:style>
  <w:style w:type="paragraph" w:customStyle="1" w:styleId="author2">
    <w:name w:val="author2"/>
    <w:basedOn w:val="Normale"/>
    <w:uiPriority w:val="99"/>
    <w:rsid w:val="008F6C01"/>
    <w:pPr>
      <w:tabs>
        <w:tab w:val="clear" w:pos="7100"/>
      </w:tabs>
      <w:spacing w:before="100" w:beforeAutospacing="1" w:line="288" w:lineRule="atLeast"/>
      <w:jc w:val="left"/>
    </w:pPr>
    <w:rPr>
      <w:rFonts w:cs="Arial"/>
      <w:sz w:val="21"/>
      <w:szCs w:val="21"/>
      <w:lang w:val="it-IT" w:eastAsia="it-IT"/>
    </w:rPr>
  </w:style>
  <w:style w:type="character" w:customStyle="1" w:styleId="highlightedsearchterm2">
    <w:name w:val="highlightedsearchterm2"/>
    <w:uiPriority w:val="99"/>
    <w:rsid w:val="008F6C01"/>
    <w:rPr>
      <w:shd w:val="clear" w:color="auto" w:fill="FFFFAA"/>
    </w:rPr>
  </w:style>
  <w:style w:type="character" w:customStyle="1" w:styleId="testoboldrosso1">
    <w:name w:val="testo_bold_rosso1"/>
    <w:uiPriority w:val="99"/>
    <w:rsid w:val="008F6C01"/>
    <w:rPr>
      <w:rFonts w:ascii="Trebuchet MS" w:hAnsi="Trebuchet MS" w:hint="default"/>
      <w:b/>
      <w:bCs/>
      <w:i w:val="0"/>
      <w:iCs w:val="0"/>
      <w:strike w:val="0"/>
      <w:dstrike w:val="0"/>
      <w:color w:val="9C0218"/>
      <w:sz w:val="18"/>
      <w:szCs w:val="18"/>
      <w:u w:val="none"/>
      <w:effect w:val="none"/>
    </w:rPr>
  </w:style>
  <w:style w:type="character" w:customStyle="1" w:styleId="testobold1">
    <w:name w:val="testo_bold1"/>
    <w:uiPriority w:val="99"/>
    <w:rsid w:val="008F6C01"/>
    <w:rPr>
      <w:rFonts w:ascii="Trebuchet MS" w:hAnsi="Trebuchet MS" w:hint="default"/>
      <w:b/>
      <w:bCs/>
      <w:i w:val="0"/>
      <w:iCs w:val="0"/>
      <w:strike w:val="0"/>
      <w:dstrike w:val="0"/>
      <w:color w:val="000000"/>
      <w:sz w:val="18"/>
      <w:szCs w:val="18"/>
      <w:u w:val="none"/>
      <w:effect w:val="none"/>
    </w:rPr>
  </w:style>
  <w:style w:type="character" w:customStyle="1" w:styleId="mw-headline">
    <w:name w:val="mw-headline"/>
    <w:basedOn w:val="Carpredefinitoparagrafo"/>
    <w:rsid w:val="008F6C01"/>
  </w:style>
  <w:style w:type="character" w:customStyle="1" w:styleId="mw-editsection1">
    <w:name w:val="mw-editsection1"/>
    <w:basedOn w:val="Carpredefinitoparagrafo"/>
    <w:uiPriority w:val="99"/>
    <w:rsid w:val="008F6C01"/>
  </w:style>
  <w:style w:type="character" w:customStyle="1" w:styleId="mw-editsection-bracket">
    <w:name w:val="mw-editsection-bracket"/>
    <w:basedOn w:val="Carpredefinitoparagrafo"/>
    <w:rsid w:val="008F6C01"/>
  </w:style>
  <w:style w:type="character" w:styleId="Numeroriga">
    <w:name w:val="line number"/>
    <w:basedOn w:val="Carpredefinitoparagrafo"/>
    <w:uiPriority w:val="99"/>
    <w:rsid w:val="008F6C01"/>
  </w:style>
  <w:style w:type="paragraph" w:customStyle="1" w:styleId="bylinebody">
    <w:name w:val="bylinebody"/>
    <w:basedOn w:val="Normale"/>
    <w:uiPriority w:val="99"/>
    <w:rsid w:val="008F6C01"/>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customStyle="1" w:styleId="publisheddate">
    <w:name w:val="publisheddate"/>
    <w:basedOn w:val="Normale"/>
    <w:uiPriority w:val="99"/>
    <w:rsid w:val="008F6C01"/>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customStyle="1" w:styleId="References">
    <w:name w:val="References"/>
    <w:basedOn w:val="Normale"/>
    <w:uiPriority w:val="99"/>
    <w:qFormat/>
    <w:rsid w:val="008F6C01"/>
    <w:pPr>
      <w:tabs>
        <w:tab w:val="clear" w:pos="7100"/>
      </w:tabs>
      <w:spacing w:line="240" w:lineRule="auto"/>
    </w:pPr>
    <w:rPr>
      <w:noProof/>
      <w:sz w:val="20"/>
      <w:szCs w:val="24"/>
    </w:rPr>
  </w:style>
  <w:style w:type="character" w:customStyle="1" w:styleId="st">
    <w:name w:val="st"/>
    <w:uiPriority w:val="99"/>
    <w:rsid w:val="008F6C01"/>
  </w:style>
  <w:style w:type="character" w:customStyle="1" w:styleId="u-strong">
    <w:name w:val="u-strong"/>
    <w:uiPriority w:val="99"/>
    <w:rsid w:val="008F6C01"/>
  </w:style>
  <w:style w:type="character" w:customStyle="1" w:styleId="authorsname">
    <w:name w:val="authors__name"/>
    <w:uiPriority w:val="99"/>
    <w:rsid w:val="008F6C01"/>
  </w:style>
  <w:style w:type="character" w:customStyle="1" w:styleId="externalref">
    <w:name w:val="externalref"/>
    <w:uiPriority w:val="99"/>
    <w:rsid w:val="008F6C01"/>
  </w:style>
  <w:style w:type="character" w:customStyle="1" w:styleId="refsource">
    <w:name w:val="refsource"/>
    <w:uiPriority w:val="99"/>
    <w:rsid w:val="008F6C01"/>
  </w:style>
  <w:style w:type="paragraph" w:customStyle="1" w:styleId="m-8918501330461993817default">
    <w:name w:val="m_-8918501330461993817default"/>
    <w:basedOn w:val="Normale"/>
    <w:uiPriority w:val="99"/>
    <w:rsid w:val="008F6C01"/>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PreformattatoHTMLCarattere1">
    <w:name w:val="Preformattato HTML Carattere1"/>
    <w:uiPriority w:val="99"/>
    <w:rsid w:val="008F6C01"/>
    <w:rPr>
      <w:rFonts w:ascii="Tahoma" w:hAnsi="Tahoma"/>
      <w:sz w:val="16"/>
      <w:szCs w:val="16"/>
      <w:lang w:bidi="ar-SA"/>
    </w:rPr>
  </w:style>
  <w:style w:type="paragraph" w:customStyle="1" w:styleId="style-scope">
    <w:name w:val="style-scope"/>
    <w:basedOn w:val="Normale"/>
    <w:uiPriority w:val="99"/>
    <w:rsid w:val="008F6C01"/>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styleId="Testosegnaposto">
    <w:name w:val="Placeholder Text"/>
    <w:basedOn w:val="Carpredefinitoparagrafo"/>
    <w:uiPriority w:val="99"/>
    <w:rsid w:val="008F6C01"/>
    <w:rPr>
      <w:color w:val="808080"/>
    </w:rPr>
  </w:style>
  <w:style w:type="character" w:styleId="Rimandonotaapidipagina">
    <w:name w:val="footnote reference"/>
    <w:basedOn w:val="Carpredefinitoparagrafo"/>
    <w:uiPriority w:val="99"/>
    <w:rsid w:val="008F6C01"/>
    <w:rPr>
      <w:rFonts w:ascii="Times New Roman" w:hAnsi="Times New Roman" w:cs="Times New Roman"/>
      <w:vertAlign w:val="superscript"/>
    </w:rPr>
  </w:style>
  <w:style w:type="character" w:customStyle="1" w:styleId="Caratteredellanota">
    <w:name w:val="Carattere della nota"/>
    <w:uiPriority w:val="99"/>
    <w:rsid w:val="008F6C01"/>
    <w:rPr>
      <w:rFonts w:cstheme="minorBidi"/>
    </w:rPr>
  </w:style>
  <w:style w:type="character" w:customStyle="1" w:styleId="titoloarticolo">
    <w:name w:val="titoloarticolo"/>
    <w:uiPriority w:val="99"/>
    <w:rsid w:val="008F6C01"/>
    <w:rPr>
      <w:rFonts w:cstheme="minorBidi"/>
    </w:rPr>
  </w:style>
  <w:style w:type="paragraph" w:customStyle="1" w:styleId="Auteurs">
    <w:name w:val="Auteurs"/>
    <w:basedOn w:val="Titolo1"/>
    <w:uiPriority w:val="99"/>
    <w:rsid w:val="008F6C01"/>
    <w:pPr>
      <w:tabs>
        <w:tab w:val="clear" w:pos="7100"/>
      </w:tabs>
      <w:suppressAutoHyphens w:val="0"/>
      <w:spacing w:before="0" w:after="0" w:line="480" w:lineRule="auto"/>
      <w:ind w:firstLine="709"/>
      <w:jc w:val="center"/>
    </w:pPr>
    <w:rPr>
      <w:rFonts w:ascii="Times New Roman" w:eastAsiaTheme="minorEastAsia" w:hAnsi="Times New Roman" w:cstheme="minorBidi"/>
      <w:b w:val="0"/>
      <w:i/>
      <w:iCs/>
      <w:kern w:val="28"/>
      <w:sz w:val="22"/>
      <w:szCs w:val="22"/>
      <w:lang w:eastAsia="fr-FR"/>
    </w:rPr>
  </w:style>
  <w:style w:type="character" w:customStyle="1" w:styleId="hps">
    <w:name w:val="hps"/>
    <w:basedOn w:val="Carpredefinitoparagrafo"/>
    <w:uiPriority w:val="99"/>
    <w:rsid w:val="008F6C01"/>
    <w:rPr>
      <w:rFonts w:ascii="Times New Roman" w:hAnsi="Times New Roman" w:cs="Times New Roman"/>
    </w:rPr>
  </w:style>
  <w:style w:type="character" w:customStyle="1" w:styleId="atn">
    <w:name w:val="atn"/>
    <w:basedOn w:val="Carpredefinitoparagrafo"/>
    <w:uiPriority w:val="99"/>
    <w:rsid w:val="008F6C01"/>
    <w:rPr>
      <w:rFonts w:ascii="Times New Roman" w:hAnsi="Times New Roman" w:cs="Times New Roman"/>
    </w:rPr>
  </w:style>
  <w:style w:type="paragraph" w:customStyle="1" w:styleId="tx">
    <w:name w:val="tx"/>
    <w:basedOn w:val="Normale"/>
    <w:uiPriority w:val="99"/>
    <w:rsid w:val="008F6C01"/>
    <w:pPr>
      <w:tabs>
        <w:tab w:val="clear" w:pos="7100"/>
      </w:tabs>
      <w:spacing w:before="20" w:after="20" w:line="240" w:lineRule="auto"/>
      <w:ind w:firstLine="709"/>
    </w:pPr>
    <w:rPr>
      <w:rFonts w:ascii="Times New Roman" w:eastAsiaTheme="minorEastAsia" w:hAnsi="Times New Roman" w:cstheme="minorBidi"/>
      <w:sz w:val="20"/>
      <w:lang w:val="it-IT" w:eastAsia="it-IT"/>
    </w:rPr>
  </w:style>
  <w:style w:type="character" w:customStyle="1" w:styleId="Carpredefinitoparagrafo1">
    <w:name w:val="Car. predefinito paragrafo1"/>
    <w:uiPriority w:val="99"/>
    <w:rsid w:val="008F6C01"/>
    <w:rPr>
      <w:rFonts w:cstheme="minorBidi"/>
    </w:rPr>
  </w:style>
  <w:style w:type="character" w:customStyle="1" w:styleId="DocumentMapChar">
    <w:name w:val="Document Map Char"/>
    <w:uiPriority w:val="99"/>
    <w:rsid w:val="008F6C01"/>
    <w:rPr>
      <w:rFonts w:ascii="Tahoma" w:hAnsi="Tahoma" w:cs="Tahoma"/>
      <w:sz w:val="16"/>
      <w:szCs w:val="16"/>
      <w:shd w:val="clear" w:color="auto" w:fill="000080"/>
    </w:rPr>
  </w:style>
  <w:style w:type="character" w:customStyle="1" w:styleId="AcronimoHTML1">
    <w:name w:val="Acronimo HTML1"/>
    <w:basedOn w:val="Carpredefinitoparagrafo1"/>
    <w:uiPriority w:val="99"/>
    <w:rsid w:val="008F6C01"/>
    <w:rPr>
      <w:rFonts w:ascii="Times New Roman" w:hAnsi="Times New Roman" w:cs="Times New Roman"/>
    </w:rPr>
  </w:style>
  <w:style w:type="character" w:customStyle="1" w:styleId="Rimandocommento1">
    <w:name w:val="Rimando commento1"/>
    <w:uiPriority w:val="99"/>
    <w:rsid w:val="008F6C01"/>
    <w:rPr>
      <w:rFonts w:cstheme="minorBidi"/>
      <w:sz w:val="16"/>
      <w:szCs w:val="16"/>
    </w:rPr>
  </w:style>
  <w:style w:type="character" w:customStyle="1" w:styleId="ListLabel1">
    <w:name w:val="ListLabel 1"/>
    <w:uiPriority w:val="99"/>
    <w:rsid w:val="008F6C01"/>
    <w:rPr>
      <w:rFonts w:cstheme="minorBidi"/>
    </w:rPr>
  </w:style>
  <w:style w:type="character" w:customStyle="1" w:styleId="ListLabel2">
    <w:name w:val="ListLabel 2"/>
    <w:uiPriority w:val="99"/>
    <w:rsid w:val="008F6C01"/>
    <w:rPr>
      <w:rFonts w:cstheme="minorBidi"/>
    </w:rPr>
  </w:style>
  <w:style w:type="character" w:customStyle="1" w:styleId="ListLabel3">
    <w:name w:val="ListLabel 3"/>
    <w:uiPriority w:val="99"/>
    <w:rsid w:val="008F6C01"/>
    <w:rPr>
      <w:rFonts w:eastAsia="Times New Roman" w:cstheme="minorBidi"/>
    </w:rPr>
  </w:style>
  <w:style w:type="character" w:customStyle="1" w:styleId="ListLabel4">
    <w:name w:val="ListLabel 4"/>
    <w:uiPriority w:val="99"/>
    <w:rsid w:val="008F6C01"/>
    <w:rPr>
      <w:rFonts w:cstheme="minorBidi"/>
    </w:rPr>
  </w:style>
  <w:style w:type="paragraph" w:customStyle="1" w:styleId="Intestazione1">
    <w:name w:val="Intestazione1"/>
    <w:basedOn w:val="Normale"/>
    <w:next w:val="Corpotesto"/>
    <w:uiPriority w:val="99"/>
    <w:rsid w:val="008F6C01"/>
    <w:pPr>
      <w:keepNext/>
      <w:tabs>
        <w:tab w:val="clear" w:pos="7100"/>
      </w:tabs>
      <w:suppressAutoHyphens/>
      <w:spacing w:before="240" w:after="120" w:line="276" w:lineRule="auto"/>
      <w:ind w:firstLine="709"/>
    </w:pPr>
    <w:rPr>
      <w:rFonts w:eastAsia="Microsoft YaHei" w:cs="Arial"/>
      <w:kern w:val="1"/>
      <w:sz w:val="28"/>
      <w:szCs w:val="28"/>
      <w:lang w:val="it-IT" w:eastAsia="ar-SA"/>
    </w:rPr>
  </w:style>
  <w:style w:type="paragraph" w:customStyle="1" w:styleId="Didascalia1">
    <w:name w:val="Didascalia1"/>
    <w:basedOn w:val="Normale"/>
    <w:uiPriority w:val="99"/>
    <w:rsid w:val="008F6C01"/>
    <w:pPr>
      <w:suppressLineNumbers/>
      <w:tabs>
        <w:tab w:val="clear" w:pos="7100"/>
      </w:tabs>
      <w:suppressAutoHyphens/>
      <w:spacing w:before="120" w:after="120" w:line="276" w:lineRule="auto"/>
      <w:ind w:firstLine="709"/>
    </w:pPr>
    <w:rPr>
      <w:rFonts w:ascii="Calibri" w:eastAsia="SimSun" w:hAnsi="Calibri" w:cs="Calibri"/>
      <w:i/>
      <w:iCs/>
      <w:kern w:val="1"/>
      <w:sz w:val="24"/>
      <w:szCs w:val="24"/>
      <w:lang w:val="it-IT" w:eastAsia="ar-SA"/>
    </w:rPr>
  </w:style>
  <w:style w:type="paragraph" w:customStyle="1" w:styleId="Indice">
    <w:name w:val="Indice"/>
    <w:basedOn w:val="Normale"/>
    <w:uiPriority w:val="99"/>
    <w:rsid w:val="008F6C01"/>
    <w:pPr>
      <w:suppressLineNumbers/>
      <w:tabs>
        <w:tab w:val="clear" w:pos="7100"/>
      </w:tabs>
      <w:suppressAutoHyphens/>
      <w:spacing w:before="120" w:after="200" w:line="276" w:lineRule="auto"/>
      <w:ind w:firstLine="709"/>
    </w:pPr>
    <w:rPr>
      <w:rFonts w:ascii="Calibri" w:eastAsia="SimSun" w:hAnsi="Calibri" w:cs="Calibri"/>
      <w:kern w:val="1"/>
      <w:sz w:val="20"/>
      <w:lang w:val="it-IT" w:eastAsia="ar-SA"/>
    </w:rPr>
  </w:style>
  <w:style w:type="paragraph" w:customStyle="1" w:styleId="Testofumetto1">
    <w:name w:val="Testo fumetto1"/>
    <w:basedOn w:val="Normale"/>
    <w:uiPriority w:val="99"/>
    <w:rsid w:val="008F6C01"/>
    <w:pPr>
      <w:tabs>
        <w:tab w:val="clear" w:pos="7100"/>
      </w:tabs>
      <w:suppressAutoHyphens/>
      <w:spacing w:before="120" w:line="100" w:lineRule="atLeast"/>
      <w:ind w:firstLine="709"/>
    </w:pPr>
    <w:rPr>
      <w:rFonts w:ascii="Tahoma" w:eastAsia="SimSun" w:hAnsi="Tahoma" w:cs="Tahoma"/>
      <w:kern w:val="1"/>
      <w:sz w:val="16"/>
      <w:szCs w:val="16"/>
      <w:lang w:val="it-IT" w:eastAsia="ar-SA"/>
    </w:rPr>
  </w:style>
  <w:style w:type="paragraph" w:customStyle="1" w:styleId="Mappadocumento1">
    <w:name w:val="Mappa documento1"/>
    <w:basedOn w:val="Normale"/>
    <w:uiPriority w:val="99"/>
    <w:rsid w:val="008F6C01"/>
    <w:pPr>
      <w:tabs>
        <w:tab w:val="clear" w:pos="7100"/>
      </w:tabs>
      <w:suppressAutoHyphens/>
      <w:spacing w:before="120" w:line="100" w:lineRule="atLeast"/>
      <w:ind w:firstLine="709"/>
    </w:pPr>
    <w:rPr>
      <w:rFonts w:ascii="Tahoma" w:eastAsia="SimSun" w:hAnsi="Tahoma" w:cs="Tahoma"/>
      <w:kern w:val="1"/>
      <w:sz w:val="16"/>
      <w:szCs w:val="16"/>
      <w:lang w:val="it-IT" w:eastAsia="ar-SA"/>
    </w:rPr>
  </w:style>
  <w:style w:type="paragraph" w:customStyle="1" w:styleId="Testonormale1">
    <w:name w:val="Testo normale1"/>
    <w:basedOn w:val="Normale"/>
    <w:uiPriority w:val="99"/>
    <w:rsid w:val="008F6C01"/>
    <w:pPr>
      <w:tabs>
        <w:tab w:val="clear" w:pos="7100"/>
      </w:tabs>
      <w:suppressAutoHyphens/>
      <w:spacing w:before="120" w:line="100" w:lineRule="atLeast"/>
      <w:ind w:firstLine="709"/>
    </w:pPr>
    <w:rPr>
      <w:rFonts w:ascii="Calibri" w:eastAsia="SimSun" w:hAnsi="Calibri" w:cs="Calibri"/>
      <w:kern w:val="1"/>
      <w:sz w:val="20"/>
      <w:lang w:eastAsia="ar-SA"/>
    </w:rPr>
  </w:style>
  <w:style w:type="character" w:customStyle="1" w:styleId="Testonormale1Carattere">
    <w:name w:val="Testo normale1 Carattere"/>
    <w:basedOn w:val="Carpredefinitoparagrafo"/>
    <w:uiPriority w:val="99"/>
    <w:rsid w:val="008F6C01"/>
    <w:rPr>
      <w:rFonts w:ascii="Calibri" w:eastAsia="SimSun" w:hAnsi="Calibri" w:cs="Calibri"/>
      <w:kern w:val="1"/>
      <w:sz w:val="21"/>
      <w:szCs w:val="21"/>
      <w:lang w:val="en-GB" w:eastAsia="ar-SA" w:bidi="ar-SA"/>
    </w:rPr>
  </w:style>
  <w:style w:type="paragraph" w:customStyle="1" w:styleId="Testocommento1">
    <w:name w:val="Testo commento1"/>
    <w:basedOn w:val="Normale"/>
    <w:uiPriority w:val="99"/>
    <w:rsid w:val="008F6C01"/>
    <w:pPr>
      <w:tabs>
        <w:tab w:val="clear" w:pos="7100"/>
      </w:tabs>
      <w:suppressAutoHyphens/>
      <w:spacing w:before="120" w:after="200" w:line="100" w:lineRule="atLeast"/>
      <w:ind w:firstLine="709"/>
    </w:pPr>
    <w:rPr>
      <w:rFonts w:ascii="Calibri" w:eastAsia="SimSun" w:hAnsi="Calibri" w:cs="Calibri"/>
      <w:kern w:val="1"/>
      <w:sz w:val="20"/>
      <w:lang w:val="it-IT" w:eastAsia="ar-SA"/>
    </w:rPr>
  </w:style>
  <w:style w:type="paragraph" w:customStyle="1" w:styleId="Soggettocommento1">
    <w:name w:val="Soggetto commento1"/>
    <w:basedOn w:val="Testocommento1"/>
    <w:uiPriority w:val="99"/>
    <w:rsid w:val="008F6C01"/>
    <w:rPr>
      <w:b/>
      <w:bCs/>
    </w:rPr>
  </w:style>
  <w:style w:type="paragraph" w:customStyle="1" w:styleId="NormaleWeb1">
    <w:name w:val="Normale (Web)1"/>
    <w:basedOn w:val="Normale"/>
    <w:uiPriority w:val="99"/>
    <w:rsid w:val="008F6C01"/>
    <w:pPr>
      <w:tabs>
        <w:tab w:val="clear" w:pos="7100"/>
      </w:tabs>
      <w:suppressAutoHyphens/>
      <w:spacing w:before="100" w:after="100" w:line="100" w:lineRule="atLeast"/>
      <w:ind w:firstLine="709"/>
    </w:pPr>
    <w:rPr>
      <w:rFonts w:ascii="Times New Roman" w:eastAsiaTheme="minorEastAsia" w:hAnsi="Times New Roman" w:cstheme="minorBidi"/>
      <w:kern w:val="1"/>
      <w:sz w:val="24"/>
      <w:szCs w:val="24"/>
      <w:lang w:eastAsia="ar-SA"/>
    </w:rPr>
  </w:style>
  <w:style w:type="paragraph" w:styleId="Revisione">
    <w:name w:val="Revision"/>
    <w:hidden/>
    <w:uiPriority w:val="99"/>
    <w:rsid w:val="008F6C01"/>
    <w:pPr>
      <w:spacing w:after="0" w:line="240" w:lineRule="auto"/>
    </w:pPr>
    <w:rPr>
      <w:rFonts w:ascii="Calibri" w:eastAsiaTheme="minorEastAsia" w:hAnsi="Calibri" w:cs="Calibri"/>
    </w:rPr>
  </w:style>
  <w:style w:type="paragraph" w:customStyle="1" w:styleId="538552DCBB0F4C4BB087ED922D6A6322">
    <w:name w:val="538552DCBB0F4C4BB087ED922D6A6322"/>
    <w:uiPriority w:val="99"/>
    <w:rsid w:val="008F6C01"/>
    <w:rPr>
      <w:rFonts w:ascii="Calibri" w:eastAsiaTheme="minorEastAsia" w:hAnsi="Calibri" w:cs="Calibri"/>
      <w:lang w:eastAsia="it-IT"/>
    </w:rPr>
  </w:style>
  <w:style w:type="paragraph" w:customStyle="1" w:styleId="sdfootnote">
    <w:name w:val="sdfootnote"/>
    <w:basedOn w:val="Normale"/>
    <w:uiPriority w:val="99"/>
    <w:rsid w:val="008F6C01"/>
    <w:pPr>
      <w:tabs>
        <w:tab w:val="clear" w:pos="7100"/>
      </w:tabs>
      <w:spacing w:beforeLines="1" w:line="240" w:lineRule="auto"/>
      <w:ind w:left="284" w:hanging="284"/>
    </w:pPr>
    <w:rPr>
      <w:rFonts w:ascii="Times" w:eastAsiaTheme="minorEastAsia" w:hAnsi="Times" w:cs="Times"/>
      <w:sz w:val="20"/>
      <w:lang w:val="it-IT" w:eastAsia="it-IT"/>
    </w:rPr>
  </w:style>
  <w:style w:type="character" w:customStyle="1" w:styleId="hithilite">
    <w:name w:val="hithilite"/>
    <w:uiPriority w:val="99"/>
    <w:rsid w:val="008F6C01"/>
    <w:rPr>
      <w:rFonts w:cstheme="minorBidi"/>
    </w:rPr>
  </w:style>
  <w:style w:type="paragraph" w:customStyle="1" w:styleId="frfield">
    <w:name w:val="fr_field"/>
    <w:basedOn w:val="Normale"/>
    <w:uiPriority w:val="99"/>
    <w:rsid w:val="008F6C01"/>
    <w:pPr>
      <w:tabs>
        <w:tab w:val="clear" w:pos="7100"/>
      </w:tabs>
      <w:spacing w:before="100" w:beforeAutospacing="1" w:after="100" w:afterAutospacing="1" w:line="240" w:lineRule="auto"/>
      <w:ind w:firstLine="709"/>
    </w:pPr>
    <w:rPr>
      <w:rFonts w:ascii="Times New Roman" w:eastAsiaTheme="minorEastAsia" w:hAnsi="Times New Roman" w:cstheme="minorBidi"/>
      <w:sz w:val="24"/>
      <w:szCs w:val="24"/>
      <w:lang w:val="en-US"/>
    </w:rPr>
  </w:style>
  <w:style w:type="character" w:customStyle="1" w:styleId="frlabel">
    <w:name w:val="fr_label"/>
    <w:uiPriority w:val="99"/>
    <w:rsid w:val="008F6C01"/>
    <w:rPr>
      <w:rFonts w:cstheme="minorBidi"/>
    </w:rPr>
  </w:style>
  <w:style w:type="paragraph" w:customStyle="1" w:styleId="sourcetitle">
    <w:name w:val="sourcetitle"/>
    <w:basedOn w:val="Normale"/>
    <w:uiPriority w:val="99"/>
    <w:rsid w:val="008F6C01"/>
    <w:pPr>
      <w:tabs>
        <w:tab w:val="clear" w:pos="7100"/>
      </w:tabs>
      <w:spacing w:before="100" w:beforeAutospacing="1" w:after="100" w:afterAutospacing="1" w:line="240" w:lineRule="auto"/>
      <w:ind w:firstLine="709"/>
    </w:pPr>
    <w:rPr>
      <w:rFonts w:ascii="Times New Roman" w:eastAsiaTheme="minorEastAsia" w:hAnsi="Times New Roman" w:cstheme="minorBidi"/>
      <w:sz w:val="24"/>
      <w:szCs w:val="24"/>
      <w:lang w:val="en-US"/>
    </w:rPr>
  </w:style>
  <w:style w:type="character" w:customStyle="1" w:styleId="WW8Num1zfalse">
    <w:name w:val="WW8Num1zfalse"/>
    <w:uiPriority w:val="99"/>
    <w:rsid w:val="008F6C01"/>
    <w:rPr>
      <w:rFonts w:cstheme="minorBidi"/>
    </w:rPr>
  </w:style>
  <w:style w:type="character" w:customStyle="1" w:styleId="WW8Num1z1">
    <w:name w:val="WW8Num1z1"/>
    <w:uiPriority w:val="99"/>
    <w:rsid w:val="008F6C01"/>
    <w:rPr>
      <w:rFonts w:ascii="Symbol" w:hAnsi="Symbol" w:cs="Symbol"/>
      <w:color w:val="auto"/>
    </w:rPr>
  </w:style>
  <w:style w:type="character" w:customStyle="1" w:styleId="WW8Num1ztrue">
    <w:name w:val="WW8Num1ztrue"/>
    <w:uiPriority w:val="99"/>
    <w:rsid w:val="008F6C01"/>
    <w:rPr>
      <w:rFonts w:cstheme="minorBidi"/>
    </w:rPr>
  </w:style>
  <w:style w:type="character" w:customStyle="1" w:styleId="WW8Num2zfalse">
    <w:name w:val="WW8Num2zfalse"/>
    <w:uiPriority w:val="99"/>
    <w:rsid w:val="008F6C01"/>
    <w:rPr>
      <w:rFonts w:cstheme="minorBidi"/>
    </w:rPr>
  </w:style>
  <w:style w:type="character" w:customStyle="1" w:styleId="WW8Num2z1">
    <w:name w:val="WW8Num2z1"/>
    <w:uiPriority w:val="99"/>
    <w:rsid w:val="008F6C01"/>
    <w:rPr>
      <w:rFonts w:ascii="Symbol" w:hAnsi="Symbol" w:cs="Symbol"/>
      <w:color w:val="auto"/>
    </w:rPr>
  </w:style>
  <w:style w:type="character" w:customStyle="1" w:styleId="WW8Num2ztrue">
    <w:name w:val="WW8Num2ztrue"/>
    <w:uiPriority w:val="99"/>
    <w:rsid w:val="008F6C01"/>
    <w:rPr>
      <w:rFonts w:cstheme="minorBidi"/>
    </w:rPr>
  </w:style>
  <w:style w:type="character" w:customStyle="1" w:styleId="WW8Num3z0">
    <w:name w:val="WW8Num3z0"/>
    <w:uiPriority w:val="99"/>
    <w:rsid w:val="008F6C01"/>
    <w:rPr>
      <w:rFonts w:ascii="Wingdings" w:hAnsi="Wingdings" w:cs="Wingdings"/>
    </w:rPr>
  </w:style>
  <w:style w:type="character" w:customStyle="1" w:styleId="WW8Num3z1">
    <w:name w:val="WW8Num3z1"/>
    <w:uiPriority w:val="99"/>
    <w:rsid w:val="008F6C01"/>
    <w:rPr>
      <w:rFonts w:ascii="Courier New" w:hAnsi="Courier New" w:cs="Courier New"/>
    </w:rPr>
  </w:style>
  <w:style w:type="character" w:customStyle="1" w:styleId="WW8Num3z3">
    <w:name w:val="WW8Num3z3"/>
    <w:uiPriority w:val="99"/>
    <w:rsid w:val="008F6C01"/>
    <w:rPr>
      <w:rFonts w:ascii="Symbol" w:hAnsi="Symbol" w:cs="Symbol"/>
    </w:rPr>
  </w:style>
  <w:style w:type="character" w:customStyle="1" w:styleId="WW8Num4z0">
    <w:name w:val="WW8Num4z0"/>
    <w:uiPriority w:val="99"/>
    <w:rsid w:val="008F6C01"/>
    <w:rPr>
      <w:rFonts w:ascii="Times New Roman" w:hAnsi="Times New Roman" w:cs="Times New Roman"/>
    </w:rPr>
  </w:style>
  <w:style w:type="character" w:customStyle="1" w:styleId="WW8Num4z1">
    <w:name w:val="WW8Num4z1"/>
    <w:uiPriority w:val="99"/>
    <w:rsid w:val="008F6C01"/>
    <w:rPr>
      <w:rFonts w:ascii="Courier New" w:hAnsi="Courier New" w:cs="Courier New"/>
    </w:rPr>
  </w:style>
  <w:style w:type="character" w:customStyle="1" w:styleId="WW8Num4z2">
    <w:name w:val="WW8Num4z2"/>
    <w:uiPriority w:val="99"/>
    <w:rsid w:val="008F6C01"/>
    <w:rPr>
      <w:rFonts w:ascii="Wingdings" w:hAnsi="Wingdings" w:cs="Wingdings"/>
    </w:rPr>
  </w:style>
  <w:style w:type="character" w:customStyle="1" w:styleId="WW8Num4z3">
    <w:name w:val="WW8Num4z3"/>
    <w:uiPriority w:val="99"/>
    <w:rsid w:val="008F6C01"/>
    <w:rPr>
      <w:rFonts w:ascii="Symbol" w:hAnsi="Symbol" w:cs="Symbol"/>
    </w:rPr>
  </w:style>
  <w:style w:type="character" w:customStyle="1" w:styleId="WW8Num5z0">
    <w:name w:val="WW8Num5z0"/>
    <w:uiPriority w:val="99"/>
    <w:rsid w:val="008F6C01"/>
    <w:rPr>
      <w:rFonts w:ascii="Arial" w:hAnsi="Arial" w:cs="Arial"/>
    </w:rPr>
  </w:style>
  <w:style w:type="character" w:customStyle="1" w:styleId="apple-converted-space">
    <w:name w:val="apple-converted-space"/>
    <w:basedOn w:val="Carpredefinitoparagrafo1"/>
    <w:uiPriority w:val="99"/>
    <w:rsid w:val="008F6C01"/>
    <w:rPr>
      <w:rFonts w:ascii="Times New Roman" w:hAnsi="Times New Roman" w:cs="Times New Roman"/>
    </w:rPr>
  </w:style>
  <w:style w:type="paragraph" w:customStyle="1" w:styleId="Corpodeltesto1">
    <w:name w:val="Corpo del testo1"/>
    <w:uiPriority w:val="99"/>
    <w:rsid w:val="008F6C01"/>
    <w:pPr>
      <w:suppressAutoHyphens/>
      <w:spacing w:after="120" w:line="240" w:lineRule="auto"/>
    </w:pPr>
    <w:rPr>
      <w:rFonts w:ascii="Times New Roman" w:eastAsiaTheme="minorEastAsia" w:hAnsi="Times New Roman"/>
      <w:sz w:val="24"/>
      <w:szCs w:val="24"/>
      <w:lang w:eastAsia="zh-CN"/>
    </w:rPr>
  </w:style>
  <w:style w:type="paragraph" w:customStyle="1" w:styleId="testo">
    <w:name w:val="testo"/>
    <w:basedOn w:val="Normale"/>
    <w:uiPriority w:val="99"/>
    <w:rsid w:val="008F6C01"/>
    <w:pPr>
      <w:tabs>
        <w:tab w:val="clear" w:pos="7100"/>
      </w:tabs>
      <w:suppressAutoHyphens/>
      <w:spacing w:before="280" w:after="280" w:line="450" w:lineRule="atLeast"/>
      <w:ind w:firstLine="709"/>
      <w:textAlignment w:val="top"/>
    </w:pPr>
    <w:rPr>
      <w:rFonts w:ascii="Verdana" w:eastAsiaTheme="minorEastAsia" w:hAnsi="Verdana" w:cs="Verdana"/>
      <w:szCs w:val="18"/>
      <w:lang w:val="it-IT" w:eastAsia="ar-SA"/>
    </w:rPr>
  </w:style>
  <w:style w:type="character" w:customStyle="1" w:styleId="normale1">
    <w:name w:val="normale1"/>
    <w:uiPriority w:val="99"/>
    <w:rsid w:val="008F6C01"/>
    <w:rPr>
      <w:rFonts w:cstheme="minorBidi"/>
      <w:sz w:val="18"/>
      <w:szCs w:val="18"/>
    </w:rPr>
  </w:style>
  <w:style w:type="character" w:customStyle="1" w:styleId="WW8Num2z0">
    <w:name w:val="WW8Num2z0"/>
    <w:uiPriority w:val="99"/>
    <w:rsid w:val="008F6C01"/>
    <w:rPr>
      <w:rFonts w:ascii="Symbol" w:hAnsi="Symbol" w:cs="Symbol"/>
      <w:color w:val="auto"/>
    </w:rPr>
  </w:style>
  <w:style w:type="paragraph" w:customStyle="1" w:styleId="paragraphstyle">
    <w:name w:val="paragraph_style"/>
    <w:basedOn w:val="Normale"/>
    <w:uiPriority w:val="99"/>
    <w:rsid w:val="008F6C01"/>
    <w:pPr>
      <w:tabs>
        <w:tab w:val="clear" w:pos="7100"/>
      </w:tabs>
      <w:spacing w:before="120" w:line="315" w:lineRule="atLeast"/>
      <w:ind w:left="750" w:hanging="480"/>
    </w:pPr>
    <w:rPr>
      <w:rFonts w:eastAsiaTheme="minorEastAsia" w:cs="Arial"/>
      <w:szCs w:val="18"/>
      <w:lang w:val="it-IT" w:eastAsia="it-IT"/>
    </w:rPr>
  </w:style>
  <w:style w:type="character" w:customStyle="1" w:styleId="style1">
    <w:name w:val="style1"/>
    <w:uiPriority w:val="99"/>
    <w:rsid w:val="008F6C01"/>
    <w:rPr>
      <w:rFonts w:cstheme="minorBidi"/>
      <w:i/>
      <w:iCs/>
    </w:rPr>
  </w:style>
  <w:style w:type="character" w:customStyle="1" w:styleId="TestonormaleCarattere1">
    <w:name w:val="Testo normale Carattere1"/>
    <w:basedOn w:val="Carpredefinitoparagrafo"/>
    <w:uiPriority w:val="99"/>
    <w:rsid w:val="008F6C01"/>
    <w:rPr>
      <w:rFonts w:ascii="Courier New" w:eastAsiaTheme="minorEastAsia" w:hAnsi="Courier New" w:cs="Courier New"/>
      <w:sz w:val="20"/>
      <w:szCs w:val="20"/>
      <w:lang w:val="it-IT" w:eastAsia="it-IT"/>
    </w:rPr>
  </w:style>
  <w:style w:type="paragraph" w:customStyle="1" w:styleId="CORPO">
    <w:name w:val="CORPO"/>
    <w:basedOn w:val="Normale"/>
    <w:uiPriority w:val="99"/>
    <w:qFormat/>
    <w:rsid w:val="008F6C01"/>
    <w:pPr>
      <w:tabs>
        <w:tab w:val="clear" w:pos="710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276" w:lineRule="auto"/>
      <w:ind w:firstLine="709"/>
    </w:pPr>
    <w:rPr>
      <w:rFonts w:ascii="Verdana" w:eastAsia="?????? Pro W3" w:hAnsi="Verdana" w:cs="Verdana"/>
      <w:color w:val="000000"/>
      <w:sz w:val="20"/>
      <w:lang w:val="it-IT" w:eastAsia="it-IT"/>
    </w:rPr>
  </w:style>
  <w:style w:type="character" w:customStyle="1" w:styleId="CORPOCarattere">
    <w:name w:val="CORPO Carattere"/>
    <w:basedOn w:val="Carpredefinitoparagrafo"/>
    <w:uiPriority w:val="99"/>
    <w:rsid w:val="008F6C01"/>
    <w:rPr>
      <w:rFonts w:ascii="Verdana" w:eastAsia="?????? Pro W3" w:hAnsi="Verdana" w:cs="Verdana"/>
      <w:color w:val="000000"/>
      <w:sz w:val="20"/>
      <w:szCs w:val="20"/>
      <w:lang w:eastAsia="it-IT"/>
    </w:rPr>
  </w:style>
  <w:style w:type="paragraph" w:customStyle="1" w:styleId="NORMALE0">
    <w:name w:val="NORMALE"/>
    <w:basedOn w:val="Normale"/>
    <w:autoRedefine/>
    <w:uiPriority w:val="99"/>
    <w:qFormat/>
    <w:rsid w:val="008F6C01"/>
    <w:pPr>
      <w:tabs>
        <w:tab w:val="clear" w:pos="710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480" w:lineRule="auto"/>
      <w:ind w:left="284" w:right="277" w:firstLine="709"/>
    </w:pPr>
    <w:rPr>
      <w:rFonts w:ascii="Verdana" w:eastAsia="?????? Pro W3" w:hAnsi="Verdana" w:cs="Verdana"/>
      <w:color w:val="000000"/>
      <w:szCs w:val="18"/>
      <w:lang w:val="it-IT" w:eastAsia="it-IT"/>
    </w:rPr>
  </w:style>
  <w:style w:type="character" w:customStyle="1" w:styleId="NORMALECarattere">
    <w:name w:val="NORMALE Carattere"/>
    <w:basedOn w:val="Carpredefinitoparagrafo"/>
    <w:uiPriority w:val="99"/>
    <w:rsid w:val="008F6C01"/>
    <w:rPr>
      <w:rFonts w:ascii="Verdana" w:eastAsia="?????? Pro W3" w:hAnsi="Verdana" w:cs="Verdana"/>
      <w:color w:val="000000"/>
      <w:sz w:val="20"/>
      <w:szCs w:val="20"/>
      <w:lang w:eastAsia="it-IT"/>
    </w:rPr>
  </w:style>
  <w:style w:type="paragraph" w:customStyle="1" w:styleId="Corpo0">
    <w:name w:val="Corpo"/>
    <w:uiPriority w:val="99"/>
    <w:rsid w:val="008F6C01"/>
    <w:pPr>
      <w:spacing w:after="0" w:line="240" w:lineRule="auto"/>
    </w:pPr>
    <w:rPr>
      <w:rFonts w:ascii="Helvetica" w:eastAsia="?????? Pro W3" w:hAnsi="Helvetica" w:cs="Helvetica"/>
      <w:color w:val="000000"/>
      <w:sz w:val="24"/>
      <w:szCs w:val="24"/>
      <w:lang w:eastAsia="it-IT"/>
    </w:rPr>
  </w:style>
  <w:style w:type="paragraph" w:customStyle="1" w:styleId="corponormale">
    <w:name w:val="corpo normale"/>
    <w:uiPriority w:val="99"/>
    <w:rsid w:val="008F6C01"/>
    <w:pPr>
      <w:spacing w:after="0" w:line="480" w:lineRule="auto"/>
      <w:ind w:left="284" w:right="277"/>
      <w:jc w:val="both"/>
    </w:pPr>
    <w:rPr>
      <w:rFonts w:ascii="Verdana" w:eastAsia="?????? Pro W3" w:hAnsi="Verdana" w:cs="Verdana"/>
      <w:color w:val="000000"/>
      <w:sz w:val="16"/>
      <w:szCs w:val="16"/>
      <w:lang w:eastAsia="it-IT"/>
    </w:rPr>
  </w:style>
  <w:style w:type="character" w:customStyle="1" w:styleId="hpsatn">
    <w:name w:val="hps atn"/>
    <w:basedOn w:val="Carpredefinitoparagrafo"/>
    <w:uiPriority w:val="99"/>
    <w:rsid w:val="008F6C01"/>
    <w:rPr>
      <w:rFonts w:ascii="Times New Roman" w:hAnsi="Times New Roman" w:cs="Times New Roman"/>
    </w:rPr>
  </w:style>
  <w:style w:type="paragraph" w:customStyle="1" w:styleId="Pargrafdellista1">
    <w:name w:val="Paràgraf de llista1"/>
    <w:basedOn w:val="Normale"/>
    <w:uiPriority w:val="99"/>
    <w:qFormat/>
    <w:rsid w:val="008F6C01"/>
    <w:pPr>
      <w:tabs>
        <w:tab w:val="clear" w:pos="7100"/>
      </w:tabs>
      <w:suppressAutoHyphens/>
      <w:spacing w:before="120" w:after="200" w:line="276" w:lineRule="auto"/>
      <w:ind w:left="720" w:firstLine="709"/>
    </w:pPr>
    <w:rPr>
      <w:rFonts w:ascii="Calibri" w:eastAsiaTheme="minorEastAsia" w:hAnsi="Calibri" w:cs="Calibri"/>
      <w:sz w:val="20"/>
      <w:lang w:val="ca-ES" w:eastAsia="ar-SA"/>
    </w:rPr>
  </w:style>
  <w:style w:type="character" w:customStyle="1" w:styleId="longtext1">
    <w:name w:val="long_text1"/>
    <w:uiPriority w:val="99"/>
    <w:rsid w:val="008F6C01"/>
    <w:rPr>
      <w:rFonts w:cstheme="minorBidi"/>
      <w:sz w:val="20"/>
      <w:szCs w:val="20"/>
    </w:rPr>
  </w:style>
  <w:style w:type="character" w:customStyle="1" w:styleId="citation">
    <w:name w:val="citation"/>
    <w:basedOn w:val="Carpredefinitoparagrafo"/>
    <w:uiPriority w:val="99"/>
    <w:rsid w:val="008F6C01"/>
    <w:rPr>
      <w:rFonts w:ascii="Times New Roman" w:hAnsi="Times New Roman" w:cs="Times New Roman"/>
    </w:rPr>
  </w:style>
  <w:style w:type="character" w:customStyle="1" w:styleId="authors">
    <w:name w:val="authors"/>
    <w:basedOn w:val="Carpredefinitoparagrafo"/>
    <w:uiPriority w:val="99"/>
    <w:rsid w:val="008F6C01"/>
    <w:rPr>
      <w:rFonts w:ascii="Times New Roman" w:hAnsi="Times New Roman" w:cs="Times New Roman"/>
    </w:rPr>
  </w:style>
  <w:style w:type="character" w:customStyle="1" w:styleId="normaltext">
    <w:name w:val="normaltext"/>
    <w:basedOn w:val="Carpredefinitoparagrafo"/>
    <w:uiPriority w:val="99"/>
    <w:rsid w:val="008F6C01"/>
    <w:rPr>
      <w:rFonts w:ascii="Times New Roman" w:hAnsi="Times New Roman" w:cs="Times New Roman"/>
    </w:rPr>
  </w:style>
  <w:style w:type="character" w:customStyle="1" w:styleId="label">
    <w:name w:val="label"/>
    <w:basedOn w:val="Carpredefinitoparagrafo"/>
    <w:uiPriority w:val="99"/>
    <w:rsid w:val="008F6C01"/>
    <w:rPr>
      <w:rFonts w:ascii="Times New Roman" w:hAnsi="Times New Roman" w:cs="Times New Roman"/>
    </w:rPr>
  </w:style>
  <w:style w:type="character" w:customStyle="1" w:styleId="databold">
    <w:name w:val="data_bold"/>
    <w:basedOn w:val="Carpredefinitoparagrafo"/>
    <w:uiPriority w:val="99"/>
    <w:rsid w:val="008F6C01"/>
    <w:rPr>
      <w:rFonts w:ascii="Times New Roman" w:hAnsi="Times New Roman" w:cs="Times New Roman"/>
    </w:rPr>
  </w:style>
  <w:style w:type="character" w:customStyle="1" w:styleId="button-abstract">
    <w:name w:val="button-abstract"/>
    <w:basedOn w:val="Carpredefinitoparagrafo"/>
    <w:uiPriority w:val="99"/>
    <w:rsid w:val="008F6C01"/>
    <w:rPr>
      <w:rFonts w:ascii="Times New Roman" w:hAnsi="Times New Roman" w:cs="Times New Roman"/>
    </w:rPr>
  </w:style>
  <w:style w:type="character" w:customStyle="1" w:styleId="endatabold">
    <w:name w:val="en_data_bold"/>
    <w:basedOn w:val="Carpredefinitoparagrafo"/>
    <w:uiPriority w:val="99"/>
    <w:rsid w:val="008F6C01"/>
    <w:rPr>
      <w:rFonts w:ascii="Times New Roman" w:hAnsi="Times New Roman" w:cs="Times New Roman"/>
    </w:rPr>
  </w:style>
  <w:style w:type="character" w:customStyle="1" w:styleId="MappadocumentoCarattere1">
    <w:name w:val="Mappa documento Carattere1"/>
    <w:basedOn w:val="Carpredefinitoparagrafo"/>
    <w:uiPriority w:val="99"/>
    <w:rsid w:val="008F6C01"/>
    <w:rPr>
      <w:rFonts w:ascii="Segoe UI" w:hAnsi="Segoe UI" w:cs="Segoe UI"/>
      <w:sz w:val="16"/>
      <w:szCs w:val="16"/>
    </w:rPr>
  </w:style>
  <w:style w:type="character" w:customStyle="1" w:styleId="producttext">
    <w:name w:val="product_text"/>
    <w:uiPriority w:val="99"/>
    <w:rsid w:val="008F6C01"/>
    <w:rPr>
      <w:rFonts w:cstheme="minorBidi"/>
    </w:rPr>
  </w:style>
  <w:style w:type="character" w:customStyle="1" w:styleId="maintitle">
    <w:name w:val="maintitle"/>
    <w:basedOn w:val="Carpredefinitoparagrafo"/>
    <w:uiPriority w:val="99"/>
    <w:rsid w:val="008F6C01"/>
    <w:rPr>
      <w:rFonts w:ascii="Times New Roman" w:hAnsi="Times New Roman" w:cs="Times New Roman"/>
    </w:rPr>
  </w:style>
  <w:style w:type="paragraph" w:customStyle="1" w:styleId="articledetails">
    <w:name w:val="articledetails"/>
    <w:basedOn w:val="Normale"/>
    <w:uiPriority w:val="99"/>
    <w:rsid w:val="008F6C01"/>
    <w:pPr>
      <w:tabs>
        <w:tab w:val="clear" w:pos="7100"/>
      </w:tabs>
      <w:spacing w:before="100" w:beforeAutospacing="1" w:after="100" w:afterAutospacing="1" w:line="240" w:lineRule="auto"/>
      <w:ind w:firstLine="709"/>
    </w:pPr>
    <w:rPr>
      <w:rFonts w:ascii="Times New Roman" w:eastAsiaTheme="minorEastAsia" w:hAnsi="Times New Roman" w:cstheme="minorBidi"/>
      <w:sz w:val="24"/>
      <w:szCs w:val="24"/>
      <w:lang w:val="it-IT" w:eastAsia="it-IT"/>
    </w:rPr>
  </w:style>
  <w:style w:type="paragraph" w:customStyle="1" w:styleId="7F164CA3BF9C4373845ECB452A5D9922">
    <w:name w:val="7F164CA3BF9C4373845ECB452A5D9922"/>
    <w:uiPriority w:val="99"/>
    <w:rsid w:val="008F6C01"/>
    <w:rPr>
      <w:rFonts w:ascii="Calibri" w:eastAsiaTheme="minorEastAsia" w:hAnsi="Calibri" w:cs="Calibri"/>
      <w:lang w:eastAsia="it-IT"/>
    </w:rPr>
  </w:style>
  <w:style w:type="character" w:customStyle="1" w:styleId="jrnl">
    <w:name w:val="jrnl"/>
    <w:basedOn w:val="Carpredefinitoparagrafo"/>
    <w:uiPriority w:val="99"/>
    <w:rsid w:val="008F6C01"/>
    <w:rPr>
      <w:rFonts w:ascii="Times New Roman" w:hAnsi="Times New Roman" w:cs="Times New Roman"/>
    </w:rPr>
  </w:style>
  <w:style w:type="paragraph" w:customStyle="1" w:styleId="Autori">
    <w:name w:val="Autori"/>
    <w:basedOn w:val="Titolo2"/>
    <w:autoRedefine/>
    <w:uiPriority w:val="99"/>
    <w:qFormat/>
    <w:rsid w:val="008F6C01"/>
    <w:pPr>
      <w:keepLines w:val="0"/>
      <w:tabs>
        <w:tab w:val="clear" w:pos="7100"/>
        <w:tab w:val="num" w:pos="1144"/>
      </w:tabs>
      <w:suppressAutoHyphens/>
      <w:spacing w:before="120" w:after="120" w:line="240" w:lineRule="auto"/>
      <w:jc w:val="center"/>
      <w:textAlignment w:val="baseline"/>
      <w:outlineLvl w:val="0"/>
    </w:pPr>
    <w:rPr>
      <w:rFonts w:ascii="Arial" w:eastAsiaTheme="minorEastAsia" w:hAnsi="Arial" w:cs="Arial"/>
      <w:b w:val="0"/>
      <w:bCs w:val="0"/>
      <w:noProof/>
      <w:color w:val="auto"/>
      <w:spacing w:val="-1"/>
      <w:sz w:val="22"/>
      <w:szCs w:val="22"/>
      <w:lang w:val="it-IT" w:eastAsia="ar-SA"/>
    </w:rPr>
  </w:style>
  <w:style w:type="character" w:customStyle="1" w:styleId="AutoriCarattere">
    <w:name w:val="Autori Carattere"/>
    <w:basedOn w:val="Carpredefinitoparagrafo"/>
    <w:uiPriority w:val="99"/>
    <w:rsid w:val="008F6C01"/>
    <w:rPr>
      <w:rFonts w:ascii="Arial" w:eastAsia="Times New Roman" w:hAnsi="Arial" w:cs="Arial"/>
      <w:noProof/>
      <w:sz w:val="20"/>
      <w:szCs w:val="20"/>
      <w:lang w:eastAsia="ar-SA"/>
    </w:rPr>
  </w:style>
  <w:style w:type="paragraph" w:customStyle="1" w:styleId="Bibliografiatemp">
    <w:name w:val="Bibliografia temp"/>
    <w:basedOn w:val="Normale"/>
    <w:uiPriority w:val="99"/>
    <w:qFormat/>
    <w:rsid w:val="008F6C01"/>
    <w:pPr>
      <w:tabs>
        <w:tab w:val="clear" w:pos="7100"/>
      </w:tabs>
      <w:spacing w:before="120" w:line="360" w:lineRule="auto"/>
      <w:ind w:left="454" w:hanging="454"/>
    </w:pPr>
    <w:rPr>
      <w:rFonts w:eastAsia="SimSun" w:cs="Arial"/>
      <w:spacing w:val="-1"/>
      <w:sz w:val="24"/>
      <w:szCs w:val="24"/>
      <w:lang w:val="en-US"/>
    </w:rPr>
  </w:style>
  <w:style w:type="character" w:customStyle="1" w:styleId="BibliografiatempCarattere">
    <w:name w:val="Bibliografia temp Carattere"/>
    <w:basedOn w:val="Carpredefinitoparagrafo"/>
    <w:uiPriority w:val="99"/>
    <w:rsid w:val="008F6C01"/>
    <w:rPr>
      <w:rFonts w:ascii="Arial" w:eastAsia="SimSun" w:hAnsi="Arial" w:cs="Arial"/>
      <w:sz w:val="20"/>
      <w:szCs w:val="20"/>
      <w:lang w:val="en-US"/>
    </w:rPr>
  </w:style>
  <w:style w:type="paragraph" w:customStyle="1" w:styleId="FooterOdd">
    <w:name w:val="Footer Odd"/>
    <w:basedOn w:val="Normale"/>
    <w:uiPriority w:val="99"/>
    <w:qFormat/>
    <w:rsid w:val="008F6C01"/>
    <w:pPr>
      <w:pBdr>
        <w:top w:val="single" w:sz="4" w:space="1" w:color="4F81BD"/>
      </w:pBdr>
      <w:tabs>
        <w:tab w:val="clear" w:pos="7100"/>
      </w:tabs>
      <w:spacing w:before="120" w:after="180"/>
      <w:ind w:firstLine="709"/>
      <w:jc w:val="right"/>
    </w:pPr>
    <w:rPr>
      <w:rFonts w:eastAsiaTheme="minorEastAsia" w:cs="Arial"/>
      <w:sz w:val="20"/>
      <w:lang w:val="it-IT" w:eastAsia="fr-FR"/>
    </w:rPr>
  </w:style>
  <w:style w:type="character" w:customStyle="1" w:styleId="slug-pub-date">
    <w:name w:val="slug-pub-date"/>
    <w:basedOn w:val="Carpredefinitoparagrafo"/>
    <w:uiPriority w:val="99"/>
    <w:rsid w:val="008F6C01"/>
    <w:rPr>
      <w:rFonts w:ascii="Times New Roman" w:hAnsi="Times New Roman" w:cs="Times New Roman"/>
    </w:rPr>
  </w:style>
  <w:style w:type="character" w:customStyle="1" w:styleId="slug-vol">
    <w:name w:val="slug-vol"/>
    <w:basedOn w:val="Carpredefinitoparagrafo"/>
    <w:uiPriority w:val="99"/>
    <w:rsid w:val="008F6C01"/>
    <w:rPr>
      <w:rFonts w:ascii="Times New Roman" w:hAnsi="Times New Roman" w:cs="Times New Roman"/>
    </w:rPr>
  </w:style>
  <w:style w:type="character" w:customStyle="1" w:styleId="slug-issue">
    <w:name w:val="slug-issue"/>
    <w:basedOn w:val="Carpredefinitoparagrafo"/>
    <w:uiPriority w:val="99"/>
    <w:rsid w:val="008F6C01"/>
    <w:rPr>
      <w:rFonts w:ascii="Times New Roman" w:hAnsi="Times New Roman" w:cs="Times New Roman"/>
    </w:rPr>
  </w:style>
  <w:style w:type="character" w:customStyle="1" w:styleId="slug-pages">
    <w:name w:val="slug-pages"/>
    <w:basedOn w:val="Carpredefinitoparagrafo"/>
    <w:uiPriority w:val="99"/>
    <w:rsid w:val="008F6C01"/>
    <w:rPr>
      <w:rFonts w:ascii="Times New Roman" w:hAnsi="Times New Roman" w:cs="Times New Roman"/>
    </w:rPr>
  </w:style>
  <w:style w:type="paragraph" w:customStyle="1" w:styleId="Stiletitoloatti">
    <w:name w:val="Stile titolo atti"/>
    <w:basedOn w:val="Titolo1"/>
    <w:uiPriority w:val="99"/>
    <w:rsid w:val="008F6C01"/>
    <w:pPr>
      <w:keepLines/>
      <w:tabs>
        <w:tab w:val="clear" w:pos="7100"/>
      </w:tabs>
      <w:suppressAutoHyphens w:val="0"/>
      <w:spacing w:before="480" w:after="0" w:line="276" w:lineRule="auto"/>
      <w:ind w:firstLine="709"/>
    </w:pPr>
    <w:rPr>
      <w:rFonts w:eastAsiaTheme="minorEastAsia" w:cs="Arial"/>
      <w:bCs/>
      <w:caps/>
      <w:sz w:val="28"/>
      <w:szCs w:val="28"/>
      <w:lang w:val="it-IT"/>
    </w:rPr>
  </w:style>
  <w:style w:type="paragraph" w:customStyle="1" w:styleId="Standard">
    <w:name w:val="Standard"/>
    <w:uiPriority w:val="99"/>
    <w:rsid w:val="008F6C01"/>
    <w:pPr>
      <w:suppressAutoHyphens/>
      <w:autoSpaceDN w:val="0"/>
      <w:textAlignment w:val="baseline"/>
    </w:pPr>
    <w:rPr>
      <w:rFonts w:ascii="Calibri" w:eastAsia="SimSun" w:hAnsi="Calibri" w:cs="Calibri"/>
      <w:kern w:val="3"/>
    </w:rPr>
  </w:style>
  <w:style w:type="character" w:customStyle="1" w:styleId="WW8Num1z0">
    <w:name w:val="WW8Num1z0"/>
    <w:uiPriority w:val="99"/>
    <w:rsid w:val="008F6C01"/>
    <w:rPr>
      <w:rFonts w:ascii="Symbol" w:hAnsi="Symbol" w:cs="Symbol"/>
      <w:lang w:val="en-US"/>
    </w:rPr>
  </w:style>
  <w:style w:type="character" w:customStyle="1" w:styleId="WW8Num2z2">
    <w:name w:val="WW8Num2z2"/>
    <w:uiPriority w:val="99"/>
    <w:rsid w:val="008F6C01"/>
    <w:rPr>
      <w:rFonts w:cstheme="minorBidi"/>
    </w:rPr>
  </w:style>
  <w:style w:type="character" w:customStyle="1" w:styleId="WW8Num2z3">
    <w:name w:val="WW8Num2z3"/>
    <w:uiPriority w:val="99"/>
    <w:rsid w:val="008F6C01"/>
    <w:rPr>
      <w:rFonts w:cstheme="minorBidi"/>
    </w:rPr>
  </w:style>
  <w:style w:type="character" w:customStyle="1" w:styleId="WW8Num2z4">
    <w:name w:val="WW8Num2z4"/>
    <w:uiPriority w:val="99"/>
    <w:rsid w:val="008F6C01"/>
    <w:rPr>
      <w:rFonts w:cstheme="minorBidi"/>
    </w:rPr>
  </w:style>
  <w:style w:type="character" w:customStyle="1" w:styleId="WW8Num2z5">
    <w:name w:val="WW8Num2z5"/>
    <w:uiPriority w:val="99"/>
    <w:rsid w:val="008F6C01"/>
    <w:rPr>
      <w:rFonts w:cstheme="minorBidi"/>
    </w:rPr>
  </w:style>
  <w:style w:type="character" w:customStyle="1" w:styleId="WW8Num2z6">
    <w:name w:val="WW8Num2z6"/>
    <w:uiPriority w:val="99"/>
    <w:rsid w:val="008F6C01"/>
    <w:rPr>
      <w:rFonts w:cstheme="minorBidi"/>
    </w:rPr>
  </w:style>
  <w:style w:type="character" w:customStyle="1" w:styleId="WW8Num2z7">
    <w:name w:val="WW8Num2z7"/>
    <w:uiPriority w:val="99"/>
    <w:rsid w:val="008F6C01"/>
    <w:rPr>
      <w:rFonts w:cstheme="minorBidi"/>
    </w:rPr>
  </w:style>
  <w:style w:type="character" w:customStyle="1" w:styleId="WW8Num2z8">
    <w:name w:val="WW8Num2z8"/>
    <w:uiPriority w:val="99"/>
    <w:rsid w:val="008F6C01"/>
    <w:rPr>
      <w:rFonts w:cstheme="minorBidi"/>
    </w:rPr>
  </w:style>
  <w:style w:type="character" w:customStyle="1" w:styleId="WW8Num3z2">
    <w:name w:val="WW8Num3z2"/>
    <w:uiPriority w:val="99"/>
    <w:rsid w:val="008F6C01"/>
    <w:rPr>
      <w:rFonts w:ascii="Wingdings" w:hAnsi="Wingdings" w:cs="Wingdings"/>
    </w:rPr>
  </w:style>
  <w:style w:type="character" w:customStyle="1" w:styleId="WW8Num3z4">
    <w:name w:val="WW8Num3z4"/>
    <w:uiPriority w:val="99"/>
    <w:rsid w:val="008F6C01"/>
    <w:rPr>
      <w:rFonts w:cstheme="minorBidi"/>
    </w:rPr>
  </w:style>
  <w:style w:type="character" w:customStyle="1" w:styleId="WW8Num3z5">
    <w:name w:val="WW8Num3z5"/>
    <w:uiPriority w:val="99"/>
    <w:rsid w:val="008F6C01"/>
    <w:rPr>
      <w:rFonts w:cstheme="minorBidi"/>
    </w:rPr>
  </w:style>
  <w:style w:type="character" w:customStyle="1" w:styleId="WW8Num3z6">
    <w:name w:val="WW8Num3z6"/>
    <w:uiPriority w:val="99"/>
    <w:rsid w:val="008F6C01"/>
    <w:rPr>
      <w:rFonts w:cstheme="minorBidi"/>
    </w:rPr>
  </w:style>
  <w:style w:type="character" w:customStyle="1" w:styleId="WW8Num3z7">
    <w:name w:val="WW8Num3z7"/>
    <w:uiPriority w:val="99"/>
    <w:rsid w:val="008F6C01"/>
    <w:rPr>
      <w:rFonts w:cstheme="minorBidi"/>
    </w:rPr>
  </w:style>
  <w:style w:type="character" w:customStyle="1" w:styleId="WW8Num3z8">
    <w:name w:val="WW8Num3z8"/>
    <w:uiPriority w:val="99"/>
    <w:rsid w:val="008F6C01"/>
    <w:rPr>
      <w:rFonts w:cstheme="minorBidi"/>
    </w:rPr>
  </w:style>
  <w:style w:type="character" w:customStyle="1" w:styleId="WW8Num4z4">
    <w:name w:val="WW8Num4z4"/>
    <w:uiPriority w:val="99"/>
    <w:rsid w:val="008F6C01"/>
    <w:rPr>
      <w:rFonts w:cstheme="minorBidi"/>
    </w:rPr>
  </w:style>
  <w:style w:type="character" w:customStyle="1" w:styleId="WW8Num4z5">
    <w:name w:val="WW8Num4z5"/>
    <w:uiPriority w:val="99"/>
    <w:rsid w:val="008F6C01"/>
    <w:rPr>
      <w:rFonts w:cstheme="minorBidi"/>
    </w:rPr>
  </w:style>
  <w:style w:type="character" w:customStyle="1" w:styleId="WW8Num4z6">
    <w:name w:val="WW8Num4z6"/>
    <w:uiPriority w:val="99"/>
    <w:rsid w:val="008F6C01"/>
    <w:rPr>
      <w:rFonts w:cstheme="minorBidi"/>
    </w:rPr>
  </w:style>
  <w:style w:type="character" w:customStyle="1" w:styleId="WW8Num4z7">
    <w:name w:val="WW8Num4z7"/>
    <w:uiPriority w:val="99"/>
    <w:rsid w:val="008F6C01"/>
    <w:rPr>
      <w:rFonts w:cstheme="minorBidi"/>
    </w:rPr>
  </w:style>
  <w:style w:type="character" w:customStyle="1" w:styleId="WW8Num4z8">
    <w:name w:val="WW8Num4z8"/>
    <w:uiPriority w:val="99"/>
    <w:rsid w:val="008F6C01"/>
    <w:rPr>
      <w:rFonts w:cstheme="minorBidi"/>
    </w:rPr>
  </w:style>
  <w:style w:type="character" w:customStyle="1" w:styleId="WW8Num5z1">
    <w:name w:val="WW8Num5z1"/>
    <w:uiPriority w:val="99"/>
    <w:rsid w:val="008F6C01"/>
    <w:rPr>
      <w:rFonts w:ascii="Wingdings" w:hAnsi="Wingdings" w:cs="Wingdings"/>
    </w:rPr>
  </w:style>
  <w:style w:type="character" w:customStyle="1" w:styleId="WW8Num5z2">
    <w:name w:val="WW8Num5z2"/>
    <w:uiPriority w:val="99"/>
    <w:rsid w:val="008F6C01"/>
    <w:rPr>
      <w:rFonts w:cstheme="minorBidi"/>
    </w:rPr>
  </w:style>
  <w:style w:type="character" w:customStyle="1" w:styleId="WW8Num5z3">
    <w:name w:val="WW8Num5z3"/>
    <w:uiPriority w:val="99"/>
    <w:rsid w:val="008F6C01"/>
    <w:rPr>
      <w:rFonts w:cstheme="minorBidi"/>
    </w:rPr>
  </w:style>
  <w:style w:type="character" w:customStyle="1" w:styleId="WW8Num5z4">
    <w:name w:val="WW8Num5z4"/>
    <w:uiPriority w:val="99"/>
    <w:rsid w:val="008F6C01"/>
    <w:rPr>
      <w:rFonts w:cstheme="minorBidi"/>
    </w:rPr>
  </w:style>
  <w:style w:type="character" w:customStyle="1" w:styleId="WW8Num5z5">
    <w:name w:val="WW8Num5z5"/>
    <w:uiPriority w:val="99"/>
    <w:rsid w:val="008F6C01"/>
    <w:rPr>
      <w:rFonts w:cstheme="minorBidi"/>
    </w:rPr>
  </w:style>
  <w:style w:type="character" w:customStyle="1" w:styleId="WW8Num5z6">
    <w:name w:val="WW8Num5z6"/>
    <w:uiPriority w:val="99"/>
    <w:rsid w:val="008F6C01"/>
    <w:rPr>
      <w:rFonts w:cstheme="minorBidi"/>
    </w:rPr>
  </w:style>
  <w:style w:type="character" w:customStyle="1" w:styleId="WW8Num5z7">
    <w:name w:val="WW8Num5z7"/>
    <w:uiPriority w:val="99"/>
    <w:rsid w:val="008F6C01"/>
    <w:rPr>
      <w:rFonts w:cstheme="minorBidi"/>
    </w:rPr>
  </w:style>
  <w:style w:type="character" w:customStyle="1" w:styleId="WW8Num5z8">
    <w:name w:val="WW8Num5z8"/>
    <w:uiPriority w:val="99"/>
    <w:rsid w:val="008F6C01"/>
    <w:rPr>
      <w:rFonts w:cstheme="minorBidi"/>
    </w:rPr>
  </w:style>
  <w:style w:type="character" w:customStyle="1" w:styleId="WW8Num6z0">
    <w:name w:val="WW8Num6z0"/>
    <w:uiPriority w:val="99"/>
    <w:rsid w:val="008F6C01"/>
    <w:rPr>
      <w:rFonts w:cstheme="minorBidi"/>
    </w:rPr>
  </w:style>
  <w:style w:type="character" w:customStyle="1" w:styleId="WW8Num6z1">
    <w:name w:val="WW8Num6z1"/>
    <w:uiPriority w:val="99"/>
    <w:rsid w:val="008F6C01"/>
    <w:rPr>
      <w:rFonts w:cstheme="minorBidi"/>
    </w:rPr>
  </w:style>
  <w:style w:type="character" w:customStyle="1" w:styleId="WW8Num6z2">
    <w:name w:val="WW8Num6z2"/>
    <w:uiPriority w:val="99"/>
    <w:rsid w:val="008F6C01"/>
    <w:rPr>
      <w:rFonts w:cstheme="minorBidi"/>
    </w:rPr>
  </w:style>
  <w:style w:type="character" w:customStyle="1" w:styleId="WW8Num6z3">
    <w:name w:val="WW8Num6z3"/>
    <w:uiPriority w:val="99"/>
    <w:rsid w:val="008F6C01"/>
    <w:rPr>
      <w:rFonts w:cstheme="minorBidi"/>
    </w:rPr>
  </w:style>
  <w:style w:type="character" w:customStyle="1" w:styleId="WW8Num6z4">
    <w:name w:val="WW8Num6z4"/>
    <w:uiPriority w:val="99"/>
    <w:rsid w:val="008F6C01"/>
    <w:rPr>
      <w:rFonts w:cstheme="minorBidi"/>
    </w:rPr>
  </w:style>
  <w:style w:type="character" w:customStyle="1" w:styleId="WW8Num6z5">
    <w:name w:val="WW8Num6z5"/>
    <w:uiPriority w:val="99"/>
    <w:rsid w:val="008F6C01"/>
    <w:rPr>
      <w:rFonts w:cstheme="minorBidi"/>
    </w:rPr>
  </w:style>
  <w:style w:type="character" w:customStyle="1" w:styleId="WW8Num6z6">
    <w:name w:val="WW8Num6z6"/>
    <w:uiPriority w:val="99"/>
    <w:rsid w:val="008F6C01"/>
    <w:rPr>
      <w:rFonts w:cstheme="minorBidi"/>
    </w:rPr>
  </w:style>
  <w:style w:type="character" w:customStyle="1" w:styleId="WW8Num6z7">
    <w:name w:val="WW8Num6z7"/>
    <w:uiPriority w:val="99"/>
    <w:rsid w:val="008F6C01"/>
    <w:rPr>
      <w:rFonts w:cstheme="minorBidi"/>
    </w:rPr>
  </w:style>
  <w:style w:type="character" w:customStyle="1" w:styleId="WW8Num6z8">
    <w:name w:val="WW8Num6z8"/>
    <w:uiPriority w:val="99"/>
    <w:rsid w:val="008F6C01"/>
    <w:rPr>
      <w:rFonts w:cstheme="minorBidi"/>
    </w:rPr>
  </w:style>
  <w:style w:type="character" w:customStyle="1" w:styleId="Carpredefinitoparagrafo2">
    <w:name w:val="Car. predefinito paragrafo2"/>
    <w:uiPriority w:val="99"/>
    <w:rsid w:val="008F6C01"/>
    <w:rPr>
      <w:rFonts w:cstheme="minorBidi"/>
    </w:rPr>
  </w:style>
  <w:style w:type="character" w:customStyle="1" w:styleId="Rimandonotaapidipagina1">
    <w:name w:val="Rimando nota a piè di pagina1"/>
    <w:uiPriority w:val="99"/>
    <w:rsid w:val="008F6C01"/>
    <w:rPr>
      <w:rFonts w:cstheme="minorBidi"/>
      <w:vertAlign w:val="superscript"/>
    </w:rPr>
  </w:style>
  <w:style w:type="character" w:customStyle="1" w:styleId="Punti">
    <w:name w:val="Punti"/>
    <w:uiPriority w:val="99"/>
    <w:rsid w:val="008F6C01"/>
    <w:rPr>
      <w:rFonts w:ascii="OpenSymbol" w:eastAsia="OpenSymbol" w:hAnsi="OpenSymbol" w:cs="OpenSymbol"/>
    </w:rPr>
  </w:style>
  <w:style w:type="character" w:customStyle="1" w:styleId="Caratteredinumerazione">
    <w:name w:val="Carattere di numerazione"/>
    <w:uiPriority w:val="99"/>
    <w:rsid w:val="008F6C01"/>
    <w:rPr>
      <w:rFonts w:cstheme="minorBidi"/>
    </w:rPr>
  </w:style>
  <w:style w:type="paragraph" w:customStyle="1" w:styleId="Intestazione2">
    <w:name w:val="Intestazione2"/>
    <w:basedOn w:val="Normale"/>
    <w:next w:val="Corpotesto"/>
    <w:uiPriority w:val="99"/>
    <w:rsid w:val="008F6C01"/>
    <w:pPr>
      <w:keepNext/>
      <w:widowControl w:val="0"/>
      <w:tabs>
        <w:tab w:val="clear" w:pos="7100"/>
      </w:tabs>
      <w:suppressAutoHyphens/>
      <w:spacing w:before="240" w:after="120" w:line="240" w:lineRule="auto"/>
      <w:ind w:firstLine="709"/>
    </w:pPr>
    <w:rPr>
      <w:rFonts w:eastAsia="SimSun" w:cs="Arial"/>
      <w:kern w:val="1"/>
      <w:sz w:val="28"/>
      <w:szCs w:val="28"/>
      <w:lang w:val="it-IT" w:eastAsia="hi-IN" w:bidi="hi-IN"/>
    </w:rPr>
  </w:style>
  <w:style w:type="paragraph" w:customStyle="1" w:styleId="Didascalia2">
    <w:name w:val="Didascalia2"/>
    <w:basedOn w:val="Normale"/>
    <w:uiPriority w:val="99"/>
    <w:rsid w:val="008F6C01"/>
    <w:pPr>
      <w:widowControl w:val="0"/>
      <w:suppressLineNumbers/>
      <w:tabs>
        <w:tab w:val="clear" w:pos="7100"/>
      </w:tabs>
      <w:suppressAutoHyphens/>
      <w:spacing w:before="120" w:after="120" w:line="240" w:lineRule="auto"/>
      <w:ind w:firstLine="709"/>
    </w:pPr>
    <w:rPr>
      <w:rFonts w:ascii="Times New Roman" w:eastAsia="SimSun" w:hAnsi="Times New Roman"/>
      <w:i/>
      <w:iCs/>
      <w:kern w:val="1"/>
      <w:sz w:val="24"/>
      <w:szCs w:val="24"/>
      <w:lang w:val="it-IT" w:eastAsia="hi-IN" w:bidi="hi-IN"/>
    </w:rPr>
  </w:style>
  <w:style w:type="paragraph" w:customStyle="1" w:styleId="Contenutotabella">
    <w:name w:val="Contenuto tabella"/>
    <w:basedOn w:val="Normale"/>
    <w:uiPriority w:val="99"/>
    <w:rsid w:val="008F6C01"/>
    <w:pPr>
      <w:widowControl w:val="0"/>
      <w:suppressLineNumbers/>
      <w:tabs>
        <w:tab w:val="clear" w:pos="7100"/>
      </w:tabs>
      <w:suppressAutoHyphens/>
      <w:spacing w:before="120" w:line="240" w:lineRule="auto"/>
      <w:ind w:firstLine="709"/>
    </w:pPr>
    <w:rPr>
      <w:rFonts w:ascii="Times New Roman" w:eastAsia="SimSun" w:hAnsi="Times New Roman"/>
      <w:kern w:val="1"/>
      <w:sz w:val="24"/>
      <w:szCs w:val="24"/>
      <w:lang w:val="it-IT" w:eastAsia="hi-IN" w:bidi="hi-IN"/>
    </w:rPr>
  </w:style>
  <w:style w:type="paragraph" w:customStyle="1" w:styleId="Intestazionetabella">
    <w:name w:val="Intestazione tabella"/>
    <w:basedOn w:val="Contenutotabella"/>
    <w:uiPriority w:val="99"/>
    <w:rsid w:val="008F6C01"/>
    <w:pPr>
      <w:jc w:val="center"/>
    </w:pPr>
    <w:rPr>
      <w:b/>
      <w:bCs/>
    </w:rPr>
  </w:style>
  <w:style w:type="paragraph" w:customStyle="1" w:styleId="Stile3">
    <w:name w:val="Stile3"/>
    <w:basedOn w:val="Normale"/>
    <w:autoRedefine/>
    <w:uiPriority w:val="99"/>
    <w:qFormat/>
    <w:rsid w:val="008F6C01"/>
    <w:pPr>
      <w:keepNext/>
      <w:keepLines/>
      <w:tabs>
        <w:tab w:val="clear" w:pos="7100"/>
      </w:tabs>
      <w:spacing w:before="120" w:after="120" w:line="240" w:lineRule="atLeast"/>
      <w:jc w:val="center"/>
      <w:outlineLvl w:val="0"/>
    </w:pPr>
    <w:rPr>
      <w:rFonts w:eastAsiaTheme="minorEastAsia" w:cs="Arial"/>
      <w:b/>
      <w:bCs/>
      <w:caps/>
      <w:kern w:val="24"/>
      <w:sz w:val="22"/>
      <w:szCs w:val="22"/>
      <w:lang w:val="it-IT" w:eastAsia="it-IT"/>
    </w:rPr>
  </w:style>
  <w:style w:type="paragraph" w:customStyle="1" w:styleId="stiledidascaliafigureatti">
    <w:name w:val="stile didascalia figure atti"/>
    <w:basedOn w:val="Normale"/>
    <w:autoRedefine/>
    <w:uiPriority w:val="99"/>
    <w:qFormat/>
    <w:rsid w:val="008F6C01"/>
    <w:pPr>
      <w:tabs>
        <w:tab w:val="clear" w:pos="7100"/>
      </w:tabs>
      <w:spacing w:before="120" w:line="240" w:lineRule="auto"/>
      <w:jc w:val="center"/>
    </w:pPr>
    <w:rPr>
      <w:rFonts w:eastAsiaTheme="minorEastAsia" w:cs="Arial"/>
      <w:szCs w:val="18"/>
      <w:lang w:val="it-IT"/>
    </w:rPr>
  </w:style>
  <w:style w:type="paragraph" w:customStyle="1" w:styleId="Stile4">
    <w:name w:val="Stile4"/>
    <w:basedOn w:val="stiledidascaliafigureatti"/>
    <w:uiPriority w:val="99"/>
    <w:qFormat/>
    <w:rsid w:val="008F6C01"/>
    <w:rPr>
      <w:i/>
      <w:iCs/>
    </w:rPr>
  </w:style>
  <w:style w:type="paragraph" w:customStyle="1" w:styleId="Stile5">
    <w:name w:val="Stile5"/>
    <w:basedOn w:val="stiledidascaliafigureatti"/>
    <w:autoRedefine/>
    <w:uiPriority w:val="99"/>
    <w:qFormat/>
    <w:rsid w:val="008F6C01"/>
    <w:rPr>
      <w:i/>
      <w:iCs/>
    </w:rPr>
  </w:style>
  <w:style w:type="paragraph" w:customStyle="1" w:styleId="intestazioneautori">
    <w:name w:val="intestazione autori"/>
    <w:basedOn w:val="Normale"/>
    <w:uiPriority w:val="99"/>
    <w:qFormat/>
    <w:rsid w:val="008F6C01"/>
    <w:pPr>
      <w:tabs>
        <w:tab w:val="clear" w:pos="7100"/>
      </w:tabs>
      <w:spacing w:before="120" w:line="360" w:lineRule="auto"/>
      <w:ind w:firstLine="709"/>
      <w:jc w:val="center"/>
    </w:pPr>
    <w:rPr>
      <w:rFonts w:eastAsiaTheme="minorEastAsia" w:cs="Arial"/>
      <w:sz w:val="20"/>
      <w:lang w:val="it-IT"/>
    </w:rPr>
  </w:style>
  <w:style w:type="paragraph" w:customStyle="1" w:styleId="tabellaattinuovo">
    <w:name w:val="tabella atti nuovo"/>
    <w:basedOn w:val="Normale"/>
    <w:autoRedefine/>
    <w:uiPriority w:val="99"/>
    <w:qFormat/>
    <w:rsid w:val="008F6C01"/>
    <w:pPr>
      <w:framePr w:hSpace="141" w:wrap="auto" w:vAnchor="text" w:hAnchor="page" w:xAlign="center" w:y="15"/>
      <w:tabs>
        <w:tab w:val="clear" w:pos="7100"/>
      </w:tabs>
      <w:spacing w:before="120" w:line="240" w:lineRule="auto"/>
      <w:ind w:right="-162" w:firstLine="709"/>
      <w:jc w:val="center"/>
    </w:pPr>
    <w:rPr>
      <w:rFonts w:eastAsiaTheme="minorEastAsia" w:cs="Arial"/>
      <w:sz w:val="20"/>
      <w:lang w:val="it-IT"/>
    </w:rPr>
  </w:style>
  <w:style w:type="paragraph" w:customStyle="1" w:styleId="intestazioneatti">
    <w:name w:val="intestazione atti"/>
    <w:basedOn w:val="Normale"/>
    <w:autoRedefine/>
    <w:uiPriority w:val="99"/>
    <w:qFormat/>
    <w:rsid w:val="008F6C01"/>
    <w:pPr>
      <w:tabs>
        <w:tab w:val="clear" w:pos="7100"/>
      </w:tabs>
      <w:spacing w:before="120" w:line="276" w:lineRule="auto"/>
      <w:ind w:firstLine="709"/>
      <w:jc w:val="center"/>
      <w:outlineLvl w:val="0"/>
    </w:pPr>
    <w:rPr>
      <w:rFonts w:eastAsiaTheme="minorEastAsia" w:cs="Arial"/>
      <w:sz w:val="20"/>
      <w:lang w:val="it-IT"/>
    </w:rPr>
  </w:style>
  <w:style w:type="paragraph" w:customStyle="1" w:styleId="noteatti">
    <w:name w:val="note atti"/>
    <w:basedOn w:val="Testonotaapidipagina"/>
    <w:uiPriority w:val="99"/>
    <w:qFormat/>
    <w:rsid w:val="008F6C01"/>
    <w:pPr>
      <w:tabs>
        <w:tab w:val="clear" w:pos="7100"/>
      </w:tabs>
      <w:spacing w:before="120"/>
      <w:ind w:firstLine="709"/>
    </w:pPr>
    <w:rPr>
      <w:rFonts w:eastAsiaTheme="minorEastAsia" w:cs="Arial"/>
      <w:szCs w:val="18"/>
      <w:lang w:val="it-IT"/>
    </w:rPr>
  </w:style>
  <w:style w:type="paragraph" w:customStyle="1" w:styleId="affiliazioniatti">
    <w:name w:val="affiliazioni atti"/>
    <w:basedOn w:val="CORPO"/>
    <w:uiPriority w:val="99"/>
    <w:qFormat/>
    <w:rsid w:val="008F6C01"/>
    <w:pPr>
      <w:spacing w:after="120"/>
      <w:ind w:firstLine="0"/>
      <w:jc w:val="center"/>
    </w:pPr>
    <w:rPr>
      <w:rFonts w:ascii="Arial" w:eastAsiaTheme="minorEastAsia" w:hAnsi="Arial" w:cs="Arial"/>
      <w:i/>
      <w:iCs/>
      <w:color w:val="auto"/>
      <w:lang w:eastAsia="en-US"/>
    </w:rPr>
  </w:style>
  <w:style w:type="paragraph" w:customStyle="1" w:styleId="intepiedipaginaatti">
    <w:name w:val="int. e pie di pagina atti"/>
    <w:basedOn w:val="Intestazione"/>
    <w:autoRedefine/>
    <w:uiPriority w:val="99"/>
    <w:qFormat/>
    <w:rsid w:val="008F6C01"/>
    <w:pPr>
      <w:spacing w:before="120"/>
      <w:ind w:firstLine="709"/>
      <w:jc w:val="center"/>
    </w:pPr>
    <w:rPr>
      <w:rFonts w:eastAsiaTheme="minorEastAsia" w:cs="Arial"/>
      <w:caps/>
      <w:sz w:val="20"/>
      <w:lang w:val="it-IT"/>
    </w:rPr>
  </w:style>
  <w:style w:type="paragraph" w:customStyle="1" w:styleId="Normale10">
    <w:name w:val="Normale1"/>
    <w:uiPriority w:val="99"/>
    <w:rsid w:val="008F6C01"/>
    <w:pPr>
      <w:widowControl w:val="0"/>
      <w:spacing w:after="0"/>
    </w:pPr>
    <w:rPr>
      <w:rFonts w:ascii="Arial" w:eastAsiaTheme="minorEastAsia" w:hAnsi="Arial" w:cs="Arial"/>
      <w:color w:val="000000"/>
      <w:lang w:eastAsia="it-IT"/>
    </w:rPr>
  </w:style>
  <w:style w:type="character" w:customStyle="1" w:styleId="CarattereCarattere9">
    <w:name w:val="Carattere Carattere9"/>
    <w:uiPriority w:val="99"/>
    <w:rsid w:val="008F6C01"/>
    <w:rPr>
      <w:rFonts w:ascii="Tahoma" w:hAnsi="Tahoma" w:cs="Tahoma"/>
      <w:sz w:val="16"/>
      <w:szCs w:val="16"/>
      <w:lang w:val="it-IT" w:eastAsia="it-IT"/>
    </w:rPr>
  </w:style>
  <w:style w:type="character" w:customStyle="1" w:styleId="CarattereCarattere3">
    <w:name w:val="Carattere Carattere3"/>
    <w:uiPriority w:val="99"/>
    <w:rsid w:val="008F6C01"/>
    <w:rPr>
      <w:rFonts w:ascii="Calibri" w:hAnsi="Calibri" w:cs="Calibri"/>
      <w:lang w:val="it-IT" w:eastAsia="it-IT"/>
    </w:rPr>
  </w:style>
  <w:style w:type="character" w:customStyle="1" w:styleId="CarattereCarattere2">
    <w:name w:val="Carattere Carattere2"/>
    <w:uiPriority w:val="99"/>
    <w:rsid w:val="008F6C01"/>
    <w:rPr>
      <w:rFonts w:ascii="Calibri" w:hAnsi="Calibri" w:cs="Calibri"/>
      <w:b/>
      <w:bCs/>
      <w:lang w:val="it-IT" w:eastAsia="it-IT"/>
    </w:rPr>
  </w:style>
  <w:style w:type="character" w:customStyle="1" w:styleId="title-text">
    <w:name w:val="title-text"/>
    <w:basedOn w:val="Carpredefinitoparagrafo"/>
    <w:rsid w:val="008F6C01"/>
  </w:style>
  <w:style w:type="character" w:customStyle="1" w:styleId="sr-only">
    <w:name w:val="sr-only"/>
    <w:basedOn w:val="Carpredefinitoparagrafo"/>
    <w:rsid w:val="008F6C01"/>
  </w:style>
  <w:style w:type="character" w:customStyle="1" w:styleId="text">
    <w:name w:val="text"/>
    <w:basedOn w:val="Carpredefinitoparagrafo"/>
    <w:rsid w:val="008F6C01"/>
  </w:style>
  <w:style w:type="paragraph" w:customStyle="1" w:styleId="volume-issue">
    <w:name w:val="volume-issue"/>
    <w:basedOn w:val="Normale"/>
    <w:rsid w:val="008F6C01"/>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numbering" w:customStyle="1" w:styleId="Nessunelenco1">
    <w:name w:val="Nessun elenco1"/>
    <w:next w:val="Nessunelenco"/>
    <w:uiPriority w:val="99"/>
    <w:semiHidden/>
    <w:unhideWhenUsed/>
    <w:rsid w:val="008F6C01"/>
  </w:style>
  <w:style w:type="numbering" w:customStyle="1" w:styleId="Nessunelenco2">
    <w:name w:val="Nessun elenco2"/>
    <w:next w:val="Nessunelenco"/>
    <w:uiPriority w:val="99"/>
    <w:semiHidden/>
    <w:unhideWhenUsed/>
    <w:rsid w:val="008F6C01"/>
  </w:style>
  <w:style w:type="table" w:customStyle="1" w:styleId="Grigliatabella1">
    <w:name w:val="Griglia tabella1"/>
    <w:basedOn w:val="Tabellanormale"/>
    <w:next w:val="Grigliatabella"/>
    <w:uiPriority w:val="39"/>
    <w:rsid w:val="008F6C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8F6C0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F6C0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8F6C0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fumettoCarattere1">
    <w:name w:val="Testo fumetto Carattere1"/>
    <w:uiPriority w:val="99"/>
    <w:semiHidden/>
    <w:rsid w:val="008F6C01"/>
    <w:rPr>
      <w:rFonts w:ascii="Tahoma" w:eastAsia="SimSun" w:hAnsi="Tahoma" w:cs="Tahoma"/>
      <w:kern w:val="1"/>
      <w:sz w:val="16"/>
      <w:szCs w:val="16"/>
      <w:lang w:val="it-IT" w:eastAsia="ar-SA"/>
    </w:rPr>
  </w:style>
  <w:style w:type="character" w:customStyle="1" w:styleId="TestocommentoCarattere1">
    <w:name w:val="Testo commento Carattere1"/>
    <w:basedOn w:val="Carpredefinitoparagrafo"/>
    <w:uiPriority w:val="99"/>
    <w:semiHidden/>
    <w:rsid w:val="008F6C01"/>
    <w:rPr>
      <w:rFonts w:ascii="Calibri" w:eastAsia="SimSun" w:hAnsi="Calibri" w:cs="Tahoma"/>
      <w:kern w:val="1"/>
      <w:lang w:val="it-IT" w:eastAsia="ar-SA"/>
    </w:rPr>
  </w:style>
  <w:style w:type="character" w:customStyle="1" w:styleId="SoggettocommentoCarattere1">
    <w:name w:val="Soggetto commento Carattere1"/>
    <w:basedOn w:val="TestocommentoCarattere1"/>
    <w:uiPriority w:val="99"/>
    <w:semiHidden/>
    <w:rsid w:val="008F6C01"/>
    <w:rPr>
      <w:rFonts w:ascii="Calibri" w:eastAsia="SimSun" w:hAnsi="Calibri" w:cs="Tahoma"/>
      <w:b/>
      <w:bCs/>
      <w:kern w:val="1"/>
      <w:lang w:val="it-IT" w:eastAsia="ar-SA"/>
    </w:rPr>
  </w:style>
  <w:style w:type="table" w:customStyle="1" w:styleId="tabellaatti">
    <w:name w:val="tabella atti"/>
    <w:basedOn w:val="Tabellanormale"/>
    <w:qFormat/>
    <w:rsid w:val="008F6C01"/>
    <w:pPr>
      <w:spacing w:after="0" w:line="240" w:lineRule="auto"/>
      <w:jc w:val="center"/>
    </w:pPr>
    <w:rPr>
      <w:rFonts w:ascii="Arial" w:hAnsi="Arial"/>
      <w:sz w:val="24"/>
      <w:szCs w:val="24"/>
    </w:rPr>
    <w:tblPr>
      <w:tblBorders>
        <w:top w:val="single" w:sz="4" w:space="0" w:color="auto"/>
        <w:bottom w:val="single" w:sz="4" w:space="0" w:color="auto"/>
      </w:tblBorders>
    </w:tblPr>
    <w:tcPr>
      <w:vAlign w:val="center"/>
    </w:tcPr>
  </w:style>
  <w:style w:type="table" w:customStyle="1" w:styleId="Stiletabellaatti">
    <w:name w:val="Stiletabella atti"/>
    <w:basedOn w:val="Tabellanormale"/>
    <w:uiPriority w:val="99"/>
    <w:rsid w:val="008F6C01"/>
    <w:pPr>
      <w:spacing w:after="0" w:line="240" w:lineRule="auto"/>
    </w:pPr>
    <w:rPr>
      <w:rFonts w:ascii="Arial" w:eastAsiaTheme="minorEastAsia" w:hAnsi="Arial"/>
      <w:sz w:val="20"/>
      <w:szCs w:val="24"/>
      <w:lang w:eastAsia="ja-JP"/>
    </w:rPr>
    <w:tblPr>
      <w:tblBorders>
        <w:top w:val="single" w:sz="4" w:space="0" w:color="auto"/>
        <w:bottom w:val="single" w:sz="4" w:space="0" w:color="auto"/>
      </w:tblBorders>
    </w:tblPr>
    <w:tcPr>
      <w:vAlign w:val="center"/>
    </w:tcPr>
  </w:style>
  <w:style w:type="table" w:customStyle="1" w:styleId="Grigliatabella4">
    <w:name w:val="Griglia tabella4"/>
    <w:basedOn w:val="Tabellanormale"/>
    <w:next w:val="Grigliatabella"/>
    <w:uiPriority w:val="59"/>
    <w:rsid w:val="008F6C01"/>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8F6C01"/>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8F6C01"/>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8F6C01"/>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59"/>
    <w:rsid w:val="008F6C01"/>
    <w:pPr>
      <w:spacing w:after="0" w:line="240" w:lineRule="auto"/>
    </w:pPr>
    <w:rPr>
      <w:rFonts w:ascii="Arial" w:eastAsia="Calibr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ncotab31">
    <w:name w:val="Elenco tab. 31"/>
    <w:basedOn w:val="Tabellanormale"/>
    <w:uiPriority w:val="48"/>
    <w:rsid w:val="008F6C01"/>
    <w:pPr>
      <w:spacing w:after="0" w:line="240" w:lineRule="auto"/>
    </w:pPr>
    <w:rPr>
      <w:rFonts w:ascii="Times New Roman" w:eastAsia="Calibri" w:hAnsi="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gliatabella9">
    <w:name w:val="Griglia tabella9"/>
    <w:basedOn w:val="Tabellanormale"/>
    <w:next w:val="Grigliatabella"/>
    <w:uiPriority w:val="39"/>
    <w:rsid w:val="008F6C01"/>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59"/>
    <w:rsid w:val="008F6C01"/>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ellanormale"/>
    <w:next w:val="Grigliatabella"/>
    <w:uiPriority w:val="59"/>
    <w:rsid w:val="008F6C01"/>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59"/>
    <w:rsid w:val="008F6C01"/>
    <w:pPr>
      <w:spacing w:after="0" w:line="240" w:lineRule="auto"/>
    </w:pPr>
    <w:rPr>
      <w:rFonts w:ascii="Times New Roman" w:eastAsiaTheme="minorEastAsia" w:hAnsi="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basedOn w:val="Carpredefinitoparagrafo"/>
    <w:uiPriority w:val="99"/>
    <w:semiHidden/>
    <w:unhideWhenUsed/>
    <w:rsid w:val="008F6C01"/>
    <w:rPr>
      <w:vertAlign w:val="superscript"/>
    </w:rPr>
  </w:style>
  <w:style w:type="character" w:customStyle="1" w:styleId="Menzionenonrisolta2">
    <w:name w:val="Menzione non risolta2"/>
    <w:basedOn w:val="Carpredefinitoparagrafo"/>
    <w:uiPriority w:val="99"/>
    <w:semiHidden/>
    <w:unhideWhenUsed/>
    <w:rsid w:val="008F6C01"/>
    <w:rPr>
      <w:color w:val="605E5C"/>
      <w:shd w:val="clear" w:color="auto" w:fill="E1DFDD"/>
    </w:rPr>
  </w:style>
  <w:style w:type="character" w:customStyle="1" w:styleId="Menzionenonrisolta3">
    <w:name w:val="Menzione non risolta3"/>
    <w:basedOn w:val="Carpredefinitoparagrafo"/>
    <w:uiPriority w:val="99"/>
    <w:unhideWhenUsed/>
    <w:rsid w:val="008F6C01"/>
    <w:rPr>
      <w:color w:val="605E5C"/>
      <w:shd w:val="clear" w:color="auto" w:fill="E1DFDD"/>
    </w:rPr>
  </w:style>
  <w:style w:type="character" w:customStyle="1" w:styleId="e24kjd">
    <w:name w:val="e24kjd"/>
    <w:basedOn w:val="Carpredefinitoparagrafo"/>
    <w:rsid w:val="008F6C01"/>
  </w:style>
  <w:style w:type="character" w:customStyle="1" w:styleId="kx21rb">
    <w:name w:val="kx21rb"/>
    <w:basedOn w:val="Carpredefinitoparagrafo"/>
    <w:rsid w:val="008F6C01"/>
  </w:style>
  <w:style w:type="character" w:styleId="Enfasidelicata">
    <w:name w:val="Subtle Emphasis"/>
    <w:basedOn w:val="Carpredefinitoparagrafo"/>
    <w:uiPriority w:val="19"/>
    <w:qFormat/>
    <w:rsid w:val="008F6C01"/>
    <w:rPr>
      <w:i/>
      <w:iCs/>
      <w:color w:val="404040" w:themeColor="text1" w:themeTint="BF"/>
    </w:rPr>
  </w:style>
  <w:style w:type="character" w:customStyle="1" w:styleId="Menzionenonrisolta4">
    <w:name w:val="Menzione non risolta4"/>
    <w:basedOn w:val="Carpredefinitoparagrafo"/>
    <w:uiPriority w:val="99"/>
    <w:rsid w:val="008F6C01"/>
    <w:rPr>
      <w:rFonts w:ascii="Times New Roman" w:hAnsi="Times New Roman" w:cs="Times New Roman"/>
      <w:color w:val="auto"/>
      <w:shd w:val="clear" w:color="auto" w:fill="auto"/>
    </w:rPr>
  </w:style>
  <w:style w:type="character" w:customStyle="1" w:styleId="mw-editsection">
    <w:name w:val="mw-editsection"/>
    <w:basedOn w:val="Carpredefinitoparagrafo"/>
    <w:rsid w:val="008F6C01"/>
  </w:style>
  <w:style w:type="character" w:customStyle="1" w:styleId="field-content">
    <w:name w:val="field-content"/>
    <w:basedOn w:val="Carpredefinitoparagrafo"/>
    <w:rsid w:val="008F6C01"/>
  </w:style>
  <w:style w:type="character" w:customStyle="1" w:styleId="a2akit">
    <w:name w:val="a2a_kit"/>
    <w:basedOn w:val="Carpredefinitoparagrafo"/>
    <w:rsid w:val="008F6C01"/>
  </w:style>
  <w:style w:type="character" w:customStyle="1" w:styleId="a2alabel">
    <w:name w:val="a2a_label"/>
    <w:basedOn w:val="Carpredefinitoparagrafo"/>
    <w:rsid w:val="008F6C01"/>
  </w:style>
  <w:style w:type="table" w:customStyle="1" w:styleId="Calendario1">
    <w:name w:val="Calendario 1"/>
    <w:basedOn w:val="Tabellanormale"/>
    <w:uiPriority w:val="99"/>
    <w:qFormat/>
    <w:rsid w:val="008F6C01"/>
    <w:pPr>
      <w:spacing w:after="0" w:line="240" w:lineRule="auto"/>
    </w:pPr>
    <w:rPr>
      <w:rFonts w:eastAsiaTheme="minorEastAsia"/>
      <w:lang w:eastAsia="it-IT"/>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Menzionenonrisolta5">
    <w:name w:val="Menzione non risolta5"/>
    <w:basedOn w:val="Carpredefinitoparagrafo"/>
    <w:uiPriority w:val="99"/>
    <w:semiHidden/>
    <w:unhideWhenUsed/>
    <w:rsid w:val="008F6C01"/>
    <w:rPr>
      <w:color w:val="605E5C"/>
      <w:shd w:val="clear" w:color="auto" w:fill="E1DFDD"/>
    </w:rPr>
  </w:style>
  <w:style w:type="paragraph" w:customStyle="1" w:styleId="MDPI71References">
    <w:name w:val="MDPI_7.1_References"/>
    <w:qFormat/>
    <w:rsid w:val="008F6C01"/>
    <w:pPr>
      <w:numPr>
        <w:numId w:val="24"/>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customStyle="1" w:styleId="MDPI12title">
    <w:name w:val="MDPI_1.2_title"/>
    <w:next w:val="Normale"/>
    <w:qFormat/>
    <w:rsid w:val="008F6C01"/>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1685">
      <w:bodyDiv w:val="1"/>
      <w:marLeft w:val="0"/>
      <w:marRight w:val="0"/>
      <w:marTop w:val="0"/>
      <w:marBottom w:val="0"/>
      <w:divBdr>
        <w:top w:val="none" w:sz="0" w:space="0" w:color="auto"/>
        <w:left w:val="none" w:sz="0" w:space="0" w:color="auto"/>
        <w:bottom w:val="none" w:sz="0" w:space="0" w:color="auto"/>
        <w:right w:val="none" w:sz="0" w:space="0" w:color="auto"/>
      </w:divBdr>
    </w:div>
    <w:div w:id="270666156">
      <w:bodyDiv w:val="1"/>
      <w:marLeft w:val="0"/>
      <w:marRight w:val="0"/>
      <w:marTop w:val="0"/>
      <w:marBottom w:val="0"/>
      <w:divBdr>
        <w:top w:val="none" w:sz="0" w:space="0" w:color="auto"/>
        <w:left w:val="none" w:sz="0" w:space="0" w:color="auto"/>
        <w:bottom w:val="none" w:sz="0" w:space="0" w:color="auto"/>
        <w:right w:val="none" w:sz="0" w:space="0" w:color="auto"/>
      </w:divBdr>
    </w:div>
    <w:div w:id="274869115">
      <w:bodyDiv w:val="1"/>
      <w:marLeft w:val="0"/>
      <w:marRight w:val="0"/>
      <w:marTop w:val="0"/>
      <w:marBottom w:val="0"/>
      <w:divBdr>
        <w:top w:val="none" w:sz="0" w:space="0" w:color="auto"/>
        <w:left w:val="none" w:sz="0" w:space="0" w:color="auto"/>
        <w:bottom w:val="none" w:sz="0" w:space="0" w:color="auto"/>
        <w:right w:val="none" w:sz="0" w:space="0" w:color="auto"/>
      </w:divBdr>
    </w:div>
    <w:div w:id="4582563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83957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2563">
      <w:bodyDiv w:val="1"/>
      <w:marLeft w:val="0"/>
      <w:marRight w:val="0"/>
      <w:marTop w:val="0"/>
      <w:marBottom w:val="0"/>
      <w:divBdr>
        <w:top w:val="none" w:sz="0" w:space="0" w:color="auto"/>
        <w:left w:val="none" w:sz="0" w:space="0" w:color="auto"/>
        <w:bottom w:val="none" w:sz="0" w:space="0" w:color="auto"/>
        <w:right w:val="none" w:sz="0" w:space="0" w:color="auto"/>
      </w:divBdr>
    </w:div>
    <w:div w:id="210641192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niloruffo.com/la-produzione-industriale-di-pasta-in-italia/%3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C500-FDFE-409D-AF8B-D96C447F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3782</Words>
  <Characters>21558</Characters>
  <Application>Microsoft Office Word</Application>
  <DocSecurity>0</DocSecurity>
  <Lines>179</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Moresi Mauro</cp:lastModifiedBy>
  <cp:revision>2</cp:revision>
  <cp:lastPrinted>2022-12-02T11:27:00Z</cp:lastPrinted>
  <dcterms:created xsi:type="dcterms:W3CDTF">2023-04-19T14:45:00Z</dcterms:created>
  <dcterms:modified xsi:type="dcterms:W3CDTF">2023-04-19T14:45:00Z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