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bottom w:val="single" w:sz="4" w:space="0" w:color="auto"/>
        </w:tblBorders>
        <w:tblLook w:val="01E0" w:firstRow="1" w:lastRow="1" w:firstColumn="1" w:lastColumn="1" w:noHBand="0" w:noVBand="0"/>
      </w:tblPr>
      <w:tblGrid>
        <w:gridCol w:w="6946"/>
        <w:gridCol w:w="1843"/>
      </w:tblGrid>
      <w:tr w:rsidR="000A03B2" w:rsidRPr="00B57B36" w14:paraId="2780BBBA" w14:textId="77777777">
        <w:trPr>
          <w:trHeight w:val="852"/>
          <w:jc w:val="center"/>
        </w:trPr>
        <w:tc>
          <w:tcPr>
            <w:tcW w:w="6946" w:type="dxa"/>
            <w:vMerge w:val="restart"/>
            <w:tcBorders>
              <w:right w:val="single" w:sz="4" w:space="0" w:color="auto"/>
            </w:tcBorders>
          </w:tcPr>
          <w:p w14:paraId="5282345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es-ES" w:eastAsia="es-ES"/>
              </w:rPr>
              <w:drawing>
                <wp:inline distT="0" distB="0" distL="0" distR="0" wp14:anchorId="7386B9AC" wp14:editId="128DF53F">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681F3BCE" w14:textId="77777777" w:rsidR="000A03B2" w:rsidRPr="00B57B36" w:rsidRDefault="00A76EFC" w:rsidP="009635B9">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7931FA">
              <w:rPr>
                <w:rFonts w:cs="Arial"/>
                <w:b/>
                <w:bCs/>
                <w:i/>
                <w:iCs/>
                <w:color w:val="000066"/>
                <w:sz w:val="22"/>
                <w:szCs w:val="22"/>
                <w:lang w:eastAsia="it-IT"/>
              </w:rPr>
              <w:t>7</w:t>
            </w:r>
            <w:r w:rsidR="009635B9">
              <w:rPr>
                <w:rFonts w:cs="Arial"/>
                <w:b/>
                <w:bCs/>
                <w:i/>
                <w:iCs/>
                <w:color w:val="000066"/>
                <w:sz w:val="22"/>
                <w:szCs w:val="22"/>
                <w:lang w:eastAsia="it-IT"/>
              </w:rPr>
              <w:t>6</w:t>
            </w:r>
            <w:r w:rsidR="00FA5F5F">
              <w:rPr>
                <w:rFonts w:cs="Arial"/>
                <w:b/>
                <w:bCs/>
                <w:i/>
                <w:iCs/>
                <w:color w:val="000066"/>
                <w:sz w:val="22"/>
                <w:szCs w:val="22"/>
                <w:lang w:eastAsia="it-IT"/>
              </w:rPr>
              <w:t>, 201</w:t>
            </w:r>
            <w:r w:rsidR="007931FA">
              <w:rPr>
                <w:rFonts w:cs="Arial"/>
                <w:b/>
                <w:bCs/>
                <w:i/>
                <w:iCs/>
                <w:color w:val="000066"/>
                <w:sz w:val="22"/>
                <w:szCs w:val="22"/>
                <w:lang w:eastAsia="it-IT"/>
              </w:rPr>
              <w:t>9</w:t>
            </w:r>
          </w:p>
        </w:tc>
        <w:tc>
          <w:tcPr>
            <w:tcW w:w="1843" w:type="dxa"/>
            <w:tcBorders>
              <w:left w:val="single" w:sz="4" w:space="0" w:color="auto"/>
              <w:bottom w:val="nil"/>
              <w:right w:val="single" w:sz="4" w:space="0" w:color="auto"/>
            </w:tcBorders>
          </w:tcPr>
          <w:p w14:paraId="1146493F"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074AF95" w14:textId="77777777" w:rsidR="000A03B2" w:rsidRPr="00B57B36" w:rsidRDefault="000A03B2" w:rsidP="00CD5FE2">
            <w:pPr>
              <w:jc w:val="right"/>
            </w:pPr>
            <w:r w:rsidRPr="00B57B36">
              <w:rPr>
                <w:noProof/>
                <w:lang w:val="es-ES" w:eastAsia="es-ES"/>
              </w:rPr>
              <w:drawing>
                <wp:inline distT="0" distB="0" distL="0" distR="0" wp14:anchorId="6B062BCE" wp14:editId="66CB6755">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51DE6F39" w14:textId="77777777">
        <w:trPr>
          <w:trHeight w:val="567"/>
          <w:jc w:val="center"/>
        </w:trPr>
        <w:tc>
          <w:tcPr>
            <w:tcW w:w="6946" w:type="dxa"/>
            <w:vMerge/>
            <w:tcBorders>
              <w:right w:val="single" w:sz="4" w:space="0" w:color="auto"/>
            </w:tcBorders>
          </w:tcPr>
          <w:p w14:paraId="10AE84D2"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122A3340"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7FCD23F"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391ABD56" w14:textId="77777777" w:rsidR="000A03B2" w:rsidRPr="00B57B36" w:rsidRDefault="000A03B2" w:rsidP="00CD5FE2">
            <w:pPr>
              <w:spacing w:line="140" w:lineRule="atLeast"/>
              <w:jc w:val="right"/>
              <w:rPr>
                <w:rFonts w:cs="Arial"/>
                <w:sz w:val="14"/>
                <w:szCs w:val="14"/>
              </w:rPr>
            </w:pPr>
            <w:r w:rsidRPr="00B57B36">
              <w:rPr>
                <w:rFonts w:cs="Arial"/>
                <w:sz w:val="14"/>
                <w:szCs w:val="14"/>
              </w:rPr>
              <w:t xml:space="preserve">Online at </w:t>
            </w:r>
            <w:r w:rsidR="00892AD5" w:rsidRPr="00963E05">
              <w:rPr>
                <w:rFonts w:cs="Arial"/>
                <w:sz w:val="14"/>
                <w:szCs w:val="14"/>
              </w:rPr>
              <w:t>www.aidic.it/cet</w:t>
            </w:r>
          </w:p>
        </w:tc>
      </w:tr>
      <w:tr w:rsidR="000A03B2" w:rsidRPr="00B57B36" w14:paraId="60F2DABF" w14:textId="77777777">
        <w:trPr>
          <w:trHeight w:val="68"/>
          <w:jc w:val="center"/>
        </w:trPr>
        <w:tc>
          <w:tcPr>
            <w:tcW w:w="8789" w:type="dxa"/>
            <w:gridSpan w:val="2"/>
          </w:tcPr>
          <w:p w14:paraId="5D5DB586" w14:textId="77777777" w:rsidR="00300E56" w:rsidRPr="00252C1A" w:rsidRDefault="00300E56" w:rsidP="003365E3">
            <w:pPr>
              <w:ind w:left="-107"/>
              <w:rPr>
                <w:lang w:val="it-IT"/>
              </w:rPr>
            </w:pPr>
            <w:r w:rsidRPr="00252C1A">
              <w:rPr>
                <w:rFonts w:ascii="Tahoma" w:hAnsi="Tahoma" w:cs="Tahoma"/>
                <w:iCs/>
                <w:color w:val="333333"/>
                <w:sz w:val="14"/>
                <w:szCs w:val="14"/>
                <w:lang w:val="it-IT" w:eastAsia="it-IT"/>
              </w:rPr>
              <w:t>Guest Editors:</w:t>
            </w:r>
            <w:r w:rsidR="00904C62" w:rsidRPr="00252C1A">
              <w:rPr>
                <w:rFonts w:ascii="Tahoma" w:hAnsi="Tahoma" w:cs="Tahoma"/>
                <w:iCs/>
                <w:color w:val="333333"/>
                <w:sz w:val="14"/>
                <w:szCs w:val="14"/>
                <w:lang w:val="it-IT" w:eastAsia="it-IT"/>
              </w:rPr>
              <w:t xml:space="preserve"> </w:t>
            </w:r>
            <w:r w:rsidR="009635B9" w:rsidRPr="00252C1A">
              <w:rPr>
                <w:rFonts w:ascii="Tahoma" w:hAnsi="Tahoma" w:cs="Tahoma"/>
                <w:sz w:val="14"/>
                <w:szCs w:val="14"/>
                <w:lang w:val="it-IT"/>
              </w:rPr>
              <w:t>Sauro Pierucci,</w:t>
            </w:r>
            <w:r w:rsidR="003B60F3" w:rsidRPr="00252C1A">
              <w:rPr>
                <w:rFonts w:ascii="Tahoma" w:hAnsi="Tahoma" w:cs="Tahoma"/>
                <w:sz w:val="14"/>
                <w:szCs w:val="14"/>
                <w:lang w:val="it-IT"/>
              </w:rPr>
              <w:t xml:space="preserve"> </w:t>
            </w:r>
            <w:r w:rsidR="00047D7F" w:rsidRPr="00252C1A">
              <w:rPr>
                <w:rFonts w:ascii="Tahoma" w:hAnsi="Tahoma" w:cs="Tahoma"/>
                <w:sz w:val="14"/>
                <w:szCs w:val="14"/>
                <w:shd w:val="clear" w:color="auto" w:fill="FFFFFF"/>
                <w:lang w:val="it-IT"/>
              </w:rPr>
              <w:t>Jiří Jaromír Klemeš</w:t>
            </w:r>
            <w:r w:rsidR="00252C1A">
              <w:rPr>
                <w:rFonts w:ascii="Tahoma" w:hAnsi="Tahoma" w:cs="Tahoma"/>
                <w:sz w:val="14"/>
                <w:szCs w:val="14"/>
                <w:shd w:val="clear" w:color="auto" w:fill="FFFFFF"/>
                <w:lang w:val="it-IT"/>
              </w:rPr>
              <w:t>, Lau</w:t>
            </w:r>
            <w:r w:rsidR="00252C1A" w:rsidRPr="00252C1A">
              <w:rPr>
                <w:rFonts w:ascii="Tahoma" w:hAnsi="Tahoma" w:cs="Tahoma"/>
                <w:sz w:val="14"/>
                <w:szCs w:val="14"/>
                <w:shd w:val="clear" w:color="auto" w:fill="FFFFFF"/>
                <w:lang w:val="it-IT"/>
              </w:rPr>
              <w:t>ra Piazza</w:t>
            </w:r>
          </w:p>
          <w:p w14:paraId="6F09AB05" w14:textId="77777777" w:rsidR="000A03B2" w:rsidRPr="00B57B36" w:rsidRDefault="00FA5F5F" w:rsidP="00131FAB">
            <w:pPr>
              <w:tabs>
                <w:tab w:val="left" w:pos="-108"/>
              </w:tabs>
              <w:spacing w:line="140" w:lineRule="atLeast"/>
              <w:ind w:left="-107"/>
              <w:jc w:val="left"/>
            </w:pPr>
            <w:r>
              <w:rPr>
                <w:rFonts w:ascii="Tahoma" w:hAnsi="Tahoma" w:cs="Tahoma"/>
                <w:iCs/>
                <w:color w:val="333333"/>
                <w:sz w:val="14"/>
                <w:szCs w:val="14"/>
                <w:lang w:eastAsia="it-IT"/>
              </w:rPr>
              <w:t>Copyright © 201</w:t>
            </w:r>
            <w:r w:rsidR="007931FA">
              <w:rPr>
                <w:rFonts w:ascii="Tahoma" w:hAnsi="Tahoma" w:cs="Tahoma"/>
                <w:iCs/>
                <w:color w:val="333333"/>
                <w:sz w:val="14"/>
                <w:szCs w:val="14"/>
                <w:lang w:eastAsia="it-IT"/>
              </w:rPr>
              <w:t>9</w:t>
            </w:r>
            <w:r w:rsidR="00904C62" w:rsidRPr="00B57B36">
              <w:rPr>
                <w:rFonts w:ascii="Tahoma" w:hAnsi="Tahoma" w:cs="Tahoma"/>
                <w:iCs/>
                <w:color w:val="333333"/>
                <w:sz w:val="14"/>
                <w:szCs w:val="14"/>
                <w:lang w:eastAsia="it-IT"/>
              </w:rPr>
              <w:t xml:space="preserve">, AIDIC </w:t>
            </w:r>
            <w:proofErr w:type="spellStart"/>
            <w:r w:rsidR="00904C62" w:rsidRPr="00B57B36">
              <w:rPr>
                <w:rFonts w:ascii="Tahoma" w:hAnsi="Tahoma" w:cs="Tahoma"/>
                <w:iCs/>
                <w:color w:val="333333"/>
                <w:sz w:val="14"/>
                <w:szCs w:val="14"/>
                <w:lang w:eastAsia="it-IT"/>
              </w:rPr>
              <w:t>Servizi</w:t>
            </w:r>
            <w:proofErr w:type="spellEnd"/>
            <w:r w:rsidR="00904C62" w:rsidRPr="00B57B36">
              <w:rPr>
                <w:rFonts w:ascii="Tahoma" w:hAnsi="Tahoma" w:cs="Tahoma"/>
                <w:iCs/>
                <w:color w:val="333333"/>
                <w:sz w:val="14"/>
                <w:szCs w:val="14"/>
                <w:lang w:eastAsia="it-IT"/>
              </w:rPr>
              <w:t xml:space="preserve"> </w:t>
            </w:r>
            <w:proofErr w:type="spellStart"/>
            <w:r w:rsidR="00904C62" w:rsidRPr="00B57B36">
              <w:rPr>
                <w:rFonts w:ascii="Tahoma" w:hAnsi="Tahoma" w:cs="Tahoma"/>
                <w:iCs/>
                <w:color w:val="333333"/>
                <w:sz w:val="14"/>
                <w:szCs w:val="14"/>
                <w:lang w:eastAsia="it-IT"/>
              </w:rPr>
              <w:t>S.r.l</w:t>
            </w:r>
            <w:proofErr w:type="spellEnd"/>
            <w:r w:rsidR="00904C62" w:rsidRPr="00B57B36">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br/>
            </w:r>
            <w:r w:rsidR="00300E56" w:rsidRPr="00B57B36">
              <w:rPr>
                <w:rFonts w:ascii="Tahoma" w:hAnsi="Tahoma" w:cs="Tahoma"/>
                <w:b/>
                <w:iCs/>
                <w:color w:val="000000"/>
                <w:sz w:val="14"/>
                <w:szCs w:val="14"/>
                <w:lang w:eastAsia="it-IT"/>
              </w:rPr>
              <w:t>ISBN</w:t>
            </w:r>
            <w:r w:rsidR="00300E56" w:rsidRPr="00B57B36">
              <w:rPr>
                <w:rFonts w:ascii="Tahoma" w:hAnsi="Tahoma" w:cs="Tahoma"/>
                <w:iCs/>
                <w:color w:val="000000"/>
                <w:sz w:val="14"/>
                <w:szCs w:val="14"/>
                <w:lang w:eastAsia="it-IT"/>
              </w:rPr>
              <w:t xml:space="preserve"> </w:t>
            </w:r>
            <w:r w:rsidR="008D32B9" w:rsidRPr="00131FAB">
              <w:rPr>
                <w:rFonts w:ascii="Tahoma" w:hAnsi="Tahoma" w:cs="Tahoma"/>
                <w:sz w:val="14"/>
                <w:szCs w:val="14"/>
              </w:rPr>
              <w:t>978-88-95608-</w:t>
            </w:r>
            <w:r w:rsidR="009635B9">
              <w:rPr>
                <w:rFonts w:ascii="Tahoma" w:hAnsi="Tahoma" w:cs="Tahoma"/>
                <w:sz w:val="14"/>
                <w:szCs w:val="14"/>
              </w:rPr>
              <w:t>73</w:t>
            </w:r>
            <w:r w:rsidR="008D32B9" w:rsidRPr="00131FAB">
              <w:rPr>
                <w:rFonts w:ascii="Tahoma" w:hAnsi="Tahoma" w:cs="Tahoma"/>
                <w:sz w:val="14"/>
                <w:szCs w:val="14"/>
              </w:rPr>
              <w:t>-</w:t>
            </w:r>
            <w:r w:rsidR="009635B9">
              <w:rPr>
                <w:rFonts w:ascii="Tahoma" w:hAnsi="Tahoma" w:cs="Tahoma"/>
                <w:sz w:val="14"/>
                <w:szCs w:val="14"/>
              </w:rPr>
              <w:t>0</w:t>
            </w:r>
            <w:r w:rsidR="00300E56" w:rsidRPr="00131FAB">
              <w:rPr>
                <w:rFonts w:ascii="Tahoma" w:hAnsi="Tahoma" w:cs="Tahoma"/>
                <w:iCs/>
                <w:color w:val="333333"/>
                <w:sz w:val="14"/>
                <w:szCs w:val="14"/>
                <w:lang w:eastAsia="it-IT"/>
              </w:rPr>
              <w:t>;</w:t>
            </w:r>
            <w:r w:rsidR="00300E56" w:rsidRPr="00B57B36">
              <w:rPr>
                <w:rFonts w:ascii="Tahoma" w:hAnsi="Tahoma" w:cs="Tahoma"/>
                <w:iCs/>
                <w:color w:val="333333"/>
                <w:sz w:val="14"/>
                <w:szCs w:val="14"/>
                <w:lang w:eastAsia="it-IT"/>
              </w:rPr>
              <w:t xml:space="preserve"> </w:t>
            </w:r>
            <w:r w:rsidR="00300E56" w:rsidRPr="00B57B36">
              <w:rPr>
                <w:rFonts w:ascii="Tahoma" w:hAnsi="Tahoma" w:cs="Tahoma"/>
                <w:b/>
                <w:iCs/>
                <w:color w:val="333333"/>
                <w:sz w:val="14"/>
                <w:szCs w:val="14"/>
                <w:lang w:eastAsia="it-IT"/>
              </w:rPr>
              <w:t>ISSN</w:t>
            </w:r>
            <w:r w:rsidR="00300E56" w:rsidRPr="00B57B36">
              <w:rPr>
                <w:rFonts w:ascii="Tahoma" w:hAnsi="Tahoma" w:cs="Tahoma"/>
                <w:iCs/>
                <w:color w:val="333333"/>
                <w:sz w:val="14"/>
                <w:szCs w:val="14"/>
                <w:lang w:eastAsia="it-IT"/>
              </w:rPr>
              <w:t xml:space="preserve"> 2283-9216</w:t>
            </w:r>
          </w:p>
        </w:tc>
      </w:tr>
    </w:tbl>
    <w:p w14:paraId="5FBEBC02" w14:textId="77777777" w:rsidR="000A03B2" w:rsidRPr="00B57B36" w:rsidRDefault="000A03B2" w:rsidP="000A03B2">
      <w:pPr>
        <w:pStyle w:val="CETAuthors"/>
        <w:sectPr w:rsidR="000A03B2" w:rsidRPr="00B57B36">
          <w:type w:val="continuous"/>
          <w:pgSz w:w="11906" w:h="16838" w:code="9"/>
          <w:pgMar w:top="1701" w:right="1418" w:bottom="1701" w:left="1701" w:header="1701" w:footer="0" w:gutter="0"/>
          <w:cols w:space="708"/>
          <w:titlePg/>
          <w:docGrid w:linePitch="360"/>
        </w:sectPr>
      </w:pPr>
    </w:p>
    <w:p w14:paraId="333F84C6" w14:textId="07F1B9D8" w:rsidR="006751EA" w:rsidRPr="006751EA" w:rsidRDefault="006751EA" w:rsidP="006751EA">
      <w:pPr>
        <w:pStyle w:val="CETAuthors"/>
        <w:jc w:val="center"/>
        <w:rPr>
          <w:i/>
          <w:noProof w:val="0"/>
          <w:sz w:val="32"/>
        </w:rPr>
      </w:pPr>
      <w:r w:rsidRPr="006751EA">
        <w:rPr>
          <w:noProof w:val="0"/>
          <w:sz w:val="32"/>
        </w:rPr>
        <w:lastRenderedPageBreak/>
        <w:t xml:space="preserve">High-Pressure Fractionation of Tropical Fruits with potential antibacterial activity: </w:t>
      </w:r>
      <w:r w:rsidRPr="006751EA">
        <w:rPr>
          <w:i/>
          <w:noProof w:val="0"/>
          <w:sz w:val="32"/>
        </w:rPr>
        <w:t>M</w:t>
      </w:r>
      <w:r w:rsidR="00B06FC8">
        <w:rPr>
          <w:i/>
          <w:noProof w:val="0"/>
          <w:sz w:val="32"/>
        </w:rPr>
        <w:t>.</w:t>
      </w:r>
      <w:r w:rsidRPr="006751EA">
        <w:rPr>
          <w:i/>
          <w:noProof w:val="0"/>
          <w:sz w:val="32"/>
        </w:rPr>
        <w:t xml:space="preserve"> indica </w:t>
      </w:r>
      <w:r w:rsidRPr="006751EA">
        <w:rPr>
          <w:noProof w:val="0"/>
          <w:sz w:val="32"/>
        </w:rPr>
        <w:t xml:space="preserve">L. and </w:t>
      </w:r>
      <w:r w:rsidRPr="006751EA">
        <w:rPr>
          <w:i/>
          <w:noProof w:val="0"/>
          <w:sz w:val="32"/>
        </w:rPr>
        <w:t>B</w:t>
      </w:r>
      <w:r w:rsidR="00B06FC8">
        <w:rPr>
          <w:i/>
          <w:noProof w:val="0"/>
          <w:sz w:val="32"/>
        </w:rPr>
        <w:t>.</w:t>
      </w:r>
      <w:r w:rsidRPr="006751EA">
        <w:rPr>
          <w:i/>
          <w:noProof w:val="0"/>
          <w:sz w:val="32"/>
        </w:rPr>
        <w:t xml:space="preserve"> guineensis</w:t>
      </w:r>
    </w:p>
    <w:p w14:paraId="26D576EC" w14:textId="6628F8B9" w:rsidR="006751EA" w:rsidRPr="006751EA" w:rsidRDefault="007F034A" w:rsidP="006751EA">
      <w:pPr>
        <w:pStyle w:val="CETAddress"/>
        <w:jc w:val="center"/>
        <w:rPr>
          <w:sz w:val="24"/>
          <w:lang w:val="es-ES_tradnl"/>
        </w:rPr>
      </w:pPr>
      <w:r w:rsidRPr="007F034A">
        <w:rPr>
          <w:sz w:val="24"/>
          <w:lang w:val="es-ES"/>
        </w:rPr>
        <w:t>Mar</w:t>
      </w:r>
      <w:r>
        <w:rPr>
          <w:sz w:val="24"/>
          <w:lang w:val="es-ES"/>
        </w:rPr>
        <w:t>ía Teresa</w:t>
      </w:r>
      <w:r w:rsidR="00F85F0B">
        <w:rPr>
          <w:sz w:val="24"/>
          <w:lang w:val="es-ES"/>
        </w:rPr>
        <w:t xml:space="preserve"> </w:t>
      </w:r>
      <w:r>
        <w:rPr>
          <w:sz w:val="24"/>
          <w:lang w:val="es-ES_tradnl"/>
        </w:rPr>
        <w:t>Fernández-Ponce</w:t>
      </w:r>
      <w:r w:rsidR="006751EA" w:rsidRPr="006751EA">
        <w:rPr>
          <w:sz w:val="24"/>
          <w:lang w:val="es-ES_tradnl"/>
        </w:rPr>
        <w:t>.</w:t>
      </w:r>
      <w:r w:rsidR="006751EA">
        <w:rPr>
          <w:sz w:val="24"/>
          <w:vertAlign w:val="superscript"/>
          <w:lang w:val="es-ES_tradnl"/>
        </w:rPr>
        <w:t>a*</w:t>
      </w:r>
      <w:r w:rsidR="006751EA">
        <w:rPr>
          <w:sz w:val="24"/>
          <w:lang w:val="es-ES_tradnl"/>
        </w:rPr>
        <w:t xml:space="preserve">; </w:t>
      </w:r>
      <w:r>
        <w:rPr>
          <w:sz w:val="24"/>
          <w:lang w:val="es-ES_tradnl"/>
        </w:rPr>
        <w:t>Zamira E. Soto Varela</w:t>
      </w:r>
      <w:r w:rsidR="006751EA" w:rsidRPr="006751EA">
        <w:rPr>
          <w:sz w:val="24"/>
          <w:vertAlign w:val="superscript"/>
          <w:lang w:val="es-ES_tradnl"/>
        </w:rPr>
        <w:t>a,b</w:t>
      </w:r>
      <w:r>
        <w:rPr>
          <w:sz w:val="24"/>
          <w:lang w:val="es-ES_tradnl"/>
        </w:rPr>
        <w:t>,</w:t>
      </w:r>
      <w:r w:rsidR="006751EA">
        <w:rPr>
          <w:sz w:val="24"/>
          <w:lang w:val="es-ES_tradnl"/>
        </w:rPr>
        <w:t xml:space="preserve"> </w:t>
      </w:r>
      <w:r>
        <w:rPr>
          <w:sz w:val="24"/>
          <w:lang w:val="es-ES_tradnl"/>
        </w:rPr>
        <w:t>Pacífico Castro Gil</w:t>
      </w:r>
      <w:r w:rsidR="006751EA">
        <w:rPr>
          <w:sz w:val="24"/>
          <w:vertAlign w:val="superscript"/>
          <w:lang w:val="es-ES_tradnl"/>
        </w:rPr>
        <w:t>b</w:t>
      </w:r>
      <w:r>
        <w:rPr>
          <w:sz w:val="24"/>
          <w:lang w:val="es-ES_tradnl"/>
        </w:rPr>
        <w:t>; Lourdes Casas</w:t>
      </w:r>
      <w:r w:rsidR="006751EA">
        <w:rPr>
          <w:sz w:val="24"/>
          <w:vertAlign w:val="superscript"/>
          <w:lang w:val="es-ES_tradnl"/>
        </w:rPr>
        <w:t>a</w:t>
      </w:r>
      <w:r w:rsidR="006751EA">
        <w:rPr>
          <w:sz w:val="24"/>
          <w:lang w:val="es-ES_tradnl"/>
        </w:rPr>
        <w:t xml:space="preserve">; </w:t>
      </w:r>
      <w:r>
        <w:rPr>
          <w:sz w:val="24"/>
          <w:lang w:val="es-ES_tradnl"/>
        </w:rPr>
        <w:t>Casimiro Mantell</w:t>
      </w:r>
      <w:r w:rsidR="006751EA">
        <w:rPr>
          <w:sz w:val="24"/>
          <w:vertAlign w:val="superscript"/>
          <w:lang w:val="es-ES_tradnl"/>
        </w:rPr>
        <w:t>a</w:t>
      </w:r>
      <w:r w:rsidR="006751EA">
        <w:rPr>
          <w:sz w:val="24"/>
          <w:lang w:val="es-ES_tradnl"/>
        </w:rPr>
        <w:t xml:space="preserve">; </w:t>
      </w:r>
      <w:r>
        <w:rPr>
          <w:sz w:val="24"/>
          <w:lang w:val="es-ES_tradnl"/>
        </w:rPr>
        <w:t>Enrique J. Martínez de la Ossa</w:t>
      </w:r>
      <w:r w:rsidR="006751EA">
        <w:rPr>
          <w:sz w:val="24"/>
          <w:vertAlign w:val="superscript"/>
          <w:lang w:val="es-ES_tradnl"/>
        </w:rPr>
        <w:t>a</w:t>
      </w:r>
    </w:p>
    <w:p w14:paraId="66401127" w14:textId="77777777" w:rsidR="00E978D0" w:rsidRPr="00B57B36" w:rsidRDefault="00E978D0" w:rsidP="00E978D0">
      <w:pPr>
        <w:pStyle w:val="CETAddress"/>
      </w:pPr>
      <w:r w:rsidRPr="00B57B36">
        <w:rPr>
          <w:vertAlign w:val="superscript"/>
        </w:rPr>
        <w:t>a</w:t>
      </w:r>
      <w:r w:rsidR="006751EA" w:rsidRPr="006751EA">
        <w:t>Department of Chemical Engineering and Food Technology, Faculty of Science, University of Cadiz, International Agri-food Campus of Excellence, ceiA3, Box 40, 11510 Puerto Real, Cadiz (Spain)</w:t>
      </w:r>
    </w:p>
    <w:p w14:paraId="42DEE1B4" w14:textId="77777777" w:rsidR="00E978D0" w:rsidRPr="00B57B36" w:rsidRDefault="00E978D0" w:rsidP="00E978D0">
      <w:pPr>
        <w:pStyle w:val="CETAddress"/>
      </w:pPr>
      <w:r w:rsidRPr="00B57B36">
        <w:rPr>
          <w:vertAlign w:val="superscript"/>
        </w:rPr>
        <w:t>b</w:t>
      </w:r>
      <w:r w:rsidR="006751EA" w:rsidRPr="006751EA">
        <w:t>Faculty of Basic and Biomedical Sciences, Simon Bolivar University, Barranquilla (Colombia)</w:t>
      </w:r>
    </w:p>
    <w:p w14:paraId="7B859CBD" w14:textId="77777777" w:rsidR="00E978D0" w:rsidRPr="00B57B36" w:rsidRDefault="00AB5011" w:rsidP="00E978D0">
      <w:pPr>
        <w:pStyle w:val="CETemail"/>
      </w:pPr>
      <w:r>
        <w:t xml:space="preserve"> </w:t>
      </w:r>
      <w:hyperlink r:id="rId11" w:history="1">
        <w:r w:rsidR="006751EA" w:rsidRPr="00873E04">
          <w:rPr>
            <w:rStyle w:val="Hipervnculo"/>
          </w:rPr>
          <w:t>teresafernandez.ponce@uca.es</w:t>
        </w:r>
      </w:hyperlink>
      <w:r w:rsidR="006751EA">
        <w:t xml:space="preserve"> </w:t>
      </w:r>
    </w:p>
    <w:p w14:paraId="4FDB0382" w14:textId="7E09D0D3" w:rsidR="006751EA" w:rsidRPr="006751EA" w:rsidRDefault="006751EA" w:rsidP="006751EA">
      <w:pPr>
        <w:pStyle w:val="Prrafodelista"/>
        <w:ind w:left="0"/>
        <w:rPr>
          <w:rFonts w:cs="Arial"/>
          <w:b/>
          <w:lang w:val="en-US"/>
        </w:rPr>
      </w:pPr>
      <w:r w:rsidRPr="006751EA">
        <w:rPr>
          <w:rFonts w:cs="Arial"/>
          <w:lang w:val="en-US"/>
        </w:rPr>
        <w:t xml:space="preserve">The great interest in the potential health benefits of tropical fruits is due to their high content of antioxidant minerals and phytochemicals. Colombia ranks as the second country with the major biodiversity worldwide. </w:t>
      </w:r>
      <w:r w:rsidRPr="006751EA">
        <w:rPr>
          <w:rFonts w:cs="Arial"/>
          <w:i/>
          <w:lang w:val="en-US"/>
        </w:rPr>
        <w:t>B</w:t>
      </w:r>
      <w:r w:rsidR="00B06FC8">
        <w:rPr>
          <w:rFonts w:cs="Arial"/>
          <w:i/>
          <w:lang w:val="en-US"/>
        </w:rPr>
        <w:t>.</w:t>
      </w:r>
      <w:r w:rsidRPr="006751EA">
        <w:rPr>
          <w:rFonts w:cs="Arial"/>
          <w:i/>
          <w:lang w:val="en-US"/>
        </w:rPr>
        <w:t xml:space="preserve"> guineensis</w:t>
      </w:r>
      <w:r w:rsidRPr="006751EA">
        <w:rPr>
          <w:rFonts w:cs="Arial"/>
          <w:lang w:val="en-US"/>
        </w:rPr>
        <w:t xml:space="preserve"> (</w:t>
      </w:r>
      <w:proofErr w:type="spellStart"/>
      <w:r w:rsidRPr="006751EA">
        <w:rPr>
          <w:rFonts w:cs="Arial"/>
          <w:lang w:val="en-US"/>
        </w:rPr>
        <w:t>Arecaceae</w:t>
      </w:r>
      <w:proofErr w:type="spellEnd"/>
      <w:r w:rsidRPr="006751EA">
        <w:rPr>
          <w:rFonts w:cs="Arial"/>
          <w:lang w:val="en-US"/>
        </w:rPr>
        <w:t xml:space="preserve">) is a palm that grows in Colombia and Central America. The purple-black fruits of this plant are rich in thermal-stable anthocyanins. </w:t>
      </w:r>
      <w:r w:rsidRPr="006751EA">
        <w:rPr>
          <w:rFonts w:cs="Arial"/>
          <w:i/>
          <w:lang w:val="en-US"/>
        </w:rPr>
        <w:t>M</w:t>
      </w:r>
      <w:r w:rsidR="00B06FC8">
        <w:rPr>
          <w:rFonts w:cs="Arial"/>
          <w:i/>
          <w:lang w:val="en-US"/>
        </w:rPr>
        <w:t>.</w:t>
      </w:r>
      <w:r w:rsidRPr="006751EA">
        <w:rPr>
          <w:rFonts w:cs="Arial"/>
          <w:i/>
          <w:lang w:val="en-US"/>
        </w:rPr>
        <w:t xml:space="preserve"> indica</w:t>
      </w:r>
      <w:r w:rsidRPr="006751EA">
        <w:rPr>
          <w:rFonts w:cs="Arial"/>
          <w:lang w:val="en-US"/>
        </w:rPr>
        <w:t xml:space="preserve"> </w:t>
      </w:r>
      <w:r w:rsidR="00EF368A">
        <w:rPr>
          <w:rFonts w:cs="Arial"/>
          <w:lang w:val="en-US"/>
        </w:rPr>
        <w:t>L. (</w:t>
      </w:r>
      <w:proofErr w:type="spellStart"/>
      <w:r w:rsidRPr="006751EA">
        <w:rPr>
          <w:rFonts w:cs="Arial"/>
          <w:lang w:val="en-US"/>
        </w:rPr>
        <w:t>Anacardiaceae</w:t>
      </w:r>
      <w:proofErr w:type="spellEnd"/>
      <w:r w:rsidR="00EF368A">
        <w:rPr>
          <w:rFonts w:cs="Arial"/>
          <w:lang w:val="en-US"/>
        </w:rPr>
        <w:t>)</w:t>
      </w:r>
      <w:r w:rsidRPr="006751EA">
        <w:rPr>
          <w:rFonts w:cs="Arial"/>
          <w:lang w:val="en-US"/>
        </w:rPr>
        <w:t xml:space="preserve"> </w:t>
      </w:r>
      <w:r w:rsidR="00EF368A">
        <w:rPr>
          <w:rFonts w:cs="Arial"/>
          <w:lang w:val="en-US"/>
        </w:rPr>
        <w:t>i</w:t>
      </w:r>
      <w:r w:rsidRPr="006751EA">
        <w:rPr>
          <w:rFonts w:cs="Arial"/>
          <w:lang w:val="en-US"/>
        </w:rPr>
        <w:t xml:space="preserve">s a great source of phenolic compounds. </w:t>
      </w:r>
      <w:r w:rsidR="00EF368A">
        <w:rPr>
          <w:rFonts w:cs="Arial"/>
          <w:lang w:val="en-US"/>
        </w:rPr>
        <w:t>It has</w:t>
      </w:r>
      <w:r w:rsidRPr="006751EA">
        <w:rPr>
          <w:rFonts w:cs="Arial"/>
          <w:lang w:val="en-US"/>
        </w:rPr>
        <w:t xml:space="preserve"> </w:t>
      </w:r>
      <w:r w:rsidR="00EF368A">
        <w:rPr>
          <w:rFonts w:cs="Arial"/>
          <w:lang w:val="en-US"/>
        </w:rPr>
        <w:t xml:space="preserve">multiple functional properties </w:t>
      </w:r>
      <w:r w:rsidRPr="006751EA">
        <w:rPr>
          <w:rFonts w:cs="Arial"/>
          <w:lang w:val="en-US"/>
        </w:rPr>
        <w:t>including antioxidant, antimicrobial, antidiabetic and anticarcinogenic activities. In this work</w:t>
      </w:r>
      <w:r w:rsidR="00EF368A">
        <w:rPr>
          <w:rFonts w:cs="Arial"/>
          <w:lang w:val="en-US"/>
        </w:rPr>
        <w:t>,</w:t>
      </w:r>
      <w:r w:rsidRPr="006751EA">
        <w:rPr>
          <w:rFonts w:cs="Arial"/>
          <w:lang w:val="en-US"/>
        </w:rPr>
        <w:t xml:space="preserve"> </w:t>
      </w:r>
      <w:r w:rsidR="00EF368A">
        <w:rPr>
          <w:rFonts w:cs="Arial"/>
          <w:lang w:val="en-US"/>
        </w:rPr>
        <w:t>the</w:t>
      </w:r>
      <w:r w:rsidRPr="006751EA">
        <w:rPr>
          <w:rFonts w:cs="Arial"/>
          <w:lang w:val="en-US"/>
        </w:rPr>
        <w:t xml:space="preserve"> use of high-pressure extraction techniques: supercritical fluid extraction (SFE) and enhanced solvent extraction (ESE), and two different fractionation techniques: </w:t>
      </w:r>
      <w:r w:rsidRPr="006751EA">
        <w:rPr>
          <w:rFonts w:cs="Arial"/>
          <w:i/>
          <w:lang w:val="en-US"/>
        </w:rPr>
        <w:t>i)</w:t>
      </w:r>
      <w:r w:rsidRPr="006751EA">
        <w:rPr>
          <w:rFonts w:cs="Arial"/>
          <w:lang w:val="en-US"/>
        </w:rPr>
        <w:t xml:space="preserve"> cascade fractionation and </w:t>
      </w:r>
      <w:r w:rsidRPr="006751EA">
        <w:rPr>
          <w:rFonts w:cs="Arial"/>
          <w:i/>
          <w:lang w:val="en-US"/>
        </w:rPr>
        <w:t>ii)</w:t>
      </w:r>
      <w:r w:rsidR="00EF368A">
        <w:rPr>
          <w:rFonts w:cs="Arial"/>
          <w:lang w:val="en-US"/>
        </w:rPr>
        <w:t xml:space="preserve"> sequential fractionation. </w:t>
      </w:r>
      <w:r w:rsidRPr="006751EA">
        <w:rPr>
          <w:rFonts w:cs="Arial"/>
          <w:lang w:val="en-US"/>
        </w:rPr>
        <w:t>Fractions were analyzed by means of their phenolic content, antio</w:t>
      </w:r>
      <w:r w:rsidR="00EF368A">
        <w:rPr>
          <w:rFonts w:cs="Arial"/>
          <w:lang w:val="en-US"/>
        </w:rPr>
        <w:t xml:space="preserve">xidant activity, and antibacterial activity </w:t>
      </w:r>
      <w:r w:rsidRPr="006751EA">
        <w:rPr>
          <w:rFonts w:cs="Arial"/>
          <w:lang w:val="en-US"/>
        </w:rPr>
        <w:t xml:space="preserve">against different bacterial strains: </w:t>
      </w:r>
      <w:r w:rsidRPr="006751EA">
        <w:rPr>
          <w:rFonts w:cs="Arial"/>
          <w:i/>
          <w:lang w:val="en-US"/>
        </w:rPr>
        <w:t xml:space="preserve">E. coli, P. mirabilis, S. </w:t>
      </w:r>
      <w:proofErr w:type="spellStart"/>
      <w:r w:rsidRPr="006751EA">
        <w:rPr>
          <w:rFonts w:cs="Arial"/>
          <w:i/>
          <w:lang w:val="en-US"/>
        </w:rPr>
        <w:t>Aurerus</w:t>
      </w:r>
      <w:proofErr w:type="spellEnd"/>
      <w:r w:rsidRPr="006751EA">
        <w:rPr>
          <w:rFonts w:cs="Arial"/>
          <w:i/>
          <w:lang w:val="en-US"/>
        </w:rPr>
        <w:t xml:space="preserve">, S. enteritidis, E. aerogenes </w:t>
      </w:r>
      <w:r w:rsidRPr="006751EA">
        <w:rPr>
          <w:rFonts w:cs="Arial"/>
          <w:lang w:val="en-US"/>
        </w:rPr>
        <w:t>and</w:t>
      </w:r>
      <w:r w:rsidRPr="006751EA">
        <w:rPr>
          <w:rFonts w:cs="Arial"/>
          <w:i/>
          <w:lang w:val="en-US"/>
        </w:rPr>
        <w:t xml:space="preserve"> P. aeruginosa</w:t>
      </w:r>
      <w:r w:rsidRPr="006751EA">
        <w:rPr>
          <w:rFonts w:cs="Arial"/>
          <w:lang w:val="en-US"/>
        </w:rPr>
        <w:t xml:space="preserve">. The sequential fractionation of </w:t>
      </w:r>
      <w:r w:rsidRPr="006751EA">
        <w:rPr>
          <w:rFonts w:cs="Arial"/>
          <w:i/>
          <w:lang w:val="en-US"/>
        </w:rPr>
        <w:t>B. guineensis</w:t>
      </w:r>
      <w:r w:rsidRPr="006751EA">
        <w:rPr>
          <w:rFonts w:cs="Arial"/>
          <w:lang w:val="en-US"/>
        </w:rPr>
        <w:t xml:space="preserve"> pulp consisted in three steps: 1) supercritical CO</w:t>
      </w:r>
      <w:r w:rsidRPr="006751EA">
        <w:rPr>
          <w:rFonts w:cs="Arial"/>
          <w:vertAlign w:val="subscript"/>
          <w:lang w:val="en-US"/>
        </w:rPr>
        <w:t>2</w:t>
      </w:r>
      <w:r w:rsidRPr="006751EA">
        <w:rPr>
          <w:rFonts w:cs="Arial"/>
          <w:lang w:val="en-US"/>
        </w:rPr>
        <w:t>, 2) CO</w:t>
      </w:r>
      <w:r w:rsidRPr="006751EA">
        <w:rPr>
          <w:rFonts w:cs="Arial"/>
          <w:vertAlign w:val="subscript"/>
          <w:lang w:val="en-US"/>
        </w:rPr>
        <w:t>2</w:t>
      </w:r>
      <w:r w:rsidRPr="006751EA">
        <w:rPr>
          <w:rFonts w:cs="Arial"/>
          <w:lang w:val="en-US"/>
        </w:rPr>
        <w:t xml:space="preserve"> + 50% ethanol, and 3) CO</w:t>
      </w:r>
      <w:r w:rsidRPr="006751EA">
        <w:rPr>
          <w:rFonts w:cs="Arial"/>
          <w:vertAlign w:val="subscript"/>
          <w:lang w:val="en-US"/>
        </w:rPr>
        <w:t>2</w:t>
      </w:r>
      <w:r w:rsidRPr="006751EA">
        <w:rPr>
          <w:rFonts w:cs="Arial"/>
          <w:lang w:val="en-US"/>
        </w:rPr>
        <w:t>/EtOH/H</w:t>
      </w:r>
      <w:r w:rsidRPr="006751EA">
        <w:rPr>
          <w:rFonts w:cs="Arial"/>
          <w:vertAlign w:val="subscript"/>
          <w:lang w:val="en-US"/>
        </w:rPr>
        <w:t>2</w:t>
      </w:r>
      <w:r w:rsidRPr="006751EA">
        <w:rPr>
          <w:rFonts w:cs="Arial"/>
          <w:lang w:val="en-US"/>
        </w:rPr>
        <w:t xml:space="preserve">O (50:25:25). A red fraction rich in phenolic compounds, high antioxidant and antibacterial capacity (inhibition zone ~ 10 mm) was obtained in the last step. A cascade fractionation of </w:t>
      </w:r>
      <w:r w:rsidRPr="006751EA">
        <w:rPr>
          <w:rFonts w:cs="Arial"/>
          <w:i/>
          <w:lang w:val="en-US"/>
        </w:rPr>
        <w:t xml:space="preserve">M. indica </w:t>
      </w:r>
      <w:r w:rsidRPr="006751EA">
        <w:rPr>
          <w:rFonts w:cs="Arial"/>
          <w:lang w:val="en-US"/>
        </w:rPr>
        <w:t>leaves using CO</w:t>
      </w:r>
      <w:r w:rsidRPr="006751EA">
        <w:rPr>
          <w:rFonts w:cs="Arial"/>
          <w:vertAlign w:val="subscript"/>
          <w:lang w:val="en-US"/>
        </w:rPr>
        <w:t>2</w:t>
      </w:r>
      <w:r w:rsidRPr="006751EA">
        <w:rPr>
          <w:rFonts w:cs="Arial"/>
          <w:lang w:val="en-US"/>
        </w:rPr>
        <w:t xml:space="preserve"> + 50% H</w:t>
      </w:r>
      <w:r w:rsidRPr="006751EA">
        <w:rPr>
          <w:rFonts w:cs="Arial"/>
          <w:vertAlign w:val="subscript"/>
          <w:lang w:val="en-US"/>
        </w:rPr>
        <w:t>2</w:t>
      </w:r>
      <w:r w:rsidRPr="006751EA">
        <w:rPr>
          <w:rFonts w:cs="Arial"/>
          <w:lang w:val="en-US"/>
        </w:rPr>
        <w:t xml:space="preserve">O </w:t>
      </w:r>
      <w:r w:rsidR="00EF368A">
        <w:rPr>
          <w:rFonts w:cs="Arial"/>
          <w:lang w:val="en-US"/>
        </w:rPr>
        <w:t xml:space="preserve">and </w:t>
      </w:r>
      <w:r w:rsidRPr="006751EA">
        <w:rPr>
          <w:rFonts w:cs="Arial"/>
          <w:lang w:val="en-US"/>
        </w:rPr>
        <w:t xml:space="preserve">three separators (S1, S2 and S3) </w:t>
      </w:r>
      <w:r w:rsidR="00EF368A">
        <w:rPr>
          <w:rFonts w:cs="Arial"/>
          <w:lang w:val="en-US"/>
        </w:rPr>
        <w:t>was evaluated</w:t>
      </w:r>
      <w:r w:rsidRPr="006751EA">
        <w:rPr>
          <w:rFonts w:cs="Arial"/>
          <w:lang w:val="en-US"/>
        </w:rPr>
        <w:t xml:space="preserve">. Fractions obtained in S1 and S2 presented antioxidant capacity and antibacterial activity against </w:t>
      </w:r>
      <w:r w:rsidRPr="006751EA">
        <w:rPr>
          <w:rFonts w:cs="Arial"/>
          <w:i/>
          <w:lang w:val="en-US"/>
        </w:rPr>
        <w:t>P. mirabilis</w:t>
      </w:r>
      <w:r w:rsidRPr="006751EA">
        <w:rPr>
          <w:rFonts w:cs="Arial"/>
          <w:lang w:val="en-US"/>
        </w:rPr>
        <w:t xml:space="preserve">, and S2 also against </w:t>
      </w:r>
      <w:r w:rsidRPr="006751EA">
        <w:rPr>
          <w:rFonts w:cs="Arial"/>
          <w:i/>
          <w:lang w:val="en-US"/>
        </w:rPr>
        <w:t>S. Aureus</w:t>
      </w:r>
      <w:r w:rsidRPr="006751EA">
        <w:rPr>
          <w:rFonts w:cs="Arial"/>
          <w:lang w:val="en-US"/>
        </w:rPr>
        <w:t xml:space="preserve"> and </w:t>
      </w:r>
      <w:r w:rsidRPr="006751EA">
        <w:rPr>
          <w:rFonts w:cs="Arial"/>
          <w:i/>
          <w:lang w:val="en-US"/>
        </w:rPr>
        <w:t>Salmonella</w:t>
      </w:r>
      <w:r w:rsidRPr="006751EA">
        <w:rPr>
          <w:rFonts w:cs="Arial"/>
          <w:lang w:val="en-US"/>
        </w:rPr>
        <w:t>.</w:t>
      </w:r>
    </w:p>
    <w:p w14:paraId="20226E04" w14:textId="77777777" w:rsidR="00600535" w:rsidRPr="00B57B36" w:rsidRDefault="00B32962" w:rsidP="00600535">
      <w:pPr>
        <w:pStyle w:val="CETHeading1"/>
        <w:rPr>
          <w:lang w:val="en-GB"/>
        </w:rPr>
      </w:pPr>
      <w:r>
        <w:rPr>
          <w:lang w:val="en-GB"/>
        </w:rPr>
        <w:t xml:space="preserve">1. </w:t>
      </w:r>
      <w:r w:rsidR="00600535" w:rsidRPr="00B57B36">
        <w:rPr>
          <w:lang w:val="en-GB"/>
        </w:rPr>
        <w:t>Introduction</w:t>
      </w:r>
    </w:p>
    <w:p w14:paraId="63E3567C" w14:textId="1B27D160" w:rsidR="009654E2" w:rsidRPr="009654E2" w:rsidRDefault="009654E2" w:rsidP="009654E2">
      <w:pPr>
        <w:pStyle w:val="Prrafodelista"/>
        <w:ind w:left="0"/>
        <w:rPr>
          <w:rFonts w:cs="Arial"/>
          <w:lang w:val="en-US"/>
        </w:rPr>
      </w:pPr>
      <w:r w:rsidRPr="009654E2">
        <w:rPr>
          <w:rFonts w:cs="Arial"/>
          <w:lang w:val="en-US"/>
        </w:rPr>
        <w:t>Colombia is a privileged country with a great diversity of ecosystems and climates attributed to its equatorial geogra</w:t>
      </w:r>
      <w:r w:rsidR="00482FC5">
        <w:rPr>
          <w:rFonts w:cs="Arial"/>
          <w:lang w:val="en-US"/>
        </w:rPr>
        <w:t xml:space="preserve">phy and its complex topography </w:t>
      </w:r>
      <w:r w:rsidR="00FB1350">
        <w:rPr>
          <w:rFonts w:cs="Arial"/>
          <w:lang w:val="en-US"/>
        </w:rPr>
        <w:t>(Bernal et al., 2011; Bernal et al., 2006)</w:t>
      </w:r>
      <w:r w:rsidR="00EF368A">
        <w:rPr>
          <w:rFonts w:cs="Arial"/>
          <w:lang w:val="en-US"/>
        </w:rPr>
        <w:t xml:space="preserve">. </w:t>
      </w:r>
      <w:r w:rsidRPr="009654E2">
        <w:rPr>
          <w:rFonts w:cs="Arial"/>
          <w:i/>
          <w:lang w:val="en-US"/>
        </w:rPr>
        <w:t>B</w:t>
      </w:r>
      <w:r w:rsidR="001903F8">
        <w:rPr>
          <w:rFonts w:cs="Arial"/>
          <w:i/>
          <w:lang w:val="en-US"/>
        </w:rPr>
        <w:t xml:space="preserve">. </w:t>
      </w:r>
      <w:r w:rsidRPr="009654E2">
        <w:rPr>
          <w:rFonts w:cs="Arial"/>
          <w:i/>
          <w:lang w:val="en-US"/>
        </w:rPr>
        <w:t>guineensis</w:t>
      </w:r>
      <w:r w:rsidRPr="009654E2">
        <w:rPr>
          <w:rFonts w:cs="Arial"/>
          <w:lang w:val="en-US"/>
        </w:rPr>
        <w:t>, commonly k</w:t>
      </w:r>
      <w:r w:rsidR="00EF368A">
        <w:rPr>
          <w:rFonts w:cs="Arial"/>
          <w:lang w:val="en-US"/>
        </w:rPr>
        <w:t xml:space="preserve">nown as </w:t>
      </w:r>
      <w:proofErr w:type="spellStart"/>
      <w:r w:rsidR="00EF368A">
        <w:rPr>
          <w:rFonts w:cs="Arial"/>
          <w:lang w:val="en-US"/>
        </w:rPr>
        <w:t>corozo</w:t>
      </w:r>
      <w:proofErr w:type="spellEnd"/>
      <w:r w:rsidR="00EF368A">
        <w:rPr>
          <w:rFonts w:cs="Arial"/>
          <w:lang w:val="en-US"/>
        </w:rPr>
        <w:t xml:space="preserve">, </w:t>
      </w:r>
      <w:proofErr w:type="spellStart"/>
      <w:r w:rsidR="00EF368A">
        <w:rPr>
          <w:rFonts w:cs="Arial"/>
          <w:lang w:val="en-US"/>
        </w:rPr>
        <w:t>corozo</w:t>
      </w:r>
      <w:proofErr w:type="spellEnd"/>
      <w:r w:rsidR="00EF368A">
        <w:rPr>
          <w:rFonts w:cs="Arial"/>
          <w:lang w:val="en-US"/>
        </w:rPr>
        <w:t xml:space="preserve"> de </w:t>
      </w:r>
      <w:proofErr w:type="spellStart"/>
      <w:r w:rsidR="00EF368A">
        <w:rPr>
          <w:rFonts w:cs="Arial"/>
          <w:lang w:val="en-US"/>
        </w:rPr>
        <w:t>lata</w:t>
      </w:r>
      <w:proofErr w:type="spellEnd"/>
      <w:r w:rsidR="00EF368A">
        <w:rPr>
          <w:rFonts w:cs="Arial"/>
          <w:lang w:val="en-US"/>
        </w:rPr>
        <w:t xml:space="preserve"> </w:t>
      </w:r>
      <w:r w:rsidRPr="009654E2">
        <w:rPr>
          <w:rFonts w:cs="Arial"/>
          <w:lang w:val="en-US"/>
        </w:rPr>
        <w:t xml:space="preserve">or </w:t>
      </w:r>
      <w:proofErr w:type="spellStart"/>
      <w:r w:rsidRPr="009654E2">
        <w:rPr>
          <w:rFonts w:cs="Arial"/>
          <w:lang w:val="en-US"/>
        </w:rPr>
        <w:t>coyol</w:t>
      </w:r>
      <w:proofErr w:type="spellEnd"/>
      <w:r w:rsidRPr="009654E2">
        <w:rPr>
          <w:rFonts w:cs="Arial"/>
          <w:lang w:val="en-US"/>
        </w:rPr>
        <w:t>, is native to Central and South America including</w:t>
      </w:r>
      <w:r w:rsidR="00EF368A">
        <w:rPr>
          <w:rFonts w:cs="Arial"/>
          <w:lang w:val="en-US"/>
        </w:rPr>
        <w:t xml:space="preserve"> the Colombian Carib</w:t>
      </w:r>
      <w:r w:rsidR="000F6959">
        <w:rPr>
          <w:rFonts w:cs="Arial"/>
          <w:lang w:val="en-US"/>
        </w:rPr>
        <w:t xml:space="preserve">bean coast. The </w:t>
      </w:r>
      <w:r w:rsidRPr="009654E2">
        <w:rPr>
          <w:rFonts w:cs="Arial"/>
          <w:lang w:val="en-US"/>
        </w:rPr>
        <w:t>red to violet-black color</w:t>
      </w:r>
      <w:r w:rsidR="00EF368A">
        <w:rPr>
          <w:rFonts w:cs="Arial"/>
          <w:lang w:val="en-US"/>
        </w:rPr>
        <w:t xml:space="preserve"> fruit is rich in </w:t>
      </w:r>
      <w:r w:rsidRPr="009654E2">
        <w:rPr>
          <w:rFonts w:cs="Arial"/>
          <w:lang w:val="en-US"/>
        </w:rPr>
        <w:t>anthocyanins such as cyanidin-3-rutinoside and cyanidin-3-glucoside (87.9%)</w:t>
      </w:r>
      <w:r w:rsidR="00FB1350">
        <w:rPr>
          <w:rFonts w:cs="Arial"/>
          <w:lang w:val="en-US"/>
        </w:rPr>
        <w:t xml:space="preserve"> </w:t>
      </w:r>
      <w:proofErr w:type="gramStart"/>
      <w:r w:rsidR="00FB1350">
        <w:rPr>
          <w:rFonts w:cs="Arial"/>
          <w:lang w:val="en-US"/>
        </w:rPr>
        <w:t>(Osorio et al., 2011)</w:t>
      </w:r>
      <w:r w:rsidR="00EF368A">
        <w:rPr>
          <w:rFonts w:cs="Arial"/>
          <w:lang w:val="en-US"/>
        </w:rPr>
        <w:t>.</w:t>
      </w:r>
      <w:proofErr w:type="gramEnd"/>
      <w:r w:rsidR="00EF368A">
        <w:rPr>
          <w:rFonts w:cs="Arial"/>
          <w:lang w:val="en-US"/>
        </w:rPr>
        <w:t xml:space="preserve"> </w:t>
      </w:r>
      <w:r w:rsidR="003F50DA">
        <w:rPr>
          <w:rFonts w:cs="Arial"/>
          <w:lang w:val="en-US"/>
        </w:rPr>
        <w:t xml:space="preserve">B. </w:t>
      </w:r>
      <w:r w:rsidR="003F50DA" w:rsidRPr="003F50DA">
        <w:rPr>
          <w:rFonts w:cs="Arial"/>
          <w:i/>
          <w:lang w:val="en-US"/>
        </w:rPr>
        <w:t>guineensis</w:t>
      </w:r>
      <w:r w:rsidR="003F50DA">
        <w:rPr>
          <w:rFonts w:cs="Arial"/>
          <w:lang w:val="en-US"/>
        </w:rPr>
        <w:t xml:space="preserve"> </w:t>
      </w:r>
      <w:r w:rsidRPr="009654E2">
        <w:rPr>
          <w:rFonts w:cs="Arial"/>
          <w:lang w:val="en-US"/>
        </w:rPr>
        <w:t xml:space="preserve">extracts </w:t>
      </w:r>
      <w:r w:rsidR="000F6959">
        <w:rPr>
          <w:rFonts w:cs="Arial"/>
          <w:lang w:val="en-US"/>
        </w:rPr>
        <w:t xml:space="preserve">have shown </w:t>
      </w:r>
      <w:r w:rsidRPr="009654E2">
        <w:rPr>
          <w:rFonts w:cs="Arial"/>
          <w:lang w:val="en-US"/>
        </w:rPr>
        <w:t xml:space="preserve">antioxidant </w:t>
      </w:r>
      <w:r w:rsidR="00EF368A">
        <w:rPr>
          <w:rFonts w:cs="Arial"/>
          <w:lang w:val="en-US"/>
        </w:rPr>
        <w:t xml:space="preserve">and </w:t>
      </w:r>
      <w:proofErr w:type="spellStart"/>
      <w:r w:rsidR="00EF368A">
        <w:rPr>
          <w:rFonts w:cs="Arial"/>
          <w:lang w:val="en-US"/>
        </w:rPr>
        <w:t>cytoprotective</w:t>
      </w:r>
      <w:proofErr w:type="spellEnd"/>
      <w:r w:rsidR="00EF368A">
        <w:rPr>
          <w:rFonts w:cs="Arial"/>
          <w:lang w:val="en-US"/>
        </w:rPr>
        <w:t xml:space="preserve"> activity</w:t>
      </w:r>
      <w:r w:rsidRPr="009654E2">
        <w:rPr>
          <w:rFonts w:cs="Arial"/>
          <w:lang w:val="en-US"/>
        </w:rPr>
        <w:t xml:space="preserve"> </w:t>
      </w:r>
      <w:r w:rsidR="00FB1350">
        <w:rPr>
          <w:rFonts w:cs="Arial"/>
          <w:lang w:val="en-US"/>
        </w:rPr>
        <w:t xml:space="preserve">(Osorio et al., 2011; </w:t>
      </w:r>
      <w:proofErr w:type="spellStart"/>
      <w:r w:rsidR="00FB1350">
        <w:rPr>
          <w:rFonts w:cs="Arial"/>
          <w:lang w:val="en-US"/>
        </w:rPr>
        <w:t>Rojano</w:t>
      </w:r>
      <w:proofErr w:type="spellEnd"/>
      <w:r w:rsidR="00FB1350">
        <w:rPr>
          <w:rFonts w:cs="Arial"/>
          <w:lang w:val="en-US"/>
        </w:rPr>
        <w:t xml:space="preserve"> et al., 2012)</w:t>
      </w:r>
      <w:r w:rsidRPr="009654E2">
        <w:rPr>
          <w:rFonts w:cs="Arial"/>
          <w:lang w:val="en-US"/>
        </w:rPr>
        <w:t xml:space="preserve">. </w:t>
      </w:r>
      <w:r w:rsidR="001903F8" w:rsidRPr="001903F8">
        <w:rPr>
          <w:rFonts w:cs="Arial"/>
          <w:i/>
          <w:lang w:val="en-US"/>
        </w:rPr>
        <w:t>M. indica</w:t>
      </w:r>
      <w:r w:rsidRPr="009654E2">
        <w:rPr>
          <w:rFonts w:cs="Arial"/>
          <w:lang w:val="en-US"/>
        </w:rPr>
        <w:t xml:space="preserve"> is another tropical fruit ric</w:t>
      </w:r>
      <w:r w:rsidR="000F6959">
        <w:rPr>
          <w:rFonts w:cs="Arial"/>
          <w:lang w:val="en-US"/>
        </w:rPr>
        <w:t xml:space="preserve">h </w:t>
      </w:r>
      <w:r w:rsidR="00482FC5">
        <w:rPr>
          <w:rFonts w:cs="Arial"/>
          <w:lang w:val="en-US"/>
        </w:rPr>
        <w:t>in</w:t>
      </w:r>
      <w:r w:rsidR="000F6959">
        <w:rPr>
          <w:rFonts w:cs="Arial"/>
          <w:lang w:val="en-US"/>
        </w:rPr>
        <w:t xml:space="preserve"> phenolic compounds </w:t>
      </w:r>
      <w:r w:rsidRPr="009654E2">
        <w:rPr>
          <w:rFonts w:cs="Arial"/>
          <w:lang w:val="en-US"/>
        </w:rPr>
        <w:t xml:space="preserve">with numerous pharmaceutical properties including antioxidant, antimicrobial, antidiabetic and </w:t>
      </w:r>
      <w:proofErr w:type="spellStart"/>
      <w:r w:rsidRPr="009654E2">
        <w:rPr>
          <w:rFonts w:cs="Arial"/>
          <w:lang w:val="en-US"/>
        </w:rPr>
        <w:t>anticarcinogenic</w:t>
      </w:r>
      <w:proofErr w:type="spellEnd"/>
      <w:r w:rsidRPr="009654E2">
        <w:rPr>
          <w:rFonts w:cs="Arial"/>
          <w:lang w:val="en-US"/>
        </w:rPr>
        <w:t xml:space="preserve"> activity </w:t>
      </w:r>
      <w:r w:rsidR="00FB1350">
        <w:rPr>
          <w:rFonts w:cs="Arial"/>
          <w:lang w:val="en-US"/>
        </w:rPr>
        <w:t>(</w:t>
      </w:r>
      <w:proofErr w:type="spellStart"/>
      <w:r w:rsidR="00FB1350">
        <w:rPr>
          <w:rFonts w:cs="Arial"/>
          <w:lang w:val="en-US"/>
        </w:rPr>
        <w:t>Fernández</w:t>
      </w:r>
      <w:proofErr w:type="spellEnd"/>
      <w:r w:rsidR="00FB1350">
        <w:rPr>
          <w:rFonts w:cs="Arial"/>
          <w:lang w:val="en-US"/>
        </w:rPr>
        <w:t>-Ponce et al., 2012)</w:t>
      </w:r>
      <w:r w:rsidRPr="009654E2">
        <w:rPr>
          <w:rFonts w:cs="Arial"/>
          <w:lang w:val="en-US"/>
        </w:rPr>
        <w:t xml:space="preserve">. </w:t>
      </w:r>
      <w:r w:rsidR="008468E8">
        <w:rPr>
          <w:rFonts w:cs="Arial"/>
          <w:lang w:val="en-US"/>
        </w:rPr>
        <w:t>D</w:t>
      </w:r>
      <w:r w:rsidRPr="009654E2">
        <w:rPr>
          <w:rFonts w:cs="Arial"/>
          <w:lang w:val="en-US"/>
        </w:rPr>
        <w:t>ifferent innovative techniques have been explored to obtained antioxid</w:t>
      </w:r>
      <w:r w:rsidR="001903F8">
        <w:rPr>
          <w:rFonts w:cs="Arial"/>
          <w:lang w:val="en-US"/>
        </w:rPr>
        <w:t xml:space="preserve">ant extracts from </w:t>
      </w:r>
      <w:r w:rsidR="001903F8" w:rsidRPr="001903F8">
        <w:rPr>
          <w:rFonts w:cs="Arial"/>
          <w:i/>
          <w:lang w:val="en-US"/>
        </w:rPr>
        <w:t>M. indica</w:t>
      </w:r>
      <w:r w:rsidR="000F6959">
        <w:rPr>
          <w:rFonts w:cs="Arial"/>
          <w:lang w:val="en-US"/>
        </w:rPr>
        <w:t xml:space="preserve"> leaves including </w:t>
      </w:r>
      <w:r w:rsidRPr="009654E2">
        <w:rPr>
          <w:rFonts w:cs="Arial"/>
          <w:lang w:val="en-US"/>
        </w:rPr>
        <w:t xml:space="preserve">supercritical fluid extraction (SFE) and pressurized liquid extraction (PLE) </w:t>
      </w:r>
      <w:r w:rsidR="000F6959">
        <w:rPr>
          <w:rFonts w:cs="Arial"/>
          <w:lang w:val="en-US"/>
        </w:rPr>
        <w:t>which are recognized as</w:t>
      </w:r>
      <w:r w:rsidRPr="009654E2">
        <w:rPr>
          <w:rFonts w:cs="Arial"/>
          <w:lang w:val="en-US"/>
        </w:rPr>
        <w:t xml:space="preserve"> green extraction techniques due to they employ Generally Recognized as Safe (GRAS) solvents (CO</w:t>
      </w:r>
      <w:r w:rsidRPr="009654E2">
        <w:rPr>
          <w:rFonts w:cs="Arial"/>
          <w:vertAlign w:val="subscript"/>
          <w:lang w:val="en-US"/>
        </w:rPr>
        <w:t>2</w:t>
      </w:r>
      <w:r w:rsidR="001903F8">
        <w:rPr>
          <w:rFonts w:cs="Arial"/>
          <w:lang w:val="en-US"/>
        </w:rPr>
        <w:t xml:space="preserve">, water or ethanol). </w:t>
      </w:r>
      <w:r w:rsidR="001903F8" w:rsidRPr="001903F8">
        <w:rPr>
          <w:rFonts w:cs="Arial"/>
          <w:i/>
          <w:lang w:val="en-US"/>
        </w:rPr>
        <w:t>M. indica</w:t>
      </w:r>
      <w:r w:rsidRPr="009654E2">
        <w:rPr>
          <w:rFonts w:cs="Arial"/>
          <w:lang w:val="en-US"/>
        </w:rPr>
        <w:t xml:space="preserve"> leaf extracts with potent antioxidant activity </w:t>
      </w:r>
      <w:r w:rsidR="00FB1350">
        <w:rPr>
          <w:rFonts w:cs="Arial"/>
          <w:lang w:val="en-US"/>
        </w:rPr>
        <w:t>(</w:t>
      </w:r>
      <w:proofErr w:type="spellStart"/>
      <w:r w:rsidR="00FB1350">
        <w:rPr>
          <w:rFonts w:cs="Arial"/>
          <w:lang w:val="en-US"/>
        </w:rPr>
        <w:t>Fernández</w:t>
      </w:r>
      <w:proofErr w:type="spellEnd"/>
      <w:r w:rsidR="00FB1350">
        <w:rPr>
          <w:rFonts w:cs="Arial"/>
          <w:lang w:val="en-US"/>
        </w:rPr>
        <w:t>-Ponce et al., 201</w:t>
      </w:r>
      <w:r w:rsidR="00872DA2">
        <w:rPr>
          <w:rFonts w:cs="Arial"/>
          <w:lang w:val="en-US"/>
        </w:rPr>
        <w:t xml:space="preserve">3; </w:t>
      </w:r>
      <w:proofErr w:type="spellStart"/>
      <w:r w:rsidR="00872DA2">
        <w:rPr>
          <w:rFonts w:cs="Arial"/>
          <w:lang w:val="en-US"/>
        </w:rPr>
        <w:t>Fernández</w:t>
      </w:r>
      <w:proofErr w:type="spellEnd"/>
      <w:r w:rsidR="00872DA2">
        <w:rPr>
          <w:rFonts w:cs="Arial"/>
          <w:lang w:val="en-US"/>
        </w:rPr>
        <w:t xml:space="preserve">-Ponce et al., 2015) </w:t>
      </w:r>
      <w:r w:rsidRPr="009654E2">
        <w:rPr>
          <w:rFonts w:cs="Arial"/>
          <w:lang w:val="en-US"/>
        </w:rPr>
        <w:t>and potential application</w:t>
      </w:r>
      <w:r w:rsidR="00872DA2">
        <w:rPr>
          <w:rFonts w:cs="Arial"/>
          <w:lang w:val="en-US"/>
        </w:rPr>
        <w:t>s in the treatment of diabetes (</w:t>
      </w:r>
      <w:proofErr w:type="spellStart"/>
      <w:r w:rsidR="00872DA2">
        <w:rPr>
          <w:rFonts w:cs="Arial"/>
          <w:lang w:val="en-US"/>
        </w:rPr>
        <w:t>Infanta</w:t>
      </w:r>
      <w:proofErr w:type="spellEnd"/>
      <w:r w:rsidR="00872DA2">
        <w:rPr>
          <w:rFonts w:cs="Arial"/>
          <w:lang w:val="en-US"/>
        </w:rPr>
        <w:t xml:space="preserve">-Garcia et </w:t>
      </w:r>
      <w:proofErr w:type="spellStart"/>
      <w:r w:rsidR="00872DA2">
        <w:rPr>
          <w:rFonts w:cs="Arial"/>
          <w:lang w:val="en-US"/>
        </w:rPr>
        <w:t>al.b</w:t>
      </w:r>
      <w:proofErr w:type="spellEnd"/>
      <w:r w:rsidR="00872DA2">
        <w:rPr>
          <w:rFonts w:cs="Arial"/>
          <w:lang w:val="en-US"/>
        </w:rPr>
        <w:t>, 2017)</w:t>
      </w:r>
      <w:r w:rsidRPr="009654E2">
        <w:rPr>
          <w:rFonts w:cs="Arial"/>
          <w:lang w:val="en-US"/>
        </w:rPr>
        <w:t xml:space="preserve">, cancer </w:t>
      </w:r>
      <w:r w:rsidR="00872DA2">
        <w:rPr>
          <w:rFonts w:cs="Arial"/>
          <w:lang w:val="en-US"/>
        </w:rPr>
        <w:t>(</w:t>
      </w:r>
      <w:proofErr w:type="spellStart"/>
      <w:r w:rsidR="00872DA2">
        <w:rPr>
          <w:rFonts w:cs="Arial"/>
          <w:lang w:val="en-US"/>
        </w:rPr>
        <w:t>Fernández</w:t>
      </w:r>
      <w:proofErr w:type="spellEnd"/>
      <w:r w:rsidR="00872DA2">
        <w:rPr>
          <w:rFonts w:cs="Arial"/>
          <w:lang w:val="en-US"/>
        </w:rPr>
        <w:t>-Ponce et al., 2017)</w:t>
      </w:r>
      <w:r w:rsidRPr="009654E2">
        <w:rPr>
          <w:rFonts w:cs="Arial"/>
          <w:lang w:val="en-US"/>
        </w:rPr>
        <w:t xml:space="preserve"> and neurodegenerative diseases </w:t>
      </w:r>
      <w:r w:rsidR="00872DA2">
        <w:rPr>
          <w:rFonts w:cs="Arial"/>
          <w:lang w:val="en-US"/>
        </w:rPr>
        <w:t>(</w:t>
      </w:r>
      <w:proofErr w:type="spellStart"/>
      <w:r w:rsidR="00872DA2">
        <w:rPr>
          <w:rFonts w:cs="Arial"/>
          <w:lang w:val="en-US"/>
        </w:rPr>
        <w:t>Infanta</w:t>
      </w:r>
      <w:proofErr w:type="spellEnd"/>
      <w:r w:rsidR="00872DA2">
        <w:rPr>
          <w:rFonts w:cs="Arial"/>
          <w:lang w:val="en-US"/>
        </w:rPr>
        <w:t xml:space="preserve">-Garcia et al., 2017a; </w:t>
      </w:r>
      <w:proofErr w:type="spellStart"/>
      <w:r w:rsidR="00872DA2">
        <w:rPr>
          <w:rFonts w:cs="Arial"/>
          <w:lang w:val="en-US"/>
        </w:rPr>
        <w:t>Infanta-García</w:t>
      </w:r>
      <w:proofErr w:type="spellEnd"/>
      <w:r w:rsidR="00872DA2">
        <w:rPr>
          <w:rFonts w:cs="Arial"/>
          <w:lang w:val="en-US"/>
        </w:rPr>
        <w:t xml:space="preserve"> et al., 2017b)</w:t>
      </w:r>
      <w:r w:rsidRPr="009654E2">
        <w:rPr>
          <w:rFonts w:cs="Arial"/>
          <w:lang w:val="en-US"/>
        </w:rPr>
        <w:t xml:space="preserve"> have been obtained by such techniques.</w:t>
      </w:r>
    </w:p>
    <w:p w14:paraId="2379B461" w14:textId="43BF0072" w:rsidR="009654E2" w:rsidRPr="009654E2" w:rsidRDefault="009654E2" w:rsidP="009654E2">
      <w:pPr>
        <w:pStyle w:val="Prrafodelista"/>
        <w:ind w:left="0"/>
        <w:rPr>
          <w:rFonts w:cs="Arial"/>
          <w:lang w:val="en-US"/>
        </w:rPr>
      </w:pPr>
      <w:r w:rsidRPr="009654E2">
        <w:rPr>
          <w:rFonts w:cs="Arial"/>
          <w:lang w:val="en-US"/>
        </w:rPr>
        <w:t>The use of CO</w:t>
      </w:r>
      <w:r w:rsidRPr="009654E2">
        <w:rPr>
          <w:rFonts w:cs="Arial"/>
          <w:vertAlign w:val="subscript"/>
          <w:lang w:val="en-US"/>
        </w:rPr>
        <w:t>2</w:t>
      </w:r>
      <w:r w:rsidRPr="009654E2">
        <w:rPr>
          <w:rFonts w:cs="Arial"/>
          <w:lang w:val="en-US"/>
        </w:rPr>
        <w:t xml:space="preserve"> </w:t>
      </w:r>
      <w:r w:rsidR="008468E8">
        <w:rPr>
          <w:rFonts w:cs="Arial"/>
          <w:lang w:val="en-US"/>
        </w:rPr>
        <w:t>as solvent</w:t>
      </w:r>
      <w:r w:rsidRPr="009654E2">
        <w:rPr>
          <w:rFonts w:cs="Arial"/>
          <w:lang w:val="en-US"/>
        </w:rPr>
        <w:t xml:space="preserve"> provides many advantages including the reduction of liquid solvent consumption and extraction time, the avoidance of sensitive compounds degradation and the enhancement of mass transfer phenomena thus increasing the yield of the process </w:t>
      </w:r>
      <w:r w:rsidR="00872DA2">
        <w:rPr>
          <w:rFonts w:cs="Arial"/>
          <w:lang w:val="en-US"/>
        </w:rPr>
        <w:t>(</w:t>
      </w:r>
      <w:r w:rsidR="00D867E5">
        <w:rPr>
          <w:rFonts w:cs="Arial"/>
          <w:lang w:val="en-US"/>
        </w:rPr>
        <w:t xml:space="preserve">Casas </w:t>
      </w:r>
      <w:proofErr w:type="gramStart"/>
      <w:r w:rsidR="00D867E5">
        <w:rPr>
          <w:rFonts w:cs="Arial"/>
          <w:lang w:val="en-US"/>
        </w:rPr>
        <w:t>et</w:t>
      </w:r>
      <w:proofErr w:type="gramEnd"/>
      <w:r w:rsidR="00D867E5">
        <w:rPr>
          <w:rFonts w:cs="Arial"/>
          <w:lang w:val="en-US"/>
        </w:rPr>
        <w:t xml:space="preserve"> al., 2009; </w:t>
      </w:r>
      <w:proofErr w:type="spellStart"/>
      <w:r w:rsidR="00872DA2">
        <w:rPr>
          <w:rFonts w:cs="Arial"/>
          <w:lang w:val="en-US"/>
        </w:rPr>
        <w:t>Fernández</w:t>
      </w:r>
      <w:proofErr w:type="spellEnd"/>
      <w:r w:rsidR="00872DA2">
        <w:rPr>
          <w:rFonts w:cs="Arial"/>
          <w:lang w:val="en-US"/>
        </w:rPr>
        <w:t>-Ponce et al., 2012)</w:t>
      </w:r>
      <w:r w:rsidRPr="009654E2">
        <w:rPr>
          <w:rFonts w:cs="Arial"/>
          <w:lang w:val="en-US"/>
        </w:rPr>
        <w:t xml:space="preserve">. In addition, it is possible to design fractionation processes such as: </w:t>
      </w:r>
      <w:r w:rsidRPr="009654E2">
        <w:rPr>
          <w:rFonts w:cs="Arial"/>
          <w:i/>
          <w:lang w:val="en-US"/>
        </w:rPr>
        <w:t>i</w:t>
      </w:r>
      <w:r w:rsidRPr="009654E2">
        <w:rPr>
          <w:rFonts w:cs="Arial"/>
          <w:lang w:val="en-US"/>
        </w:rPr>
        <w:t>) the cascade fractionation that employs multiple cyclonic separators connected in series where it is possible to collect fractions of different chemical compositions by changing CO</w:t>
      </w:r>
      <w:r w:rsidRPr="009654E2">
        <w:rPr>
          <w:rFonts w:cs="Arial"/>
          <w:vertAlign w:val="subscript"/>
          <w:lang w:val="en-US"/>
        </w:rPr>
        <w:t>2</w:t>
      </w:r>
      <w:r w:rsidRPr="009654E2">
        <w:rPr>
          <w:rFonts w:cs="Arial"/>
          <w:lang w:val="en-US"/>
        </w:rPr>
        <w:t xml:space="preserve"> solvent capacity with small modifications of pressure and </w:t>
      </w:r>
      <w:r w:rsidRPr="009654E2">
        <w:rPr>
          <w:rFonts w:cs="Arial"/>
          <w:lang w:val="en-US"/>
        </w:rPr>
        <w:lastRenderedPageBreak/>
        <w:t>temperature</w:t>
      </w:r>
      <w:r w:rsidR="00872DA2">
        <w:rPr>
          <w:rFonts w:cs="Arial"/>
          <w:lang w:val="en-US"/>
        </w:rPr>
        <w:t xml:space="preserve"> (Fuentes-</w:t>
      </w:r>
      <w:proofErr w:type="spellStart"/>
      <w:r w:rsidR="00872DA2">
        <w:rPr>
          <w:rFonts w:cs="Arial"/>
          <w:lang w:val="en-US"/>
        </w:rPr>
        <w:t>Gandara</w:t>
      </w:r>
      <w:proofErr w:type="spellEnd"/>
      <w:r w:rsidR="00872DA2">
        <w:rPr>
          <w:rFonts w:cs="Arial"/>
          <w:lang w:val="en-US"/>
        </w:rPr>
        <w:t xml:space="preserve"> et al., 2019)</w:t>
      </w:r>
      <w:r w:rsidRPr="009654E2">
        <w:rPr>
          <w:rFonts w:cs="Arial"/>
          <w:lang w:val="en-US"/>
        </w:rPr>
        <w:t xml:space="preserve">, or </w:t>
      </w:r>
      <w:r w:rsidRPr="009654E2">
        <w:rPr>
          <w:rFonts w:cs="Arial"/>
          <w:i/>
          <w:lang w:val="en-US"/>
        </w:rPr>
        <w:t>ii</w:t>
      </w:r>
      <w:r w:rsidRPr="009654E2">
        <w:rPr>
          <w:rFonts w:cs="Arial"/>
          <w:lang w:val="en-US"/>
        </w:rPr>
        <w:t>) sequential extraction with CO</w:t>
      </w:r>
      <w:r w:rsidRPr="009654E2">
        <w:rPr>
          <w:rFonts w:cs="Arial"/>
          <w:vertAlign w:val="subscript"/>
          <w:lang w:val="en-US"/>
        </w:rPr>
        <w:t>2</w:t>
      </w:r>
      <w:r w:rsidRPr="009654E2">
        <w:rPr>
          <w:rFonts w:cs="Arial"/>
          <w:lang w:val="en-US"/>
        </w:rPr>
        <w:t xml:space="preserve"> and increasing the percent of polar cosolvents such as ethanol or water </w:t>
      </w:r>
      <w:r w:rsidR="00872DA2">
        <w:rPr>
          <w:rFonts w:cs="Arial"/>
          <w:lang w:val="en-US"/>
        </w:rPr>
        <w:t>(Paula et al., 2014)</w:t>
      </w:r>
      <w:r w:rsidRPr="009654E2">
        <w:rPr>
          <w:rFonts w:cs="Arial"/>
          <w:lang w:val="en-US"/>
        </w:rPr>
        <w:t>.</w:t>
      </w:r>
    </w:p>
    <w:p w14:paraId="0F09C535" w14:textId="011395E1" w:rsidR="009654E2" w:rsidRPr="009654E2" w:rsidRDefault="009654E2" w:rsidP="009654E2">
      <w:pPr>
        <w:pStyle w:val="Prrafodelista"/>
        <w:ind w:left="0"/>
        <w:rPr>
          <w:rFonts w:cs="Arial"/>
          <w:lang w:val="en-US"/>
        </w:rPr>
      </w:pPr>
      <w:r w:rsidRPr="009654E2">
        <w:rPr>
          <w:rFonts w:cs="Arial"/>
          <w:lang w:val="en-US"/>
        </w:rPr>
        <w:t xml:space="preserve">Having into account the great potential of </w:t>
      </w:r>
      <w:r w:rsidR="001903F8" w:rsidRPr="001903F8">
        <w:rPr>
          <w:rFonts w:cs="Arial"/>
          <w:i/>
          <w:lang w:val="en-US"/>
        </w:rPr>
        <w:t>M. indica</w:t>
      </w:r>
      <w:r w:rsidRPr="009654E2">
        <w:rPr>
          <w:rFonts w:cs="Arial"/>
          <w:lang w:val="en-US"/>
        </w:rPr>
        <w:t xml:space="preserve"> leaf and </w:t>
      </w:r>
      <w:r w:rsidR="003F50DA" w:rsidRPr="003F50DA">
        <w:rPr>
          <w:rFonts w:cs="Arial"/>
          <w:i/>
          <w:lang w:val="en-US"/>
        </w:rPr>
        <w:t>B. guineensis</w:t>
      </w:r>
      <w:r w:rsidR="003F50DA">
        <w:rPr>
          <w:rFonts w:cs="Arial"/>
          <w:lang w:val="en-US"/>
        </w:rPr>
        <w:t xml:space="preserve"> pulp</w:t>
      </w:r>
      <w:r w:rsidRPr="009654E2">
        <w:rPr>
          <w:rFonts w:cs="Arial"/>
          <w:lang w:val="en-US"/>
        </w:rPr>
        <w:t xml:space="preserve"> extracts as antioxidant agents in food preservation or other nutraceutical o pharmaceutical applications, the aim of the present work was focused on the evaluation of different high-pressure fractionation techniques in order to obtain fractions with antioxidant and antimicrobial activities. The different fractions were also analyzed in terms of their chemical composition.</w:t>
      </w:r>
    </w:p>
    <w:p w14:paraId="04DF3F2D" w14:textId="77777777" w:rsidR="00600535" w:rsidRPr="00B57B36" w:rsidRDefault="00B32962" w:rsidP="00600535">
      <w:pPr>
        <w:pStyle w:val="CETHeading1"/>
        <w:tabs>
          <w:tab w:val="right" w:pos="7100"/>
        </w:tabs>
        <w:jc w:val="both"/>
        <w:rPr>
          <w:lang w:val="en-GB"/>
        </w:rPr>
      </w:pPr>
      <w:r>
        <w:rPr>
          <w:lang w:val="en-GB"/>
        </w:rPr>
        <w:t xml:space="preserve">2. </w:t>
      </w:r>
      <w:r w:rsidR="009654E2">
        <w:rPr>
          <w:lang w:val="en-GB"/>
        </w:rPr>
        <w:t>Material and Methods</w:t>
      </w:r>
    </w:p>
    <w:p w14:paraId="03874850" w14:textId="77777777" w:rsidR="00600535" w:rsidRPr="00B57B36" w:rsidRDefault="00B32962" w:rsidP="00771561">
      <w:pPr>
        <w:pStyle w:val="CETheadingx"/>
      </w:pPr>
      <w:r>
        <w:t xml:space="preserve">2.1 </w:t>
      </w:r>
      <w:r w:rsidR="009654E2">
        <w:t>Raw materials and reagents</w:t>
      </w:r>
    </w:p>
    <w:p w14:paraId="77EDE9EB" w14:textId="2EBF867A" w:rsidR="009654E2" w:rsidRDefault="001903F8" w:rsidP="009654E2">
      <w:pPr>
        <w:pStyle w:val="Prrafodelista"/>
        <w:ind w:left="0"/>
        <w:rPr>
          <w:rFonts w:cs="Arial"/>
          <w:lang w:val="en-US"/>
        </w:rPr>
      </w:pPr>
      <w:r>
        <w:rPr>
          <w:rFonts w:cs="Arial"/>
          <w:i/>
          <w:lang w:val="en-US"/>
        </w:rPr>
        <w:t>M.</w:t>
      </w:r>
      <w:r w:rsidR="009654E2" w:rsidRPr="009654E2">
        <w:rPr>
          <w:rFonts w:cs="Arial"/>
          <w:i/>
          <w:lang w:val="en-US"/>
        </w:rPr>
        <w:t xml:space="preserve"> indica</w:t>
      </w:r>
      <w:r w:rsidR="009654E2" w:rsidRPr="009654E2">
        <w:rPr>
          <w:rFonts w:cs="Arial"/>
          <w:lang w:val="en-US"/>
        </w:rPr>
        <w:t xml:space="preserve"> cv. Kent leaves were provided by The Institute for Mediterranean and Subtropical Horticulture ‘La </w:t>
      </w:r>
      <w:proofErr w:type="spellStart"/>
      <w:r w:rsidR="009654E2" w:rsidRPr="009654E2">
        <w:rPr>
          <w:rFonts w:cs="Arial"/>
          <w:lang w:val="en-US"/>
        </w:rPr>
        <w:t>Mayora</w:t>
      </w:r>
      <w:proofErr w:type="spellEnd"/>
      <w:r w:rsidR="009654E2" w:rsidRPr="009654E2">
        <w:rPr>
          <w:rFonts w:cs="Arial"/>
          <w:lang w:val="en-US"/>
        </w:rPr>
        <w:t>’, Superior Centre of Scientific Researches (CSIC), Malaga, Spain. Leave</w:t>
      </w:r>
      <w:r w:rsidR="00917954">
        <w:rPr>
          <w:rFonts w:cs="Arial"/>
          <w:lang w:val="en-US"/>
        </w:rPr>
        <w:t xml:space="preserve">s were collected in March 2016. </w:t>
      </w:r>
      <w:r w:rsidR="009654E2" w:rsidRPr="009654E2">
        <w:rPr>
          <w:rFonts w:cs="Arial"/>
          <w:i/>
          <w:lang w:val="en-US"/>
        </w:rPr>
        <w:t>B</w:t>
      </w:r>
      <w:r>
        <w:rPr>
          <w:rFonts w:cs="Arial"/>
          <w:i/>
          <w:lang w:val="en-US"/>
        </w:rPr>
        <w:t>.</w:t>
      </w:r>
      <w:r w:rsidR="009654E2" w:rsidRPr="009654E2">
        <w:rPr>
          <w:rFonts w:cs="Arial"/>
          <w:i/>
          <w:lang w:val="en-US"/>
        </w:rPr>
        <w:t xml:space="preserve"> guineensis</w:t>
      </w:r>
      <w:r w:rsidR="009654E2" w:rsidRPr="009654E2">
        <w:rPr>
          <w:rFonts w:cs="Arial"/>
          <w:lang w:val="en-US"/>
        </w:rPr>
        <w:t xml:space="preserve"> fruits were collected in Barranquilla, Colombia in April 2016. </w:t>
      </w:r>
      <w:r w:rsidR="008468E8">
        <w:rPr>
          <w:rFonts w:cs="Arial"/>
          <w:lang w:val="en-US"/>
        </w:rPr>
        <w:t xml:space="preserve">Raw materials </w:t>
      </w:r>
      <w:r w:rsidR="009654E2" w:rsidRPr="009654E2">
        <w:rPr>
          <w:rFonts w:cs="Arial"/>
          <w:lang w:val="en-US"/>
        </w:rPr>
        <w:t>were dried in an oven</w:t>
      </w:r>
      <w:r w:rsidR="008468E8">
        <w:rPr>
          <w:rFonts w:cs="Arial"/>
          <w:lang w:val="en-US"/>
        </w:rPr>
        <w:t xml:space="preserve"> at 70°C until constant weight, </w:t>
      </w:r>
      <w:r w:rsidR="00917954" w:rsidRPr="009654E2">
        <w:rPr>
          <w:rFonts w:cs="Arial"/>
          <w:lang w:val="en-US"/>
        </w:rPr>
        <w:t>ground</w:t>
      </w:r>
      <w:r w:rsidR="00917954">
        <w:rPr>
          <w:rFonts w:cs="Arial"/>
          <w:lang w:val="en-US"/>
        </w:rPr>
        <w:t>ed and kept in absence of light</w:t>
      </w:r>
      <w:r w:rsidR="009654E2" w:rsidRPr="009654E2">
        <w:rPr>
          <w:rFonts w:cs="Arial"/>
          <w:lang w:val="en-US"/>
        </w:rPr>
        <w:t xml:space="preserve">. Carbon dioxide (99.995%) was provided by </w:t>
      </w:r>
      <w:proofErr w:type="spellStart"/>
      <w:r w:rsidR="009654E2" w:rsidRPr="009654E2">
        <w:rPr>
          <w:rFonts w:cs="Arial"/>
          <w:lang w:val="en-US"/>
        </w:rPr>
        <w:t>Abello-Linde</w:t>
      </w:r>
      <w:proofErr w:type="spellEnd"/>
      <w:r w:rsidR="009654E2" w:rsidRPr="009654E2">
        <w:rPr>
          <w:rFonts w:cs="Arial"/>
          <w:lang w:val="en-US"/>
        </w:rPr>
        <w:t xml:space="preserve"> S.A. (Barcelona, Spain). Ethanol and acetonitrile (HPLC grade) were supplied by </w:t>
      </w:r>
      <w:proofErr w:type="spellStart"/>
      <w:r w:rsidR="009654E2" w:rsidRPr="009654E2">
        <w:rPr>
          <w:rFonts w:cs="Arial"/>
          <w:lang w:val="en-US"/>
        </w:rPr>
        <w:t>Panreac</w:t>
      </w:r>
      <w:proofErr w:type="spellEnd"/>
      <w:r w:rsidR="009654E2" w:rsidRPr="009654E2">
        <w:rPr>
          <w:rFonts w:cs="Arial"/>
          <w:lang w:val="en-US"/>
        </w:rPr>
        <w:t xml:space="preserve"> (Barcelona, Spain).</w:t>
      </w:r>
      <w:r>
        <w:rPr>
          <w:rFonts w:cs="Arial"/>
          <w:lang w:val="en-US"/>
        </w:rPr>
        <w:t xml:space="preserve"> </w:t>
      </w:r>
      <w:r w:rsidR="009654E2" w:rsidRPr="009654E2">
        <w:rPr>
          <w:rFonts w:cs="Arial"/>
          <w:lang w:val="en-US"/>
        </w:rPr>
        <w:t>2</w:t>
      </w:r>
      <w:proofErr w:type="gramStart"/>
      <w:r w:rsidR="009654E2" w:rsidRPr="009654E2">
        <w:rPr>
          <w:rFonts w:cs="Arial"/>
          <w:lang w:val="en-US"/>
        </w:rPr>
        <w:t>,3</w:t>
      </w:r>
      <w:proofErr w:type="gramEnd"/>
      <w:r w:rsidR="009654E2" w:rsidRPr="009654E2">
        <w:rPr>
          <w:rFonts w:cs="Arial"/>
          <w:lang w:val="en-US"/>
        </w:rPr>
        <w:t xml:space="preserve">-diphenyl-1-picrylhydrazyl (DPPH), </w:t>
      </w:r>
      <w:proofErr w:type="spellStart"/>
      <w:r w:rsidR="009654E2" w:rsidRPr="009654E2">
        <w:rPr>
          <w:rFonts w:cs="Arial"/>
          <w:lang w:val="en-US"/>
        </w:rPr>
        <w:t>gallic</w:t>
      </w:r>
      <w:proofErr w:type="spellEnd"/>
      <w:r w:rsidR="009654E2" w:rsidRPr="009654E2">
        <w:rPr>
          <w:rFonts w:cs="Arial"/>
          <w:lang w:val="en-US"/>
        </w:rPr>
        <w:t xml:space="preserve"> acid, peptone, </w:t>
      </w:r>
      <w:proofErr w:type="spellStart"/>
      <w:r w:rsidR="009654E2" w:rsidRPr="009654E2">
        <w:rPr>
          <w:rFonts w:cs="Arial"/>
          <w:lang w:val="en-US"/>
        </w:rPr>
        <w:t>tryptic</w:t>
      </w:r>
      <w:proofErr w:type="spellEnd"/>
      <w:r w:rsidR="009654E2" w:rsidRPr="009654E2">
        <w:rPr>
          <w:rFonts w:cs="Arial"/>
          <w:lang w:val="en-US"/>
        </w:rPr>
        <w:t xml:space="preserve"> soy agar (TSA) and breath heart infusion</w:t>
      </w:r>
      <w:r>
        <w:rPr>
          <w:rFonts w:cs="Arial"/>
          <w:lang w:val="en-US"/>
        </w:rPr>
        <w:t xml:space="preserve"> broth (BHI)</w:t>
      </w:r>
      <w:r w:rsidR="009654E2" w:rsidRPr="009654E2">
        <w:rPr>
          <w:rFonts w:cs="Arial"/>
          <w:lang w:val="en-US"/>
        </w:rPr>
        <w:t xml:space="preserve"> were provided by Sigm</w:t>
      </w:r>
      <w:r w:rsidR="008471E9">
        <w:rPr>
          <w:rFonts w:cs="Arial"/>
          <w:lang w:val="en-US"/>
        </w:rPr>
        <w:t>a-Aldrich (</w:t>
      </w:r>
      <w:proofErr w:type="spellStart"/>
      <w:r w:rsidR="008471E9">
        <w:rPr>
          <w:rFonts w:cs="Arial"/>
          <w:lang w:val="en-US"/>
        </w:rPr>
        <w:t>Steinheim</w:t>
      </w:r>
      <w:proofErr w:type="spellEnd"/>
      <w:r w:rsidR="008471E9">
        <w:rPr>
          <w:rFonts w:cs="Arial"/>
          <w:lang w:val="en-US"/>
        </w:rPr>
        <w:t xml:space="preserve">, Germany). </w:t>
      </w:r>
      <w:r w:rsidR="009654E2" w:rsidRPr="009654E2">
        <w:rPr>
          <w:rFonts w:cs="Arial"/>
          <w:lang w:val="en-US"/>
        </w:rPr>
        <w:t xml:space="preserve">The </w:t>
      </w:r>
      <w:proofErr w:type="spellStart"/>
      <w:r w:rsidR="009654E2" w:rsidRPr="009654E2">
        <w:rPr>
          <w:rFonts w:cs="Arial"/>
          <w:lang w:val="en-US"/>
        </w:rPr>
        <w:t>Sensi</w:t>
      </w:r>
      <w:proofErr w:type="spellEnd"/>
      <w:r w:rsidR="009654E2" w:rsidRPr="009654E2">
        <w:rPr>
          <w:rFonts w:cs="Arial"/>
          <w:lang w:val="en-US"/>
        </w:rPr>
        <w:t xml:space="preserve">-Discs for antimicrobial susceptibility test of </w:t>
      </w:r>
      <w:proofErr w:type="spellStart"/>
      <w:r w:rsidR="009654E2" w:rsidRPr="009654E2">
        <w:rPr>
          <w:rFonts w:cs="Arial"/>
          <w:lang w:val="en-US"/>
        </w:rPr>
        <w:t>Sulpha</w:t>
      </w:r>
      <w:proofErr w:type="spellEnd"/>
      <w:r w:rsidR="009654E2" w:rsidRPr="009654E2">
        <w:rPr>
          <w:rFonts w:cs="Arial"/>
          <w:lang w:val="en-US"/>
        </w:rPr>
        <w:t>/trimethoprim (COT) and ceftriaxone (CTR) were purchased from BD BBL (United States) and amikacin (AK) from OXOID Thermo Fisher Scientific Inc. (United Kingdom)</w:t>
      </w:r>
      <w:r w:rsidR="008471E9">
        <w:rPr>
          <w:rFonts w:cs="Arial"/>
          <w:lang w:val="en-US"/>
        </w:rPr>
        <w:t xml:space="preserve">. </w:t>
      </w:r>
      <w:proofErr w:type="spellStart"/>
      <w:r w:rsidR="008471E9" w:rsidRPr="009654E2">
        <w:rPr>
          <w:rFonts w:cs="Arial"/>
          <w:lang w:val="en-US"/>
        </w:rPr>
        <w:t>Milli</w:t>
      </w:r>
      <w:proofErr w:type="spellEnd"/>
      <w:r w:rsidR="008471E9" w:rsidRPr="009654E2">
        <w:rPr>
          <w:rFonts w:cs="Arial"/>
          <w:lang w:val="en-US"/>
        </w:rPr>
        <w:t xml:space="preserve">-Q water was obtained from </w:t>
      </w:r>
      <w:proofErr w:type="gramStart"/>
      <w:r w:rsidR="008471E9" w:rsidRPr="009654E2">
        <w:rPr>
          <w:rFonts w:cs="Arial"/>
          <w:lang w:val="en-US"/>
        </w:rPr>
        <w:t xml:space="preserve">a </w:t>
      </w:r>
      <w:proofErr w:type="spellStart"/>
      <w:r w:rsidR="008471E9" w:rsidRPr="009654E2">
        <w:rPr>
          <w:rFonts w:cs="Arial"/>
          <w:lang w:val="en-US"/>
        </w:rPr>
        <w:t>millipore</w:t>
      </w:r>
      <w:proofErr w:type="spellEnd"/>
      <w:proofErr w:type="gramEnd"/>
      <w:r w:rsidR="008471E9" w:rsidRPr="009654E2">
        <w:rPr>
          <w:rFonts w:cs="Arial"/>
          <w:lang w:val="en-US"/>
        </w:rPr>
        <w:t xml:space="preserve"> equipment (</w:t>
      </w:r>
      <w:proofErr w:type="spellStart"/>
      <w:r w:rsidR="008471E9" w:rsidRPr="009654E2">
        <w:rPr>
          <w:rFonts w:cs="Arial"/>
          <w:lang w:val="en-US"/>
        </w:rPr>
        <w:t>MilliQ</w:t>
      </w:r>
      <w:proofErr w:type="spellEnd"/>
      <w:r w:rsidR="008471E9" w:rsidRPr="009654E2">
        <w:rPr>
          <w:rFonts w:cs="Arial"/>
          <w:lang w:val="en-US"/>
        </w:rPr>
        <w:t>®, Germany).</w:t>
      </w:r>
    </w:p>
    <w:p w14:paraId="40DB6E6A" w14:textId="77777777" w:rsidR="00482FC5" w:rsidRPr="00B57B36" w:rsidRDefault="00482FC5" w:rsidP="00482FC5">
      <w:pPr>
        <w:pStyle w:val="CETheadingx"/>
      </w:pPr>
      <w:r>
        <w:t xml:space="preserve">2.2 </w:t>
      </w:r>
      <w:r w:rsidRPr="009654E2">
        <w:t>High-pressure equipment at pilot-plant scale</w:t>
      </w:r>
    </w:p>
    <w:p w14:paraId="3D27A144" w14:textId="1A6C9E3C" w:rsidR="00482FC5" w:rsidRDefault="00482FC5" w:rsidP="00482FC5">
      <w:pPr>
        <w:pStyle w:val="Prrafodelista"/>
        <w:ind w:left="0"/>
        <w:rPr>
          <w:i/>
        </w:rPr>
      </w:pPr>
      <w:r w:rsidRPr="009654E2">
        <w:rPr>
          <w:rFonts w:cs="Arial"/>
          <w:lang w:val="en-US"/>
        </w:rPr>
        <w:t xml:space="preserve">Extraction and fractionation tests were carried out in a high-pressure pilot plant supplied by Thar Technology (Pittsburgh, PA, USA, model SF5000). </w:t>
      </w:r>
      <w:r w:rsidR="00454051" w:rsidRPr="009654E2">
        <w:rPr>
          <w:rFonts w:cs="Arial"/>
          <w:lang w:val="en-US"/>
        </w:rPr>
        <w:t>The equipment comprises two extraction vessels (5 L capacity) provided with a thermostatic jacket and a cartridge to load the sample, two pumps</w:t>
      </w:r>
      <w:r w:rsidR="00454051">
        <w:rPr>
          <w:rFonts w:cs="Arial"/>
          <w:lang w:val="en-US"/>
        </w:rPr>
        <w:t xml:space="preserve"> high-pressure pumps (</w:t>
      </w:r>
      <w:r w:rsidR="00454051" w:rsidRPr="009654E2">
        <w:rPr>
          <w:rFonts w:cs="Arial"/>
          <w:lang w:val="en-US"/>
        </w:rPr>
        <w:t>for CO</w:t>
      </w:r>
      <w:r w:rsidR="00454051" w:rsidRPr="009654E2">
        <w:rPr>
          <w:rFonts w:cs="Arial"/>
          <w:vertAlign w:val="subscript"/>
          <w:lang w:val="en-US"/>
        </w:rPr>
        <w:t>2</w:t>
      </w:r>
      <w:r w:rsidR="00454051" w:rsidRPr="009654E2">
        <w:rPr>
          <w:rFonts w:cs="Arial"/>
          <w:lang w:val="en-US"/>
        </w:rPr>
        <w:t xml:space="preserve"> </w:t>
      </w:r>
      <w:r w:rsidR="00454051">
        <w:rPr>
          <w:rFonts w:cs="Arial"/>
          <w:lang w:val="en-US"/>
        </w:rPr>
        <w:t>and</w:t>
      </w:r>
      <w:r w:rsidR="00454051" w:rsidRPr="009654E2">
        <w:rPr>
          <w:rFonts w:cs="Arial"/>
          <w:lang w:val="en-US"/>
        </w:rPr>
        <w:t xml:space="preserve"> cosolvent, a heat exchanger, a back-pressure regulator valve, three cyclonic separators (500 mL each), a cooler and a liquid CO</w:t>
      </w:r>
      <w:r w:rsidR="00454051" w:rsidRPr="009654E2">
        <w:rPr>
          <w:rFonts w:cs="Arial"/>
          <w:vertAlign w:val="subscript"/>
          <w:lang w:val="en-US"/>
        </w:rPr>
        <w:t>2</w:t>
      </w:r>
      <w:r w:rsidR="00454051" w:rsidRPr="009654E2">
        <w:rPr>
          <w:rFonts w:cs="Arial"/>
          <w:lang w:val="en-US"/>
        </w:rPr>
        <w:t xml:space="preserve"> storage tank.</w:t>
      </w:r>
      <w:r w:rsidR="00454051">
        <w:rPr>
          <w:rFonts w:cs="Arial"/>
          <w:lang w:val="en-US"/>
        </w:rPr>
        <w:t xml:space="preserve"> </w:t>
      </w:r>
      <w:r w:rsidRPr="009654E2">
        <w:rPr>
          <w:rFonts w:cs="Arial"/>
          <w:lang w:val="en-US"/>
        </w:rPr>
        <w:t xml:space="preserve">A schematic diagram of the pilot plant is shown in </w:t>
      </w:r>
      <w:r w:rsidRPr="009654E2">
        <w:rPr>
          <w:rFonts w:cs="Arial"/>
          <w:b/>
          <w:lang w:val="en-US"/>
        </w:rPr>
        <w:t>Figure 1</w:t>
      </w:r>
      <w:r w:rsidRPr="009654E2">
        <w:rPr>
          <w:rFonts w:cs="Arial"/>
          <w:lang w:val="en-US"/>
        </w:rPr>
        <w:t xml:space="preserve">. </w:t>
      </w:r>
    </w:p>
    <w:p w14:paraId="6AAB1898" w14:textId="5AF3D9F5" w:rsidR="00482FC5" w:rsidRPr="00482FC5" w:rsidRDefault="00482FC5" w:rsidP="009654E2">
      <w:pPr>
        <w:pStyle w:val="Prrafodelista"/>
        <w:ind w:left="0"/>
        <w:rPr>
          <w:rFonts w:cs="Arial"/>
        </w:rPr>
      </w:pPr>
    </w:p>
    <w:p w14:paraId="40561672" w14:textId="53FF32EC" w:rsidR="00BD7620" w:rsidRDefault="00872DA2" w:rsidP="00771561">
      <w:pPr>
        <w:pStyle w:val="CETheadingx"/>
      </w:pPr>
      <w:r w:rsidRPr="00B32962">
        <w:rPr>
          <w:rFonts w:cs="Arial"/>
          <w:noProof/>
          <w:lang w:val="es-ES" w:eastAsia="es-ES"/>
        </w:rPr>
        <mc:AlternateContent>
          <mc:Choice Requires="wpg">
            <w:drawing>
              <wp:anchor distT="0" distB="0" distL="114300" distR="114300" simplePos="0" relativeHeight="251659264" behindDoc="1" locked="0" layoutInCell="1" allowOverlap="1" wp14:anchorId="3CCBCCB6" wp14:editId="00515A62">
                <wp:simplePos x="0" y="0"/>
                <wp:positionH relativeFrom="margin">
                  <wp:posOffset>857885</wp:posOffset>
                </wp:positionH>
                <wp:positionV relativeFrom="margin">
                  <wp:posOffset>4309110</wp:posOffset>
                </wp:positionV>
                <wp:extent cx="3752850" cy="1780540"/>
                <wp:effectExtent l="0" t="0" r="0" b="0"/>
                <wp:wrapTight wrapText="bothSides">
                  <wp:wrapPolygon edited="0">
                    <wp:start x="219" y="0"/>
                    <wp:lineTo x="219" y="21261"/>
                    <wp:lineTo x="21271" y="21261"/>
                    <wp:lineTo x="21271" y="0"/>
                    <wp:lineTo x="219" y="0"/>
                  </wp:wrapPolygon>
                </wp:wrapTight>
                <wp:docPr id="3"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2850" cy="1780540"/>
                          <a:chOff x="0" y="0"/>
                          <a:chExt cx="39592" cy="18872"/>
                        </a:xfrm>
                      </wpg:grpSpPr>
                      <wps:wsp>
                        <wps:cNvPr id="4" name="AutoShape 3"/>
                        <wps:cNvSpPr>
                          <a:spLocks noChangeAspect="1" noChangeArrowheads="1"/>
                        </wps:cNvSpPr>
                        <wps:spPr bwMode="auto">
                          <a:xfrm>
                            <a:off x="0" y="0"/>
                            <a:ext cx="39592" cy="18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14 Cuadro de texto"/>
                        <wps:cNvSpPr txBox="1">
                          <a:spLocks noChangeArrowheads="1"/>
                        </wps:cNvSpPr>
                        <wps:spPr bwMode="auto">
                          <a:xfrm>
                            <a:off x="0" y="5848"/>
                            <a:ext cx="6800" cy="1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3458972" w14:textId="77777777" w:rsidR="00FB1350" w:rsidRDefault="00FB1350" w:rsidP="00482FC5">
                              <w:pPr>
                                <w:rPr>
                                  <w:rFonts w:cs="Calibri"/>
                                  <w:sz w:val="14"/>
                                  <w:szCs w:val="14"/>
                                </w:rPr>
                              </w:pPr>
                              <w:r>
                                <w:rPr>
                                  <w:sz w:val="16"/>
                                  <w:szCs w:val="16"/>
                                </w:rPr>
                                <w:t xml:space="preserve">  </w:t>
                              </w:r>
                              <w:r>
                                <w:rPr>
                                  <w:rFonts w:cs="Calibri"/>
                                  <w:sz w:val="14"/>
                                  <w:szCs w:val="14"/>
                                </w:rPr>
                                <w:t>Co-solvent</w:t>
                              </w:r>
                            </w:p>
                          </w:txbxContent>
                        </wps:txbx>
                        <wps:bodyPr rot="0" vert="horz" wrap="square" lIns="56693" tIns="28346" rIns="56693" bIns="28346" anchor="t" anchorCtr="0" upright="1">
                          <a:noAutofit/>
                        </wps:bodyPr>
                      </wps:wsp>
                      <wps:wsp>
                        <wps:cNvPr id="8" name="10 Rectángulo redondeado"/>
                        <wps:cNvSpPr>
                          <a:spLocks noChangeArrowheads="1"/>
                        </wps:cNvSpPr>
                        <wps:spPr bwMode="auto">
                          <a:xfrm>
                            <a:off x="3073" y="2330"/>
                            <a:ext cx="768" cy="413"/>
                          </a:xfrm>
                          <a:prstGeom prst="roundRect">
                            <a:avLst>
                              <a:gd name="adj" fmla="val 16667"/>
                            </a:avLst>
                          </a:prstGeom>
                          <a:solidFill>
                            <a:srgbClr val="000000"/>
                          </a:solidFill>
                          <a:ln w="25400">
                            <a:solidFill>
                              <a:srgbClr val="000000"/>
                            </a:solidFill>
                            <a:round/>
                            <a:headEnd/>
                            <a:tailEnd/>
                          </a:ln>
                        </wps:spPr>
                        <wps:bodyPr rot="0" vert="horz" wrap="square" lIns="91440" tIns="45720" rIns="91440" bIns="45720" anchor="ctr" anchorCtr="0" upright="1">
                          <a:noAutofit/>
                        </wps:bodyPr>
                      </wps:wsp>
                      <wpg:grpSp>
                        <wpg:cNvPr id="9" name="Group 119"/>
                        <wpg:cNvGrpSpPr>
                          <a:grpSpLocks/>
                        </wpg:cNvGrpSpPr>
                        <wpg:grpSpPr bwMode="auto">
                          <a:xfrm>
                            <a:off x="2305" y="2768"/>
                            <a:ext cx="2305" cy="3372"/>
                            <a:chOff x="2953" y="24147"/>
                            <a:chExt cx="3714" cy="5431"/>
                          </a:xfrm>
                        </wpg:grpSpPr>
                        <wps:wsp>
                          <wps:cNvPr id="10" name="9 Rectángulo redondeado"/>
                          <wps:cNvSpPr>
                            <a:spLocks noChangeArrowheads="1"/>
                          </wps:cNvSpPr>
                          <wps:spPr bwMode="auto">
                            <a:xfrm>
                              <a:off x="2953" y="24147"/>
                              <a:ext cx="3714" cy="5431"/>
                            </a:xfrm>
                            <a:prstGeom prst="roundRect">
                              <a:avLst>
                                <a:gd name="adj" fmla="val 16667"/>
                              </a:avLst>
                            </a:prstGeom>
                            <a:gradFill rotWithShape="0">
                              <a:gsLst>
                                <a:gs pos="0">
                                  <a:srgbClr val="808080"/>
                                </a:gs>
                                <a:gs pos="50000">
                                  <a:srgbClr val="F2F2F2"/>
                                </a:gs>
                                <a:gs pos="100000">
                                  <a:srgbClr val="808080"/>
                                </a:gs>
                              </a:gsLst>
                              <a:lin ang="0" scaled="1"/>
                            </a:gradFill>
                            <a:ln w="6350">
                              <a:solidFill>
                                <a:srgbClr val="000000"/>
                              </a:solidFill>
                              <a:round/>
                              <a:headEnd/>
                              <a:tailEnd/>
                            </a:ln>
                          </wps:spPr>
                          <wps:bodyPr rot="0" vert="horz" wrap="square" lIns="91440" tIns="45720" rIns="91440" bIns="45720" anchor="ctr" anchorCtr="0" upright="1">
                            <a:noAutofit/>
                          </wps:bodyPr>
                        </wps:wsp>
                        <wps:wsp>
                          <wps:cNvPr id="11" name="9 Rectángulo redondeado"/>
                          <wps:cNvSpPr>
                            <a:spLocks noChangeArrowheads="1"/>
                          </wps:cNvSpPr>
                          <wps:spPr bwMode="auto">
                            <a:xfrm>
                              <a:off x="2953" y="27011"/>
                              <a:ext cx="3714" cy="2567"/>
                            </a:xfrm>
                            <a:prstGeom prst="roundRect">
                              <a:avLst>
                                <a:gd name="adj" fmla="val 16667"/>
                              </a:avLst>
                            </a:prstGeom>
                            <a:gradFill rotWithShape="0">
                              <a:gsLst>
                                <a:gs pos="0">
                                  <a:srgbClr val="808080"/>
                                </a:gs>
                                <a:gs pos="50000">
                                  <a:srgbClr val="A5A5A5"/>
                                </a:gs>
                                <a:gs pos="100000">
                                  <a:srgbClr val="808080"/>
                                </a:gs>
                              </a:gsLst>
                              <a:lin ang="0" scaled="1"/>
                            </a:gradFill>
                            <a:ln w="0">
                              <a:solidFill>
                                <a:srgbClr val="000000"/>
                              </a:solidFill>
                              <a:round/>
                              <a:headEnd/>
                              <a:tailEnd/>
                            </a:ln>
                          </wps:spPr>
                          <wps:txbx>
                            <w:txbxContent>
                              <w:p w14:paraId="2DB6AD10" w14:textId="77777777" w:rsidR="00FB1350" w:rsidRDefault="00FB1350" w:rsidP="00482FC5">
                                <w:pPr>
                                  <w:rPr>
                                    <w:sz w:val="14"/>
                                  </w:rPr>
                                </w:pPr>
                              </w:p>
                            </w:txbxContent>
                          </wps:txbx>
                          <wps:bodyPr rot="0" vert="horz" wrap="square" lIns="56693" tIns="28346" rIns="56693" bIns="28346" anchor="ctr" anchorCtr="0" upright="1">
                            <a:noAutofit/>
                          </wps:bodyPr>
                        </wps:wsp>
                      </wpg:grpSp>
                      <wpg:grpSp>
                        <wpg:cNvPr id="12" name="Group 122"/>
                        <wpg:cNvGrpSpPr>
                          <a:grpSpLocks/>
                        </wpg:cNvGrpSpPr>
                        <wpg:grpSpPr bwMode="auto">
                          <a:xfrm>
                            <a:off x="6388" y="3956"/>
                            <a:ext cx="2794" cy="2305"/>
                            <a:chOff x="20618" y="11055"/>
                            <a:chExt cx="4775" cy="3715"/>
                          </a:xfrm>
                        </wpg:grpSpPr>
                        <wps:wsp>
                          <wps:cNvPr id="13" name="AutoShape 123"/>
                          <wps:cNvSpPr>
                            <a:spLocks noChangeArrowheads="1"/>
                          </wps:cNvSpPr>
                          <wps:spPr bwMode="auto">
                            <a:xfrm>
                              <a:off x="20618" y="12103"/>
                              <a:ext cx="4775" cy="2667"/>
                            </a:xfrm>
                            <a:prstGeom prst="triangle">
                              <a:avLst>
                                <a:gd name="adj" fmla="val 50000"/>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14" name="Oval 124"/>
                          <wps:cNvSpPr>
                            <a:spLocks noChangeArrowheads="1"/>
                          </wps:cNvSpPr>
                          <wps:spPr bwMode="auto">
                            <a:xfrm>
                              <a:off x="21323" y="11055"/>
                              <a:ext cx="3213" cy="3048"/>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g:grpSp>
                      <wpg:grpSp>
                        <wpg:cNvPr id="15" name="Group 125"/>
                        <wpg:cNvGrpSpPr>
                          <a:grpSpLocks/>
                        </wpg:cNvGrpSpPr>
                        <wpg:grpSpPr bwMode="auto">
                          <a:xfrm>
                            <a:off x="7271" y="7532"/>
                            <a:ext cx="1029" cy="1301"/>
                            <a:chOff x="17831" y="14675"/>
                            <a:chExt cx="1658" cy="2095"/>
                          </a:xfrm>
                        </wpg:grpSpPr>
                        <wps:wsp>
                          <wps:cNvPr id="16" name="AutoShape 126"/>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17" name="AutoShape 127"/>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28"/>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129"/>
                        <wpg:cNvGrpSpPr>
                          <a:grpSpLocks/>
                        </wpg:cNvGrpSpPr>
                        <wpg:grpSpPr bwMode="auto">
                          <a:xfrm>
                            <a:off x="7271" y="13472"/>
                            <a:ext cx="1029" cy="1300"/>
                            <a:chOff x="17831" y="14675"/>
                            <a:chExt cx="1658" cy="2095"/>
                          </a:xfrm>
                        </wpg:grpSpPr>
                        <wps:wsp>
                          <wps:cNvPr id="20" name="AutoShape 130"/>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21" name="AutoShape 131"/>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32"/>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133"/>
                        <wpg:cNvGrpSpPr>
                          <a:grpSpLocks/>
                        </wpg:cNvGrpSpPr>
                        <wpg:grpSpPr bwMode="auto">
                          <a:xfrm>
                            <a:off x="6215" y="15789"/>
                            <a:ext cx="2964" cy="2305"/>
                            <a:chOff x="20618" y="11055"/>
                            <a:chExt cx="4775" cy="3715"/>
                          </a:xfrm>
                        </wpg:grpSpPr>
                        <wps:wsp>
                          <wps:cNvPr id="24" name="AutoShape 134"/>
                          <wps:cNvSpPr>
                            <a:spLocks noChangeArrowheads="1"/>
                          </wps:cNvSpPr>
                          <wps:spPr bwMode="auto">
                            <a:xfrm>
                              <a:off x="20618" y="12103"/>
                              <a:ext cx="4775" cy="2667"/>
                            </a:xfrm>
                            <a:prstGeom prst="triangle">
                              <a:avLst>
                                <a:gd name="adj" fmla="val 50000"/>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wps:wsp>
                          <wps:cNvPr id="25" name="Oval 135"/>
                          <wps:cNvSpPr>
                            <a:spLocks noChangeArrowheads="1"/>
                          </wps:cNvSpPr>
                          <wps:spPr bwMode="auto">
                            <a:xfrm>
                              <a:off x="21323" y="11055"/>
                              <a:ext cx="3213" cy="3048"/>
                            </a:xfrm>
                            <a:prstGeom prst="ellipse">
                              <a:avLst/>
                            </a:prstGeom>
                            <a:solidFill>
                              <a:srgbClr val="FFFFFF"/>
                            </a:solidFill>
                            <a:ln w="15875">
                              <a:solidFill>
                                <a:srgbClr val="000000"/>
                              </a:solidFill>
                              <a:round/>
                              <a:headEnd/>
                              <a:tailEnd/>
                            </a:ln>
                          </wps:spPr>
                          <wps:bodyPr rot="0" vert="horz" wrap="square" lIns="91440" tIns="45720" rIns="91440" bIns="45720" anchor="t" anchorCtr="0" upright="1">
                            <a:noAutofit/>
                          </wps:bodyPr>
                        </wps:wsp>
                      </wpg:grpSp>
                      <wpg:grpSp>
                        <wpg:cNvPr id="26" name="24 Grupo"/>
                        <wpg:cNvGrpSpPr>
                          <a:grpSpLocks/>
                        </wpg:cNvGrpSpPr>
                        <wpg:grpSpPr bwMode="auto">
                          <a:xfrm>
                            <a:off x="9372" y="10728"/>
                            <a:ext cx="1923" cy="2070"/>
                            <a:chOff x="12192" y="1619"/>
                            <a:chExt cx="3095" cy="3333"/>
                          </a:xfrm>
                        </wpg:grpSpPr>
                        <wps:wsp>
                          <wps:cNvPr id="27" name="6 Elipse"/>
                          <wps:cNvSpPr>
                            <a:spLocks noChangeArrowheads="1"/>
                          </wps:cNvSpPr>
                          <wps:spPr bwMode="auto">
                            <a:xfrm>
                              <a:off x="12192" y="1619"/>
                              <a:ext cx="3095" cy="3334"/>
                            </a:xfrm>
                            <a:prstGeom prst="ellipse">
                              <a:avLst/>
                            </a:prstGeom>
                            <a:solidFill>
                              <a:srgbClr val="FFFFFF"/>
                            </a:solidFill>
                            <a:ln w="15875">
                              <a:solidFill>
                                <a:srgbClr val="000000"/>
                              </a:solidFill>
                              <a:round/>
                              <a:headEnd/>
                              <a:tailEnd/>
                            </a:ln>
                          </wps:spPr>
                          <wps:bodyPr rot="0" vert="horz" wrap="square" lIns="91440" tIns="45720" rIns="91440" bIns="45720" anchor="ctr" anchorCtr="0" upright="1">
                            <a:noAutofit/>
                          </wps:bodyPr>
                        </wps:wsp>
                        <wps:wsp>
                          <wps:cNvPr id="28" name="17 Conector recto"/>
                          <wps:cNvCnPr>
                            <a:cxnSpLocks noChangeShapeType="1"/>
                          </wps:cNvCnPr>
                          <wps:spPr bwMode="auto">
                            <a:xfrm flipV="1">
                              <a:off x="12192" y="3262"/>
                              <a:ext cx="857" cy="24"/>
                            </a:xfrm>
                            <a:prstGeom prst="line">
                              <a:avLst/>
                            </a:prstGeom>
                            <a:noFill/>
                            <a:ln w="15875">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29" name="19 Conector recto"/>
                          <wps:cNvCnPr>
                            <a:cxnSpLocks noChangeShapeType="1"/>
                          </wps:cNvCnPr>
                          <wps:spPr bwMode="auto">
                            <a:xfrm flipV="1">
                              <a:off x="13049" y="2286"/>
                              <a:ext cx="524" cy="976"/>
                            </a:xfrm>
                            <a:prstGeom prst="line">
                              <a:avLst/>
                            </a:prstGeom>
                            <a:noFill/>
                            <a:ln w="15875">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30" name="20 Conector recto"/>
                          <wps:cNvCnPr>
                            <a:cxnSpLocks noChangeShapeType="1"/>
                          </wps:cNvCnPr>
                          <wps:spPr bwMode="auto">
                            <a:xfrm>
                              <a:off x="13573" y="2286"/>
                              <a:ext cx="857" cy="1857"/>
                            </a:xfrm>
                            <a:prstGeom prst="line">
                              <a:avLst/>
                            </a:prstGeom>
                            <a:noFill/>
                            <a:ln w="15875">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31" name="21 Conector recto"/>
                          <wps:cNvCnPr>
                            <a:cxnSpLocks noChangeShapeType="1"/>
                          </wps:cNvCnPr>
                          <wps:spPr bwMode="auto">
                            <a:xfrm flipH="1" flipV="1">
                              <a:off x="14811" y="3262"/>
                              <a:ext cx="476" cy="24"/>
                            </a:xfrm>
                            <a:prstGeom prst="line">
                              <a:avLst/>
                            </a:prstGeom>
                            <a:noFill/>
                            <a:ln w="15875">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s:wsp>
                          <wps:cNvPr id="32" name="22 Conector recto"/>
                          <wps:cNvCnPr>
                            <a:cxnSpLocks noChangeShapeType="1"/>
                          </wps:cNvCnPr>
                          <wps:spPr bwMode="auto">
                            <a:xfrm flipH="1">
                              <a:off x="14430" y="3262"/>
                              <a:ext cx="381" cy="881"/>
                            </a:xfrm>
                            <a:prstGeom prst="line">
                              <a:avLst/>
                            </a:prstGeom>
                            <a:noFill/>
                            <a:ln w="15875">
                              <a:solidFill>
                                <a:srgbClr val="000000"/>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wpg:grpSp>
                      <wps:wsp>
                        <wps:cNvPr id="33" name="AutoShape 143"/>
                        <wps:cNvSpPr>
                          <a:spLocks noChangeArrowheads="1"/>
                        </wps:cNvSpPr>
                        <wps:spPr bwMode="auto">
                          <a:xfrm>
                            <a:off x="14084" y="3696"/>
                            <a:ext cx="2604" cy="4070"/>
                          </a:xfrm>
                          <a:prstGeom prst="roundRect">
                            <a:avLst>
                              <a:gd name="adj" fmla="val 16667"/>
                            </a:avLst>
                          </a:prstGeom>
                          <a:gradFill rotWithShape="0">
                            <a:gsLst>
                              <a:gs pos="0">
                                <a:srgbClr val="646464"/>
                              </a:gs>
                              <a:gs pos="50000">
                                <a:srgbClr val="D8D8D8">
                                  <a:alpha val="32001"/>
                                </a:srgbClr>
                              </a:gs>
                              <a:gs pos="100000">
                                <a:srgbClr val="646464"/>
                              </a:gs>
                            </a:gsLst>
                            <a:lin ang="0" scaled="1"/>
                          </a:gradFill>
                          <a:ln w="12700">
                            <a:solidFill>
                              <a:srgbClr val="7F7F7F"/>
                            </a:solidFill>
                            <a:round/>
                            <a:headEnd/>
                            <a:tailEnd/>
                          </a:ln>
                          <a:effectLst>
                            <a:outerShdw dist="29783" dir="3885549" algn="ctr" rotWithShape="0">
                              <a:srgbClr val="7F7F7F">
                                <a:alpha val="50000"/>
                              </a:srgbClr>
                            </a:outerShdw>
                          </a:effectLst>
                        </wps:spPr>
                        <wps:bodyPr rot="0" vert="horz" wrap="square" lIns="91440" tIns="45720" rIns="91440" bIns="45720" anchor="t" anchorCtr="0" upright="1">
                          <a:noAutofit/>
                        </wps:bodyPr>
                      </wps:wsp>
                      <wps:wsp>
                        <wps:cNvPr id="34" name="AutoShape 144"/>
                        <wps:cNvSpPr>
                          <a:spLocks noChangeArrowheads="1"/>
                        </wps:cNvSpPr>
                        <wps:spPr bwMode="auto">
                          <a:xfrm>
                            <a:off x="14370" y="3188"/>
                            <a:ext cx="2076" cy="5086"/>
                          </a:xfrm>
                          <a:prstGeom prst="roundRect">
                            <a:avLst>
                              <a:gd name="adj" fmla="val 16667"/>
                            </a:avLst>
                          </a:prstGeom>
                          <a:gradFill rotWithShape="0">
                            <a:gsLst>
                              <a:gs pos="0">
                                <a:srgbClr val="A4A39B"/>
                              </a:gs>
                              <a:gs pos="50000">
                                <a:srgbClr val="EEECE1"/>
                              </a:gs>
                              <a:gs pos="100000">
                                <a:srgbClr val="A4A39B"/>
                              </a:gs>
                            </a:gsLst>
                            <a:lin ang="0" scaled="1"/>
                          </a:gradFill>
                          <a:ln w="9525">
                            <a:solidFill>
                              <a:srgbClr val="000000"/>
                            </a:solidFill>
                            <a:round/>
                            <a:headEnd/>
                            <a:tailEnd/>
                          </a:ln>
                        </wps:spPr>
                        <wps:bodyPr rot="0" vert="horz" wrap="square" lIns="91440" tIns="45720" rIns="91440" bIns="45720" anchor="t" anchorCtr="0" upright="1">
                          <a:noAutofit/>
                        </wps:bodyPr>
                      </wps:wsp>
                      <wps:wsp>
                        <wps:cNvPr id="35" name="14 Cuadro de texto"/>
                        <wps:cNvSpPr txBox="1">
                          <a:spLocks noChangeArrowheads="1"/>
                        </wps:cNvSpPr>
                        <wps:spPr bwMode="auto">
                          <a:xfrm>
                            <a:off x="8648" y="12446"/>
                            <a:ext cx="4604" cy="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419FFB3" w14:textId="77777777" w:rsidR="00FB1350" w:rsidRDefault="00FB1350" w:rsidP="00482FC5">
                              <w:pPr>
                                <w:pStyle w:val="NormalWeb"/>
                                <w:spacing w:line="276" w:lineRule="auto"/>
                                <w:rPr>
                                  <w:sz w:val="15"/>
                                  <w:szCs w:val="15"/>
                                  <w:lang w:val="es-ES_tradnl"/>
                                </w:rPr>
                              </w:pPr>
                              <w:proofErr w:type="spellStart"/>
                              <w:r>
                                <w:rPr>
                                  <w:bCs/>
                                  <w:sz w:val="15"/>
                                  <w:szCs w:val="15"/>
                                  <w:lang w:val="es-ES_tradnl"/>
                                </w:rPr>
                                <w:t>Heater</w:t>
                              </w:r>
                              <w:proofErr w:type="spellEnd"/>
                            </w:p>
                          </w:txbxContent>
                        </wps:txbx>
                        <wps:bodyPr rot="0" vert="horz" wrap="square" lIns="56693" tIns="28346" rIns="56693" bIns="28346" anchor="t" anchorCtr="0" upright="1">
                          <a:noAutofit/>
                        </wps:bodyPr>
                      </wps:wsp>
                      <wpg:grpSp>
                        <wpg:cNvPr id="36" name="Group 146"/>
                        <wpg:cNvGrpSpPr>
                          <a:grpSpLocks/>
                        </wpg:cNvGrpSpPr>
                        <wpg:grpSpPr bwMode="auto">
                          <a:xfrm rot="-5400000">
                            <a:off x="24228" y="721"/>
                            <a:ext cx="1028" cy="1302"/>
                            <a:chOff x="17831" y="14675"/>
                            <a:chExt cx="1658" cy="2095"/>
                          </a:xfrm>
                        </wpg:grpSpPr>
                        <wps:wsp>
                          <wps:cNvPr id="37" name="AutoShape 147"/>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38" name="AutoShape 148"/>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149"/>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0" name="AutoShape 150"/>
                        <wps:cNvSpPr>
                          <a:spLocks noChangeArrowheads="1"/>
                        </wps:cNvSpPr>
                        <wps:spPr bwMode="auto">
                          <a:xfrm>
                            <a:off x="25990" y="5766"/>
                            <a:ext cx="2528" cy="3276"/>
                          </a:xfrm>
                          <a:prstGeom prst="roundRect">
                            <a:avLst>
                              <a:gd name="adj" fmla="val 16667"/>
                            </a:avLst>
                          </a:prstGeom>
                          <a:gradFill rotWithShape="0">
                            <a:gsLst>
                              <a:gs pos="0">
                                <a:srgbClr val="646464"/>
                              </a:gs>
                              <a:gs pos="50000">
                                <a:srgbClr val="D8D8D8">
                                  <a:alpha val="35001"/>
                                </a:srgbClr>
                              </a:gs>
                              <a:gs pos="100000">
                                <a:srgbClr val="646464"/>
                              </a:gs>
                            </a:gsLst>
                            <a:lin ang="0" scaled="1"/>
                          </a:gradFill>
                          <a:ln w="12700">
                            <a:solidFill>
                              <a:srgbClr val="7F7F7F"/>
                            </a:solidFill>
                            <a:round/>
                            <a:headEnd/>
                            <a:tailEnd/>
                          </a:ln>
                          <a:effectLst>
                            <a:outerShdw dist="29783" dir="3885549" algn="ctr" rotWithShape="0">
                              <a:srgbClr val="7F7F7F">
                                <a:alpha val="50000"/>
                              </a:srgbClr>
                            </a:outerShdw>
                          </a:effectLst>
                        </wps:spPr>
                        <wps:bodyPr rot="0" vert="horz" wrap="square" lIns="91440" tIns="45720" rIns="91440" bIns="45720" anchor="t" anchorCtr="0" upright="1">
                          <a:noAutofit/>
                        </wps:bodyPr>
                      </wps:wsp>
                      <wps:wsp>
                        <wps:cNvPr id="41" name="AutoShape 151"/>
                        <wps:cNvSpPr>
                          <a:spLocks noChangeArrowheads="1"/>
                        </wps:cNvSpPr>
                        <wps:spPr bwMode="auto">
                          <a:xfrm rot="5400000">
                            <a:off x="25870" y="7582"/>
                            <a:ext cx="2921" cy="2019"/>
                          </a:xfrm>
                          <a:prstGeom prst="homePlate">
                            <a:avLst>
                              <a:gd name="adj" fmla="val 36169"/>
                            </a:avLst>
                          </a:prstGeom>
                          <a:gradFill rotWithShape="0">
                            <a:gsLst>
                              <a:gs pos="0">
                                <a:srgbClr val="A4A39B"/>
                              </a:gs>
                              <a:gs pos="50000">
                                <a:srgbClr val="EEECE1"/>
                              </a:gs>
                              <a:gs pos="100000">
                                <a:srgbClr val="A4A39B"/>
                              </a:gs>
                            </a:gsLst>
                            <a:lin ang="0" scaled="1"/>
                          </a:gradFill>
                          <a:ln w="9525">
                            <a:solidFill>
                              <a:srgbClr val="000000"/>
                            </a:solidFill>
                            <a:miter lim="800000"/>
                            <a:headEnd/>
                            <a:tailEnd/>
                          </a:ln>
                        </wps:spPr>
                        <wps:bodyPr rot="0" vert="horz" wrap="square" lIns="91440" tIns="45720" rIns="91440" bIns="45720" anchor="t" anchorCtr="0" upright="1">
                          <a:noAutofit/>
                        </wps:bodyPr>
                      </wps:wsp>
                      <wps:wsp>
                        <wps:cNvPr id="42" name="AutoShape 152"/>
                        <wps:cNvSpPr>
                          <a:spLocks noChangeArrowheads="1"/>
                        </wps:cNvSpPr>
                        <wps:spPr bwMode="auto">
                          <a:xfrm>
                            <a:off x="26320" y="5048"/>
                            <a:ext cx="2019" cy="3994"/>
                          </a:xfrm>
                          <a:prstGeom prst="roundRect">
                            <a:avLst>
                              <a:gd name="adj" fmla="val 16667"/>
                            </a:avLst>
                          </a:prstGeom>
                          <a:gradFill rotWithShape="0">
                            <a:gsLst>
                              <a:gs pos="0">
                                <a:srgbClr val="A4A39B"/>
                              </a:gs>
                              <a:gs pos="50000">
                                <a:srgbClr val="EEECE1"/>
                              </a:gs>
                              <a:gs pos="100000">
                                <a:srgbClr val="A4A39B"/>
                              </a:gs>
                            </a:gsLst>
                            <a:lin ang="0" scaled="1"/>
                          </a:gradFill>
                          <a:ln w="9525">
                            <a:solidFill>
                              <a:srgbClr val="000000"/>
                            </a:solidFill>
                            <a:round/>
                            <a:headEnd/>
                            <a:tailEnd/>
                          </a:ln>
                        </wps:spPr>
                        <wps:bodyPr rot="0" vert="horz" wrap="square" lIns="91440" tIns="45720" rIns="91440" bIns="45720" anchor="t" anchorCtr="0" upright="1">
                          <a:noAutofit/>
                        </wps:bodyPr>
                      </wps:wsp>
                      <wps:wsp>
                        <wps:cNvPr id="43" name="AutoShape 153"/>
                        <wps:cNvSpPr>
                          <a:spLocks noChangeArrowheads="1"/>
                        </wps:cNvSpPr>
                        <wps:spPr bwMode="auto">
                          <a:xfrm>
                            <a:off x="26320" y="5048"/>
                            <a:ext cx="2019" cy="4343"/>
                          </a:xfrm>
                          <a:prstGeom prst="roundRect">
                            <a:avLst>
                              <a:gd name="adj" fmla="val 16667"/>
                            </a:avLst>
                          </a:prstGeom>
                          <a:gradFill rotWithShape="1">
                            <a:gsLst>
                              <a:gs pos="0">
                                <a:srgbClr val="AAA8A1"/>
                              </a:gs>
                              <a:gs pos="50000">
                                <a:srgbClr val="EEECE1"/>
                              </a:gs>
                              <a:gs pos="100000">
                                <a:srgbClr val="AAA8A1"/>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4" name="Group 154"/>
                        <wpg:cNvGrpSpPr>
                          <a:grpSpLocks/>
                        </wpg:cNvGrpSpPr>
                        <wpg:grpSpPr bwMode="auto">
                          <a:xfrm>
                            <a:off x="26999" y="10966"/>
                            <a:ext cx="1029" cy="1302"/>
                            <a:chOff x="17831" y="14675"/>
                            <a:chExt cx="1658" cy="2095"/>
                          </a:xfrm>
                        </wpg:grpSpPr>
                        <wps:wsp>
                          <wps:cNvPr id="45" name="AutoShape 155"/>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46" name="AutoShape 156"/>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AutoShape 157"/>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 name="14 Cuadro de texto"/>
                        <wps:cNvSpPr txBox="1">
                          <a:spLocks noChangeArrowheads="1"/>
                        </wps:cNvSpPr>
                        <wps:spPr bwMode="auto">
                          <a:xfrm>
                            <a:off x="26295" y="14446"/>
                            <a:ext cx="9220" cy="16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735B69" w14:textId="77777777" w:rsidR="00FB1350" w:rsidRDefault="00FB1350" w:rsidP="00482FC5">
                              <w:pPr>
                                <w:pStyle w:val="NormalWeb"/>
                                <w:spacing w:line="276" w:lineRule="auto"/>
                                <w:rPr>
                                  <w:sz w:val="15"/>
                                  <w:szCs w:val="15"/>
                                  <w:lang w:val="es-ES_tradnl"/>
                                </w:rPr>
                              </w:pPr>
                              <w:proofErr w:type="spellStart"/>
                              <w:r>
                                <w:rPr>
                                  <w:bCs/>
                                  <w:sz w:val="15"/>
                                  <w:szCs w:val="15"/>
                                  <w:lang w:val="es-ES_tradnl"/>
                                </w:rPr>
                                <w:t>Cyclonic</w:t>
                              </w:r>
                              <w:proofErr w:type="spellEnd"/>
                              <w:r>
                                <w:rPr>
                                  <w:bCs/>
                                  <w:sz w:val="15"/>
                                  <w:szCs w:val="15"/>
                                  <w:lang w:val="es-ES_tradnl"/>
                                </w:rPr>
                                <w:t xml:space="preserve"> </w:t>
                              </w:r>
                              <w:proofErr w:type="spellStart"/>
                              <w:r>
                                <w:rPr>
                                  <w:bCs/>
                                  <w:sz w:val="15"/>
                                  <w:szCs w:val="15"/>
                                  <w:lang w:val="es-ES_tradnl"/>
                                </w:rPr>
                                <w:t>Separators</w:t>
                              </w:r>
                              <w:proofErr w:type="spellEnd"/>
                            </w:p>
                          </w:txbxContent>
                        </wps:txbx>
                        <wps:bodyPr rot="0" vert="horz" wrap="square" lIns="56693" tIns="28346" rIns="56693" bIns="28346" anchor="t" anchorCtr="0" upright="1">
                          <a:noAutofit/>
                        </wps:bodyPr>
                      </wps:wsp>
                      <wps:wsp>
                        <wps:cNvPr id="49" name="14 Cuadro de texto"/>
                        <wps:cNvSpPr txBox="1">
                          <a:spLocks noChangeArrowheads="1"/>
                        </wps:cNvSpPr>
                        <wps:spPr bwMode="auto">
                          <a:xfrm>
                            <a:off x="8356" y="14446"/>
                            <a:ext cx="4394" cy="3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867567" w14:textId="77777777" w:rsidR="00FB1350" w:rsidRDefault="00FB1350" w:rsidP="00482FC5">
                              <w:pPr>
                                <w:pStyle w:val="NormalWeb"/>
                                <w:jc w:val="center"/>
                                <w:rPr>
                                  <w:sz w:val="15"/>
                                  <w:szCs w:val="15"/>
                                  <w:lang w:val="es-ES_tradnl"/>
                                </w:rPr>
                              </w:pPr>
                              <w:r>
                                <w:rPr>
                                  <w:bCs/>
                                  <w:sz w:val="15"/>
                                  <w:szCs w:val="15"/>
                                  <w:lang w:val="es-ES_tradnl"/>
                                </w:rPr>
                                <w:t>CO</w:t>
                              </w:r>
                              <w:r>
                                <w:rPr>
                                  <w:bCs/>
                                  <w:sz w:val="15"/>
                                  <w:szCs w:val="15"/>
                                  <w:vertAlign w:val="subscript"/>
                                  <w:lang w:val="es-ES_tradnl"/>
                                </w:rPr>
                                <w:t xml:space="preserve">2 </w:t>
                              </w:r>
                              <w:proofErr w:type="spellStart"/>
                              <w:r>
                                <w:rPr>
                                  <w:bCs/>
                                  <w:sz w:val="15"/>
                                  <w:szCs w:val="15"/>
                                  <w:lang w:val="es-ES_tradnl"/>
                                </w:rPr>
                                <w:t>Pump</w:t>
                              </w:r>
                              <w:proofErr w:type="spellEnd"/>
                            </w:p>
                          </w:txbxContent>
                        </wps:txbx>
                        <wps:bodyPr rot="0" vert="horz" wrap="square" lIns="56693" tIns="28346" rIns="56693" bIns="28346" anchor="t" anchorCtr="0" upright="1">
                          <a:noAutofit/>
                        </wps:bodyPr>
                      </wps:wsp>
                      <wps:wsp>
                        <wps:cNvPr id="50" name="14 Cuadro de texto"/>
                        <wps:cNvSpPr txBox="1">
                          <a:spLocks noChangeArrowheads="1"/>
                        </wps:cNvSpPr>
                        <wps:spPr bwMode="auto">
                          <a:xfrm>
                            <a:off x="7740" y="3187"/>
                            <a:ext cx="6045" cy="3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952DB57" w14:textId="77777777" w:rsidR="00FB1350" w:rsidRDefault="00FB1350" w:rsidP="00482FC5">
                              <w:pPr>
                                <w:pStyle w:val="NormalWeb"/>
                                <w:jc w:val="center"/>
                                <w:rPr>
                                  <w:sz w:val="15"/>
                                  <w:szCs w:val="15"/>
                                  <w:lang w:val="es-ES_tradnl"/>
                                </w:rPr>
                              </w:pPr>
                              <w:r>
                                <w:rPr>
                                  <w:bCs/>
                                  <w:sz w:val="15"/>
                                  <w:szCs w:val="15"/>
                                  <w:lang w:val="es-ES_tradnl"/>
                                </w:rPr>
                                <w:t>Co-</w:t>
                              </w:r>
                              <w:proofErr w:type="spellStart"/>
                              <w:r>
                                <w:rPr>
                                  <w:bCs/>
                                  <w:sz w:val="15"/>
                                  <w:szCs w:val="15"/>
                                  <w:lang w:val="es-ES_tradnl"/>
                                </w:rPr>
                                <w:t>solvent</w:t>
                              </w:r>
                              <w:proofErr w:type="spellEnd"/>
                              <w:r>
                                <w:rPr>
                                  <w:bCs/>
                                  <w:sz w:val="15"/>
                                  <w:szCs w:val="15"/>
                                  <w:vertAlign w:val="subscript"/>
                                  <w:lang w:val="es-ES_tradnl"/>
                                </w:rPr>
                                <w:t xml:space="preserve"> </w:t>
                              </w:r>
                              <w:proofErr w:type="spellStart"/>
                              <w:r>
                                <w:rPr>
                                  <w:bCs/>
                                  <w:sz w:val="15"/>
                                  <w:szCs w:val="15"/>
                                  <w:lang w:val="es-ES_tradnl"/>
                                </w:rPr>
                                <w:t>Pump</w:t>
                              </w:r>
                              <w:proofErr w:type="spellEnd"/>
                            </w:p>
                          </w:txbxContent>
                        </wps:txbx>
                        <wps:bodyPr rot="0" vert="horz" wrap="square" lIns="56693" tIns="28346" rIns="56693" bIns="28346" anchor="t" anchorCtr="0" upright="1">
                          <a:noAutofit/>
                        </wps:bodyPr>
                      </wps:wsp>
                      <wps:wsp>
                        <wps:cNvPr id="51" name="14 Cuadro de texto"/>
                        <wps:cNvSpPr txBox="1">
                          <a:spLocks noChangeArrowheads="1"/>
                        </wps:cNvSpPr>
                        <wps:spPr bwMode="auto">
                          <a:xfrm>
                            <a:off x="14370" y="11937"/>
                            <a:ext cx="8337" cy="1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AB57A2A" w14:textId="77777777" w:rsidR="00FB1350" w:rsidRDefault="00FB1350" w:rsidP="00482FC5">
                              <w:pPr>
                                <w:pStyle w:val="NormalWeb"/>
                                <w:spacing w:line="276" w:lineRule="auto"/>
                                <w:rPr>
                                  <w:sz w:val="15"/>
                                  <w:szCs w:val="15"/>
                                  <w:lang w:val="es-ES_tradnl"/>
                                </w:rPr>
                              </w:pPr>
                              <w:proofErr w:type="spellStart"/>
                              <w:r>
                                <w:rPr>
                                  <w:bCs/>
                                  <w:sz w:val="15"/>
                                  <w:szCs w:val="15"/>
                                  <w:lang w:val="es-ES_tradnl"/>
                                </w:rPr>
                                <w:t>Vessel</w:t>
                              </w:r>
                              <w:proofErr w:type="spellEnd"/>
                              <w:r>
                                <w:rPr>
                                  <w:bCs/>
                                  <w:sz w:val="15"/>
                                  <w:szCs w:val="15"/>
                                  <w:lang w:val="es-ES_tradnl"/>
                                </w:rPr>
                                <w:t xml:space="preserve"> </w:t>
                              </w:r>
                              <w:proofErr w:type="spellStart"/>
                              <w:r>
                                <w:rPr>
                                  <w:bCs/>
                                  <w:sz w:val="15"/>
                                  <w:szCs w:val="15"/>
                                  <w:lang w:val="es-ES_tradnl"/>
                                </w:rPr>
                                <w:t>Extractors</w:t>
                              </w:r>
                              <w:proofErr w:type="spellEnd"/>
                            </w:p>
                          </w:txbxContent>
                        </wps:txbx>
                        <wps:bodyPr rot="0" vert="horz" wrap="square" lIns="56693" tIns="28346" rIns="56693" bIns="28346" anchor="t" anchorCtr="0" upright="1">
                          <a:noAutofit/>
                        </wps:bodyPr>
                      </wps:wsp>
                      <wps:wsp>
                        <wps:cNvPr id="52" name="AutoShape 162"/>
                        <wps:cNvCnPr>
                          <a:cxnSpLocks noChangeShapeType="1"/>
                        </wps:cNvCnPr>
                        <wps:spPr bwMode="auto">
                          <a:xfrm flipV="1">
                            <a:off x="7657" y="6263"/>
                            <a:ext cx="1" cy="952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AutoShape 163"/>
                        <wps:cNvSpPr>
                          <a:spLocks noChangeArrowheads="1"/>
                        </wps:cNvSpPr>
                        <wps:spPr bwMode="auto">
                          <a:xfrm>
                            <a:off x="7271" y="11028"/>
                            <a:ext cx="769" cy="1419"/>
                          </a:xfrm>
                          <a:prstGeom prst="roundRect">
                            <a:avLst>
                              <a:gd name="adj" fmla="val 16667"/>
                            </a:avLst>
                          </a:prstGeom>
                          <a:gradFill rotWithShape="0">
                            <a:gsLst>
                              <a:gs pos="0">
                                <a:srgbClr val="666666"/>
                              </a:gs>
                              <a:gs pos="50000">
                                <a:srgbClr val="CCCCCC"/>
                              </a:gs>
                              <a:gs pos="100000">
                                <a:srgbClr val="666666"/>
                              </a:gs>
                            </a:gsLst>
                            <a:lin ang="0" scaled="1"/>
                          </a:gradFill>
                          <a:ln w="12700">
                            <a:solidFill>
                              <a:srgbClr val="000000"/>
                            </a:solidFill>
                            <a:round/>
                            <a:headEnd/>
                            <a:tailEnd/>
                          </a:ln>
                          <a:effectLst>
                            <a:outerShdw dist="29783" dir="3885549" algn="ctr" rotWithShape="0">
                              <a:srgbClr val="7F7F7F">
                                <a:alpha val="50000"/>
                              </a:srgbClr>
                            </a:outerShdw>
                          </a:effectLst>
                        </wps:spPr>
                        <wps:bodyPr rot="0" vert="horz" wrap="square" lIns="91440" tIns="45720" rIns="91440" bIns="45720" anchor="t" anchorCtr="0" upright="1">
                          <a:noAutofit/>
                        </wps:bodyPr>
                      </wps:wsp>
                      <wps:wsp>
                        <wps:cNvPr id="54" name="AutoShape 164"/>
                        <wps:cNvCnPr>
                          <a:cxnSpLocks noChangeShapeType="1"/>
                        </wps:cNvCnPr>
                        <wps:spPr bwMode="auto">
                          <a:xfrm flipV="1">
                            <a:off x="11296" y="11728"/>
                            <a:ext cx="1327" cy="19"/>
                          </a:xfrm>
                          <a:prstGeom prst="bentConnector3">
                            <a:avLst>
                              <a:gd name="adj1" fmla="val 49759"/>
                            </a:avLst>
                          </a:prstGeom>
                          <a:noFill/>
                          <a:ln w="9525">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wps:wsp>
                        <wps:cNvPr id="55" name="AutoShape 165"/>
                        <wps:cNvCnPr>
                          <a:cxnSpLocks noChangeShapeType="1"/>
                        </wps:cNvCnPr>
                        <wps:spPr bwMode="auto">
                          <a:xfrm>
                            <a:off x="8040" y="11749"/>
                            <a:ext cx="1332" cy="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6" name="AutoShape 166"/>
                        <wps:cNvCnPr>
                          <a:cxnSpLocks noChangeShapeType="1"/>
                        </wps:cNvCnPr>
                        <wps:spPr bwMode="auto">
                          <a:xfrm flipV="1">
                            <a:off x="15411" y="1480"/>
                            <a:ext cx="6" cy="17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AutoShape 167"/>
                        <wps:cNvCnPr>
                          <a:cxnSpLocks noChangeShapeType="1"/>
                        </wps:cNvCnPr>
                        <wps:spPr bwMode="auto">
                          <a:xfrm>
                            <a:off x="27273" y="9995"/>
                            <a:ext cx="0" cy="398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58" name="AutoShape 168"/>
                        <wps:cNvCnPr>
                          <a:cxnSpLocks noChangeShapeType="1"/>
                        </wps:cNvCnPr>
                        <wps:spPr bwMode="auto">
                          <a:xfrm>
                            <a:off x="15417" y="1505"/>
                            <a:ext cx="8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169"/>
                        <wps:cNvCnPr>
                          <a:cxnSpLocks noChangeShapeType="1"/>
                        </wps:cNvCnPr>
                        <wps:spPr bwMode="auto">
                          <a:xfrm>
                            <a:off x="25342" y="1422"/>
                            <a:ext cx="1931" cy="3543"/>
                          </a:xfrm>
                          <a:prstGeom prst="bentConnector2">
                            <a:avLst/>
                          </a:prstGeom>
                          <a:noFill/>
                          <a:ln w="9525">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wps:wsp>
                        <wps:cNvPr id="60" name="14 Cuadro de texto"/>
                        <wps:cNvSpPr txBox="1">
                          <a:spLocks noChangeArrowheads="1"/>
                        </wps:cNvSpPr>
                        <wps:spPr bwMode="auto">
                          <a:xfrm>
                            <a:off x="23031" y="1854"/>
                            <a:ext cx="3289" cy="18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F1C63C4" w14:textId="77777777" w:rsidR="00FB1350" w:rsidRDefault="00FB1350" w:rsidP="00482FC5">
                              <w:pPr>
                                <w:pStyle w:val="NormalWeb"/>
                                <w:spacing w:line="276" w:lineRule="auto"/>
                                <w:jc w:val="center"/>
                                <w:rPr>
                                  <w:sz w:val="14"/>
                                  <w:szCs w:val="14"/>
                                  <w:lang w:val="es-ES_tradnl"/>
                                </w:rPr>
                              </w:pPr>
                              <w:r>
                                <w:rPr>
                                  <w:bCs/>
                                  <w:sz w:val="14"/>
                                  <w:szCs w:val="14"/>
                                  <w:lang w:val="es-ES_tradnl"/>
                                </w:rPr>
                                <w:t>BPR</w:t>
                              </w:r>
                            </w:p>
                          </w:txbxContent>
                        </wps:txbx>
                        <wps:bodyPr rot="0" vert="horz" wrap="square" lIns="56693" tIns="28346" rIns="56693" bIns="28346" anchor="t" anchorCtr="0" upright="1">
                          <a:noAutofit/>
                        </wps:bodyPr>
                      </wps:wsp>
                      <wps:wsp>
                        <wps:cNvPr id="61" name="AutoShape 171"/>
                        <wps:cNvSpPr>
                          <a:spLocks noChangeArrowheads="1"/>
                        </wps:cNvSpPr>
                        <wps:spPr bwMode="auto">
                          <a:xfrm>
                            <a:off x="29654" y="5766"/>
                            <a:ext cx="2527" cy="3276"/>
                          </a:xfrm>
                          <a:prstGeom prst="roundRect">
                            <a:avLst>
                              <a:gd name="adj" fmla="val 16667"/>
                            </a:avLst>
                          </a:prstGeom>
                          <a:gradFill rotWithShape="0">
                            <a:gsLst>
                              <a:gs pos="0">
                                <a:srgbClr val="646464"/>
                              </a:gs>
                              <a:gs pos="50000">
                                <a:srgbClr val="D8D8D8">
                                  <a:alpha val="35001"/>
                                </a:srgbClr>
                              </a:gs>
                              <a:gs pos="100000">
                                <a:srgbClr val="646464"/>
                              </a:gs>
                            </a:gsLst>
                            <a:lin ang="0" scaled="1"/>
                          </a:gradFill>
                          <a:ln w="12700">
                            <a:solidFill>
                              <a:srgbClr val="7F7F7F"/>
                            </a:solidFill>
                            <a:round/>
                            <a:headEnd/>
                            <a:tailEnd/>
                          </a:ln>
                          <a:effectLst>
                            <a:outerShdw dist="29783" dir="3885549" algn="ctr" rotWithShape="0">
                              <a:srgbClr val="7F7F7F">
                                <a:alpha val="50000"/>
                              </a:srgbClr>
                            </a:outerShdw>
                          </a:effectLst>
                        </wps:spPr>
                        <wps:bodyPr rot="0" vert="horz" wrap="square" lIns="91440" tIns="45720" rIns="91440" bIns="45720" anchor="t" anchorCtr="0" upright="1">
                          <a:noAutofit/>
                        </wps:bodyPr>
                      </wps:wsp>
                      <wps:wsp>
                        <wps:cNvPr id="62" name="AutoShape 172"/>
                        <wps:cNvSpPr>
                          <a:spLocks noChangeArrowheads="1"/>
                        </wps:cNvSpPr>
                        <wps:spPr bwMode="auto">
                          <a:xfrm rot="5400000">
                            <a:off x="29533" y="7582"/>
                            <a:ext cx="2921" cy="2020"/>
                          </a:xfrm>
                          <a:prstGeom prst="homePlate">
                            <a:avLst>
                              <a:gd name="adj" fmla="val 36151"/>
                            </a:avLst>
                          </a:prstGeom>
                          <a:gradFill rotWithShape="0">
                            <a:gsLst>
                              <a:gs pos="0">
                                <a:srgbClr val="A4A39B"/>
                              </a:gs>
                              <a:gs pos="50000">
                                <a:srgbClr val="EEECE1"/>
                              </a:gs>
                              <a:gs pos="100000">
                                <a:srgbClr val="A4A39B"/>
                              </a:gs>
                            </a:gsLst>
                            <a:lin ang="0" scaled="1"/>
                          </a:gradFill>
                          <a:ln w="9525">
                            <a:solidFill>
                              <a:srgbClr val="000000"/>
                            </a:solidFill>
                            <a:miter lim="800000"/>
                            <a:headEnd/>
                            <a:tailEnd/>
                          </a:ln>
                        </wps:spPr>
                        <wps:bodyPr rot="0" vert="horz" wrap="square" lIns="91440" tIns="45720" rIns="91440" bIns="45720" anchor="t" anchorCtr="0" upright="1">
                          <a:noAutofit/>
                        </wps:bodyPr>
                      </wps:wsp>
                      <wpg:grpSp>
                        <wpg:cNvPr id="63" name="Group 173"/>
                        <wpg:cNvGrpSpPr>
                          <a:grpSpLocks/>
                        </wpg:cNvGrpSpPr>
                        <wpg:grpSpPr bwMode="auto">
                          <a:xfrm>
                            <a:off x="30664" y="10966"/>
                            <a:ext cx="1029" cy="1302"/>
                            <a:chOff x="17831" y="14675"/>
                            <a:chExt cx="1658" cy="2095"/>
                          </a:xfrm>
                        </wpg:grpSpPr>
                        <wps:wsp>
                          <wps:cNvPr id="64" name="AutoShape 174"/>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65" name="AutoShape 175"/>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AutoShape 176"/>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67" name="AutoShape 177"/>
                        <wps:cNvCnPr>
                          <a:cxnSpLocks noChangeShapeType="1"/>
                        </wps:cNvCnPr>
                        <wps:spPr bwMode="auto">
                          <a:xfrm>
                            <a:off x="30994" y="10147"/>
                            <a:ext cx="0" cy="398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68" name="AutoShape 178"/>
                        <wps:cNvSpPr>
                          <a:spLocks noChangeArrowheads="1"/>
                        </wps:cNvSpPr>
                        <wps:spPr bwMode="auto">
                          <a:xfrm>
                            <a:off x="32988" y="5683"/>
                            <a:ext cx="2527" cy="3276"/>
                          </a:xfrm>
                          <a:prstGeom prst="roundRect">
                            <a:avLst>
                              <a:gd name="adj" fmla="val 16667"/>
                            </a:avLst>
                          </a:prstGeom>
                          <a:gradFill rotWithShape="0">
                            <a:gsLst>
                              <a:gs pos="0">
                                <a:srgbClr val="646464"/>
                              </a:gs>
                              <a:gs pos="50000">
                                <a:srgbClr val="D8D8D8">
                                  <a:alpha val="35001"/>
                                </a:srgbClr>
                              </a:gs>
                              <a:gs pos="100000">
                                <a:srgbClr val="646464"/>
                              </a:gs>
                            </a:gsLst>
                            <a:lin ang="0" scaled="1"/>
                          </a:gradFill>
                          <a:ln w="12700">
                            <a:solidFill>
                              <a:srgbClr val="7F7F7F"/>
                            </a:solidFill>
                            <a:round/>
                            <a:headEnd/>
                            <a:tailEnd/>
                          </a:ln>
                          <a:effectLst>
                            <a:outerShdw dist="29783" dir="3885549" algn="ctr" rotWithShape="0">
                              <a:srgbClr val="7F7F7F">
                                <a:alpha val="50000"/>
                              </a:srgbClr>
                            </a:outerShdw>
                          </a:effectLst>
                        </wps:spPr>
                        <wps:bodyPr rot="0" vert="horz" wrap="square" lIns="91440" tIns="45720" rIns="91440" bIns="45720" anchor="t" anchorCtr="0" upright="1">
                          <a:noAutofit/>
                        </wps:bodyPr>
                      </wps:wsp>
                      <wps:wsp>
                        <wps:cNvPr id="69" name="AutoShape 179"/>
                        <wps:cNvSpPr>
                          <a:spLocks noChangeArrowheads="1"/>
                        </wps:cNvSpPr>
                        <wps:spPr bwMode="auto">
                          <a:xfrm rot="5400000">
                            <a:off x="32867" y="7499"/>
                            <a:ext cx="2921" cy="2019"/>
                          </a:xfrm>
                          <a:prstGeom prst="homePlate">
                            <a:avLst>
                              <a:gd name="adj" fmla="val 36169"/>
                            </a:avLst>
                          </a:prstGeom>
                          <a:gradFill rotWithShape="0">
                            <a:gsLst>
                              <a:gs pos="0">
                                <a:srgbClr val="A4A39B"/>
                              </a:gs>
                              <a:gs pos="50000">
                                <a:srgbClr val="EEECE1"/>
                              </a:gs>
                              <a:gs pos="100000">
                                <a:srgbClr val="A4A39B"/>
                              </a:gs>
                            </a:gsLst>
                            <a:lin ang="0" scaled="1"/>
                          </a:gradFill>
                          <a:ln w="9525">
                            <a:solidFill>
                              <a:srgbClr val="000000"/>
                            </a:solidFill>
                            <a:miter lim="800000"/>
                            <a:headEnd/>
                            <a:tailEnd/>
                          </a:ln>
                        </wps:spPr>
                        <wps:bodyPr rot="0" vert="horz" wrap="square" lIns="91440" tIns="45720" rIns="91440" bIns="45720" anchor="t" anchorCtr="0" upright="1">
                          <a:noAutofit/>
                        </wps:bodyPr>
                      </wps:wsp>
                      <wpg:grpSp>
                        <wpg:cNvPr id="70" name="Group 180"/>
                        <wpg:cNvGrpSpPr>
                          <a:grpSpLocks/>
                        </wpg:cNvGrpSpPr>
                        <wpg:grpSpPr bwMode="auto">
                          <a:xfrm>
                            <a:off x="33998" y="10884"/>
                            <a:ext cx="1028" cy="1301"/>
                            <a:chOff x="17831" y="14675"/>
                            <a:chExt cx="1658" cy="2095"/>
                          </a:xfrm>
                        </wpg:grpSpPr>
                        <wps:wsp>
                          <wps:cNvPr id="71" name="AutoShape 181"/>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72" name="AutoShape 182"/>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AutoShape 183"/>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4" name="AutoShape 184"/>
                        <wps:cNvCnPr>
                          <a:cxnSpLocks noChangeShapeType="1"/>
                        </wps:cNvCnPr>
                        <wps:spPr bwMode="auto">
                          <a:xfrm>
                            <a:off x="34385" y="9995"/>
                            <a:ext cx="1" cy="3981"/>
                          </a:xfrm>
                          <a:prstGeom prst="straightConnector1">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75" name="AutoShape 185"/>
                        <wps:cNvSpPr>
                          <a:spLocks noChangeArrowheads="1"/>
                        </wps:cNvSpPr>
                        <wps:spPr bwMode="auto">
                          <a:xfrm>
                            <a:off x="29984" y="5048"/>
                            <a:ext cx="2020" cy="3994"/>
                          </a:xfrm>
                          <a:prstGeom prst="roundRect">
                            <a:avLst>
                              <a:gd name="adj" fmla="val 16667"/>
                            </a:avLst>
                          </a:prstGeom>
                          <a:gradFill rotWithShape="0">
                            <a:gsLst>
                              <a:gs pos="0">
                                <a:srgbClr val="A4A39B"/>
                              </a:gs>
                              <a:gs pos="50000">
                                <a:srgbClr val="EEECE1"/>
                              </a:gs>
                              <a:gs pos="100000">
                                <a:srgbClr val="A4A39B"/>
                              </a:gs>
                            </a:gsLst>
                            <a:lin ang="0" scaled="1"/>
                          </a:gradFill>
                          <a:ln w="9525">
                            <a:solidFill>
                              <a:srgbClr val="000000"/>
                            </a:solidFill>
                            <a:round/>
                            <a:headEnd/>
                            <a:tailEnd/>
                          </a:ln>
                        </wps:spPr>
                        <wps:bodyPr rot="0" vert="horz" wrap="square" lIns="91440" tIns="45720" rIns="91440" bIns="45720" anchor="t" anchorCtr="0" upright="1">
                          <a:noAutofit/>
                        </wps:bodyPr>
                      </wps:wsp>
                      <wps:wsp>
                        <wps:cNvPr id="76" name="AutoShape 186"/>
                        <wps:cNvSpPr>
                          <a:spLocks noChangeArrowheads="1"/>
                        </wps:cNvSpPr>
                        <wps:spPr bwMode="auto">
                          <a:xfrm>
                            <a:off x="33318" y="4965"/>
                            <a:ext cx="2019" cy="3994"/>
                          </a:xfrm>
                          <a:prstGeom prst="roundRect">
                            <a:avLst>
                              <a:gd name="adj" fmla="val 16667"/>
                            </a:avLst>
                          </a:prstGeom>
                          <a:gradFill rotWithShape="0">
                            <a:gsLst>
                              <a:gs pos="0">
                                <a:srgbClr val="A4A39B"/>
                              </a:gs>
                              <a:gs pos="50000">
                                <a:srgbClr val="EEECE1"/>
                              </a:gs>
                              <a:gs pos="100000">
                                <a:srgbClr val="A4A39B"/>
                              </a:gs>
                            </a:gsLst>
                            <a:lin ang="0" scaled="1"/>
                          </a:gradFill>
                          <a:ln w="9525">
                            <a:solidFill>
                              <a:srgbClr val="000000"/>
                            </a:solidFill>
                            <a:round/>
                            <a:headEnd/>
                            <a:tailEnd/>
                          </a:ln>
                        </wps:spPr>
                        <wps:bodyPr rot="0" vert="horz" wrap="square" lIns="91440" tIns="45720" rIns="91440" bIns="45720" anchor="t" anchorCtr="0" upright="1">
                          <a:noAutofit/>
                        </wps:bodyPr>
                      </wps:wsp>
                      <wps:wsp>
                        <wps:cNvPr id="77" name="AutoShape 187"/>
                        <wps:cNvSpPr>
                          <a:spLocks noChangeArrowheads="1"/>
                        </wps:cNvSpPr>
                        <wps:spPr bwMode="auto">
                          <a:xfrm>
                            <a:off x="29984" y="5048"/>
                            <a:ext cx="2020" cy="4343"/>
                          </a:xfrm>
                          <a:prstGeom prst="roundRect">
                            <a:avLst>
                              <a:gd name="adj" fmla="val 16667"/>
                            </a:avLst>
                          </a:prstGeom>
                          <a:gradFill rotWithShape="1">
                            <a:gsLst>
                              <a:gs pos="0">
                                <a:srgbClr val="AAA8A1"/>
                              </a:gs>
                              <a:gs pos="50000">
                                <a:srgbClr val="EEECE1"/>
                              </a:gs>
                              <a:gs pos="100000">
                                <a:srgbClr val="AAA8A1"/>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AutoShape 188"/>
                        <wps:cNvSpPr>
                          <a:spLocks noChangeArrowheads="1"/>
                        </wps:cNvSpPr>
                        <wps:spPr bwMode="auto">
                          <a:xfrm>
                            <a:off x="33318" y="4965"/>
                            <a:ext cx="2019" cy="4344"/>
                          </a:xfrm>
                          <a:prstGeom prst="roundRect">
                            <a:avLst>
                              <a:gd name="adj" fmla="val 16667"/>
                            </a:avLst>
                          </a:prstGeom>
                          <a:gradFill rotWithShape="1">
                            <a:gsLst>
                              <a:gs pos="0">
                                <a:srgbClr val="AAA8A1"/>
                              </a:gs>
                              <a:gs pos="50000">
                                <a:srgbClr val="EEECE1"/>
                              </a:gs>
                              <a:gs pos="100000">
                                <a:srgbClr val="AAA8A1"/>
                              </a:gs>
                            </a:gsLst>
                            <a:lin ang="0" scaled="1"/>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AutoShape 189"/>
                        <wps:cNvCnPr>
                          <a:cxnSpLocks noChangeShapeType="1"/>
                        </wps:cNvCnPr>
                        <wps:spPr bwMode="auto">
                          <a:xfrm>
                            <a:off x="26942" y="1422"/>
                            <a:ext cx="4052" cy="3569"/>
                          </a:xfrm>
                          <a:prstGeom prst="bentConnector3">
                            <a:avLst>
                              <a:gd name="adj1" fmla="val 99218"/>
                            </a:avLst>
                          </a:prstGeom>
                          <a:noFill/>
                          <a:ln w="9525">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wps:wsp>
                        <wps:cNvPr id="80" name="AutoShape 190"/>
                        <wps:cNvCnPr>
                          <a:cxnSpLocks noChangeShapeType="1"/>
                        </wps:cNvCnPr>
                        <wps:spPr bwMode="auto">
                          <a:xfrm>
                            <a:off x="30333" y="1422"/>
                            <a:ext cx="4052" cy="3569"/>
                          </a:xfrm>
                          <a:prstGeom prst="bentConnector3">
                            <a:avLst>
                              <a:gd name="adj1" fmla="val 99218"/>
                            </a:avLst>
                          </a:prstGeom>
                          <a:noFill/>
                          <a:ln w="9525">
                            <a:solidFill>
                              <a:srgbClr val="000000"/>
                            </a:solidFill>
                            <a:miter lim="800000"/>
                            <a:headEnd/>
                            <a:tailEnd type="triangle" w="sm" len="sm"/>
                          </a:ln>
                          <a:extLst>
                            <a:ext uri="{909E8E84-426E-40DD-AFC4-6F175D3DCCD1}">
                              <a14:hiddenFill xmlns:a14="http://schemas.microsoft.com/office/drawing/2010/main">
                                <a:noFill/>
                              </a14:hiddenFill>
                            </a:ext>
                          </a:extLst>
                        </wps:spPr>
                        <wps:bodyPr/>
                      </wps:wsp>
                      <wps:wsp>
                        <wps:cNvPr id="81" name="AutoShape 191"/>
                        <wps:cNvSpPr>
                          <a:spLocks noChangeArrowheads="1"/>
                        </wps:cNvSpPr>
                        <wps:spPr bwMode="auto">
                          <a:xfrm>
                            <a:off x="19132" y="3696"/>
                            <a:ext cx="2604" cy="4070"/>
                          </a:xfrm>
                          <a:prstGeom prst="roundRect">
                            <a:avLst>
                              <a:gd name="adj" fmla="val 16667"/>
                            </a:avLst>
                          </a:prstGeom>
                          <a:gradFill rotWithShape="0">
                            <a:gsLst>
                              <a:gs pos="0">
                                <a:srgbClr val="646464"/>
                              </a:gs>
                              <a:gs pos="50000">
                                <a:srgbClr val="D8D8D8">
                                  <a:alpha val="32001"/>
                                </a:srgbClr>
                              </a:gs>
                              <a:gs pos="100000">
                                <a:srgbClr val="646464"/>
                              </a:gs>
                            </a:gsLst>
                            <a:lin ang="0" scaled="1"/>
                          </a:gradFill>
                          <a:ln w="12700">
                            <a:solidFill>
                              <a:srgbClr val="7F7F7F"/>
                            </a:solidFill>
                            <a:round/>
                            <a:headEnd/>
                            <a:tailEnd/>
                          </a:ln>
                          <a:effectLst>
                            <a:outerShdw dist="29783" dir="3885549" algn="ctr" rotWithShape="0">
                              <a:srgbClr val="7F7F7F">
                                <a:alpha val="50000"/>
                              </a:srgbClr>
                            </a:outerShdw>
                          </a:effectLst>
                        </wps:spPr>
                        <wps:bodyPr rot="0" vert="horz" wrap="square" lIns="91440" tIns="45720" rIns="91440" bIns="45720" anchor="t" anchorCtr="0" upright="1">
                          <a:noAutofit/>
                        </wps:bodyPr>
                      </wps:wsp>
                      <wps:wsp>
                        <wps:cNvPr id="82" name="AutoShape 192"/>
                        <wps:cNvSpPr>
                          <a:spLocks noChangeArrowheads="1"/>
                        </wps:cNvSpPr>
                        <wps:spPr bwMode="auto">
                          <a:xfrm>
                            <a:off x="19659" y="3092"/>
                            <a:ext cx="2077" cy="5087"/>
                          </a:xfrm>
                          <a:prstGeom prst="roundRect">
                            <a:avLst>
                              <a:gd name="adj" fmla="val 16667"/>
                            </a:avLst>
                          </a:prstGeom>
                          <a:gradFill rotWithShape="0">
                            <a:gsLst>
                              <a:gs pos="0">
                                <a:srgbClr val="A4A39B"/>
                              </a:gs>
                              <a:gs pos="50000">
                                <a:srgbClr val="EEECE1"/>
                              </a:gs>
                              <a:gs pos="100000">
                                <a:srgbClr val="A4A39B"/>
                              </a:gs>
                            </a:gsLst>
                            <a:lin ang="0" scaled="1"/>
                          </a:gradFill>
                          <a:ln w="9525">
                            <a:solidFill>
                              <a:srgbClr val="000000"/>
                            </a:solidFill>
                            <a:round/>
                            <a:headEnd/>
                            <a:tailEnd/>
                          </a:ln>
                        </wps:spPr>
                        <wps:bodyPr rot="0" vert="horz" wrap="square" lIns="91440" tIns="45720" rIns="91440" bIns="45720" anchor="t" anchorCtr="0" upright="1">
                          <a:noAutofit/>
                        </wps:bodyPr>
                      </wps:wsp>
                      <wps:wsp>
                        <wps:cNvPr id="83" name="AutoShape 193"/>
                        <wps:cNvCnPr>
                          <a:cxnSpLocks noChangeShapeType="1"/>
                        </wps:cNvCnPr>
                        <wps:spPr bwMode="auto">
                          <a:xfrm flipV="1">
                            <a:off x="20701" y="1480"/>
                            <a:ext cx="0" cy="161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4" name="Group 194"/>
                        <wpg:cNvGrpSpPr>
                          <a:grpSpLocks/>
                        </wpg:cNvGrpSpPr>
                        <wpg:grpSpPr bwMode="auto">
                          <a:xfrm rot="-5400000">
                            <a:off x="17516" y="721"/>
                            <a:ext cx="1029" cy="1301"/>
                            <a:chOff x="17831" y="14675"/>
                            <a:chExt cx="1658" cy="2095"/>
                          </a:xfrm>
                        </wpg:grpSpPr>
                        <wps:wsp>
                          <wps:cNvPr id="85" name="AutoShape 195"/>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86" name="AutoShape 196"/>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AutoShape 197"/>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198"/>
                        <wpg:cNvGrpSpPr>
                          <a:grpSpLocks/>
                        </wpg:cNvGrpSpPr>
                        <wpg:grpSpPr bwMode="auto">
                          <a:xfrm rot="-5400000">
                            <a:off x="17523" y="9426"/>
                            <a:ext cx="1028" cy="1301"/>
                            <a:chOff x="17831" y="14675"/>
                            <a:chExt cx="1658" cy="2095"/>
                          </a:xfrm>
                        </wpg:grpSpPr>
                        <wps:wsp>
                          <wps:cNvPr id="89" name="AutoShape 199"/>
                          <wps:cNvSpPr>
                            <a:spLocks noChangeArrowheads="1"/>
                          </wps:cNvSpPr>
                          <wps:spPr bwMode="auto">
                            <a:xfrm>
                              <a:off x="17831" y="14675"/>
                              <a:ext cx="1238" cy="2095"/>
                            </a:xfrm>
                            <a:prstGeom prst="flowChartCollate">
                              <a:avLst/>
                            </a:prstGeom>
                            <a:solidFill>
                              <a:srgbClr val="000000"/>
                            </a:solidFill>
                            <a:ln w="12700">
                              <a:solidFill>
                                <a:srgbClr val="000000"/>
                              </a:solidFill>
                              <a:miter lim="800000"/>
                              <a:headEnd/>
                              <a:tailEnd/>
                            </a:ln>
                            <a:effectLst/>
                            <a:extLst>
                              <a:ext uri="{AF507438-7753-43E0-B8FC-AC1667EBCBE1}">
                                <a14:hiddenEffects xmlns:a14="http://schemas.microsoft.com/office/drawing/2010/main">
                                  <a:effectLst>
                                    <a:outerShdw dist="38097" dir="2700000" algn="ctr" rotWithShape="0">
                                      <a:srgbClr val="868686">
                                        <a:alpha val="74997"/>
                                      </a:srgbClr>
                                    </a:outerShdw>
                                  </a:effectLst>
                                </a14:hiddenEffects>
                              </a:ext>
                            </a:extLst>
                          </wps:spPr>
                          <wps:bodyPr rot="0" vert="horz" wrap="square" lIns="91440" tIns="45720" rIns="91440" bIns="45720" anchor="t" anchorCtr="0" upright="1">
                            <a:noAutofit/>
                          </wps:bodyPr>
                        </wps:wsp>
                        <wps:wsp>
                          <wps:cNvPr id="90" name="AutoShape 200"/>
                          <wps:cNvCnPr>
                            <a:cxnSpLocks noChangeShapeType="1"/>
                          </wps:cNvCnPr>
                          <wps:spPr bwMode="auto">
                            <a:xfrm>
                              <a:off x="18453" y="15722"/>
                              <a:ext cx="103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AutoShape 201"/>
                          <wps:cNvCnPr>
                            <a:cxnSpLocks noChangeShapeType="1"/>
                          </wps:cNvCnPr>
                          <wps:spPr bwMode="auto">
                            <a:xfrm>
                              <a:off x="19488" y="15151"/>
                              <a:ext cx="1" cy="10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92" name="AutoShape 202"/>
                        <wps:cNvCnPr>
                          <a:cxnSpLocks noChangeShapeType="1"/>
                        </wps:cNvCnPr>
                        <wps:spPr bwMode="auto">
                          <a:xfrm rot="10800000">
                            <a:off x="15411" y="8274"/>
                            <a:ext cx="1981" cy="193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93" name="AutoShape 203"/>
                        <wps:cNvCnPr>
                          <a:cxnSpLocks noChangeShapeType="1"/>
                        </wps:cNvCnPr>
                        <wps:spPr bwMode="auto">
                          <a:xfrm flipV="1">
                            <a:off x="18694" y="8179"/>
                            <a:ext cx="2007" cy="20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5" name="AutoShape 215"/>
                        <wps:cNvCnPr>
                          <a:cxnSpLocks noChangeShapeType="1"/>
                        </wps:cNvCnPr>
                        <wps:spPr bwMode="auto">
                          <a:xfrm>
                            <a:off x="33997" y="1422"/>
                            <a:ext cx="3360" cy="39"/>
                          </a:xfrm>
                          <a:prstGeom prst="bentConnector2">
                            <a:avLst/>
                          </a:prstGeom>
                          <a:noFill/>
                          <a:ln w="9525">
                            <a:solidFill>
                              <a:srgbClr val="000000"/>
                            </a:solidFill>
                            <a:miter lim="800000"/>
                            <a:headEnd/>
                            <a:tailEnd type="triangle"/>
                          </a:ln>
                          <a:extLst>
                            <a:ext uri="{909E8E84-426E-40DD-AFC4-6F175D3DCCD1}">
                              <a14:hiddenFill xmlns:a14="http://schemas.microsoft.com/office/drawing/2010/main">
                                <a:noFill/>
                              </a14:hiddenFill>
                            </a:ext>
                          </a:extLst>
                        </wps:spPr>
                        <wps:bodyPr/>
                      </wps:wsp>
                      <wps:wsp>
                        <wps:cNvPr id="116" name="AutoShape 226"/>
                        <wps:cNvCnPr>
                          <a:cxnSpLocks noChangeShapeType="1"/>
                        </wps:cNvCnPr>
                        <wps:spPr bwMode="auto">
                          <a:xfrm rot="5400000" flipV="1">
                            <a:off x="4762" y="902"/>
                            <a:ext cx="1676" cy="4280"/>
                          </a:xfrm>
                          <a:prstGeom prst="bentConnector3">
                            <a:avLst>
                              <a:gd name="adj1" fmla="val -3598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19" name="AutoShape 229"/>
                        <wps:cNvCnPr>
                          <a:cxnSpLocks noChangeShapeType="1"/>
                        </wps:cNvCnPr>
                        <wps:spPr bwMode="auto">
                          <a:xfrm flipV="1">
                            <a:off x="11373" y="10210"/>
                            <a:ext cx="6667" cy="1556"/>
                          </a:xfrm>
                          <a:prstGeom prst="bentConnector3">
                            <a:avLst>
                              <a:gd name="adj1" fmla="val 9971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upo 1" o:spid="_x0000_s1026" style="position:absolute;margin-left:67.55pt;margin-top:339.3pt;width:295.5pt;height:140.2pt;z-index:-251657216;mso-position-horizontal-relative:margin;mso-position-vertical-relative:margin;mso-width-relative:margin;mso-height-relative:margin" coordsize="39592,1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">
                <v:rect id="AutoShape 3" o:spid="_x0000_s1027" style="position:absolute;width:39592;height:18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shapetype id="_x0000_t202" coordsize="21600,21600" o:spt="202" path="m,l,21600r21600,l21600,xe">
                  <v:stroke joinstyle="miter"/>
                  <v:path gradientshapeok="t" o:connecttype="rect"/>
                </v:shapetype>
                <v:shape id="14 Cuadro de texto" o:spid="_x0000_s1028" type="#_x0000_t202" style="position:absolute;top:5848;width:6800;height:1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9YnsIA&#10;AADaAAAADwAAAGRycy9kb3ducmV2LnhtbESPT4vCMBTE74LfITxhb5oqolKN4i4Iwu76/+Lt0Tyb&#10;YvNSmqzWb28WBI/DzPyGmS0aW4ob1b5wrKDfS0AQZ04XnCs4HVfdCQgfkDWWjknBgzws5u3WDFPt&#10;7ryn2yHkIkLYp6jAhFClUvrMkEXfcxVx9C6uthiirHOpa7xHuC3lIElG0mLBccFgRV+GsuvhzypY&#10;DZLd49o/02VLRm++h5/N789eqY9Os5yCCNSEd/jVXmsFY/i/Em+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b1iewgAAANoAAAAPAAAAAAAAAAAAAAAAAJgCAABkcnMvZG93&#10;bnJldi54bWxQSwUGAAAAAAQABAD1AAAAhwMAAAAA&#10;" filled="f" stroked="f" strokeweight=".5pt">
                  <v:textbox inset="1.57481mm,.78739mm,1.57481mm,.78739mm">
                    <w:txbxContent>
                      <w:p w14:paraId="53458972" w14:textId="77777777" w:rsidR="00FB1350" w:rsidRDefault="00FB1350" w:rsidP="00482FC5">
                        <w:pPr>
                          <w:rPr>
                            <w:rFonts w:cs="Calibri"/>
                            <w:sz w:val="14"/>
                            <w:szCs w:val="14"/>
                          </w:rPr>
                        </w:pPr>
                        <w:r>
                          <w:rPr>
                            <w:sz w:val="16"/>
                            <w:szCs w:val="16"/>
                          </w:rPr>
                          <w:t xml:space="preserve">  </w:t>
                        </w:r>
                        <w:r>
                          <w:rPr>
                            <w:rFonts w:cs="Calibri"/>
                            <w:sz w:val="14"/>
                            <w:szCs w:val="14"/>
                          </w:rPr>
                          <w:t>Co-solvent</w:t>
                        </w:r>
                      </w:p>
                    </w:txbxContent>
                  </v:textbox>
                </v:shape>
                <v:roundrect id="10 Rectángulo redondeado" o:spid="_x0000_s1029" style="position:absolute;left:3073;top:2330;width:768;height:4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" fillcolor="black" strokeweight="2pt"/>
                <v:group id="Group 119" o:spid="_x0000_s1030" style="position:absolute;left:2305;top:2768;width:2305;height:3372" coordorigin="2953,24147" coordsize="3714,5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oundrect id="9 Rectángulo redondeado" o:spid="_x0000_s1031" style="position:absolute;left:2953;top:24147;width:3714;height:543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iDsQA&#10;AADbAAAADwAAAGRycy9kb3ducmV2LnhtbESPQWvDMAyF74P9B6PCbqvTwNqS1i1lsLHR09IRdhSx&#10;GofGchZ7afbvp8OgN4n39N6n7X7ynRppiG1gA4t5Boq4DrblxsDn6eVxDSomZItdYDLwSxH2u/u7&#10;LRY2XPmDxjI1SkI4FmjApdQXWsfakcc4Dz2xaOcweEyyDo22A14l3Hc6z7Kl9tiyNDjs6dlRfSl/&#10;vIF1XlVYva7Gsns6Zl/f5N7zajLmYTYdNqASTelm/r9+s4Iv9PKLDK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8Ig7EAAAA2wAAAA8AAAAAAAAAAAAAAAAAmAIAAGRycy9k&#10;b3ducmV2LnhtbFBLBQYAAAAABAAEAPUAAACJAwAAAAA=&#10;" fillcolor="gray" strokeweight=".5pt">
                    <v:fill color2="#f2f2f2" angle="90" focus="50%" type="gradient"/>
                  </v:roundrect>
                  <v:roundrect id="9 Rectángulo redondeado" o:spid="_x0000_s1032" style="position:absolute;left:2953;top:27011;width:3714;height:256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rm5sEA&#10;AADbAAAADwAAAGRycy9kb3ducmV2LnhtbERPTYvCMBC9L/gfwgje1lSFtVSjiCDrRXHVg8exGdti&#10;MylJ1tZ/bxaEvc3jfc582ZlaPMj5yrKC0TABQZxbXXGh4HzafKYgfEDWWFsmBU/ysFz0PuaYadvy&#10;Dz2OoRAxhH2GCsoQmkxKn5dk0A9tQxy5m3UGQ4SukNphG8NNLcdJ8iUNVhwbSmxoXVJ+P/4aBW43&#10;We+/t2l+mRyumzZNps+Kp0oN+t1qBiJQF/7Fb/dWx/kj+PslHi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q5ubBAAAA2wAAAA8AAAAAAAAAAAAAAAAAmAIAAGRycy9kb3du&#10;cmV2LnhtbFBLBQYAAAAABAAEAPUAAACGAwAAAAA=&#10;" fillcolor="gray" strokeweight="0">
                    <v:fill color2="#a5a5a5" angle="90" focus="50%" type="gradient"/>
                    <v:textbox inset="1.57481mm,.78739mm,1.57481mm,.78739mm">
                      <w:txbxContent>
                        <w:p w14:paraId="2DB6AD10" w14:textId="77777777" w:rsidR="00FB1350" w:rsidRDefault="00FB1350" w:rsidP="00482FC5">
                          <w:pPr>
                            <w:rPr>
                              <w:sz w:val="14"/>
                            </w:rPr>
                          </w:pPr>
                        </w:p>
                      </w:txbxContent>
                    </v:textbox>
                  </v:roundrect>
                </v:group>
                <v:group id="Group 122" o:spid="_x0000_s1033" style="position:absolute;left:6388;top:3956;width:2794;height:2305" coordorigin="20618,11055" coordsize="4775,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3" o:spid="_x0000_s1034" type="#_x0000_t5" style="position:absolute;left:20618;top:12103;width:477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KfC8EA&#10;AADbAAAADwAAAGRycy9kb3ducmV2LnhtbERPTWvCQBC9F/oflil4qxsVRFJX0UK1vQSM0vOYHZNg&#10;djZkV7Ptr3cFwds83ufMl8E04kqdqy0rGA0TEMSF1TWXCg77r/cZCOeRNTaWScEfOVguXl/mmGrb&#10;846uuS9FDGGXooLK+zaV0hUVGXRD2xJH7mQ7gz7CrpS6wz6Gm0aOk2QqDdYcGyps6bOi4pxfjAJ3&#10;NOvpMWv7zS7sf0LYZv/r30ypwVtYfYDwFPxT/HB/6zh/Avdf4gFy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inwvBAAAA2wAAAA8AAAAAAAAAAAAAAAAAmAIAAGRycy9kb3du&#10;cmV2LnhtbFBLBQYAAAAABAAEAPUAAACGAwAAAAA=&#10;" strokeweight="1.25pt"/>
                  <v:oval id="Oval 124" o:spid="_x0000_s1035" style="position:absolute;left:21323;top:11055;width:321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UPk8IA&#10;AADbAAAADwAAAGRycy9kb3ducmV2LnhtbESPQYvCMBCF74L/IYzgTVNlWXarUURc8CKiK+JxaMak&#10;2ExKE23992ZB2NsM78373syXnavEg5pQelYwGWcgiAuvSzYKTr8/oy8QISJrrDyTgicFWC76vTnm&#10;2rd8oMcxGpFCOOSowMZY51KGwpLDMPY1cdKuvnEY09oYqRtsU7ir5DTLPqXDkhPBYk1rS8XteHcJ&#10;splOdttu/7ycixPZdWvqb9MqNRx0qxmISF38N7+vtzrV/4C/X9IA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Q+TwgAAANsAAAAPAAAAAAAAAAAAAAAAAJgCAABkcnMvZG93&#10;bnJldi54bWxQSwUGAAAAAAQABAD1AAAAhwMAAAAA&#10;" strokeweight="1.25pt"/>
                </v:group>
                <v:group id="Group 125" o:spid="_x0000_s1036" style="position:absolute;left:7271;top:7532;width:1029;height:1301"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type id="_x0000_t125" coordsize="21600,21600" o:spt="125" path="m21600,21600l,21600,21600,,,xe">
                    <v:stroke joinstyle="miter"/>
                    <v:path o:extrusionok="f" gradientshapeok="t" o:connecttype="custom" o:connectlocs="10800,0;10800,10800;10800,21600" textboxrect="5400,5400,16200,16200"/>
                  </v:shapetype>
                  <v:shape id="AutoShape 126" o:spid="_x0000_s1037"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2mcAA&#10;AADbAAAADwAAAGRycy9kb3ducmV2LnhtbERPTWvCQBC9C/0PywjezMYegqRuRASLt6Ip9TrdHZNg&#10;djZkt3HbX98VCr3N433OZhttLyYafedYwSrLQRBrZzpuFLzXh+UahA/IBnvHpOCbPGyrp9kGS+Pu&#10;fKLpHBqRQtiXqKANYSil9Loliz5zA3Hirm60GBIcG2lGvKdw28vnPC+kxY5TQ4sD7VvSt/OXVdBL&#10;6Y717u3zok2cYp1/uJ/iVanFPO5eQASK4V/85z6aNL+Axy/pAFn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ht2mcAAAADbAAAADwAAAAAAAAAAAAAAAACYAgAAZHJzL2Rvd25y&#10;ZXYueG1sUEsFBgAAAAAEAAQA9QAAAIUDAAAAAA==&#10;" fillcolor="black" strokeweight="1pt">
                    <v:shadow color="#868686" opacity="49150f" offset=".74831mm,.74831mm"/>
                  </v:shape>
                  <v:shapetype id="_x0000_t32" coordsize="21600,21600" o:spt="32" o:oned="t" path="m,l21600,21600e" filled="f">
                    <v:path arrowok="t" fillok="f" o:connecttype="none"/>
                    <o:lock v:ext="edit" shapetype="t"/>
                  </v:shapetype>
                  <v:shape id="AutoShape 127" o:spid="_x0000_s1038"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128" o:spid="_x0000_s1039"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group>
                <v:group id="Group 129" o:spid="_x0000_s1040" style="position:absolute;left:7271;top:13472;width:1029;height:1300"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AutoShape 130" o:spid="_x0000_s1041"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By78A&#10;AADbAAAADwAAAGRycy9kb3ducmV2LnhtbERPz2uDMBS+D/Y/hFfYbY31IMOaihQ6vJXVsV5fzZvK&#10;zIuYVLP99cthsOPH97sogxnFQrMbLCvYbRMQxK3VA3cK3pvT8wsI55E1jpZJwTc5KA+PDwXm2q78&#10;RsvFdyKGsMtRQe/9lEvp2p4Muq2diCP3aWeDPsK5k3rGNYabUaZJkkmDA8eGHic69tR+Xe5GwSil&#10;rZvqfLu2OiyhST7sT/aq1NMmVHsQnoL/F/+5a60gjevjl/gD5OE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0oHLvwAAANsAAAAPAAAAAAAAAAAAAAAAAJgCAABkcnMvZG93bnJl&#10;di54bWxQSwUGAAAAAAQABAD1AAAAhAMAAAAA&#10;" fillcolor="black" strokeweight="1pt">
                    <v:shadow color="#868686" opacity="49150f" offset=".74831mm,.74831mm"/>
                  </v:shape>
                  <v:shape id="AutoShape 131" o:spid="_x0000_s1042"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inlm8UAAADbAAAADwAAAGRycy9kb3ducmV2LnhtbESPzWrDMBCE74W+g9hCL6WWHWgIbpTg&#10;BgJJIYf89L61tpaotXItJXHfPgoEchxm5htmOh9cK07UB+tZQZHlIIhrry03Cg775esERIjIGlvP&#10;pOCfAsxnjw9TLLU/85ZOu9iIBOFQogITY1dKGWpDDkPmO+Lk/fjeYUyyb6Tu8ZzgrpWjPB9Lh5bT&#10;gsGOFobq393RKdisi4/q29j15/bPbt6WVXtsXr6Uen4aqncQkYZ4D9/aK61gVMD1S/oBcn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inlm8UAAADbAAAADwAAAAAAAAAA&#10;AAAAAAChAgAAZHJzL2Rvd25yZXYueG1sUEsFBgAAAAAEAAQA+QAAAJMDAAAAAA==&#10;"/>
                  <v:shape id="AutoShape 132" o:spid="_x0000_s1043"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v:group id="Group 133" o:spid="_x0000_s1044" style="position:absolute;left:6215;top:15789;width:2964;height:2305" coordorigin="20618,11055" coordsize="4775,3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AutoShape 134" o:spid="_x0000_s1045" type="#_x0000_t5" style="position:absolute;left:20618;top:12103;width:477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fNwsMA&#10;AADbAAAADwAAAGRycy9kb3ducmV2LnhtbESPQWvCQBSE74X+h+UVvNVNRUSiq2ihrV4CxtLzM/tM&#10;gtm3Ibs1q7/eFQSPw8x8w8yXwTTiTJ2rLSv4GCYgiAuray4V/O6/3qcgnEfW2FgmBRdysFy8vswx&#10;1bbnHZ1zX4oIYZeigsr7NpXSFRUZdEPbEkfvaDuDPsqulLrDPsJNI0dJMpEGa44LFbb0WVFxyv+N&#10;Ancw68kha/vvXdhvQ/jJruu/TKnBW1jNQHgK/hl+tDdawWgM9y/xB8j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fNwsMAAADbAAAADwAAAAAAAAAAAAAAAACYAgAAZHJzL2Rv&#10;d25yZXYueG1sUEsFBgAAAAAEAAQA9QAAAIgDAAAAAA==&#10;" strokeweight="1.25pt"/>
                  <v:oval id="Oval 135" o:spid="_x0000_s1046" style="position:absolute;left:21323;top:11055;width:3213;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gtcIA&#10;AADbAAAADwAAAGRycy9kb3ducmV2LnhtbESPX2vCMBTF34V9h3AHe9PUgqKdUYZM8GWIWsYeL81d&#10;UtbclCaz9dsbQfDxcP78OKvN4BpxoS7UnhVMJxkI4srrmo2C8rwbL0CEiKyx8UwKrhRgs34ZrbDQ&#10;vucjXU7RiDTCoUAFNsa2kDJUlhyGiW+Jk/frO4cxyc5I3WGfxl0j8yybS4c1J4LFlraWqr/Tv0uQ&#10;z3z6tR8O15/vqiS77U27NL1Sb6/DxzuISEN8hh/tvVaQz+D+Jf0Aub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hWC1wgAAANsAAAAPAAAAAAAAAAAAAAAAAJgCAABkcnMvZG93&#10;bnJldi54bWxQSwUGAAAAAAQABAD1AAAAhwMAAAAA&#10;" strokeweight="1.25pt"/>
                </v:group>
                <v:group id="24 Grupo" o:spid="_x0000_s1047" style="position:absolute;left:9372;top:10728;width:1923;height:2070" coordorigin="12192,1619" coordsize="3095,33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6 Elipse" o:spid="_x0000_s1048" style="position:absolute;left:12192;top:1619;width:3095;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GQV8gA&#10;AADbAAAADwAAAGRycy9kb3ducmV2LnhtbESPT2vCQBTE7wW/w/IEL6IbLdgSXaUUBEvtQeO/42v2&#10;NUmbfZtmt0n89t2C0OMwM79hFqvOlKKh2hWWFUzGEQji1OqCMwWHZD16BOE8ssbSMim4koPVsne3&#10;wFjblnfU7H0mAoRdjApy76tYSpfmZNCNbUUcvA9bG/RB1pnUNbYBbko5jaKZNFhwWMixouec0q/9&#10;j1GQHE7NpT2/J/fH5nXy9j0bfm5fhkoN+t3THISnzv+Hb+2NVjB9gL8v4QfI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QZBXyAAAANsAAAAPAAAAAAAAAAAAAAAAAJgCAABk&#10;cnMvZG93bnJldi54bWxQSwUGAAAAAAQABAD1AAAAjQMAAAAA&#10;" strokeweight="1.25pt"/>
                  <v:line id="17 Conector recto" o:spid="_x0000_s1049" style="position:absolute;flip:y;visibility:visible;mso-wrap-style:square" from="12192,3262" to="13049,3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QQe7wAAADbAAAADwAAAGRycy9kb3ducmV2LnhtbERPyQrCMBC9C/5DGMGbpnpQqUYRQSi4&#10;4fIBQzNdsJnUJmr9e3MQPD7evli1phIvalxpWcFoGIEgTq0uOVdwu24HMxDOI2usLJOCDzlYLbud&#10;BcbavvlMr4vPRQhhF6OCwvs6ltKlBRl0Q1sTBy6zjUEfYJNL3eA7hJtKjqNoIg2WHBoKrGlTUHq/&#10;PI2CbSInuMPpIdmcj7k/ZfuHzfZK9Xvteg7CU+v/4p870QrGYWz4En6AXH4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HaQQe7wAAADbAAAADwAAAAAAAAAAAAAAAAChAgAA&#10;ZHJzL2Rvd25yZXYueG1sUEsFBgAAAAAEAAQA+QAAAIoDAAAAAA==&#10;" strokeweight="1.25pt">
                    <v:shadow on="t" opacity="24903f" origin=",.5" offset="0,.55556mm"/>
                  </v:line>
                  <v:line id="19 Conector recto" o:spid="_x0000_s1050" style="position:absolute;flip:y;visibility:visible;mso-wrap-style:square" from="13049,2286" to="13573,3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i14MMAAADbAAAADwAAAGRycy9kb3ducmV2LnhtbESPW4vCMBSE3wX/QziCb5quD166pmUR&#10;hIK64uUHHJrTC9uc1CZq/fdmYWEfh5n5hlmnvWnEgzpXW1bwMY1AEOdW11wquF62kyUI55E1NpZJ&#10;wYscpMlwsMZY2yef6HH2pQgQdjEqqLxvYyldXpFBN7UtcfAK2xn0QXal1B0+A9w0chZFc2mw5rBQ&#10;YUubivKf890o2GZyjjtcHLLN6bv0x2J/s8VeqfGo//oE4an3/+G/dqYVzFbw+yX8AJm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oteDDAAAA2wAAAA8AAAAAAAAAAAAA&#10;AAAAoQIAAGRycy9kb3ducmV2LnhtbFBLBQYAAAAABAAEAPkAAACRAwAAAAA=&#10;" strokeweight="1.25pt">
                    <v:shadow on="t" opacity="24903f" origin=",.5" offset="0,.55556mm"/>
                  </v:line>
                  <v:line id="20 Conector recto" o:spid="_x0000_s1051" style="position:absolute;visibility:visible;mso-wrap-style:square" from="13573,2286" to="14430,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2RJcAAAADbAAAADwAAAGRycy9kb3ducmV2LnhtbERPz2vCMBS+D/wfwhO8zVQLQzqjOEFQ&#10;u4vdLrs9mrem2LzUJrb1vzeHwY4f3+/1drSN6KnztWMFi3kCgrh0uuZKwffX4XUFwgdkjY1jUvAg&#10;D9vN5GWNmXYDX6gvQiViCPsMFZgQ2kxKXxqy6OeuJY7cr+sshgi7SuoOhxhuG7lMkjdpsebYYLCl&#10;vaHyWtytAr78nD/z1TXhjzy9jWVraHcySs2m4+4dRKAx/Iv/3EetII3r45f4A+Tm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dkSXAAAAA2wAAAA8AAAAAAAAAAAAAAAAA&#10;oQIAAGRycy9kb3ducmV2LnhtbFBLBQYAAAAABAAEAPkAAACOAwAAAAA=&#10;" strokeweight="1.25pt">
                    <v:shadow on="t" opacity="24903f" origin=",.5" offset="0,.55556mm"/>
                  </v:line>
                  <v:line id="21 Conector recto" o:spid="_x0000_s1052" style="position:absolute;flip:x y;visibility:visible;mso-wrap-style:square" from="14811,3262" to="15287,3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KLQMQAAADbAAAADwAAAGRycy9kb3ducmV2LnhtbESPQWvCQBSE74L/YXlCb7rRorSpq4gi&#10;9CQYK7a3R/aZBLNvw+4aU399tyB4HGbmG2a+7EwtWnK+sqxgPEpAEOdWV1wo+Dpsh28gfEDWWFsm&#10;Bb/kYbno9+aYanvjPbVZKESEsE9RQRlCk0rp85IM+pFtiKN3ts5giNIVUju8Rbip5SRJZtJgxXGh&#10;xIbWJeWX7GoUZLv6+/2U77fTWec2rbxPj2Hyo9TLoFt9gAjUhWf40f7UCl7H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YotAxAAAANsAAAAPAAAAAAAAAAAA&#10;AAAAAKECAABkcnMvZG93bnJldi54bWxQSwUGAAAAAAQABAD5AAAAkgMAAAAA&#10;" strokeweight="1.25pt">
                    <v:shadow on="t" opacity="24903f" origin=",.5" offset="0,.55556mm"/>
                  </v:line>
                  <v:line id="22 Conector recto" o:spid="_x0000_s1053" style="position:absolute;flip:x;visibility:visible;mso-wrap-style:square" from="14430,3262" to="14811,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xTMQAAADbAAAADwAAAGRycy9kb3ducmV2LnhtbESP22rDMBBE3wv9B7GFvjVyHUiDG9mU&#10;QMAQNyWXD1is9YVaK9dSbffvq0Agj8PMnGE22Ww6MdLgWssKXhcRCOLS6pZrBZfz7mUNwnlkjZ1l&#10;UvBHDrL08WGDibYTH2k8+VoECLsEFTTe94mUrmzIoFvYnjh4lR0M+iCHWuoBpwA3nYyjaCUNthwW&#10;Guxp21D5ffo1Cna5XOEe3z7z7fFQ+6+q+LFVodTz0/zxDsLT7O/hWzvXCpYxXL+EHyDT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lbFMxAAAANsAAAAPAAAAAAAAAAAA&#10;AAAAAKECAABkcnMvZG93bnJldi54bWxQSwUGAAAAAAQABAD5AAAAkgMAAAAA&#10;" strokeweight="1.25pt">
                    <v:shadow on="t" opacity="24903f" origin=",.5" offset="0,.55556mm"/>
                  </v:line>
                </v:group>
                <v:roundrect id="AutoShape 143" o:spid="_x0000_s1054" style="position:absolute;left:14084;top:3696;width:2604;height:4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E0P8QA&#10;AADbAAAADwAAAGRycy9kb3ducmV2LnhtbESP0WrCQBRE3wv9h+UW+lJ0Y4MmRFcRabEPIhj9gGv2&#10;NgnN3g3ZrW7/3i0IPg4zc4ZZrILpxIUG11pWMBknIIgrq1uuFZyOn6MchPPIGjvLpOCPHKyWz08L&#10;LLS98oEupa9FhLArUEHjfV9I6aqGDLqx7Ymj920Hgz7KoZZ6wGuEm06+J8lMGmw5LjTY06ah6qf8&#10;NQrOH9lumq1DnubZtpxxeKPDbq/U60tYz0F4Cv4Rvre/tII0hf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BND/EAAAA2wAAAA8AAAAAAAAAAAAAAAAAmAIAAGRycy9k&#10;b3ducmV2LnhtbFBLBQYAAAAABAAEAPUAAACJAwAAAAA=&#10;" fillcolor="#646464" strokecolor="#7f7f7f" strokeweight="1pt">
                  <v:fill color2="#d8d8d8" o:opacity2="20972f" angle="90" focus="50%" type="gradient"/>
                  <v:shadow on="t" color="#7f7f7f" opacity=".5" offset="1pt,.74831mm"/>
                </v:roundrect>
                <v:roundrect id="AutoShape 144" o:spid="_x0000_s1055" style="position:absolute;left:14370;top:3188;width:2076;height:50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SId8UA&#10;AADbAAAADwAAAGRycy9kb3ducmV2LnhtbESP3WoCMRSE7wu+QzhC79ysWotsjaJCi8W2+Nf7w+a4&#10;Wd2cLJtUt29vCkIvh5n5hpnMWluJCzW+dKygn6QgiHOnSy4UHPavvTEIH5A1Vo5JwS95mE07DxPM&#10;tLvyli67UIgIYZ+hAhNCnUnpc0MWfeJq4ugdXWMxRNkUUjd4jXBbyUGaPkuLJccFgzUtDeXn3Y9V&#10;4Laj4cfp27yvv0br+XLw1n4uNgulHrvt/AVEoDb8h+/tlVYwfIK/L/EHy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Ih3xQAAANsAAAAPAAAAAAAAAAAAAAAAAJgCAABkcnMv&#10;ZG93bnJldi54bWxQSwUGAAAAAAQABAD1AAAAigMAAAAA&#10;" fillcolor="#a4a39b">
                  <v:fill color2="#eeece1" angle="90" focus="50%" type="gradient"/>
                </v:roundrect>
                <v:shape id="14 Cuadro de texto" o:spid="_x0000_s1056" type="#_x0000_t202" style="position:absolute;left:8648;top:12446;width:4604;height:1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tTcUA&#10;AADbAAAADwAAAGRycy9kb3ducmV2LnhtbESPT2vCQBTE70K/w/IK3sxGW0tJs4oWhEJbW/9centk&#10;X7LB7NuQXTV++64geBxm5jdMPu9tI07U+dqxgnGSgiAunK65UrDfrUavIHxA1tg4JgUX8jCfPQxy&#10;zLQ784ZO21CJCGGfoQITQptJ6QtDFn3iWuLola6zGKLsKqk7PEe4beQkTV+kxZrjgsGW3g0Vh+3R&#10;KlhN0t/LYfxH5Q8Zvf58XvbfXxulho/94g1EoD7cw7f2h1bwNIXrl/gD5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BG1NxQAAANsAAAAPAAAAAAAAAAAAAAAAAJgCAABkcnMv&#10;ZG93bnJldi54bWxQSwUGAAAAAAQABAD1AAAAigMAAAAA&#10;" filled="f" stroked="f" strokeweight=".5pt">
                  <v:textbox inset="1.57481mm,.78739mm,1.57481mm,.78739mm">
                    <w:txbxContent>
                      <w:p w14:paraId="5419FFB3" w14:textId="77777777" w:rsidR="00FB1350" w:rsidRDefault="00FB1350" w:rsidP="00482FC5">
                        <w:pPr>
                          <w:pStyle w:val="NormalWeb"/>
                          <w:spacing w:line="276" w:lineRule="auto"/>
                          <w:rPr>
                            <w:sz w:val="15"/>
                            <w:szCs w:val="15"/>
                            <w:lang w:val="es-ES_tradnl"/>
                          </w:rPr>
                        </w:pPr>
                        <w:proofErr w:type="spellStart"/>
                        <w:r>
                          <w:rPr>
                            <w:bCs/>
                            <w:sz w:val="15"/>
                            <w:szCs w:val="15"/>
                            <w:lang w:val="es-ES_tradnl"/>
                          </w:rPr>
                          <w:t>Heater</w:t>
                        </w:r>
                        <w:proofErr w:type="spellEnd"/>
                      </w:p>
                    </w:txbxContent>
                  </v:textbox>
                </v:shape>
                <v:group id="Group 146" o:spid="_x0000_s1057" style="position:absolute;left:24228;top:721;width:1028;height:1302;rotation:-90"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Dre5xgAAANsA&#10;AAAPAAAAAAAAAAAAAAAAAKoCAABkcnMvZG93bnJldi54bWxQSwUGAAAAAAQABAD6AAAAnQMAAAAA&#10;">
                  <v:shape id="AutoShape 147" o:spid="_x0000_s1058"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KPYsMA&#10;AADbAAAADwAAAGRycy9kb3ducmV2LnhtbESPQWvCQBSE7wX/w/KE3urGCqmkrhIEJTepEXt9zb4m&#10;wezbkN0mW399t1DocZiZb5jNLphOjDS41rKC5SIBQVxZ3XKt4FIentYgnEfW2FkmBd/kYLedPWww&#10;03biNxrPvhYRwi5DBY33fSalqxoy6Ba2J47epx0M+iiHWuoBpwg3nXxOklQabDkuNNjTvqHqdv4y&#10;CjopbVHmp4/3SocxlMnV3tOjUo/zkL+C8BT8f/ivXWgFqxf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KPYsMAAADbAAAADwAAAAAAAAAAAAAAAACYAgAAZHJzL2Rv&#10;d25yZXYueG1sUEsFBgAAAAAEAAQA9QAAAIgDAAAAAA==&#10;" fillcolor="black" strokeweight="1pt">
                    <v:shadow color="#868686" opacity="49150f" offset=".74831mm,.74831mm"/>
                  </v:shape>
                  <v:shape id="AutoShape 148" o:spid="_x0000_s1059"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ra28EAAADbAAAADwAAAGRycy9kb3ducmV2LnhtbERPTWsCMRC9C/0PYQpeRLMqlbI1yioI&#10;WvCg1vt0M92EbibrJur675tDwePjfc+XnavFjdpgPSsYjzIQxKXXlisFX6fN8B1EiMgaa8+k4EEB&#10;louX3hxz7e98oNsxViKFcMhRgYmxyaUMpSGHYeQb4sT9+NZhTLCtpG7xnsJdLSdZNpMOLacGgw2t&#10;DZW/x6tTsN+NV8W3sbvPw8Xu3zZFfa0GZ6X6r13xASJSF5/if/dWK5ims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ytrbwQAAANsAAAAPAAAAAAAAAAAAAAAA&#10;AKECAABkcnMvZG93bnJldi54bWxQSwUGAAAAAAQABAD5AAAAjwMAAAAA&#10;"/>
                  <v:shape id="AutoShape 149" o:spid="_x0000_s1060"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Z/QMUAAADbAAAADwAAAGRycy9kb3ducmV2LnhtbESPQWsCMRSE7wX/Q3iCl1KzWpR2NcpW&#10;EFTwoG3vz83rJnTzst1E3f77piB4HGbmG2a+7FwtLtQG61nBaJiBIC69tlwp+HhfP72ACBFZY+2Z&#10;FPxSgOWi9zDHXPsrH+hyjJVIEA45KjAxNrmUoTTkMAx9Q5y8L986jEm2ldQtXhPc1XKcZVPp0HJa&#10;MNjQylD5fTw7Bfvt6K04GbvdHX7sfrIu6nP1+KnUoN8VMxCRungP39obreD5F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YZ/QMUAAADbAAAADwAAAAAAAAAA&#10;AAAAAAChAgAAZHJzL2Rvd25yZXYueG1sUEsFBgAAAAAEAAQA+QAAAJMDAAAAAA==&#10;"/>
                </v:group>
                <v:roundrect id="AutoShape 150" o:spid="_x0000_s1061" style="position:absolute;left:25990;top:5766;width:2528;height:32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4qUcEA&#10;AADbAAAADwAAAGRycy9kb3ducmV2LnhtbERPzWrCQBC+F3yHZQQvRTdqUUldRYVQK140eYAhO01C&#10;srMhu5r07d1DoceP73+7H0wjntS5yrKC+SwCQZxbXXGhIEuT6QaE88gaG8uk4Jcc7Hejty3G2vZ8&#10;o+fdFyKEsItRQel9G0vp8pIMupltiQP3YzuDPsCukLrDPoSbRi6iaCUNVhwaSmzpVFJe3x9GwWn9&#10;9b3MLrZePg7sr2l9fE/coNRkPBw+QXga/L/4z33WCj7C+vAl/AC5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KlHBAAAA2wAAAA8AAAAAAAAAAAAAAAAAmAIAAGRycy9kb3du&#10;cmV2LnhtbFBLBQYAAAAABAAEAPUAAACGAwAAAAA=&#10;" fillcolor="#646464" strokecolor="#7f7f7f" strokeweight="1pt">
                  <v:fill color2="#d8d8d8" o:opacity2="22938f" angle="90" focus="50%" type="gradient"/>
                  <v:shadow on="t" color="#7f7f7f" opacity=".5" offset="1pt,.74831mm"/>
                </v:round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51" o:spid="_x0000_s1062" type="#_x0000_t15" style="position:absolute;left:25870;top:7582;width:2921;height:20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uFrcUA&#10;AADbAAAADwAAAGRycy9kb3ducmV2LnhtbESP3UoDMRSE74W+QzgF72x26w9l27SUoqJeVBr7AIfN&#10;6WZ1c7Imcbu+vREEL4eZ+YZZbUbXiYFCbD0rKGcFCOLam5YbBce3h6sFiJiQDXaeScE3RdisJxcr&#10;rIw/84EGnRqRIRwrVGBT6ispY23JYZz5njh7Jx8cpixDI03Ac4a7Ts6L4k46bDkvWOxpZ6n+0F9O&#10;wcK+vN7fnp6vw0Hvh/fPna7LR63U5XTcLkEkGtN/+K/9ZBTclPD7Jf8A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C4WtxQAAANsAAAAPAAAAAAAAAAAAAAAAAJgCAABkcnMv&#10;ZG93bnJldi54bWxQSwUGAAAAAAQABAD1AAAAigMAAAAA&#10;" fillcolor="#a4a39b">
                  <v:fill color2="#eeece1" angle="90" focus="50%" type="gradient"/>
                </v:shape>
                <v:roundrect id="AutoShape 152" o:spid="_x0000_s1063" style="position:absolute;left:26320;top:5048;width:2019;height:3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fG5cUA&#10;AADbAAAADwAAAGRycy9kb3ducmV2LnhtbESPQWsCMRSE70L/Q3gFb5rtWotsjaJCpUVbqtb7Y/Pc&#10;bLt5WTZR13/fCILHYWa+YcbT1lbiRI0vHSt46icgiHOnSy4U/OzeeiMQPiBrrByTggt5mE4eOmPM&#10;tDvzhk7bUIgIYZ+hAhNCnUnpc0MWfd/VxNE7uMZiiLIppG7wHOG2kmmSvEiLJccFgzUtDOV/26NV&#10;4DbDwfp3bz5WX8PVbJEu28/591yp7mM7ewURqA338K39rhU8p3D9En+An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d8blxQAAANsAAAAPAAAAAAAAAAAAAAAAAJgCAABkcnMv&#10;ZG93bnJldi54bWxQSwUGAAAAAAQABAD1AAAAigMAAAAA&#10;" fillcolor="#a4a39b">
                  <v:fill color2="#eeece1" angle="90" focus="50%" type="gradient"/>
                </v:roundrect>
                <v:roundrect id="AutoShape 153" o:spid="_x0000_s1064" style="position:absolute;left:26320;top:5048;width:2019;height:43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pU/sMA&#10;AADbAAAADwAAAGRycy9kb3ducmV2LnhtbESPzWrDMBCE74W8g9hAbo3cppTgRglOIOBDKTgJ9LpY&#10;G9vUWhlr65+3rwqFHoeZ+YbZHSbXqoH60Hg28LROQBGX3jZcGbhdz49bUEGQLbaeycBMAQ77xcMO&#10;U+tHLmi4SKUihEOKBmqRLtU6lDU5DGvfEUfv7nuHEmVfadvjGOGu1c9J8qodNhwXauzoVFP5dfl2&#10;Bo7l3J3zIJ/Fe3afM/0hWeWsMavllL2BEprkP/zXzq2Blw38fok/QO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pU/sMAAADbAAAADwAAAAAAAAAAAAAAAACYAgAAZHJzL2Rv&#10;d25yZXYueG1sUEsFBgAAAAAEAAQA9QAAAIgDAAAAAA==&#10;" fillcolor="#aaa8a1" stroked="f">
                  <v:fill color2="#eeece1" rotate="t" angle="90" focus="50%" type="gradient"/>
                </v:roundrect>
                <v:group id="Group 154" o:spid="_x0000_s1065" style="position:absolute;left:26999;top:10966;width:1029;height:1302"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155" o:spid="_x0000_s1066"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H88MA&#10;AADbAAAADwAAAGRycy9kb3ducmV2LnhtbESPQWvCQBSE7wX/w/KE3urGYkVSNyEIijepEXt9zb4m&#10;wezbkN0mW399t1DocZiZb5htHkwnRhpca1nBcpGAIK6sbrlWcCn3TxsQziNr7CyTgm9ykGezhy2m&#10;2k78RuPZ1yJC2KWooPG+T6V0VUMG3cL2xNH7tINBH+VQSz3gFOGmk89JspYGW44LDfa0a6i6nb+M&#10;gk5KeyyL08d7pcMYyuRq7+uDUo/zULyC8BT8f/ivfdQKVi/w+yX+AJ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XrH88MAAADbAAAADwAAAAAAAAAAAAAAAACYAgAAZHJzL2Rv&#10;d25yZXYueG1sUEsFBgAAAAAEAAQA9QAAAIgDAAAAAA==&#10;" fillcolor="black" strokeweight="1pt">
                    <v:shadow color="#868686" opacity="49150f" offset=".74831mm,.74831mm"/>
                  </v:shape>
                  <v:shape id="AutoShape 156" o:spid="_x0000_s1067"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YT8QAAADbAAAADwAAAGRycy9kb3ducmV2LnhtbESPQWsCMRSE74L/ITzBi9SsY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H5hPxAAAANsAAAAPAAAAAAAAAAAA&#10;AAAAAKECAABkcnMvZG93bnJldi54bWxQSwUGAAAAAAQABAD5AAAAkgMAAAAA&#10;"/>
                  <v:shape id="AutoShape 157" o:spid="_x0000_s1068"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M91MUAAADbAAAADwAAAGRycy9kb3ducmV2LnhtbESPQWsCMRSE7wX/Q3iCl1KzSrVlNcpW&#10;EFTwoG3vz83rJnTzst1E3f77piB4HGbmG2a+7FwtLtQG61nBaJiBIC69tlwp+HhfP72CCBFZY+2Z&#10;FPxSgOWi9zDHXPsrH+hyjJVIEA45KjAxNrmUoTTkMAx9Q5y8L986jEm2ldQtXhPc1XKcZVPp0HJa&#10;MNjQylD5fTw7Bfvt6K04GbvdHX7sfrIu6nP1+KnUoN8VMxCRungP39obreD5B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1M91MUAAADbAAAADwAAAAAAAAAA&#10;AAAAAAChAgAAZHJzL2Rvd25yZXYueG1sUEsFBgAAAAAEAAQA+QAAAJMDAAAAAA==&#10;"/>
                </v:group>
                <v:shape id="14 Cuadro de texto" o:spid="_x0000_s1069" type="#_x0000_t202" style="position:absolute;left:26295;top:14446;width:922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OxrsAA&#10;AADbAAAADwAAAGRycy9kb3ducmV2LnhtbERPy4rCMBTdC/MP4Q7MTlNFRDqmooIgzPgcN+4uzW1T&#10;bG5Kk9H692YhuDyc92ze2VrcqPWVYwXDQQKCOHe64lLB+W/dn4LwAVlj7ZgUPMjDPPvozTDV7s5H&#10;up1CKWII+xQVmBCaVEqfG7LoB64hjlzhWoshwraUusV7DLe1HCXJRFqsODYYbGhlKL+e/q2C9Sg5&#10;PK7DCxV7Mnr3M15229+jUl+f3eIbRKAuvMUv90YrGMex8Uv8ATJ7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AOxrsAAAADbAAAADwAAAAAAAAAAAAAAAACYAgAAZHJzL2Rvd25y&#10;ZXYueG1sUEsFBgAAAAAEAAQA9QAAAIUDAAAAAA==&#10;" filled="f" stroked="f" strokeweight=".5pt">
                  <v:textbox inset="1.57481mm,.78739mm,1.57481mm,.78739mm">
                    <w:txbxContent>
                      <w:p w14:paraId="04735B69" w14:textId="77777777" w:rsidR="00FB1350" w:rsidRDefault="00FB1350" w:rsidP="00482FC5">
                        <w:pPr>
                          <w:pStyle w:val="NormalWeb"/>
                          <w:spacing w:line="276" w:lineRule="auto"/>
                          <w:rPr>
                            <w:sz w:val="15"/>
                            <w:szCs w:val="15"/>
                            <w:lang w:val="es-ES_tradnl"/>
                          </w:rPr>
                        </w:pPr>
                        <w:proofErr w:type="spellStart"/>
                        <w:r>
                          <w:rPr>
                            <w:bCs/>
                            <w:sz w:val="15"/>
                            <w:szCs w:val="15"/>
                            <w:lang w:val="es-ES_tradnl"/>
                          </w:rPr>
                          <w:t>Cyclonic</w:t>
                        </w:r>
                        <w:proofErr w:type="spellEnd"/>
                        <w:r>
                          <w:rPr>
                            <w:bCs/>
                            <w:sz w:val="15"/>
                            <w:szCs w:val="15"/>
                            <w:lang w:val="es-ES_tradnl"/>
                          </w:rPr>
                          <w:t xml:space="preserve"> </w:t>
                        </w:r>
                        <w:proofErr w:type="spellStart"/>
                        <w:r>
                          <w:rPr>
                            <w:bCs/>
                            <w:sz w:val="15"/>
                            <w:szCs w:val="15"/>
                            <w:lang w:val="es-ES_tradnl"/>
                          </w:rPr>
                          <w:t>Separators</w:t>
                        </w:r>
                        <w:proofErr w:type="spellEnd"/>
                      </w:p>
                    </w:txbxContent>
                  </v:textbox>
                </v:shape>
                <v:shape id="14 Cuadro de texto" o:spid="_x0000_s1070" type="#_x0000_t202" style="position:absolute;left:8356;top:14446;width:4394;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8UNcUA&#10;AADbAAAADwAAAGRycy9kb3ducmV2LnhtbESPT2vCQBTE7wW/w/KE3nSTIKXGrKIFodA/atqLt0f2&#10;mQ1m34bsVuO37xaEHoeZ+Q1TrAbbigv1vnGsIJ0mIIgrpxuuFXx/bSfPIHxA1tg6JgU38rBajh4K&#10;zLW78oEuZahFhLDPUYEJocul9JUhi37qOuLonVxvMUTZ11L3eI1w28osSZ6kxYbjgsGOXgxV5/LH&#10;Kthmyf52To902pHRn2+zzfDxflDqcTysFyACDeE/fG+/agWzOfx9i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TxQ1xQAAANsAAAAPAAAAAAAAAAAAAAAAAJgCAABkcnMv&#10;ZG93bnJldi54bWxQSwUGAAAAAAQABAD1AAAAigMAAAAA&#10;" filled="f" stroked="f" strokeweight=".5pt">
                  <v:textbox inset="1.57481mm,.78739mm,1.57481mm,.78739mm">
                    <w:txbxContent>
                      <w:p w14:paraId="58867567" w14:textId="77777777" w:rsidR="00FB1350" w:rsidRDefault="00FB1350" w:rsidP="00482FC5">
                        <w:pPr>
                          <w:pStyle w:val="NormalWeb"/>
                          <w:jc w:val="center"/>
                          <w:rPr>
                            <w:sz w:val="15"/>
                            <w:szCs w:val="15"/>
                            <w:lang w:val="es-ES_tradnl"/>
                          </w:rPr>
                        </w:pPr>
                        <w:r>
                          <w:rPr>
                            <w:bCs/>
                            <w:sz w:val="15"/>
                            <w:szCs w:val="15"/>
                            <w:lang w:val="es-ES_tradnl"/>
                          </w:rPr>
                          <w:t>CO</w:t>
                        </w:r>
                        <w:r>
                          <w:rPr>
                            <w:bCs/>
                            <w:sz w:val="15"/>
                            <w:szCs w:val="15"/>
                            <w:vertAlign w:val="subscript"/>
                            <w:lang w:val="es-ES_tradnl"/>
                          </w:rPr>
                          <w:t xml:space="preserve">2 </w:t>
                        </w:r>
                        <w:proofErr w:type="spellStart"/>
                        <w:r>
                          <w:rPr>
                            <w:bCs/>
                            <w:sz w:val="15"/>
                            <w:szCs w:val="15"/>
                            <w:lang w:val="es-ES_tradnl"/>
                          </w:rPr>
                          <w:t>Pump</w:t>
                        </w:r>
                        <w:proofErr w:type="spellEnd"/>
                      </w:p>
                    </w:txbxContent>
                  </v:textbox>
                </v:shape>
                <v:shape id="14 Cuadro de texto" o:spid="_x0000_s1071" type="#_x0000_t202" style="position:absolute;left:7740;top:3187;width:6045;height: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wrdb8A&#10;AADbAAAADwAAAGRycy9kb3ducmV2LnhtbERPy4rCMBTdC/5DuII7TRVHpBpFBUGYGd8bd5fm2hSb&#10;m9JktP79ZCG4PJz3bNHYUjyo9oVjBYN+AoI4c7rgXMHlvOlNQPiArLF0TApe5GExb7dmmGr35CM9&#10;TiEXMYR9igpMCFUqpc8MWfR9VxFH7uZqiyHCOpe6xmcMt6UcJslYWiw4NhisaG0ou5/+rILNMDm8&#10;7oMr3fZk9O57tGp+f45KdTvNcgoiUBM+4rd7qxV8xfXxS/wBcv4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rCt1vwAAANsAAAAPAAAAAAAAAAAAAAAAAJgCAABkcnMvZG93bnJl&#10;di54bWxQSwUGAAAAAAQABAD1AAAAhAMAAAAA&#10;" filled="f" stroked="f" strokeweight=".5pt">
                  <v:textbox inset="1.57481mm,.78739mm,1.57481mm,.78739mm">
                    <w:txbxContent>
                      <w:p w14:paraId="3952DB57" w14:textId="77777777" w:rsidR="00FB1350" w:rsidRDefault="00FB1350" w:rsidP="00482FC5">
                        <w:pPr>
                          <w:pStyle w:val="NormalWeb"/>
                          <w:jc w:val="center"/>
                          <w:rPr>
                            <w:sz w:val="15"/>
                            <w:szCs w:val="15"/>
                            <w:lang w:val="es-ES_tradnl"/>
                          </w:rPr>
                        </w:pPr>
                        <w:r>
                          <w:rPr>
                            <w:bCs/>
                            <w:sz w:val="15"/>
                            <w:szCs w:val="15"/>
                            <w:lang w:val="es-ES_tradnl"/>
                          </w:rPr>
                          <w:t>Co-</w:t>
                        </w:r>
                        <w:proofErr w:type="spellStart"/>
                        <w:r>
                          <w:rPr>
                            <w:bCs/>
                            <w:sz w:val="15"/>
                            <w:szCs w:val="15"/>
                            <w:lang w:val="es-ES_tradnl"/>
                          </w:rPr>
                          <w:t>solvent</w:t>
                        </w:r>
                        <w:proofErr w:type="spellEnd"/>
                        <w:r>
                          <w:rPr>
                            <w:bCs/>
                            <w:sz w:val="15"/>
                            <w:szCs w:val="15"/>
                            <w:vertAlign w:val="subscript"/>
                            <w:lang w:val="es-ES_tradnl"/>
                          </w:rPr>
                          <w:t xml:space="preserve"> </w:t>
                        </w:r>
                        <w:proofErr w:type="spellStart"/>
                        <w:r>
                          <w:rPr>
                            <w:bCs/>
                            <w:sz w:val="15"/>
                            <w:szCs w:val="15"/>
                            <w:lang w:val="es-ES_tradnl"/>
                          </w:rPr>
                          <w:t>Pump</w:t>
                        </w:r>
                        <w:proofErr w:type="spellEnd"/>
                      </w:p>
                    </w:txbxContent>
                  </v:textbox>
                </v:shape>
                <v:shape id="14 Cuadro de texto" o:spid="_x0000_s1072" type="#_x0000_t202" style="position:absolute;left:14370;top:11937;width:8337;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O7sQA&#10;AADbAAAADwAAAGRycy9kb3ducmV2LnhtbESPT4vCMBTE74LfITxhbzat6LJUo7gLgqD7R9eLt0fz&#10;bIrNS2myWr+9WRA8DjPzG2a26GwtLtT6yrGCLElBEBdOV1wqOPyuhm8gfEDWWDsmBTfysJj3ezPM&#10;tbvyji77UIoIYZ+jAhNCk0vpC0MWfeIa4uidXGsxRNmWUrd4jXBby1GavkqLFccFgw19GCrO+z+r&#10;YDVKf27n7EinbzL6azN+7z63O6VeBt1yCiJQF57hR3utFUwy+P8Sf4C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gju7EAAAA2wAAAA8AAAAAAAAAAAAAAAAAmAIAAGRycy9k&#10;b3ducmV2LnhtbFBLBQYAAAAABAAEAPUAAACJAwAAAAA=&#10;" filled="f" stroked="f" strokeweight=".5pt">
                  <v:textbox inset="1.57481mm,.78739mm,1.57481mm,.78739mm">
                    <w:txbxContent>
                      <w:p w14:paraId="3AB57A2A" w14:textId="77777777" w:rsidR="00FB1350" w:rsidRDefault="00FB1350" w:rsidP="00482FC5">
                        <w:pPr>
                          <w:pStyle w:val="NormalWeb"/>
                          <w:spacing w:line="276" w:lineRule="auto"/>
                          <w:rPr>
                            <w:sz w:val="15"/>
                            <w:szCs w:val="15"/>
                            <w:lang w:val="es-ES_tradnl"/>
                          </w:rPr>
                        </w:pPr>
                        <w:proofErr w:type="spellStart"/>
                        <w:r>
                          <w:rPr>
                            <w:bCs/>
                            <w:sz w:val="15"/>
                            <w:szCs w:val="15"/>
                            <w:lang w:val="es-ES_tradnl"/>
                          </w:rPr>
                          <w:t>Vessel</w:t>
                        </w:r>
                        <w:proofErr w:type="spellEnd"/>
                        <w:r>
                          <w:rPr>
                            <w:bCs/>
                            <w:sz w:val="15"/>
                            <w:szCs w:val="15"/>
                            <w:lang w:val="es-ES_tradnl"/>
                          </w:rPr>
                          <w:t xml:space="preserve"> </w:t>
                        </w:r>
                        <w:proofErr w:type="spellStart"/>
                        <w:r>
                          <w:rPr>
                            <w:bCs/>
                            <w:sz w:val="15"/>
                            <w:szCs w:val="15"/>
                            <w:lang w:val="es-ES_tradnl"/>
                          </w:rPr>
                          <w:t>Extractors</w:t>
                        </w:r>
                        <w:proofErr w:type="spellEnd"/>
                      </w:p>
                    </w:txbxContent>
                  </v:textbox>
                </v:shape>
                <v:shape id="AutoShape 162" o:spid="_x0000_s1073" type="#_x0000_t32" style="position:absolute;left:7657;top:6263;width:1;height:952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m4esMAAADbAAAADwAAAGRycy9kb3ducmV2LnhtbESPQYvCMBSE7wv+h/AEL8uaVliRrlFk&#10;YWHxIKg9eHwkz7bYvNQkW+u/N8KCx2FmvmGW68G2oicfGscK8mkGglg703CloDz+fCxAhIhssHVM&#10;Cu4UYL0avS2xMO7Ge+oPsRIJwqFABXWMXSFl0DVZDFPXESfv7LzFmKSvpPF4S3DbylmWzaXFhtNC&#10;jR1916Qvhz+roNmWu7J/v0avF9v85PNwPLVaqcl42HyBiDTEV/i//WsUfM7g+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L5uHrDAAAA2wAAAA8AAAAAAAAAAAAA&#10;AAAAoQIAAGRycy9kb3ducmV2LnhtbFBLBQYAAAAABAAEAPkAAACRAwAAAAA=&#10;"/>
                <v:roundrect id="AutoShape 163" o:spid="_x0000_s1074" style="position:absolute;left:7271;top:11028;width:769;height:141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a5mMIA&#10;AADbAAAADwAAAGRycy9kb3ducmV2LnhtbESPT2sCMRTE7wW/Q3iCt5rVoiyrUUQQeiv+QfD23Dw3&#10;q5uXJUl19dM3hUKPw8z8hpkvO9uIO/lQO1YwGmYgiEuna64UHPab9xxEiMgaG8ek4EkBlove2xwL&#10;7R68pfsuViJBOBSowMTYFlKG0pDFMHQtcfIuzluMSfpKao+PBLeNHGfZVFqsOS0YbGltqLztvq2C&#10;V37dn75snm2r5oVSGz/Rx7NSg363moGI1MX/8F/7UyuYfMDvl/QD5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drmYwgAAANsAAAAPAAAAAAAAAAAAAAAAAJgCAABkcnMvZG93&#10;bnJldi54bWxQSwUGAAAAAAQABAD1AAAAhwMAAAAA&#10;" fillcolor="#666" strokeweight="1pt">
                  <v:fill color2="#ccc" angle="90" focus="50%" type="gradient"/>
                  <v:shadow on="t" color="#7f7f7f" opacity=".5" offset="1pt,.74831mm"/>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4" o:spid="_x0000_s1075" type="#_x0000_t34" style="position:absolute;left:11296;top:11728;width:1327;height:1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2Pr8IAAADbAAAADwAAAGRycy9kb3ducmV2LnhtbESPS6vCMBSE9xf8D+EIbi6aqvVBNYoI&#10;osvra+Hu0BzbYnNSmqj13xtBuMthZr5h5svGlOJBtSssK+j3IhDEqdUFZwpOx013CsJ5ZI2lZVLw&#10;IgfLRetnjom2T97T4+AzESDsElSQe18lUro0J4OuZyvi4F1tbdAHWWdS1/gMcFPKQRSNpcGCw0KO&#10;Fa1zSm+Hu1GwvrpLf7jd/jVHkvH0d2Jv50msVKfdrGYgPDX+P/xt77SCUQyfL+EHyM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2Pr8IAAADbAAAADwAAAAAAAAAAAAAA&#10;AAChAgAAZHJzL2Rvd25yZXYueG1sUEsFBgAAAAAEAAQA+QAAAJADAAAAAA==&#10;" adj="10748">
                  <v:stroke endarrow="block" endarrowwidth="narrow" endarrowlength="short"/>
                </v:shape>
                <v:shape id="AutoShape 165" o:spid="_x0000_s1076" type="#_x0000_t32" style="position:absolute;left:8040;top:11749;width:1332;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KMuMQAAADbAAAADwAAAGRycy9kb3ducmV2LnhtbESPQWsCMRSE70L/Q3gFL1KzFbaUrVHE&#10;IqjYg1p6fmxeN6Gbl3UTd9d/bwqFHoeZ+YaZLwdXi47aYD0reJ5mIIhLry1XCj7Pm6dXECEia6w9&#10;k4IbBVguHkZzLLTv+UjdKVYiQTgUqMDE2BRShtKQwzD1DXHyvn3rMCbZVlK32Ce4q+Usy16kQ8tp&#10;wWBDa0Plz+nqFFz5+GU/zN6+N2eTXya71aE79EqNH4fVG4hIQ/wP/7W3WkGew++X9AP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8oy4xAAAANsAAAAPAAAAAAAAAAAA&#10;AAAAAKECAABkcnMvZG93bnJldi54bWxQSwUGAAAAAAQABAD5AAAAkgMAAAAA&#10;">
                  <v:stroke endarrow="block" endarrowwidth="narrow" endarrowlength="short"/>
                </v:shape>
                <v:shape id="AutoShape 166" o:spid="_x0000_s1077" type="#_x0000_t32" style="position:absolute;left:15411;top:1480;width:6;height:170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ecMAAADbAAAADwAAAGRycy9kb3ducmV2LnhtbESPQYvCMBSE74L/ITzBi6xpBUW6RpGF&#10;hcXDgtqDx0fybIvNS02ytfvvNwuCx2FmvmE2u8G2oicfGscK8nkGglg703CloDx/vq1BhIhssHVM&#10;Cn4pwG47Hm2wMO7BR+pPsRIJwqFABXWMXSFl0DVZDHPXESfv6rzFmKSvpPH4SHDbykWWraTFhtNC&#10;jR191KRvpx+roDmU32U/u0ev14f84vNwvrRaqelk2L+DiDTEV/jZ/jIKli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3CvnnDAAAA2wAAAA8AAAAAAAAAAAAA&#10;AAAAoQIAAGRycy9kb3ducmV2LnhtbFBLBQYAAAAABAAEAPkAAACRAwAAAAA=&#10;"/>
                <v:shape id="AutoShape 167" o:spid="_x0000_s1078" type="#_x0000_t32" style="position:absolute;left:27273;top:9995;width:0;height:39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y3VMUAAADbAAAADwAAAGRycy9kb3ducmV2LnhtbESPT2sCMRTE7wW/Q3hCL0WzFmzLahSx&#10;FKrowT94fmxeN6Gbl+0m7q7f3hQKPQ4z8xtmvuxdJVpqgvWsYDLOQBAXXlsuFZxPH6M3ECEia6w8&#10;k4IbBVguBg9zzLXv+EDtMZYiQTjkqMDEWOdShsKQwzD2NXHyvnzjMCbZlFI32CW4q+Rzlr1Ih5bT&#10;gsGa1oaK7+PVKbjy4WL3Zmvf65OZ/jxtVrt21yn1OOxXMxCR+vgf/mt/agXTV/j9kn6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my3VMUAAADbAAAADwAAAAAAAAAA&#10;AAAAAAChAgAAZHJzL2Rvd25yZXYueG1sUEsFBgAAAAAEAAQA+QAAAJMDAAAAAA==&#10;">
                  <v:stroke endarrow="block" endarrowwidth="narrow" endarrowlength="short"/>
                </v:shape>
                <v:shape id="AutoShape 168" o:spid="_x0000_s1079" type="#_x0000_t32" style="position:absolute;left:15417;top:1505;width:8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shapetype id="_x0000_t33" coordsize="21600,21600" o:spt="33" o:oned="t" path="m,l21600,r,21600e" filled="f">
                  <v:stroke joinstyle="miter"/>
                  <v:path arrowok="t" fillok="f" o:connecttype="none"/>
                  <o:lock v:ext="edit" shapetype="t"/>
                </v:shapetype>
                <v:shape id="AutoShape 169" o:spid="_x0000_s1080" type="#_x0000_t33" style="position:absolute;left:25342;top:1422;width:1931;height:354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yre8UAAADbAAAADwAAAGRycy9kb3ducmV2LnhtbESPQWvCQBSE7wX/w/IKvenGgsVGV6nS&#10;Siz20KQg3h7Z5yaYfRuyq6b/3i0IPQ4z8w0zX/a2ERfqfO1YwXiUgCAuna7ZKPgpPoZTED4ga2wc&#10;k4Jf8rBcDB7mmGp35W+65MGICGGfooIqhDaV0pcVWfQj1xJH7+g6iyHKzkjd4TXCbSOfk+RFWqw5&#10;LlTY0rqi8pSfrQK/zXef0ny9F6ZYZdNsPNm0+4NST4/92wxEoD78h+/tTCuYvMLfl/gD5OI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cyre8UAAADbAAAADwAAAAAAAAAA&#10;AAAAAAChAgAAZHJzL2Rvd25yZXYueG1sUEsFBgAAAAAEAAQA+QAAAJMDAAAAAA==&#10;">
                  <v:stroke endarrow="block" endarrowwidth="narrow" endarrowlength="short"/>
                </v:shape>
                <v:shape id="14 Cuadro de texto" o:spid="_x0000_s1081" type="#_x0000_t202" style="position:absolute;left:23031;top:1854;width:3289;height:1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hyL8A&#10;AADbAAAADwAAAGRycy9kb3ducmV2LnhtbERPy4rCMBTdC/5DuII7TRURqUaZEQTBt85mdpfm2hSb&#10;m9JErX9vFoLLw3nPFo0txYNqXzhWMOgnIIgzpwvOFfxdVr0JCB+QNZaOScGLPCzm7dYMU+2efKLH&#10;OeQihrBPUYEJoUql9Jkhi77vKuLIXV1tMURY51LX+IzhtpTDJBlLiwXHBoMVLQ1lt/PdKlgNk+Pr&#10;Nvin64GM3m9Gv81ue1Kq22l+piACNeEr/rjXWsE4ro9f4g+Q8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wOHIvwAAANsAAAAPAAAAAAAAAAAAAAAAAJgCAABkcnMvZG93bnJl&#10;di54bWxQSwUGAAAAAAQABAD1AAAAhAMAAAAA&#10;" filled="f" stroked="f" strokeweight=".5pt">
                  <v:textbox inset="1.57481mm,.78739mm,1.57481mm,.78739mm">
                    <w:txbxContent>
                      <w:p w14:paraId="5F1C63C4" w14:textId="77777777" w:rsidR="00FB1350" w:rsidRDefault="00FB1350" w:rsidP="00482FC5">
                        <w:pPr>
                          <w:pStyle w:val="NormalWeb"/>
                          <w:spacing w:line="276" w:lineRule="auto"/>
                          <w:jc w:val="center"/>
                          <w:rPr>
                            <w:sz w:val="14"/>
                            <w:szCs w:val="14"/>
                            <w:lang w:val="es-ES_tradnl"/>
                          </w:rPr>
                        </w:pPr>
                        <w:r>
                          <w:rPr>
                            <w:bCs/>
                            <w:sz w:val="14"/>
                            <w:szCs w:val="14"/>
                            <w:lang w:val="es-ES_tradnl"/>
                          </w:rPr>
                          <w:t>BPR</w:t>
                        </w:r>
                      </w:p>
                    </w:txbxContent>
                  </v:textbox>
                </v:shape>
                <v:roundrect id="AutoShape 171" o:spid="_x0000_s1082" style="position:absolute;left:29654;top:5766;width:2527;height:32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TqsQA&#10;AADbAAAADwAAAGRycy9kb3ducmV2LnhtbESP3WrCQBSE7wu+w3IEb4puVFBJXUUDQVu88ecBDtnT&#10;JCR7NmQ3MX37rlDo5TAz3zDb/WBq0VPrSssK5rMIBHFmdcm5gsc9nW5AOI+ssbZMCn7IwX43etti&#10;rO2Tr9TffC4ChF2MCgrvm1hKlxVk0M1sQxy8b9sa9EG2udQtPgPc1HIRRStpsOSwUGBDSUFZdeuM&#10;gmR9+lw+vmy17A7sL/fq+J66QanJeDh8gPA0+P/wX/usFazm8PoSfoD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H06rEAAAA2wAAAA8AAAAAAAAAAAAAAAAAmAIAAGRycy9k&#10;b3ducmV2LnhtbFBLBQYAAAAABAAEAPUAAACJAwAAAAA=&#10;" fillcolor="#646464" strokecolor="#7f7f7f" strokeweight="1pt">
                  <v:fill color2="#d8d8d8" o:opacity2="22938f" angle="90" focus="50%" type="gradient"/>
                  <v:shadow on="t" color="#7f7f7f" opacity=".5" offset="1pt,.74831mm"/>
                </v:roundrect>
                <v:shape id="AutoShape 172" o:spid="_x0000_s1083" type="#_x0000_t15" style="position:absolute;left:29533;top:7582;width:2921;height:20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xHusUA&#10;AADbAAAADwAAAGRycy9kb3ducmV2LnhtbESP0UoDMRRE34X+Q7gF32y2lZayNi1SbLE+WBr9gMvm&#10;drO6uVmTuF3/3ghCH4eZOcOsNoNrRU8hNp4VTCcFCOLKm4ZrBe9vu7sliJiQDbaeScEPRdisRzcr&#10;LI2/8Il6nWqRIRxLVGBT6kopY2XJYZz4jjh7Zx8cpixDLU3AS4a7Vs6KYiEdNpwXLHa0tVR96m+n&#10;YGlfjk/z8+E+nPRr//G11dV0r5W6HQ+PDyASDeka/m8/GwWLGfx9y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bEe6xQAAANsAAAAPAAAAAAAAAAAAAAAAAJgCAABkcnMv&#10;ZG93bnJldi54bWxQSwUGAAAAAAQABAD1AAAAigMAAAAA&#10;" fillcolor="#a4a39b">
                  <v:fill color2="#eeece1" angle="90" focus="50%" type="gradient"/>
                </v:shape>
                <v:group id="Group 173" o:spid="_x0000_s1084" style="position:absolute;left:30664;top:10966;width:1029;height:1302"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AutoShape 174" o:spid="_x0000_s1085"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M+CMEA&#10;AADbAAAADwAAAGRycy9kb3ducmV2LnhtbESPQYvCMBSE7wv+h/AEb2u6IkWqUWRB8SZa0euzeduW&#10;bV5KE2v0128WBI/DzHzDLFbBNKKnztWWFXyNExDEhdU1lwpO+eZzBsJ5ZI2NZVLwIAer5eBjgZm2&#10;dz5Qf/SliBB2GSqovG8zKV1RkUE3ti1x9H5sZ9BH2ZVSd3iPcNPISZKk0mDNcaHClr4rKn6PN6Og&#10;kdLu8vX+eil06EOenO0z3So1Gob1HISn4N/hV3unFaRT+P8Sf4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mDPgjBAAAA2wAAAA8AAAAAAAAAAAAAAAAAmAIAAGRycy9kb3du&#10;cmV2LnhtbFBLBQYAAAAABAAEAPUAAACGAwAAAAA=&#10;" fillcolor="black" strokeweight="1pt">
                    <v:shadow color="#868686" opacity="49150f" offset=".74831mm,.74831mm"/>
                  </v:shape>
                  <v:shape id="AutoShape 175" o:spid="_x0000_s1086"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haWMQAAADbAAAADwAAAGRycy9kb3ducmV2LnhtbESPT2sCMRTE7wW/Q3hCL6VmFRTZGmUt&#10;CCp48N/9dfO6CW5etpuo229vCgWPw8z8hpktOleLG7XBelYwHGQgiEuvLVcKTsfV+xREiMgaa8+k&#10;4JcCLOa9lxnm2t95T7dDrESCcMhRgYmxyaUMpSGHYeAb4uR9+9ZhTLKtpG7xnuCulqMsm0iHltOC&#10;wYY+DZWXw9Up2G2Gy+LL2M12/2N341VRX6u3s1Kv/a74ABGpi8/wf3utFUzG8Pcl/QA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eFpYxAAAANsAAAAPAAAAAAAAAAAA&#10;AAAAAKECAABkcnMvZG93bnJldi54bWxQSwUGAAAAAAQABAD5AAAAkgMAAAAA&#10;"/>
                  <v:shape id="AutoShape 176" o:spid="_x0000_s1087"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rEL8UAAADbAAAADwAAAGRycy9kb3ducmV2LnhtbESPQWsCMRSE7wX/Q3hCL8XNWuhSVqOs&#10;BaEWPKj1/ty8bkI3L+sm6vbfN4WCx2FmvmHmy8G14kp9sJ4VTLMcBHHtteVGwedhPXkFESKyxtYz&#10;KfihAMvF6GGOpfY33tF1HxuRIBxKVGBi7EopQ23IYch8R5y8L987jEn2jdQ93hLctfI5zwvp0HJa&#10;MNjRm6H6e39xCrab6ao6Gbv52J3t9mV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rEL8UAAADbAAAADwAAAAAAAAAA&#10;AAAAAAChAgAAZHJzL2Rvd25yZXYueG1sUEsFBgAAAAAEAAQA+QAAAJMDAAAAAA==&#10;"/>
                </v:group>
                <v:shape id="AutoShape 177" o:spid="_x0000_s1088" type="#_x0000_t32" style="position:absolute;left:30994;top:10147;width:0;height:39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B96cUAAADbAAAADwAAAGRycy9kb3ducmV2LnhtbESPT2sCMRTE7wW/Q3hCL0WzFrRlNYpY&#10;CrXowT94fmxeN6Gbl+0m7q7f3hQKPQ4z8xtmsepdJVpqgvWsYDLOQBAXXlsuFZxP76NXECEia6w8&#10;k4IbBVgtBw8LzLXv+EDtMZYiQTjkqMDEWOdShsKQwzD2NXHyvnzjMCbZlFI32CW4q+Rzls2kQ8tp&#10;wWBNG0PF9/HqFFz5cLF782nf6pOZ/jxt17t21yn1OOzXcxCR+vgf/mt/aAWzF/j9kn6AX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AB96cUAAADbAAAADwAAAAAAAAAA&#10;AAAAAAChAgAAZHJzL2Rvd25yZXYueG1sUEsFBgAAAAAEAAQA+QAAAJMDAAAAAA==&#10;">
                  <v:stroke endarrow="block" endarrowwidth="narrow" endarrowlength="short"/>
                </v:shape>
                <v:roundrect id="AutoShape 178" o:spid="_x0000_s1089" style="position:absolute;left:32988;top:5683;width:2527;height:327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6N70A&#10;AADbAAAADwAAAGRycy9kb3ducmV2LnhtbERPSwrCMBDdC94hjOBGNFVBpRpFBfGDGz8HGJqxLW0m&#10;pYlab28WgsvH+y9WjSnFi2qXW1YwHEQgiBOrc04V3G+7/gyE88gaS8uk4EMOVst2a4Gxtm++0Ovq&#10;UxFC2MWoIPO+iqV0SUYG3cBWxIF72NqgD7BOpa7xHcJNKUdRNJEGcw4NGVa0zSgprk+jYDvdH8f3&#10;ky3GzzX7863Y9HauUarbadZzEJ4a/xf/3AetYBLGhi/hB8jl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L16N70AAADbAAAADwAAAAAAAAAAAAAAAACYAgAAZHJzL2Rvd25yZXYu&#10;eG1sUEsFBgAAAAAEAAQA9QAAAIIDAAAAAA==&#10;" fillcolor="#646464" strokecolor="#7f7f7f" strokeweight="1pt">
                  <v:fill color2="#d8d8d8" o:opacity2="22938f" angle="90" focus="50%" type="gradient"/>
                  <v:shadow on="t" color="#7f7f7f" opacity=".5" offset="1pt,.74831mm"/>
                </v:roundrect>
                <v:shape id="AutoShape 179" o:spid="_x0000_s1090" type="#_x0000_t15" style="position:absolute;left:32867;top:7499;width:2921;height:2019;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Vy8UA&#10;AADbAAAADwAAAGRycy9kb3ducmV2LnhtbESP0UoDMRRE3wv+Q7hC39psLZa6Ni1StFgflEY/4LK5&#10;3axubtYk3W7/3giCj8PMnGFWm8G1oqcQG88KZtMCBHHlTcO1go/3p8kSREzIBlvPpOBCETbrq9EK&#10;S+PPfKBep1pkCMcSFdiUulLKWFlyGKe+I87e0QeHKctQSxPwnOGulTdFsZAOG84LFjvaWqq+9Mkp&#10;WNqXt8fb434eDvq1//ze6mq200qNr4eHexCJhvQf/ms/GwWLO/j9kn+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yNXLxQAAANsAAAAPAAAAAAAAAAAAAAAAAJgCAABkcnMv&#10;ZG93bnJldi54bWxQSwUGAAAAAAQABAD1AAAAigMAAAAA&#10;" fillcolor="#a4a39b">
                  <v:fill color2="#eeece1" angle="90" focus="50%" type="gradient"/>
                </v:shape>
                <v:group id="Group 180" o:spid="_x0000_s1091" style="position:absolute;left:33998;top:10884;width:1028;height:1301"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AutoShape 181" o:spid="_x0000_s1092"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0LTcEA&#10;AADbAAAADwAAAGRycy9kb3ducmV2LnhtbESPQYvCMBSE7wv+h/AEb2uqB12qUURQvIl20euzebbF&#10;5qU0sWb31xtB8DjMzDfMfBlMLTpqXWVZwWiYgCDOra64UPCbbb5/QDiPrLG2TAr+yMFy0fuaY6rt&#10;gw/UHX0hIoRdigpK75tUSpeXZNANbUMcvattDfoo20LqFh8Rbmo5TpKJNFhxXCixoXVJ+e14Nwpq&#10;Ke0uW+0v51yHLmTJyf5PtkoN+mE1A+Ep+E/43d5pBdMRvL7EH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tC03BAAAA2wAAAA8AAAAAAAAAAAAAAAAAmAIAAGRycy9kb3du&#10;cmV2LnhtbFBLBQYAAAAABAAEAPUAAACGAwAAAAA=&#10;" fillcolor="black" strokeweight="1pt">
                    <v:shadow color="#868686" opacity="49150f" offset=".74831mm,.74831mm"/>
                  </v:shape>
                  <v:shape id="AutoShape 182" o:spid="_x0000_s1093"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hU8cQAAADbAAAADwAAAGRycy9kb3ducmV2LnhtbESPQWsCMRSE74L/ITzBi9SsgrZsjbIV&#10;BC140Lb3181zE9y8bDdRt/++KQgeh5n5hlmsOleLK7XBelYwGWcgiEuvLVcKPj82Ty8gQkTWWHsm&#10;Bb8UYLXs9xaYa3/jA12PsRIJwiFHBSbGJpcylIYchrFviJN38q3DmGRbSd3iLcFdLadZNpcOLacF&#10;gw2tDZXn48Up2O8mb8W3sbv3w4/dzzZFfalGX0oNB13xCiJSFx/he3urFTxP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FTxxAAAANsAAAAPAAAAAAAAAAAA&#10;AAAAAKECAABkcnMvZG93bnJldi54bWxQSwUGAAAAAAQABAD5AAAAkgMAAAAA&#10;"/>
                  <v:shape id="AutoShape 183" o:spid="_x0000_s1094"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TxasUAAADbAAAADwAAAGRycy9kb3ducmV2LnhtbESPQWsCMRSE7wX/Q3iCl1KzWrRlNcpW&#10;EFTwoG3vz83rJnTzst1E3f77piB4HGbmG2a+7FwtLtQG61nBaJiBIC69tlwp+HhfP72CCBFZY+2Z&#10;FPxSgOWi9zDHXPsrH+hyjJVIEA45KjAxNrmUoTTkMAx9Q5y8L986jEm2ldQtXhPc1XKcZVPp0HJa&#10;MNjQylD5fTw7Bfvt6K04GbvdHX7sfrIu6nP1+KnUoN8VMxCRungP39obreDlGf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TxasUAAADbAAAADwAAAAAAAAAA&#10;AAAAAAChAgAAZHJzL2Rvd25yZXYueG1sUEsFBgAAAAAEAAQA+QAAAJMDAAAAAA==&#10;"/>
                </v:group>
                <v:shape id="AutoShape 184" o:spid="_x0000_s1095" type="#_x0000_t32" style="position:absolute;left:34385;top:9995;width:1;height:39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t1Q8UAAADbAAAADwAAAGRycy9kb3ducmV2LnhtbESPQWsCMRSE74L/ITzBS6nZSmvL1ijS&#10;UqiiB7X0/Ni8bkI3L9tN3N3+eyMIHoeZ+YaZL3tXiZaaYD0reJhkIIgLry2XCr6OH/cvIEJE1lh5&#10;JgX/FGC5GA7mmGvf8Z7aQyxFgnDIUYGJsc6lDIUhh2Hia+Lk/fjGYUyyKaVusEtwV8lpls2kQ8tp&#10;wWBNb4aK38PJKTjx/tvuzMa+10fz9He3Xm3bbafUeNSvXkFE6uMtfG1/agXPj3D5kn6AXJ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Qt1Q8UAAADbAAAADwAAAAAAAAAA&#10;AAAAAAChAgAAZHJzL2Rvd25yZXYueG1sUEsFBgAAAAAEAAQA+QAAAJMDAAAAAA==&#10;">
                  <v:stroke endarrow="block" endarrowwidth="narrow" endarrowlength="short"/>
                </v:shape>
                <v:roundrect id="AutoShape 185" o:spid="_x0000_s1096" style="position:absolute;left:29984;top:5048;width:2020;height:3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KULMUA&#10;AADbAAAADwAAAGRycy9kb3ducmV2LnhtbESPQWsCMRSE70L/Q3iF3mq2lrWyNYoKFUVbqtb7Y/Pc&#10;bLt5WTZR139vhILHYWa+YYbj1lbiRI0vHSt46SYgiHOnSy4U/Ow+ngcgfEDWWDkmBRfyMB49dIaY&#10;aXfmDZ22oRARwj5DBSaEOpPS54Ys+q6riaN3cI3FEGVTSN3gOcJtJXtJ0pcWS44LBmuaGcr/tker&#10;wG3S1/Xv3ixXX+lqMuvN28/p91Spp8d28g4iUBvu4f/2Qit4S+H2Jf4AOb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pQsxQAAANsAAAAPAAAAAAAAAAAAAAAAAJgCAABkcnMv&#10;ZG93bnJldi54bWxQSwUGAAAAAAQABAD1AAAAigMAAAAA&#10;" fillcolor="#a4a39b">
                  <v:fill color2="#eeece1" angle="90" focus="50%" type="gradient"/>
                </v:roundrect>
                <v:roundrect id="AutoShape 186" o:spid="_x0000_s1097" style="position:absolute;left:33318;top:4965;width:2019;height:399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KW8UA&#10;AADbAAAADwAAAGRycy9kb3ducmV2LnhtbESPQWsCMRSE74L/ITzBm2a1aMvWKCpUWtRSbXt/bJ6b&#10;1c3Lsom6/femIHgcZuYbZjJrbCkuVPvCsYJBPwFBnDldcK7g5/ut9wLCB2SNpWNS8EceZtN2a4Kp&#10;dlfe0WUfchEh7FNUYEKoUil9Zsii77uKOHoHV1sMUda51DVeI9yWcpgkY2mx4LhgsKKloey0P1sF&#10;bjd62hx/zcf6c7SeL4erZrv4WijV7TTzVxCBmvAI39vvWsHzGP6/x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IApbxQAAANsAAAAPAAAAAAAAAAAAAAAAAJgCAABkcnMv&#10;ZG93bnJldi54bWxQSwUGAAAAAAQABAD1AAAAigMAAAAA&#10;" fillcolor="#a4a39b">
                  <v:fill color2="#eeece1" angle="90" focus="50%" type="gradient"/>
                </v:roundrect>
                <v:roundrect id="AutoShape 187" o:spid="_x0000_s1098" style="position:absolute;left:29984;top:5048;width:2020;height:43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2YQMMA&#10;AADbAAAADwAAAGRycy9kb3ducmV2LnhtbESPS2vDMBCE74X8B7GF3hq5PSTBjRLcgMGHEMgDel2s&#10;jW1qrYy19ePfV4FCj8PMfMNs95Nr1UB9aDwbeFsmoIhLbxuuDNyu+esGVBBki61nMjBTgP1u8bTF&#10;1PqRzzRcpFIRwiFFA7VIl2odypochqXviKN3971DibKvtO1xjHDX6vckWWmHDceFGjs61FR+X36c&#10;gc9y7vIiyNf5mN3nTJ8kq5w15uV5yj5ACU3yH/5rF9bAeg2PL/EH6N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2YQMMAAADbAAAADwAAAAAAAAAAAAAAAACYAgAAZHJzL2Rv&#10;d25yZXYueG1sUEsFBgAAAAAEAAQA9QAAAIgDAAAAAA==&#10;" fillcolor="#aaa8a1" stroked="f">
                  <v:fill color2="#eeece1" rotate="t" angle="90" focus="50%" type="gradient"/>
                </v:roundrect>
                <v:roundrect id="AutoShape 188" o:spid="_x0000_s1099" style="position:absolute;left:33318;top:4965;width:2019;height:43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IMMr4A&#10;AADbAAAADwAAAGRycy9kb3ducmV2LnhtbERPy6rCMBDdC/5DGMGdpt6FV6pRqiC4EMEHuB2asS02&#10;k9LM1fbvzUK4y8N5rzadq9WL2lB5NjCbJqCIc28rLgzcrvvJAlQQZIu1ZzLQU4DNejhYYWr9m8/0&#10;ukihYgiHFA2UIk2qdchLchimviGO3MO3DiXCttC2xXcMd7X+SZK5dlhxbCixoV1J+fPy5wxs877Z&#10;H4Lcz8fs0Wf6JFnhrDHjUZctQQl18i/+ug/WwG8cG7/EH6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iDDK+AAAA2wAAAA8AAAAAAAAAAAAAAAAAmAIAAGRycy9kb3ducmV2&#10;LnhtbFBLBQYAAAAABAAEAPUAAACDAwAAAAA=&#10;" fillcolor="#aaa8a1" stroked="f">
                  <v:fill color2="#eeece1" rotate="t" angle="90" focus="50%" type="gradient"/>
                </v:roundrect>
                <v:shape id="AutoShape 189" o:spid="_x0000_s1100" type="#_x0000_t34" style="position:absolute;left:26942;top:1422;width:4052;height:356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7m+8QAAADbAAAADwAAAGRycy9kb3ducmV2LnhtbESP0WrCQBRE34X+w3ILfdNN82BtzCaU&#10;FrEKtlTzAZfsNQlm74bsGtN+fVcQfBxm5gyT5qNpxUC9aywreJ5FIIhLqxuuFBSH1XQBwnlkja1l&#10;UvBLDvLsYZJiou2Ff2jY+0oECLsEFdTed4mUrqzJoJvZjjh4R9sb9EH2ldQ9XgLctDKOork02HBY&#10;qLGj95rK0/5sFHy135K3f5uPDenCrndFjBJjpZ4ex7clCE+jv4dv7U+t4OUVrl/CD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rub7xAAAANsAAAAPAAAAAAAAAAAA&#10;AAAAAKECAABkcnMvZG93bnJldi54bWxQSwUGAAAAAAQABAD5AAAAkgMAAAAA&#10;" adj="21431">
                  <v:stroke endarrow="block" endarrowwidth="narrow" endarrowlength="short"/>
                </v:shape>
                <v:shape id="AutoShape 190" o:spid="_x0000_s1101" type="#_x0000_t34" style="position:absolute;left:30333;top:1422;width:4052;height:356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E/Qb4AAADbAAAADwAAAGRycy9kb3ducmV2LnhtbERPy4rCMBTdD/gP4QruxtQuRKpRRBEf&#10;oIO1H3Bprm2xuSlN1OrXm4Uwy8N5zxadqcWDWldZVjAaRiCIc6srLhRkl83vBITzyBpry6TgRQ4W&#10;897PDBNtn3ymR+oLEULYJaig9L5JpHR5SQbd0DbEgbva1qAPsC2kbvEZwk0t4ygaS4MVh4YSG1qV&#10;lN/Su1Fwqv8kH9779Z50ZrfHLEaJsVKDfrecgvDU+X/x173TCiZhffgSfoCcf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9QT9BvgAAANsAAAAPAAAAAAAAAAAAAAAAAKEC&#10;AABkcnMvZG93bnJldi54bWxQSwUGAAAAAAQABAD5AAAAjAMAAAAA&#10;" adj="21431">
                  <v:stroke endarrow="block" endarrowwidth="narrow" endarrowlength="short"/>
                </v:shape>
                <v:roundrect id="AutoShape 191" o:spid="_x0000_s1102" style="position:absolute;left:19132;top:3696;width:2604;height:4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GNMQA&#10;AADbAAAADwAAAGRycy9kb3ducmV2LnhtbESP0WrCQBRE3wv+w3IFX4puVGpCdBUpSvsgBVM/4Jq9&#10;JsHs3ZDd6vbv3ULBx2FmzjCrTTCtuFHvGssKppMEBHFpdcOVgtP3fpyBcB5ZY2uZFPySg8168LLC&#10;XNs7H+lW+EpECLscFdTed7mUrqzJoJvYjjh6F9sb9FH2ldQ93iPctHKWJAtpsOG4UGNH7zWV1+LH&#10;KDjv0sNbug3ZPEs/igWHVzoevpQaDcN2CcJT8M/wf/tTK8im8Pcl/g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gxjTEAAAA2wAAAA8AAAAAAAAAAAAAAAAAmAIAAGRycy9k&#10;b3ducmV2LnhtbFBLBQYAAAAABAAEAPUAAACJAwAAAAA=&#10;" fillcolor="#646464" strokecolor="#7f7f7f" strokeweight="1pt">
                  <v:fill color2="#d8d8d8" o:opacity2="20972f" angle="90" focus="50%" type="gradient"/>
                  <v:shadow on="t" color="#7f7f7f" opacity=".5" offset="1pt,.74831mm"/>
                </v:roundrect>
                <v:roundrect id="AutoShape 192" o:spid="_x0000_s1103" style="position:absolute;left:19659;top:3092;width:2077;height:50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58f8UA&#10;AADbAAAADwAAAGRycy9kb3ducmV2LnhtbESP3WoCMRSE74W+QziF3mm2KxZZjaJCpeIP1er9YXPc&#10;bLs5WTZRt2/fCAUvh5n5hhlPW1uJKzW+dKzgtZeAIM6dLrlQcPx67w5B+ICssXJMCn7Jw3Ty1Blj&#10;pt2N93Q9hEJECPsMFZgQ6kxKnxuy6HuuJo7e2TUWQ5RNIXWDtwi3lUyT5E1aLDkuGKxpYSj/OVys&#10;Arcf9DffJ7Na7wbr2SJdttv551ypl+d2NgIRqA2P8H/7QysYpnD/En+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nx/xQAAANsAAAAPAAAAAAAAAAAAAAAAAJgCAABkcnMv&#10;ZG93bnJldi54bWxQSwUGAAAAAAQABAD1AAAAigMAAAAA&#10;" fillcolor="#a4a39b">
                  <v:fill color2="#eeece1" angle="90" focus="50%" type="gradient"/>
                </v:roundrect>
                <v:shape id="AutoShape 193" o:spid="_x0000_s1104" type="#_x0000_t32" style="position:absolute;left:20701;top:1480;width:0;height:161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UxpsMAAADbAAAADwAAAGRycy9kb3ducmV2LnhtbESPQWvCQBSE7wX/w/IEL0U3UZCQukoR&#10;CuKhUM3B42P3NQnNvo272xj/fbcgeBxm5htmsxttJwbyoXWsIF9kIIi1My3XCqrzx7wAESKywc4x&#10;KbhTgN128rLB0rgbf9FwirVIEA4lKmhi7Espg27IYli4njh5385bjEn6WhqPtwS3nVxm2VpabDkt&#10;NNjTviH9c/q1Ctpj9VkNr9fodXHMLz4P50unlZpNx/c3EJHG+Aw/2gejoFjB/5f0A+T2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VMabDAAAA2wAAAA8AAAAAAAAAAAAA&#10;AAAAoQIAAGRycy9kb3ducmV2LnhtbFBLBQYAAAAABAAEAPkAAACRAwAAAAA=&#10;"/>
                <v:group id="Group 194" o:spid="_x0000_s1105" style="position:absolute;left:17516;top:721;width:1029;height:1301;rotation:-90"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4vRbLFAAAA2wAA&#10;AA8AAAAAAAAAAAAAAAAAqgIAAGRycy9kb3ducmV2LnhtbFBLBQYAAAAABAAEAPoAAACcAwAAAAA=&#10;">
                  <v:shape id="AutoShape 195" o:spid="_x0000_s1106"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N9acEA&#10;AADbAAAADwAAAGRycy9kb3ducmV2LnhtbESPQYvCMBSE74L/ITzBm6YKilSjiKB4W9aKXp/Nsy02&#10;L6XJ1uz++o0geBxm5htmtQmmFh21rrKsYDJOQBDnVldcKDhn+9EChPPIGmvLpOCXHGzW/d4KU22f&#10;/E3dyRciQtilqKD0vkmldHlJBt3YNsTRu9vWoI+yLaRu8RnhppbTJJlLgxXHhRIb2pWUP04/RkEt&#10;pT1m26/bNdehC1lysX/zg1LDQdguQXgK/hN+t49awWIGry/x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DfWnBAAAA2wAAAA8AAAAAAAAAAAAAAAAAmAIAAGRycy9kb3du&#10;cmV2LnhtbFBLBQYAAAAABAAEAPUAAACGAwAAAAA=&#10;" fillcolor="black" strokeweight="1pt">
                    <v:shadow color="#868686" opacity="49150f" offset=".74831mm,.74831mm"/>
                  </v:shape>
                  <v:shape id="AutoShape 196" o:spid="_x0000_s1107"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6Yi1cQAAADbAAAADwAAAGRycy9kb3ducmV2LnhtbESPT2sCMRTE74V+h/AKvRTNWlBkNcpa&#10;EGrBg//uz83rJnTzsm6ibr+9EQSPw8z8hpnOO1eLC7XBelYw6GcgiEuvLVcK9rtlbwwiRGSNtWdS&#10;8E8B5rPXlynm2l95Q5dtrESCcMhRgYmxyaUMpSGHoe8b4uT9+tZhTLKtpG7xmuCulp9ZNpIOLacF&#10;gw19GSr/tmenYL0aLIqjsaufzcmuh8uiPlcfB6Xe37piAiJSF5/hR/tbKxiP4P4l/QA5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piLVxAAAANsAAAAPAAAAAAAAAAAA&#10;AAAAAKECAABkcnMvZG93bnJldi54bWxQSwUGAAAAAAQABAD5AAAAkgMAAAAA&#10;"/>
                  <v:shape id="AutoShape 197" o:spid="_x0000_s1108"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qHTsQAAADbAAAADwAAAGRycy9kb3ducmV2LnhtbESPQWsCMRSE7wX/Q3iFXkrNWqiV1Shr&#10;QaiCB229PzfPTejmZbuJuv57Iwgeh5n5hpnMOleLE7XBelYw6GcgiEuvLVcKfn8WbyMQISJrrD2T&#10;ggsFmE17TxPMtT/zhk7bWIkE4ZCjAhNjk0sZSkMOQ983xMk7+NZhTLKtpG7xnOCulu9ZNpQOLacF&#10;gw19GSr/tkenYL0czIu9scvV5t+uPxZFfaxed0q9PHfFGESkLj7C9/a3VjD6hNuX9APk9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6odOxAAAANsAAAAPAAAAAAAAAAAA&#10;AAAAAKECAABkcnMvZG93bnJldi54bWxQSwUGAAAAAAQABAD5AAAAkgMAAAAA&#10;"/>
                </v:group>
                <v:group id="Group 198" o:spid="_x0000_s1109" style="position:absolute;left:17523;top:9426;width:1028;height:1301;rotation:-90" coordorigin="17831,14675" coordsize="1658,20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9iT7fCAAAA2wAAAA8A&#10;AAAAAAAAAAAAAAAAqgIAAGRycy9kb3ducmV2LnhtbFBLBQYAAAAABAAEAPoAAACZAwAAAAA=&#10;">
                  <v:shape id="AutoShape 199" o:spid="_x0000_s1110" type="#_x0000_t125" style="position:absolute;left:17831;top:14675;width:1238;height:2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3bMEA&#10;AADbAAAADwAAAGRycy9kb3ducmV2LnhtbESPQYvCMBSE7wv+h/AEb2vqHsStRhHBxZtoF70+m2db&#10;bF5KE2v01xtB8DjMzDfMbBFMLTpqXWVZwWiYgCDOra64UPCfrb8nIJxH1lhbJgV3crCY975mmGp7&#10;4x11e1+ICGGXooLS+yaV0uUlGXRD2xBH72xbgz7KtpC6xVuEm1r+JMlYGqw4LpTY0Kqk/LK/GgW1&#10;lHaTLbenY65DF7LkYB/jP6UG/bCcgvAU/Cf8bm+0gskvvL7EHyD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eOd2zBAAAA2wAAAA8AAAAAAAAAAAAAAAAAmAIAAGRycy9kb3du&#10;cmV2LnhtbFBLBQYAAAAABAAEAPUAAACGAwAAAAA=&#10;" fillcolor="black" strokeweight="1pt">
                    <v:shadow color="#868686" opacity="49150f" offset=".74831mm,.74831mm"/>
                  </v:shape>
                  <v:shape id="AutoShape 200" o:spid="_x0000_s1111" type="#_x0000_t32" style="position:absolute;left:18453;top:15722;width:103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qJ58EAAADbAAAADwAAAGRycy9kb3ducmV2LnhtbERPTWsCMRC9C/0PYQpeRLMKFrs1yioI&#10;WvCg1vt0M92EbibrJur675tDwePjfc+XnavFjdpgPSsYjzIQxKXXlisFX6fNcAYiRGSNtWdS8KAA&#10;y8VLb4659nc+0O0YK5FCOOSowMTY5FKG0pDDMPINceJ+fOswJthWUrd4T+GulpMse5MOLacGgw2t&#10;DZW/x6tTsN+NV8W3sbvPw8Xup5uivlaDs1L91674ABGpi0/xv3urFbyn9elL+gFy8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2onnwQAAANsAAAAPAAAAAAAAAAAAAAAA&#10;AKECAABkcnMvZG93bnJldi54bWxQSwUGAAAAAAQABAD5AAAAjwMAAAAA&#10;"/>
                  <v:shape id="AutoShape 201" o:spid="_x0000_s1112" type="#_x0000_t32" style="position:absolute;left:19488;top:15151;width:1;height:10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YsfMUAAADbAAAADwAAAGRycy9kb3ducmV2LnhtbESPT2sCMRTE7wW/Q3gFL0WzK1jqapS1&#10;IGjBg396f908N6Gbl+0m6vbbN4VCj8PM/IZZrHrXiBt1wXpWkI8zEMSV15ZrBefTZvQCIkRkjY1n&#10;UvBNAVbLwcMCC+3vfKDbMdYiQTgUqMDE2BZShsqQwzD2LXHyLr5zGJPsaqk7vCe4a+Qky56lQ8tp&#10;wWBLr4aqz+PVKdjv8nX5Yezu7fBl99NN2Vzrp3elho99OQcRqY//4b/2ViuY5f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YsfMUAAADbAAAADwAAAAAAAAAA&#10;AAAAAAChAgAAZHJzL2Rvd25yZXYueG1sUEsFBgAAAAAEAAQA+QAAAJMDAAAAAA==&#10;"/>
                </v:group>
                <v:shape id="AutoShape 202" o:spid="_x0000_s1113" type="#_x0000_t33" style="position:absolute;left:15411;top:8274;width:1981;height:1937;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rdicIAAADbAAAADwAAAGRycy9kb3ducmV2LnhtbESPzYoCMRCE7wu+Q2jB25roQXTWKCL4&#10;c1FQdxePzaR3MuykM0yijm9vBMFjUVVfUdN56ypxpSaUnjUM+goEce5NyYWG79PqcwwiRGSDlWfS&#10;cKcA81nnY4qZ8Tc+0PUYC5EgHDLUYGOsMylDbslh6PuaOHl/vnEYk2wKaRq8Jbir5FCpkXRYclqw&#10;WNPSUv5/vDgNp5+1P+eTTXnekd3+BlZ7Uyute9128QUiUhvf4Vd7azRMhvD8kn6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8rdicIAAADbAAAADwAAAAAAAAAAAAAA&#10;AAChAgAAZHJzL2Rvd25yZXYueG1sUEsFBgAAAAAEAAQA+QAAAJADAAAAAA==&#10;">
                  <v:stroke endarrow="block"/>
                </v:shape>
                <v:shape id="AutoShape 203" o:spid="_x0000_s1114" type="#_x0000_t33" style="position:absolute;left:18694;top:8179;width:2007;height:203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mwPsEAAADbAAAADwAAAGRycy9kb3ducmV2LnhtbESP3YrCMBSE74V9h3AWvNPUFtStRhFR&#10;1kt/9gEOzbEpNicliVrffiMs7OUwM98wy3VvW/EgHxrHCibjDARx5XTDtYKfy340BxEissbWMSl4&#10;UYD16mOwxFK7J5/ocY61SBAOJSowMXallKEyZDGMXUecvKvzFmOSvpba4zPBbSvzLJtKiw2nBYMd&#10;bQ1Vt/PdKtgUs/2p8t9FMNvjNO/zW3dtdkoNP/vNAkSkPv6H/9oHreCrgPeX9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bA+wQAAANsAAAAPAAAAAAAAAAAAAAAA&#10;AKECAABkcnMvZG93bnJldi54bWxQSwUGAAAAAAQABAD5AAAAjwMAAAAA&#10;">
                  <v:stroke endarrow="block"/>
                </v:shape>
                <v:shape id="AutoShape 215" o:spid="_x0000_s1115" type="#_x0000_t33" style="position:absolute;left:33997;top:1422;width:3360;height:3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Mnr8IAAADcAAAADwAAAGRycy9kb3ducmV2LnhtbERPTWvCQBC9F/wPywje6saCVqKriFCV&#10;3kx78DhmxySanY27q4n99W6h0Ns83ufMl52pxZ2crywrGA0TEMS51RUXCr6/Pl6nIHxA1lhbJgUP&#10;8rBc9F7mmGrb8p7uWShEDGGfooIyhCaV0uclGfRD2xBH7mSdwRChK6R22MZwU8u3JJlIgxXHhhIb&#10;WpeUX7KbUbBdnVsnfw7v1+PoprHdTD6zKyo16HerGYhAXfgX/7l3Os5Px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xMnr8IAAADcAAAADwAAAAAAAAAAAAAA&#10;AAChAgAAZHJzL2Rvd25yZXYueG1sUEsFBgAAAAAEAAQA+QAAAJADAAAAAA==&#10;">
                  <v:stroke endarrow="block"/>
                </v:shape>
                <v:shape id="AutoShape 226" o:spid="_x0000_s1116" type="#_x0000_t34" style="position:absolute;left:4762;top:902;width:1676;height:428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4anTcMAAADcAAAADwAAAGRycy9kb3ducmV2LnhtbERPzWqDQBC+B/oOyxR6Cc2aHGyxWaUE&#10;SnKRoMkDDO5UTdxZ627V9OmzhUJv8/H9zjabTSdGGlxrWcF6FYEgrqxuuVZwPn08v4JwHlljZ5kU&#10;3MhBlj4stphoO3FBY+lrEULYJaig8b5PpHRVQwbdyvbEgfu0g0Ef4FBLPeAUwk0nN1EUS4Mth4YG&#10;e9o1VF3Lb6MgProDvcTLL8P7248s8vyyK7VST4/z+xsIT7P/F/+5DzrMX8fw+0y4QKZ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Gp03DAAAA3AAAAA8AAAAAAAAAAAAA&#10;AAAAoQIAAGRycy9kb3ducmV2LnhtbFBLBQYAAAAABAAEAPkAAACRAwAAAAA=&#10;" adj="-7773">
                  <v:stroke endarrow="block"/>
                </v:shape>
                <v:shape id="AutoShape 229" o:spid="_x0000_s1117" type="#_x0000_t34" style="position:absolute;left:11373;top:10210;width:6667;height:1556;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KlfcIAAADcAAAADwAAAGRycy9kb3ducmV2LnhtbERPTWvCQBC9C/0PyxS86UYRMdFVpLSl&#10;IBFiC16H7JgEs7Npdpuk/94VBG/zeJ+z2Q2mFh21rrKsYDaNQBDnVldcKPj5/pisQDiPrLG2TAr+&#10;ycFu+zLaYKJtzxl1J1+IEMIuQQWl900ipctLMuimtiEO3MW2Bn2AbSF1i30IN7WcR9FSGqw4NJTY&#10;0FtJ+fX0ZxRcj6t4kc7TA/bp77nOnPyM3zulxq/Dfg3C0+Cf4of7S4f5sxjuz4QL5PY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oKlfcIAAADcAAAADwAAAAAAAAAAAAAA&#10;AAChAgAAZHJzL2Rvd25yZXYueG1sUEsFBgAAAAAEAAQA+QAAAJADAAAAAA==&#10;" adj="21538"/>
                <w10:wrap type="tight" anchorx="margin" anchory="margin"/>
              </v:group>
            </w:pict>
          </mc:Fallback>
        </mc:AlternateContent>
      </w:r>
    </w:p>
    <w:p w14:paraId="3D9EF738" w14:textId="3FF696F3" w:rsidR="00482FC5" w:rsidRPr="00482FC5" w:rsidRDefault="00482FC5" w:rsidP="00482FC5">
      <w:pPr>
        <w:pStyle w:val="CETBodytext"/>
      </w:pPr>
    </w:p>
    <w:p w14:paraId="41A7F39F" w14:textId="77777777" w:rsidR="00BD7620" w:rsidRDefault="00BD7620" w:rsidP="00771561">
      <w:pPr>
        <w:pStyle w:val="CETheadingx"/>
      </w:pPr>
    </w:p>
    <w:p w14:paraId="6339FD4A" w14:textId="77777777" w:rsidR="00BD7620" w:rsidRDefault="00BD7620" w:rsidP="00771561">
      <w:pPr>
        <w:pStyle w:val="CETheadingx"/>
      </w:pPr>
    </w:p>
    <w:p w14:paraId="42B6FA9E" w14:textId="77777777" w:rsidR="00BD7620" w:rsidRDefault="00BD7620" w:rsidP="00771561">
      <w:pPr>
        <w:pStyle w:val="CETheadingx"/>
      </w:pPr>
    </w:p>
    <w:p w14:paraId="00B9471C" w14:textId="77777777" w:rsidR="00BD7620" w:rsidRDefault="00BD7620" w:rsidP="00771561">
      <w:pPr>
        <w:pStyle w:val="CETheadingx"/>
      </w:pPr>
    </w:p>
    <w:p w14:paraId="5EE9AA21" w14:textId="77777777" w:rsidR="00BD7620" w:rsidRDefault="00BD7620" w:rsidP="00771561">
      <w:pPr>
        <w:pStyle w:val="CETheadingx"/>
      </w:pPr>
    </w:p>
    <w:p w14:paraId="45308D3B" w14:textId="77777777" w:rsidR="00BD7620" w:rsidRDefault="00BD7620" w:rsidP="00771561">
      <w:pPr>
        <w:pStyle w:val="CETheadingx"/>
      </w:pPr>
    </w:p>
    <w:p w14:paraId="72A6DC2F" w14:textId="77777777" w:rsidR="00BD7620" w:rsidRDefault="00BD7620" w:rsidP="00771561">
      <w:pPr>
        <w:pStyle w:val="CETheadingx"/>
      </w:pPr>
    </w:p>
    <w:p w14:paraId="679050D7" w14:textId="603DB21E" w:rsidR="00BD7620" w:rsidRPr="00B32962" w:rsidRDefault="00BD7620" w:rsidP="00BD7620">
      <w:pPr>
        <w:pStyle w:val="Prrafodelista"/>
        <w:spacing w:line="360" w:lineRule="auto"/>
        <w:ind w:left="0"/>
        <w:jc w:val="center"/>
        <w:rPr>
          <w:i/>
        </w:rPr>
      </w:pPr>
      <w:r>
        <w:rPr>
          <w:i/>
        </w:rPr>
        <w:t xml:space="preserve">Figure 1: </w:t>
      </w:r>
      <w:r w:rsidRPr="00B32962">
        <w:rPr>
          <w:i/>
        </w:rPr>
        <w:t>Schematic diagram of the high-pressure equipment at pilot-plant scale</w:t>
      </w:r>
    </w:p>
    <w:p w14:paraId="500CECD0" w14:textId="5ED38947" w:rsidR="007E4A00" w:rsidRPr="009654E2" w:rsidRDefault="007E4A00" w:rsidP="002E30E6">
      <w:pPr>
        <w:rPr>
          <w:rFonts w:cs="Arial"/>
          <w:lang w:val="en-US"/>
        </w:rPr>
      </w:pPr>
      <w:r w:rsidRPr="007E4A00">
        <w:rPr>
          <w:rFonts w:cs="Arial"/>
          <w:lang w:val="en-US"/>
        </w:rPr>
        <w:t xml:space="preserve">Different fractionations </w:t>
      </w:r>
      <w:r w:rsidR="00064DE0">
        <w:rPr>
          <w:rFonts w:cs="Arial"/>
          <w:lang w:val="en-US"/>
        </w:rPr>
        <w:t>techniques</w:t>
      </w:r>
      <w:r w:rsidRPr="007E4A00">
        <w:rPr>
          <w:rFonts w:cs="Arial"/>
          <w:lang w:val="en-US"/>
        </w:rPr>
        <w:t xml:space="preserve"> were necessary to be carried out </w:t>
      </w:r>
      <w:r>
        <w:rPr>
          <w:rFonts w:cs="Arial"/>
          <w:lang w:val="en-US"/>
        </w:rPr>
        <w:t>according</w:t>
      </w:r>
      <w:r w:rsidRPr="007E4A00">
        <w:rPr>
          <w:rFonts w:cs="Arial"/>
          <w:lang w:val="en-US"/>
        </w:rPr>
        <w:t xml:space="preserve"> to the chemical composition of raw material. </w:t>
      </w:r>
      <w:r w:rsidRPr="007E4A00">
        <w:rPr>
          <w:rFonts w:cs="Arial"/>
          <w:i/>
          <w:lang w:val="en-US"/>
        </w:rPr>
        <w:t>B. guineensis</w:t>
      </w:r>
      <w:r>
        <w:rPr>
          <w:rFonts w:cs="Arial"/>
          <w:lang w:val="en-US"/>
        </w:rPr>
        <w:t xml:space="preserve"> </w:t>
      </w:r>
      <w:r w:rsidRPr="007E4A00">
        <w:rPr>
          <w:rFonts w:cs="Arial"/>
          <w:lang w:val="en-US"/>
        </w:rPr>
        <w:t>is rich in anthocyanins and</w:t>
      </w:r>
      <w:r w:rsidR="00064DE0">
        <w:rPr>
          <w:rFonts w:cs="Arial"/>
          <w:lang w:val="en-US"/>
        </w:rPr>
        <w:t xml:space="preserve"> phenolic compounds, and sequent</w:t>
      </w:r>
      <w:r w:rsidRPr="007E4A00">
        <w:rPr>
          <w:rFonts w:cs="Arial"/>
          <w:lang w:val="en-US"/>
        </w:rPr>
        <w:t>ial fractionation has demonstrated to be successful to fraction anthocyanins from different raw materials due to yellow fractions are obtained with pure CO</w:t>
      </w:r>
      <w:r w:rsidRPr="00064DE0">
        <w:rPr>
          <w:rFonts w:cs="Arial"/>
          <w:vertAlign w:val="subscript"/>
          <w:lang w:val="en-US"/>
        </w:rPr>
        <w:t>2</w:t>
      </w:r>
      <w:r w:rsidRPr="007E4A00">
        <w:rPr>
          <w:rFonts w:cs="Arial"/>
          <w:lang w:val="en-US"/>
        </w:rPr>
        <w:t xml:space="preserve"> or mixtures CO</w:t>
      </w:r>
      <w:r w:rsidRPr="00064DE0">
        <w:rPr>
          <w:rFonts w:cs="Arial"/>
          <w:vertAlign w:val="subscript"/>
          <w:lang w:val="en-US"/>
        </w:rPr>
        <w:t>2</w:t>
      </w:r>
      <w:r w:rsidR="00064DE0">
        <w:rPr>
          <w:rFonts w:cs="Arial"/>
          <w:vertAlign w:val="subscript"/>
          <w:lang w:val="en-US"/>
        </w:rPr>
        <w:t xml:space="preserve"> </w:t>
      </w:r>
      <w:r w:rsidRPr="007E4A00">
        <w:rPr>
          <w:rFonts w:cs="Arial"/>
          <w:lang w:val="en-US"/>
        </w:rPr>
        <w:t>+</w:t>
      </w:r>
      <w:r w:rsidR="00064DE0">
        <w:rPr>
          <w:rFonts w:cs="Arial"/>
          <w:lang w:val="en-US"/>
        </w:rPr>
        <w:t xml:space="preserve"> </w:t>
      </w:r>
      <w:r w:rsidRPr="007E4A00">
        <w:rPr>
          <w:rFonts w:cs="Arial"/>
          <w:lang w:val="en-US"/>
        </w:rPr>
        <w:t xml:space="preserve">ethanol </w:t>
      </w:r>
      <w:r w:rsidR="00064DE0">
        <w:rPr>
          <w:rFonts w:cs="Arial"/>
          <w:lang w:val="en-US"/>
        </w:rPr>
        <w:t>whereas</w:t>
      </w:r>
      <w:r w:rsidRPr="007E4A00">
        <w:rPr>
          <w:rFonts w:cs="Arial"/>
          <w:lang w:val="en-US"/>
        </w:rPr>
        <w:t xml:space="preserve"> red fraction</w:t>
      </w:r>
      <w:r w:rsidR="00454051">
        <w:rPr>
          <w:rFonts w:cs="Arial"/>
          <w:lang w:val="en-US"/>
        </w:rPr>
        <w:t>s</w:t>
      </w:r>
      <w:r w:rsidRPr="007E4A00">
        <w:rPr>
          <w:rFonts w:cs="Arial"/>
          <w:lang w:val="en-US"/>
        </w:rPr>
        <w:t xml:space="preserve"> rich in anthocyanins</w:t>
      </w:r>
      <w:r w:rsidR="00064DE0">
        <w:rPr>
          <w:rFonts w:cs="Arial"/>
          <w:lang w:val="en-US"/>
        </w:rPr>
        <w:t xml:space="preserve"> </w:t>
      </w:r>
      <w:r w:rsidR="00454051">
        <w:rPr>
          <w:rFonts w:cs="Arial"/>
          <w:lang w:val="en-US"/>
        </w:rPr>
        <w:t>are</w:t>
      </w:r>
      <w:r w:rsidR="00064DE0">
        <w:rPr>
          <w:rFonts w:cs="Arial"/>
          <w:lang w:val="en-US"/>
        </w:rPr>
        <w:t xml:space="preserve"> only possible to be obtained after the addition of water to the solvent system</w:t>
      </w:r>
      <w:r w:rsidR="002E30E6">
        <w:rPr>
          <w:rFonts w:cs="Arial"/>
          <w:lang w:val="en-US"/>
        </w:rPr>
        <w:t xml:space="preserve"> </w:t>
      </w:r>
      <w:r w:rsidR="00872DA2">
        <w:rPr>
          <w:rFonts w:cs="Arial"/>
          <w:lang w:val="en-US"/>
        </w:rPr>
        <w:t>(</w:t>
      </w:r>
      <w:proofErr w:type="spellStart"/>
      <w:r w:rsidR="00872DA2">
        <w:rPr>
          <w:rFonts w:cs="Arial"/>
          <w:lang w:val="en-US"/>
        </w:rPr>
        <w:t>Seabra</w:t>
      </w:r>
      <w:proofErr w:type="spellEnd"/>
      <w:r w:rsidR="00872DA2">
        <w:rPr>
          <w:rFonts w:cs="Arial"/>
          <w:lang w:val="en-US"/>
        </w:rPr>
        <w:t xml:space="preserve"> et al., 2010)</w:t>
      </w:r>
      <w:r w:rsidR="002E30E6">
        <w:rPr>
          <w:rFonts w:cs="Arial"/>
          <w:lang w:val="en-US"/>
        </w:rPr>
        <w:t>. On the contrary, the sequent</w:t>
      </w:r>
      <w:r w:rsidRPr="007E4A00">
        <w:rPr>
          <w:rFonts w:cs="Arial"/>
          <w:lang w:val="en-US"/>
        </w:rPr>
        <w:t>ial fraction</w:t>
      </w:r>
      <w:r w:rsidR="002E30E6">
        <w:rPr>
          <w:rFonts w:cs="Arial"/>
          <w:lang w:val="en-US"/>
        </w:rPr>
        <w:t>ation is not so successful</w:t>
      </w:r>
      <w:r w:rsidRPr="007E4A00">
        <w:rPr>
          <w:rFonts w:cs="Arial"/>
          <w:lang w:val="en-US"/>
        </w:rPr>
        <w:t xml:space="preserve"> for </w:t>
      </w:r>
      <w:r w:rsidRPr="002E30E6">
        <w:rPr>
          <w:rFonts w:cs="Arial"/>
          <w:i/>
          <w:lang w:val="en-US"/>
        </w:rPr>
        <w:t>M. indica</w:t>
      </w:r>
      <w:r w:rsidRPr="007E4A00">
        <w:rPr>
          <w:rFonts w:cs="Arial"/>
          <w:lang w:val="en-US"/>
        </w:rPr>
        <w:t xml:space="preserve"> leaf extracts due to this raw material is rich in phenolic compounds. A cascade fractionation </w:t>
      </w:r>
      <w:r w:rsidR="002E30E6">
        <w:rPr>
          <w:rFonts w:cs="Arial"/>
          <w:lang w:val="en-US"/>
        </w:rPr>
        <w:t>by modifying</w:t>
      </w:r>
      <w:r w:rsidRPr="007E4A00">
        <w:rPr>
          <w:rFonts w:cs="Arial"/>
          <w:lang w:val="en-US"/>
        </w:rPr>
        <w:t xml:space="preserve"> pressure</w:t>
      </w:r>
      <w:r w:rsidR="002E30E6">
        <w:rPr>
          <w:rFonts w:cs="Arial"/>
          <w:lang w:val="en-US"/>
        </w:rPr>
        <w:t xml:space="preserve"> and temperature</w:t>
      </w:r>
      <w:r w:rsidRPr="007E4A00">
        <w:rPr>
          <w:rFonts w:cs="Arial"/>
          <w:lang w:val="en-US"/>
        </w:rPr>
        <w:t xml:space="preserve"> </w:t>
      </w:r>
      <w:r w:rsidR="002E30E6">
        <w:rPr>
          <w:rFonts w:cs="Arial"/>
          <w:lang w:val="en-US"/>
        </w:rPr>
        <w:t xml:space="preserve">in different separators </w:t>
      </w:r>
      <w:r w:rsidR="00454051">
        <w:rPr>
          <w:rFonts w:cs="Arial"/>
          <w:lang w:val="en-US"/>
        </w:rPr>
        <w:t>could result more favorable for this raw material</w:t>
      </w:r>
      <w:r w:rsidR="002E30E6">
        <w:rPr>
          <w:rFonts w:cs="Arial"/>
          <w:lang w:val="en-US"/>
        </w:rPr>
        <w:t>.</w:t>
      </w:r>
    </w:p>
    <w:p w14:paraId="44DE5514" w14:textId="041E5BB0" w:rsidR="00B32962" w:rsidRPr="00B57B36" w:rsidRDefault="00B32962" w:rsidP="00771561">
      <w:pPr>
        <w:pStyle w:val="CETheadingx"/>
      </w:pPr>
      <w:r>
        <w:t xml:space="preserve">2.3 </w:t>
      </w:r>
      <w:r w:rsidRPr="00B32962">
        <w:t>Extraction and cascade fractionation</w:t>
      </w:r>
      <w:r w:rsidR="00983C1E" w:rsidRPr="00983C1E">
        <w:t xml:space="preserve"> </w:t>
      </w:r>
      <w:r w:rsidR="00983C1E">
        <w:t>of</w:t>
      </w:r>
      <w:r w:rsidR="00983C1E" w:rsidRPr="00B32962">
        <w:t xml:space="preserve"> </w:t>
      </w:r>
      <w:r w:rsidR="00983C1E" w:rsidRPr="001903F8">
        <w:rPr>
          <w:i/>
        </w:rPr>
        <w:t>M. indica</w:t>
      </w:r>
      <w:r w:rsidR="00983C1E" w:rsidRPr="00B32962">
        <w:t xml:space="preserve"> leaf</w:t>
      </w:r>
    </w:p>
    <w:p w14:paraId="2072B802" w14:textId="1B95C138" w:rsidR="00917954" w:rsidRPr="00B32962" w:rsidRDefault="00917954" w:rsidP="00917954">
      <w:pPr>
        <w:pStyle w:val="Prrafodelista"/>
        <w:ind w:left="0"/>
        <w:rPr>
          <w:rFonts w:cs="Arial"/>
          <w:lang w:val="en-US"/>
        </w:rPr>
      </w:pPr>
      <w:r w:rsidRPr="001903F8">
        <w:rPr>
          <w:rFonts w:cs="Arial"/>
          <w:i/>
          <w:lang w:val="en-US"/>
        </w:rPr>
        <w:t>M</w:t>
      </w:r>
      <w:r w:rsidR="001903F8" w:rsidRPr="001903F8">
        <w:rPr>
          <w:rFonts w:cs="Arial"/>
          <w:i/>
          <w:lang w:val="en-US"/>
        </w:rPr>
        <w:t>. indica</w:t>
      </w:r>
      <w:r w:rsidRPr="00B32962">
        <w:rPr>
          <w:rFonts w:cs="Arial"/>
          <w:lang w:val="en-US"/>
        </w:rPr>
        <w:t xml:space="preserve"> leaves</w:t>
      </w:r>
      <w:r w:rsidR="00482FC5">
        <w:rPr>
          <w:rFonts w:cs="Arial"/>
          <w:lang w:val="en-US"/>
        </w:rPr>
        <w:t xml:space="preserve"> (200 g)</w:t>
      </w:r>
      <w:r w:rsidRPr="00B32962">
        <w:rPr>
          <w:rFonts w:cs="Arial"/>
          <w:lang w:val="en-US"/>
        </w:rPr>
        <w:t xml:space="preserve"> were extracted with a mixture of CO</w:t>
      </w:r>
      <w:r w:rsidRPr="00B32962">
        <w:rPr>
          <w:rFonts w:cs="Arial"/>
          <w:vertAlign w:val="subscript"/>
          <w:lang w:val="en-US"/>
        </w:rPr>
        <w:t>2</w:t>
      </w:r>
      <w:r w:rsidRPr="00B32962">
        <w:rPr>
          <w:rFonts w:cs="Arial"/>
          <w:lang w:val="en-US"/>
        </w:rPr>
        <w:t xml:space="preserve"> + 50% H</w:t>
      </w:r>
      <w:r w:rsidRPr="00B32962">
        <w:rPr>
          <w:rFonts w:cs="Arial"/>
          <w:vertAlign w:val="subscript"/>
          <w:lang w:val="en-US"/>
        </w:rPr>
        <w:t>2</w:t>
      </w:r>
      <w:r w:rsidRPr="00B32962">
        <w:rPr>
          <w:rFonts w:cs="Arial"/>
          <w:lang w:val="en-US"/>
        </w:rPr>
        <w:t>O at 300 bar of pressure and 70 °C of temperature. Fractionation conditions in the three separators were as follows: Separator 1 (S1): 200 bar/60°C; Separator (S2): 100 bar/45</w:t>
      </w:r>
      <w:r w:rsidR="001903F8">
        <w:rPr>
          <w:rFonts w:cs="Arial"/>
          <w:lang w:val="en-US"/>
        </w:rPr>
        <w:t xml:space="preserve"> </w:t>
      </w:r>
      <w:r w:rsidRPr="00B32962">
        <w:rPr>
          <w:rFonts w:cs="Arial"/>
          <w:lang w:val="en-US"/>
        </w:rPr>
        <w:t xml:space="preserve">°C; Separator 3 (S3): 1 </w:t>
      </w:r>
      <w:proofErr w:type="spellStart"/>
      <w:r w:rsidRPr="00B32962">
        <w:rPr>
          <w:rFonts w:cs="Arial"/>
          <w:lang w:val="en-US"/>
        </w:rPr>
        <w:t>atm</w:t>
      </w:r>
      <w:proofErr w:type="spellEnd"/>
      <w:r w:rsidRPr="00B32962">
        <w:rPr>
          <w:rFonts w:cs="Arial"/>
          <w:lang w:val="en-US"/>
        </w:rPr>
        <w:t>/30</w:t>
      </w:r>
      <w:r w:rsidR="001903F8">
        <w:rPr>
          <w:rFonts w:cs="Arial"/>
          <w:lang w:val="en-US"/>
        </w:rPr>
        <w:t xml:space="preserve"> </w:t>
      </w:r>
      <w:r w:rsidRPr="00B32962">
        <w:rPr>
          <w:rFonts w:cs="Arial"/>
          <w:lang w:val="en-US"/>
        </w:rPr>
        <w:t>°C. The solvent ﬂow rate was maintained at 20 g/min for 5 h. After extraction time, the separators were depressurized and the fractions were collected in dark ﬂasks and conserved at 4</w:t>
      </w:r>
      <w:r w:rsidR="001903F8">
        <w:rPr>
          <w:rFonts w:cs="Arial"/>
          <w:lang w:val="en-US"/>
        </w:rPr>
        <w:t xml:space="preserve"> </w:t>
      </w:r>
      <w:r w:rsidRPr="00B32962">
        <w:rPr>
          <w:rFonts w:cs="Arial"/>
          <w:lang w:val="en-US"/>
        </w:rPr>
        <w:t xml:space="preserve">°C for further analysis. </w:t>
      </w:r>
    </w:p>
    <w:p w14:paraId="6C09F319" w14:textId="2B33026A" w:rsidR="00600535" w:rsidRPr="002316D9" w:rsidRDefault="002316D9" w:rsidP="00917954">
      <w:pPr>
        <w:pStyle w:val="Prrafodelista"/>
        <w:spacing w:before="120" w:after="120" w:line="240" w:lineRule="auto"/>
        <w:ind w:left="0"/>
        <w:contextualSpacing w:val="0"/>
        <w:rPr>
          <w:b/>
          <w:lang w:val="en-US"/>
        </w:rPr>
      </w:pPr>
      <w:r>
        <w:rPr>
          <w:b/>
          <w:lang w:val="en-US"/>
        </w:rPr>
        <w:lastRenderedPageBreak/>
        <w:t xml:space="preserve">2.4 </w:t>
      </w:r>
      <w:r w:rsidRPr="002316D9">
        <w:rPr>
          <w:b/>
          <w:lang w:val="en-US"/>
        </w:rPr>
        <w:t xml:space="preserve">Extraction and sequential fractionation of </w:t>
      </w:r>
      <w:r w:rsidR="001903F8" w:rsidRPr="001903F8">
        <w:rPr>
          <w:b/>
          <w:i/>
          <w:lang w:val="en-US"/>
        </w:rPr>
        <w:t>B. guineensis</w:t>
      </w:r>
      <w:r w:rsidRPr="002316D9">
        <w:rPr>
          <w:b/>
          <w:lang w:val="en-US"/>
        </w:rPr>
        <w:t xml:space="preserve"> pulp</w:t>
      </w:r>
    </w:p>
    <w:p w14:paraId="54C00622" w14:textId="2B56ED6C" w:rsidR="002316D9" w:rsidRDefault="001903F8" w:rsidP="00917954">
      <w:pPr>
        <w:rPr>
          <w:b/>
          <w:lang w:val="en-US"/>
        </w:rPr>
      </w:pPr>
      <w:r w:rsidRPr="001903F8">
        <w:rPr>
          <w:rFonts w:cs="Arial"/>
          <w:i/>
          <w:lang w:val="en-US"/>
        </w:rPr>
        <w:t>B. guineensis</w:t>
      </w:r>
      <w:r w:rsidR="002316D9" w:rsidRPr="002316D9">
        <w:rPr>
          <w:rFonts w:cs="Arial"/>
          <w:lang w:val="en-US"/>
        </w:rPr>
        <w:t xml:space="preserve"> pulp</w:t>
      </w:r>
      <w:r w:rsidR="00482FC5">
        <w:rPr>
          <w:rFonts w:cs="Arial"/>
          <w:lang w:val="en-US"/>
        </w:rPr>
        <w:t xml:space="preserve"> (200 g)</w:t>
      </w:r>
      <w:r w:rsidR="002316D9" w:rsidRPr="002316D9">
        <w:rPr>
          <w:rFonts w:cs="Arial"/>
          <w:lang w:val="en-US"/>
        </w:rPr>
        <w:t xml:space="preserve"> was </w:t>
      </w:r>
      <w:r w:rsidR="00EF368A">
        <w:rPr>
          <w:rFonts w:cs="Arial"/>
          <w:lang w:val="en-US"/>
        </w:rPr>
        <w:t xml:space="preserve">first </w:t>
      </w:r>
      <w:r w:rsidR="002316D9" w:rsidRPr="002316D9">
        <w:rPr>
          <w:rFonts w:cs="Arial"/>
          <w:lang w:val="en-US"/>
        </w:rPr>
        <w:t>extracted with pure CO</w:t>
      </w:r>
      <w:r w:rsidR="002316D9" w:rsidRPr="002316D9">
        <w:rPr>
          <w:rFonts w:cs="Arial"/>
          <w:vertAlign w:val="subscript"/>
          <w:lang w:val="en-US"/>
        </w:rPr>
        <w:t>2</w:t>
      </w:r>
      <w:r w:rsidR="002316D9" w:rsidRPr="002316D9">
        <w:rPr>
          <w:rFonts w:cs="Arial"/>
          <w:lang w:val="en-US"/>
        </w:rPr>
        <w:t xml:space="preserve"> at 400 bar of pressure and 55</w:t>
      </w:r>
      <w:r>
        <w:rPr>
          <w:rFonts w:cs="Arial"/>
          <w:lang w:val="en-US"/>
        </w:rPr>
        <w:t xml:space="preserve"> </w:t>
      </w:r>
      <w:r w:rsidR="002316D9" w:rsidRPr="002316D9">
        <w:rPr>
          <w:rFonts w:cs="Arial"/>
          <w:lang w:val="en-US"/>
        </w:rPr>
        <w:t>°C of temperature, and using a flow rate of 20 g/min during 3h. A subsequent extraction was applied with a mixture of CO</w:t>
      </w:r>
      <w:r w:rsidR="002316D9" w:rsidRPr="002316D9">
        <w:rPr>
          <w:rFonts w:cs="Arial"/>
          <w:vertAlign w:val="subscript"/>
          <w:lang w:val="en-US"/>
        </w:rPr>
        <w:t>2</w:t>
      </w:r>
      <w:r w:rsidR="002316D9" w:rsidRPr="002316D9">
        <w:rPr>
          <w:rFonts w:cs="Arial"/>
          <w:lang w:val="en-US"/>
        </w:rPr>
        <w:t xml:space="preserve"> + 50% ethanol at 200 bar, 110 °C and 10 g/min for 3h. Finally, a third consecutive extraction was carried out with a mixture of CO</w:t>
      </w:r>
      <w:r w:rsidR="002316D9" w:rsidRPr="002316D9">
        <w:rPr>
          <w:rFonts w:cs="Arial"/>
          <w:vertAlign w:val="subscript"/>
          <w:lang w:val="en-US"/>
        </w:rPr>
        <w:t>2</w:t>
      </w:r>
      <w:r w:rsidR="002316D9" w:rsidRPr="002316D9">
        <w:rPr>
          <w:rFonts w:cs="Arial"/>
          <w:lang w:val="en-US"/>
        </w:rPr>
        <w:t>/EtOH/H</w:t>
      </w:r>
      <w:r w:rsidR="002316D9" w:rsidRPr="002316D9">
        <w:rPr>
          <w:rFonts w:cs="Arial"/>
          <w:vertAlign w:val="subscript"/>
          <w:lang w:val="en-US"/>
        </w:rPr>
        <w:t>2</w:t>
      </w:r>
      <w:r w:rsidR="002316D9" w:rsidRPr="002316D9">
        <w:rPr>
          <w:rFonts w:cs="Arial"/>
          <w:lang w:val="en-US"/>
        </w:rPr>
        <w:t>O 50:25:25 at 200 bar, 110 °C and 10 g/min for 3h. The different fractions were collected in dark flasks and conserved at 4</w:t>
      </w:r>
      <w:r>
        <w:rPr>
          <w:rFonts w:cs="Arial"/>
          <w:lang w:val="en-US"/>
        </w:rPr>
        <w:t xml:space="preserve"> </w:t>
      </w:r>
      <w:r w:rsidR="002316D9" w:rsidRPr="002316D9">
        <w:rPr>
          <w:rFonts w:cs="Arial"/>
          <w:lang w:val="en-US"/>
        </w:rPr>
        <w:t xml:space="preserve">°C for further analysis. </w:t>
      </w:r>
    </w:p>
    <w:p w14:paraId="65B83086" w14:textId="77777777" w:rsidR="002316D9" w:rsidRPr="002316D9" w:rsidRDefault="002316D9" w:rsidP="00917954">
      <w:pPr>
        <w:pStyle w:val="Prrafodelista"/>
        <w:spacing w:before="120" w:after="120" w:line="240" w:lineRule="auto"/>
        <w:ind w:left="0"/>
        <w:rPr>
          <w:b/>
          <w:lang w:val="en-US"/>
        </w:rPr>
      </w:pPr>
      <w:r>
        <w:rPr>
          <w:b/>
          <w:lang w:val="en-US"/>
        </w:rPr>
        <w:t>2.5</w:t>
      </w:r>
      <w:r w:rsidRPr="002316D9">
        <w:t xml:space="preserve"> </w:t>
      </w:r>
      <w:r w:rsidRPr="002316D9">
        <w:rPr>
          <w:b/>
          <w:lang w:val="en-US"/>
        </w:rPr>
        <w:t>Chemical composition of the extracts</w:t>
      </w:r>
    </w:p>
    <w:p w14:paraId="662A6D47" w14:textId="7C2AED19" w:rsidR="002316D9" w:rsidRDefault="002316D9" w:rsidP="002316D9">
      <w:pPr>
        <w:rPr>
          <w:rFonts w:cs="Arial"/>
          <w:lang w:val="en-US"/>
        </w:rPr>
      </w:pPr>
      <w:r w:rsidRPr="002316D9">
        <w:rPr>
          <w:rFonts w:cs="Arial"/>
          <w:lang w:val="en-US"/>
        </w:rPr>
        <w:t xml:space="preserve">The chemical compositions of the extracts were analyzed using an analytical HPLC series 1100 system (Agilent, Germany). The HPLC equipment comprises a degasser, a quaternary pump, an </w:t>
      </w:r>
      <w:proofErr w:type="spellStart"/>
      <w:r w:rsidRPr="002316D9">
        <w:rPr>
          <w:rFonts w:cs="Arial"/>
          <w:lang w:val="en-US"/>
        </w:rPr>
        <w:t>autosampler</w:t>
      </w:r>
      <w:proofErr w:type="spellEnd"/>
      <w:r w:rsidRPr="002316D9">
        <w:rPr>
          <w:rFonts w:cs="Arial"/>
          <w:lang w:val="en-US"/>
        </w:rPr>
        <w:t xml:space="preserve">, a </w:t>
      </w:r>
      <w:proofErr w:type="spellStart"/>
      <w:r w:rsidRPr="002316D9">
        <w:rPr>
          <w:rFonts w:cs="Arial"/>
          <w:lang w:val="en-US"/>
        </w:rPr>
        <w:t>Synergi</w:t>
      </w:r>
      <w:proofErr w:type="spellEnd"/>
      <w:r w:rsidRPr="002316D9">
        <w:rPr>
          <w:rFonts w:cs="Arial"/>
          <w:lang w:val="en-US"/>
        </w:rPr>
        <w:t xml:space="preserve"> Hydro–RP C18 column (150 mm × 3 mm </w:t>
      </w:r>
      <w:proofErr w:type="spellStart"/>
      <w:r w:rsidRPr="002316D9">
        <w:rPr>
          <w:rFonts w:cs="Arial"/>
          <w:lang w:val="en-US"/>
        </w:rPr>
        <w:t>i.d.</w:t>
      </w:r>
      <w:proofErr w:type="spellEnd"/>
      <w:r w:rsidRPr="002316D9">
        <w:rPr>
          <w:rFonts w:cs="Arial"/>
          <w:lang w:val="en-US"/>
        </w:rPr>
        <w:t xml:space="preserve">, 4 μm) with a 4.0 mm × 2.0 mm </w:t>
      </w:r>
      <w:proofErr w:type="spellStart"/>
      <w:r w:rsidRPr="002316D9">
        <w:rPr>
          <w:rFonts w:cs="Arial"/>
          <w:lang w:val="en-US"/>
        </w:rPr>
        <w:t>i.d.</w:t>
      </w:r>
      <w:proofErr w:type="spellEnd"/>
      <w:r w:rsidRPr="002316D9">
        <w:rPr>
          <w:rFonts w:cs="Arial"/>
          <w:lang w:val="en-US"/>
        </w:rPr>
        <w:t xml:space="preserve"> C18 ODS guard column and a UV/</w:t>
      </w:r>
      <w:proofErr w:type="spellStart"/>
      <w:r w:rsidRPr="002316D9">
        <w:rPr>
          <w:rFonts w:cs="Arial"/>
          <w:lang w:val="en-US"/>
        </w:rPr>
        <w:t>vis</w:t>
      </w:r>
      <w:proofErr w:type="spellEnd"/>
      <w:r w:rsidRPr="002316D9">
        <w:rPr>
          <w:rFonts w:cs="Arial"/>
          <w:lang w:val="en-US"/>
        </w:rPr>
        <w:t xml:space="preserve"> detector (</w:t>
      </w:r>
      <w:proofErr w:type="spellStart"/>
      <w:r w:rsidRPr="002316D9">
        <w:rPr>
          <w:rFonts w:cs="Arial"/>
          <w:lang w:val="en-US"/>
        </w:rPr>
        <w:t>Phenomenex</w:t>
      </w:r>
      <w:proofErr w:type="spellEnd"/>
      <w:r w:rsidRPr="002316D9">
        <w:rPr>
          <w:rFonts w:cs="Arial"/>
          <w:lang w:val="en-US"/>
        </w:rPr>
        <w:t xml:space="preserve">, USA), and a </w:t>
      </w:r>
      <w:proofErr w:type="spellStart"/>
      <w:r w:rsidRPr="002316D9">
        <w:rPr>
          <w:rFonts w:cs="Arial"/>
          <w:lang w:val="en-US"/>
        </w:rPr>
        <w:t>ChemStation</w:t>
      </w:r>
      <w:proofErr w:type="spellEnd"/>
      <w:r w:rsidRPr="002316D9">
        <w:rPr>
          <w:rFonts w:cs="Arial"/>
          <w:lang w:val="en-US"/>
        </w:rPr>
        <w:t xml:space="preserve">® HP software. </w:t>
      </w:r>
      <w:r w:rsidR="00482FC5">
        <w:rPr>
          <w:rFonts w:cs="Arial"/>
          <w:lang w:val="en-US"/>
        </w:rPr>
        <w:t>The elution method was described in previous studies</w:t>
      </w:r>
      <w:r w:rsidR="00872DA2">
        <w:rPr>
          <w:rFonts w:cs="Arial"/>
          <w:lang w:val="en-US"/>
        </w:rPr>
        <w:t xml:space="preserve"> (</w:t>
      </w:r>
      <w:proofErr w:type="spellStart"/>
      <w:r w:rsidR="00872DA2">
        <w:rPr>
          <w:rFonts w:cs="Arial"/>
          <w:lang w:val="en-US"/>
        </w:rPr>
        <w:t>Fernández</w:t>
      </w:r>
      <w:proofErr w:type="spellEnd"/>
      <w:r w:rsidR="00872DA2">
        <w:rPr>
          <w:rFonts w:cs="Arial"/>
          <w:lang w:val="en-US"/>
        </w:rPr>
        <w:t>-Ponce et al., 2015)</w:t>
      </w:r>
      <w:r w:rsidR="00482FC5">
        <w:rPr>
          <w:rFonts w:cs="Arial"/>
          <w:lang w:val="en-US"/>
        </w:rPr>
        <w:t>.</w:t>
      </w:r>
      <w:r w:rsidR="00D51296">
        <w:rPr>
          <w:rFonts w:cs="Arial"/>
          <w:lang w:val="en-US"/>
        </w:rPr>
        <w:t xml:space="preserve"> Total phenolic content</w:t>
      </w:r>
      <w:r w:rsidRPr="002316D9">
        <w:rPr>
          <w:rFonts w:cs="Arial"/>
          <w:lang w:val="en-US"/>
        </w:rPr>
        <w:t xml:space="preserve"> was calculated as the sum of the peak areas quantified at 278 nm. Results were determined according to the calibration curve fo</w:t>
      </w:r>
      <w:r w:rsidR="008471E9">
        <w:rPr>
          <w:rFonts w:cs="Arial"/>
          <w:lang w:val="en-US"/>
        </w:rPr>
        <w:t xml:space="preserve">r </w:t>
      </w:r>
      <w:proofErr w:type="spellStart"/>
      <w:r w:rsidR="008471E9">
        <w:rPr>
          <w:rFonts w:cs="Arial"/>
          <w:lang w:val="en-US"/>
        </w:rPr>
        <w:t>gallic</w:t>
      </w:r>
      <w:proofErr w:type="spellEnd"/>
      <w:r w:rsidR="008471E9">
        <w:rPr>
          <w:rFonts w:cs="Arial"/>
          <w:lang w:val="en-US"/>
        </w:rPr>
        <w:t xml:space="preserve"> acid from </w:t>
      </w:r>
      <w:proofErr w:type="spellStart"/>
      <w:proofErr w:type="gramStart"/>
      <w:r w:rsidRPr="002316D9">
        <w:rPr>
          <w:rFonts w:cs="Arial"/>
          <w:lang w:val="en-US"/>
        </w:rPr>
        <w:t>Eq</w:t>
      </w:r>
      <w:proofErr w:type="spellEnd"/>
      <w:r w:rsidR="008471E9">
        <w:rPr>
          <w:rFonts w:cs="Arial"/>
          <w:lang w:val="en-US"/>
        </w:rPr>
        <w:t>(</w:t>
      </w:r>
      <w:proofErr w:type="gramEnd"/>
      <w:r w:rsidR="008471E9">
        <w:rPr>
          <w:rFonts w:cs="Arial"/>
          <w:lang w:val="en-US"/>
        </w:rPr>
        <w:t>1</w:t>
      </w:r>
      <w:r w:rsidRPr="002316D9">
        <w:rPr>
          <w:rFonts w:cs="Arial"/>
          <w:lang w:val="en-US"/>
        </w:rPr>
        <w:t>) and expressed in terms of mg of gallic acid equivalent (GAE)/100 g dried raw material.</w:t>
      </w:r>
    </w:p>
    <w:tbl>
      <w:tblPr>
        <w:tblW w:w="5000" w:type="pct"/>
        <w:tblLook w:val="04A0" w:firstRow="1" w:lastRow="0" w:firstColumn="1" w:lastColumn="0" w:noHBand="0" w:noVBand="1"/>
      </w:tblPr>
      <w:tblGrid>
        <w:gridCol w:w="8188"/>
        <w:gridCol w:w="815"/>
      </w:tblGrid>
      <w:tr w:rsidR="008471E9" w:rsidRPr="00B57B36" w14:paraId="1C31B425" w14:textId="77777777" w:rsidTr="00BB5EF4">
        <w:tc>
          <w:tcPr>
            <w:tcW w:w="8188" w:type="dxa"/>
            <w:shd w:val="clear" w:color="auto" w:fill="auto"/>
            <w:vAlign w:val="center"/>
          </w:tcPr>
          <w:p w14:paraId="04AF2C84" w14:textId="77777777" w:rsidR="008471E9" w:rsidRPr="00B57B36" w:rsidRDefault="00FB1350" w:rsidP="008471E9">
            <w:pPr>
              <w:pStyle w:val="CETEquation"/>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gallic acid</m:t>
                  </m:r>
                </m:sub>
              </m:sSub>
              <m:r>
                <w:rPr>
                  <w:rFonts w:ascii="Cambria Math" w:hAnsi="Cambria Math"/>
                  <w:lang w:val="en-US"/>
                </w:rPr>
                <m:t>=75.056∙C+411.11</m:t>
              </m:r>
            </m:oMath>
            <w:r w:rsidR="008471E9" w:rsidRPr="006F169B">
              <w:rPr>
                <w:rFonts w:ascii="Times New Roman" w:hAnsi="Times New Roman"/>
                <w:lang w:val="en-US"/>
              </w:rPr>
              <w:tab/>
            </w:r>
          </w:p>
        </w:tc>
        <w:tc>
          <w:tcPr>
            <w:tcW w:w="815" w:type="dxa"/>
            <w:shd w:val="clear" w:color="auto" w:fill="auto"/>
            <w:vAlign w:val="center"/>
          </w:tcPr>
          <w:p w14:paraId="4F4B70C2" w14:textId="77777777" w:rsidR="008471E9" w:rsidRPr="00B57B36" w:rsidRDefault="008471E9" w:rsidP="00BB5EF4">
            <w:pPr>
              <w:pStyle w:val="CETEquation"/>
              <w:jc w:val="right"/>
            </w:pPr>
            <w:r w:rsidRPr="00B57B36">
              <w:t>(1)</w:t>
            </w:r>
          </w:p>
        </w:tc>
      </w:tr>
    </w:tbl>
    <w:p w14:paraId="39D8B7F9" w14:textId="77777777" w:rsidR="008471E9" w:rsidRDefault="008471E9" w:rsidP="00771561">
      <w:pPr>
        <w:pStyle w:val="Prrafodelista"/>
        <w:spacing w:before="120" w:after="120" w:line="240" w:lineRule="auto"/>
        <w:ind w:left="0"/>
        <w:rPr>
          <w:b/>
          <w:lang w:val="en-US"/>
        </w:rPr>
      </w:pPr>
      <w:r>
        <w:rPr>
          <w:b/>
          <w:lang w:val="en-US"/>
        </w:rPr>
        <w:t>2.6</w:t>
      </w:r>
      <w:r w:rsidRPr="008471E9">
        <w:rPr>
          <w:b/>
          <w:lang w:val="en-US"/>
        </w:rPr>
        <w:t xml:space="preserve"> Antioxidant activity by DPPH assay </w:t>
      </w:r>
    </w:p>
    <w:p w14:paraId="4A169EB4" w14:textId="77777777" w:rsidR="008471E9" w:rsidRDefault="008471E9" w:rsidP="008471E9">
      <w:pPr>
        <w:rPr>
          <w:rFonts w:cs="Arial"/>
          <w:lang w:val="en-US"/>
        </w:rPr>
      </w:pPr>
      <w:r w:rsidRPr="008471E9">
        <w:rPr>
          <w:rFonts w:cs="Arial"/>
          <w:lang w:val="en-US"/>
        </w:rPr>
        <w:t>The antioxidant activity of extracts was determined by the DPPH assay. Different concentrations of extract were tested (0‒2000 ppm). For each concentration, extract solution in ethanol (0.1 mL) was added to a 6 × 10</w:t>
      </w:r>
      <w:r w:rsidRPr="008471E9">
        <w:rPr>
          <w:rFonts w:cs="Arial"/>
          <w:vertAlign w:val="superscript"/>
          <w:lang w:val="en-US"/>
        </w:rPr>
        <w:t>−5</w:t>
      </w:r>
      <w:r w:rsidRPr="008471E9">
        <w:rPr>
          <w:rFonts w:cs="Arial"/>
          <w:lang w:val="en-US"/>
        </w:rPr>
        <w:t xml:space="preserve"> </w:t>
      </w:r>
      <w:proofErr w:type="spellStart"/>
      <w:r w:rsidRPr="008471E9">
        <w:rPr>
          <w:rFonts w:cs="Arial"/>
          <w:lang w:val="en-US"/>
        </w:rPr>
        <w:t>mol</w:t>
      </w:r>
      <w:proofErr w:type="spellEnd"/>
      <w:r w:rsidRPr="008471E9">
        <w:rPr>
          <w:rFonts w:cs="Arial"/>
          <w:lang w:val="en-US"/>
        </w:rPr>
        <w:t>/L ethanol DPPH solution (3.9 mL). The decrease in absorbance was determined at 515 nm at different times until the reaction had ‘reached a plateau’. The exact initial DPPH concentration (C</w:t>
      </w:r>
      <w:r w:rsidRPr="008471E9">
        <w:rPr>
          <w:rFonts w:cs="Arial"/>
          <w:vertAlign w:val="subscript"/>
          <w:lang w:val="en-US"/>
        </w:rPr>
        <w:t>DPPH</w:t>
      </w:r>
      <w:r w:rsidRPr="008471E9">
        <w:rPr>
          <w:rFonts w:cs="Arial"/>
          <w:lang w:val="en-US"/>
        </w:rPr>
        <w:t>) in the reaction medium was calculated according to the calibration curve (r = 0.9999) shown in</w:t>
      </w:r>
      <w:r>
        <w:rPr>
          <w:rFonts w:cs="Arial"/>
          <w:lang w:val="en-US"/>
        </w:rPr>
        <w:t xml:space="preserve"> </w:t>
      </w:r>
      <w:proofErr w:type="spellStart"/>
      <w:proofErr w:type="gramStart"/>
      <w:r>
        <w:rPr>
          <w:rFonts w:cs="Arial"/>
          <w:lang w:val="en-US"/>
        </w:rPr>
        <w:t>Eq</w:t>
      </w:r>
      <w:proofErr w:type="spellEnd"/>
      <w:r>
        <w:rPr>
          <w:rFonts w:cs="Arial"/>
          <w:lang w:val="en-US"/>
        </w:rPr>
        <w:t>(</w:t>
      </w:r>
      <w:proofErr w:type="gramEnd"/>
      <w:r>
        <w:rPr>
          <w:rFonts w:cs="Arial"/>
          <w:lang w:val="en-US"/>
        </w:rPr>
        <w:t>2</w:t>
      </w:r>
      <w:r w:rsidRPr="008471E9">
        <w:rPr>
          <w:rFonts w:cs="Arial"/>
          <w:lang w:val="en-US"/>
        </w:rPr>
        <w:t>):</w:t>
      </w:r>
    </w:p>
    <w:tbl>
      <w:tblPr>
        <w:tblW w:w="5000" w:type="pct"/>
        <w:tblLook w:val="04A0" w:firstRow="1" w:lastRow="0" w:firstColumn="1" w:lastColumn="0" w:noHBand="0" w:noVBand="1"/>
      </w:tblPr>
      <w:tblGrid>
        <w:gridCol w:w="8188"/>
        <w:gridCol w:w="815"/>
      </w:tblGrid>
      <w:tr w:rsidR="008471E9" w:rsidRPr="00B57B36" w14:paraId="252A443E" w14:textId="77777777" w:rsidTr="00BB5EF4">
        <w:tc>
          <w:tcPr>
            <w:tcW w:w="8188" w:type="dxa"/>
            <w:shd w:val="clear" w:color="auto" w:fill="auto"/>
            <w:vAlign w:val="center"/>
          </w:tcPr>
          <w:p w14:paraId="60D331A9" w14:textId="77777777" w:rsidR="008471E9" w:rsidRPr="00B57B36" w:rsidRDefault="00FB1350" w:rsidP="008471E9">
            <w:pPr>
              <w:pStyle w:val="CETEquation"/>
            </w:pPr>
            <m:oMath>
              <m:sSub>
                <m:sSubPr>
                  <m:ctrlPr>
                    <w:rPr>
                      <w:rFonts w:ascii="Cambria Math" w:hAnsi="Cambria Math"/>
                      <w:i/>
                      <w:lang w:val="en-US"/>
                    </w:rPr>
                  </m:ctrlPr>
                </m:sSubPr>
                <m:e>
                  <m:r>
                    <w:rPr>
                      <w:rFonts w:ascii="Cambria Math" w:hAnsi="Cambria Math"/>
                      <w:lang w:val="en-US"/>
                    </w:rPr>
                    <m:t>Abs</m:t>
                  </m:r>
                </m:e>
                <m:sub>
                  <m:r>
                    <w:rPr>
                      <w:rFonts w:ascii="Cambria Math" w:hAnsi="Cambria Math"/>
                      <w:lang w:val="en-US"/>
                    </w:rPr>
                    <m:t>515 nm</m:t>
                  </m:r>
                </m:sub>
              </m:sSub>
              <m:r>
                <w:rPr>
                  <w:rFonts w:ascii="Cambria Math" w:hAnsi="Cambria Math"/>
                  <w:lang w:val="en-US"/>
                </w:rPr>
                <m:t>=-0.0065∙29.3112(</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DPPH</m:t>
                  </m:r>
                </m:sub>
              </m:sSub>
            </m:oMath>
            <w:r w:rsidR="008471E9">
              <w:rPr>
                <w:rFonts w:ascii="Times New Roman" w:hAnsi="Times New Roman"/>
                <w:lang w:val="en-US"/>
              </w:rPr>
              <w:t>)</w:t>
            </w:r>
            <w:r w:rsidR="008471E9" w:rsidRPr="006F169B">
              <w:rPr>
                <w:rFonts w:ascii="Times New Roman" w:hAnsi="Times New Roman"/>
                <w:lang w:val="en-US"/>
              </w:rPr>
              <w:tab/>
            </w:r>
          </w:p>
        </w:tc>
        <w:tc>
          <w:tcPr>
            <w:tcW w:w="815" w:type="dxa"/>
            <w:shd w:val="clear" w:color="auto" w:fill="auto"/>
            <w:vAlign w:val="center"/>
          </w:tcPr>
          <w:p w14:paraId="21250B2B" w14:textId="77777777" w:rsidR="008471E9" w:rsidRPr="00B57B36" w:rsidRDefault="00771561" w:rsidP="00BB5EF4">
            <w:pPr>
              <w:pStyle w:val="CETEquation"/>
              <w:jc w:val="right"/>
            </w:pPr>
            <w:r>
              <w:t>(2</w:t>
            </w:r>
            <w:r w:rsidR="008471E9" w:rsidRPr="00B57B36">
              <w:t>)</w:t>
            </w:r>
          </w:p>
        </w:tc>
      </w:tr>
    </w:tbl>
    <w:p w14:paraId="6188CD45" w14:textId="7AF91A6D" w:rsidR="008471E9" w:rsidRPr="008471E9" w:rsidRDefault="00EF368A" w:rsidP="008471E9">
      <w:pPr>
        <w:rPr>
          <w:rFonts w:cs="Arial"/>
          <w:lang w:val="en-US"/>
        </w:rPr>
      </w:pPr>
      <w:r>
        <w:rPr>
          <w:rFonts w:cs="Arial"/>
          <w:lang w:val="en-US"/>
        </w:rPr>
        <w:t>A</w:t>
      </w:r>
      <w:r w:rsidR="008471E9" w:rsidRPr="008471E9">
        <w:rPr>
          <w:rFonts w:cs="Arial"/>
          <w:lang w:val="en-US"/>
        </w:rPr>
        <w:t xml:space="preserve"> plot of % remaining DPPH vs. </w:t>
      </w:r>
      <w:r>
        <w:rPr>
          <w:rFonts w:cs="Arial"/>
          <w:lang w:val="en-US"/>
        </w:rPr>
        <w:t xml:space="preserve">antioxidant concentration was generated. </w:t>
      </w:r>
      <w:r w:rsidR="008471E9" w:rsidRPr="008471E9">
        <w:rPr>
          <w:rFonts w:cs="Arial"/>
          <w:lang w:val="en-US"/>
        </w:rPr>
        <w:t>Antiradical activity was defined as the amount of antioxidant required to decrease the initial DPPH concentration by 50% [Efficient Concentration = EC</w:t>
      </w:r>
      <w:r w:rsidR="008471E9" w:rsidRPr="008471E9">
        <w:rPr>
          <w:rFonts w:cs="Arial"/>
          <w:vertAlign w:val="subscript"/>
          <w:lang w:val="en-US"/>
        </w:rPr>
        <w:t>50</w:t>
      </w:r>
      <w:r w:rsidR="008471E9" w:rsidRPr="008471E9">
        <w:rPr>
          <w:rFonts w:cs="Arial"/>
          <w:lang w:val="en-US"/>
        </w:rPr>
        <w:t xml:space="preserve"> (mg extract/mg DPPH)]. </w:t>
      </w:r>
      <w:r>
        <w:rPr>
          <w:rFonts w:cs="Arial"/>
          <w:lang w:val="en-US"/>
        </w:rPr>
        <w:t>Data were</w:t>
      </w:r>
      <w:r w:rsidR="008471E9" w:rsidRPr="008471E9">
        <w:rPr>
          <w:rFonts w:cs="Arial"/>
          <w:lang w:val="en-US"/>
        </w:rPr>
        <w:t xml:space="preserve"> expressed as the antioxidant activity index (AAI), calculated in terms of 1/EC50. The experiments were carried out in triplicate. AAI &lt; 1.0 corresponds to a low AA, ≥ 1.0 corresponds to a good AA, and ≥ 2 represents very potent activity </w:t>
      </w:r>
      <w:r w:rsidR="00872DA2">
        <w:rPr>
          <w:rFonts w:cs="Arial"/>
          <w:lang w:val="en-US"/>
        </w:rPr>
        <w:t>(Scherer &amp;</w:t>
      </w:r>
      <w:r w:rsidR="008471E9" w:rsidRPr="008471E9">
        <w:rPr>
          <w:rFonts w:cs="Arial"/>
          <w:lang w:val="en-US"/>
        </w:rPr>
        <w:t xml:space="preserve"> Godoy</w:t>
      </w:r>
      <w:r w:rsidR="00872DA2">
        <w:rPr>
          <w:rFonts w:cs="Arial"/>
          <w:lang w:val="en-US"/>
        </w:rPr>
        <w:t>, 2009)</w:t>
      </w:r>
      <w:r w:rsidR="008471E9" w:rsidRPr="008471E9">
        <w:rPr>
          <w:rFonts w:cs="Arial"/>
          <w:lang w:val="en-US"/>
        </w:rPr>
        <w:t>.</w:t>
      </w:r>
    </w:p>
    <w:p w14:paraId="5837CC99" w14:textId="2BB44C51" w:rsidR="00771561" w:rsidRDefault="00771561" w:rsidP="00771561">
      <w:pPr>
        <w:pStyle w:val="Prrafodelista"/>
        <w:spacing w:before="120" w:after="120" w:line="240" w:lineRule="auto"/>
        <w:ind w:left="0"/>
        <w:contextualSpacing w:val="0"/>
        <w:rPr>
          <w:b/>
          <w:lang w:val="en-US"/>
        </w:rPr>
      </w:pPr>
      <w:r>
        <w:rPr>
          <w:b/>
          <w:lang w:val="en-US"/>
        </w:rPr>
        <w:t>2.7</w:t>
      </w:r>
      <w:r w:rsidR="008471E9" w:rsidRPr="002316D9">
        <w:t xml:space="preserve"> </w:t>
      </w:r>
      <w:r w:rsidRPr="00771561">
        <w:rPr>
          <w:b/>
          <w:lang w:val="en-US"/>
        </w:rPr>
        <w:t xml:space="preserve">Antibacterial activity </w:t>
      </w:r>
      <w:r w:rsidR="008468E8">
        <w:rPr>
          <w:b/>
          <w:lang w:val="en-US"/>
        </w:rPr>
        <w:t>by disk diffusion susceptibility</w:t>
      </w:r>
    </w:p>
    <w:p w14:paraId="6FB0DF13" w14:textId="2788C39C" w:rsidR="00771561" w:rsidRPr="00771561" w:rsidRDefault="00771561" w:rsidP="00771561">
      <w:pPr>
        <w:rPr>
          <w:rFonts w:cs="Arial"/>
          <w:lang w:val="en-US"/>
        </w:rPr>
      </w:pPr>
      <w:r w:rsidRPr="00771561">
        <w:rPr>
          <w:rFonts w:cs="Arial"/>
          <w:lang w:val="en-US"/>
        </w:rPr>
        <w:t>The standardized bacterial inoculum</w:t>
      </w:r>
      <w:r w:rsidR="006720E7">
        <w:rPr>
          <w:rFonts w:cs="Arial"/>
          <w:lang w:val="en-US"/>
        </w:rPr>
        <w:t xml:space="preserve"> </w:t>
      </w:r>
      <w:r w:rsidR="008A2A91">
        <w:rPr>
          <w:rFonts w:cs="Arial"/>
          <w:lang w:val="en-US"/>
        </w:rPr>
        <w:t xml:space="preserve">of </w:t>
      </w:r>
      <w:r w:rsidR="008A2A91" w:rsidRPr="00771561">
        <w:rPr>
          <w:rFonts w:cs="Arial"/>
          <w:i/>
          <w:szCs w:val="18"/>
        </w:rPr>
        <w:t xml:space="preserve">Escherichia coli </w:t>
      </w:r>
      <w:r w:rsidR="008A2A91" w:rsidRPr="00771561">
        <w:rPr>
          <w:rFonts w:cs="Arial"/>
          <w:szCs w:val="18"/>
        </w:rPr>
        <w:t xml:space="preserve">ATCC </w:t>
      </w:r>
      <w:r w:rsidR="008A2A91" w:rsidRPr="00771561">
        <w:rPr>
          <w:rFonts w:cs="Arial"/>
          <w:iCs/>
          <w:szCs w:val="18"/>
        </w:rPr>
        <w:t>25922</w:t>
      </w:r>
      <w:r w:rsidR="008A2A91" w:rsidRPr="00771561">
        <w:rPr>
          <w:rFonts w:cs="Arial"/>
          <w:i/>
          <w:iCs/>
          <w:szCs w:val="18"/>
        </w:rPr>
        <w:t xml:space="preserve">, </w:t>
      </w:r>
      <w:r w:rsidR="008A2A91" w:rsidRPr="00771561">
        <w:rPr>
          <w:rFonts w:cs="Arial"/>
          <w:i/>
          <w:szCs w:val="18"/>
        </w:rPr>
        <w:t>Salmonella</w:t>
      </w:r>
      <w:r w:rsidR="008A2A91" w:rsidRPr="00771561">
        <w:rPr>
          <w:rFonts w:cs="Arial"/>
          <w:szCs w:val="18"/>
        </w:rPr>
        <w:t xml:space="preserve"> </w:t>
      </w:r>
      <w:r w:rsidR="008A2A91" w:rsidRPr="00771561">
        <w:rPr>
          <w:rFonts w:cs="Arial"/>
          <w:i/>
          <w:iCs/>
          <w:szCs w:val="18"/>
        </w:rPr>
        <w:t>enteritidis</w:t>
      </w:r>
      <w:r w:rsidR="008A2A91" w:rsidRPr="00771561">
        <w:rPr>
          <w:rFonts w:cs="Arial"/>
          <w:i/>
          <w:szCs w:val="18"/>
        </w:rPr>
        <w:t xml:space="preserve"> </w:t>
      </w:r>
      <w:r w:rsidR="008A2A91" w:rsidRPr="00771561">
        <w:rPr>
          <w:rFonts w:cs="Arial"/>
          <w:szCs w:val="18"/>
        </w:rPr>
        <w:t xml:space="preserve">ATCC 13076, </w:t>
      </w:r>
      <w:r w:rsidR="008A2A91" w:rsidRPr="00771561">
        <w:rPr>
          <w:rFonts w:cs="Arial"/>
          <w:i/>
          <w:iCs/>
          <w:szCs w:val="18"/>
        </w:rPr>
        <w:t xml:space="preserve">Staphylococcus aureus </w:t>
      </w:r>
      <w:r w:rsidR="008A2A91" w:rsidRPr="00771561">
        <w:rPr>
          <w:rFonts w:cs="Arial"/>
          <w:szCs w:val="18"/>
        </w:rPr>
        <w:t>ATCC 6538</w:t>
      </w:r>
      <w:r w:rsidR="008A2A91" w:rsidRPr="00771561">
        <w:rPr>
          <w:rFonts w:cs="Arial"/>
          <w:i/>
          <w:iCs/>
          <w:szCs w:val="18"/>
        </w:rPr>
        <w:t xml:space="preserve">, Pseudomonas aeruginosa </w:t>
      </w:r>
      <w:r w:rsidR="008A2A91" w:rsidRPr="00771561">
        <w:rPr>
          <w:rFonts w:cs="Arial"/>
          <w:szCs w:val="18"/>
        </w:rPr>
        <w:t>ATCC 9027</w:t>
      </w:r>
      <w:r w:rsidR="008A2A91" w:rsidRPr="00771561">
        <w:rPr>
          <w:rFonts w:cs="Arial"/>
          <w:i/>
          <w:iCs/>
          <w:szCs w:val="18"/>
        </w:rPr>
        <w:t xml:space="preserve">, Proteus mirabilis </w:t>
      </w:r>
      <w:r w:rsidR="008A2A91" w:rsidRPr="00771561">
        <w:rPr>
          <w:rFonts w:cs="Arial"/>
          <w:szCs w:val="18"/>
        </w:rPr>
        <w:t>ATCC</w:t>
      </w:r>
      <w:r w:rsidR="008A2A91" w:rsidRPr="00771561">
        <w:rPr>
          <w:rFonts w:cs="Arial"/>
          <w:i/>
          <w:iCs/>
          <w:szCs w:val="18"/>
        </w:rPr>
        <w:t xml:space="preserve"> </w:t>
      </w:r>
      <w:r w:rsidR="008A2A91" w:rsidRPr="00771561">
        <w:rPr>
          <w:rFonts w:cs="Arial"/>
          <w:szCs w:val="18"/>
        </w:rPr>
        <w:t>12453 and</w:t>
      </w:r>
      <w:r w:rsidR="008A2A91" w:rsidRPr="00771561">
        <w:rPr>
          <w:rFonts w:cs="Arial"/>
          <w:i/>
          <w:szCs w:val="18"/>
        </w:rPr>
        <w:t xml:space="preserve"> Enterobacter aerogenes </w:t>
      </w:r>
      <w:r w:rsidR="008A2A91" w:rsidRPr="00BD7620">
        <w:rPr>
          <w:rFonts w:cs="Arial"/>
          <w:i/>
          <w:szCs w:val="18"/>
        </w:rPr>
        <w:t>ATCC</w:t>
      </w:r>
      <w:r w:rsidR="008A2A91" w:rsidRPr="00771561">
        <w:rPr>
          <w:rFonts w:cs="Arial"/>
          <w:i/>
          <w:szCs w:val="18"/>
        </w:rPr>
        <w:t xml:space="preserve"> </w:t>
      </w:r>
      <w:r w:rsidR="008A2A91" w:rsidRPr="00BD7620">
        <w:rPr>
          <w:rFonts w:cs="Arial"/>
          <w:szCs w:val="18"/>
        </w:rPr>
        <w:t>13048</w:t>
      </w:r>
      <w:r w:rsidR="008A2A91">
        <w:rPr>
          <w:rFonts w:cs="Arial"/>
          <w:lang w:val="en-US"/>
        </w:rPr>
        <w:t xml:space="preserve"> </w:t>
      </w:r>
      <w:r w:rsidR="006720E7">
        <w:rPr>
          <w:rFonts w:cs="Arial"/>
          <w:lang w:val="en-US"/>
        </w:rPr>
        <w:t xml:space="preserve">by </w:t>
      </w:r>
      <w:r w:rsidR="008A2A91">
        <w:rPr>
          <w:rFonts w:cs="Arial"/>
          <w:lang w:val="en-US"/>
        </w:rPr>
        <w:t>viable cell counting method</w:t>
      </w:r>
      <w:r w:rsidRPr="00771561">
        <w:rPr>
          <w:rFonts w:cs="Arial"/>
          <w:lang w:val="en-US"/>
        </w:rPr>
        <w:t xml:space="preserve"> at 10</w:t>
      </w:r>
      <w:r w:rsidRPr="00771561">
        <w:rPr>
          <w:rFonts w:cs="Arial"/>
          <w:vertAlign w:val="superscript"/>
          <w:lang w:val="en-US"/>
        </w:rPr>
        <w:t>6</w:t>
      </w:r>
      <w:r w:rsidRPr="00771561">
        <w:rPr>
          <w:rFonts w:cs="Arial"/>
          <w:lang w:val="en-US"/>
        </w:rPr>
        <w:t xml:space="preserve"> CFU/mL in peptone water (1%) was spread over the surface of BHI agar</w:t>
      </w:r>
      <w:r w:rsidR="008A2A91">
        <w:rPr>
          <w:rFonts w:cs="Arial"/>
          <w:lang w:val="en-US"/>
        </w:rPr>
        <w:t xml:space="preserve"> plates. Stock solutions of </w:t>
      </w:r>
      <w:r w:rsidRPr="00771561">
        <w:rPr>
          <w:rFonts w:cs="Arial"/>
          <w:lang w:val="en-US"/>
        </w:rPr>
        <w:t>extracts</w:t>
      </w:r>
      <w:r w:rsidR="00D51296">
        <w:rPr>
          <w:rFonts w:cs="Arial"/>
          <w:lang w:val="en-US"/>
        </w:rPr>
        <w:t xml:space="preserve"> (</w:t>
      </w:r>
      <w:r w:rsidR="008A2A91">
        <w:rPr>
          <w:rFonts w:cs="Arial"/>
          <w:lang w:val="en-US"/>
        </w:rPr>
        <w:t>100 µg/mL</w:t>
      </w:r>
      <w:r w:rsidR="00D51296">
        <w:rPr>
          <w:rFonts w:cs="Arial"/>
          <w:lang w:val="en-US"/>
        </w:rPr>
        <w:t>)</w:t>
      </w:r>
      <w:r w:rsidR="008A2A91">
        <w:rPr>
          <w:rFonts w:cs="Arial"/>
          <w:lang w:val="en-US"/>
        </w:rPr>
        <w:t xml:space="preserve"> were prepared</w:t>
      </w:r>
      <w:r w:rsidRPr="00771561">
        <w:rPr>
          <w:rFonts w:cs="Arial"/>
          <w:lang w:val="en-US"/>
        </w:rPr>
        <w:t xml:space="preserve"> </w:t>
      </w:r>
      <w:r w:rsidR="008A2A91">
        <w:rPr>
          <w:rFonts w:cs="Arial"/>
          <w:lang w:val="en-US"/>
        </w:rPr>
        <w:t xml:space="preserve">in </w:t>
      </w:r>
      <w:r w:rsidRPr="00771561">
        <w:rPr>
          <w:rFonts w:cs="Arial"/>
          <w:lang w:val="en-US"/>
        </w:rPr>
        <w:t>1% DMSO p</w:t>
      </w:r>
      <w:r w:rsidR="008468E8">
        <w:rPr>
          <w:rFonts w:cs="Arial"/>
          <w:lang w:val="en-US"/>
        </w:rPr>
        <w:t>eptone water.</w:t>
      </w:r>
      <w:r w:rsidR="008A2A91">
        <w:rPr>
          <w:rFonts w:cs="Arial"/>
          <w:lang w:val="en-US"/>
        </w:rPr>
        <w:t xml:space="preserve"> Sterilized d</w:t>
      </w:r>
      <w:r w:rsidR="008468E8">
        <w:rPr>
          <w:rFonts w:cs="Arial"/>
          <w:lang w:val="en-US"/>
        </w:rPr>
        <w:t xml:space="preserve">isks (6 mm </w:t>
      </w:r>
      <w:r w:rsidRPr="00771561">
        <w:rPr>
          <w:rFonts w:cs="Arial"/>
          <w:lang w:val="en-US"/>
        </w:rPr>
        <w:t>diameter)</w:t>
      </w:r>
      <w:r w:rsidR="008A2A91">
        <w:rPr>
          <w:rFonts w:cs="Arial"/>
          <w:lang w:val="en-US"/>
        </w:rPr>
        <w:t xml:space="preserve"> by U.V. light</w:t>
      </w:r>
      <w:r w:rsidRPr="00771561">
        <w:rPr>
          <w:rFonts w:cs="Arial"/>
          <w:lang w:val="en-US"/>
        </w:rPr>
        <w:t>, containing 80 µL of</w:t>
      </w:r>
      <w:r w:rsidR="008468E8">
        <w:rPr>
          <w:rFonts w:cs="Arial"/>
          <w:lang w:val="en-US"/>
        </w:rPr>
        <w:t xml:space="preserve"> extract</w:t>
      </w:r>
      <w:r w:rsidRPr="00771561">
        <w:rPr>
          <w:rFonts w:cs="Arial"/>
          <w:lang w:val="en-US"/>
        </w:rPr>
        <w:t xml:space="preserve"> stock solution</w:t>
      </w:r>
      <w:r w:rsidR="008A2A91">
        <w:rPr>
          <w:rFonts w:cs="Arial"/>
          <w:lang w:val="en-US"/>
        </w:rPr>
        <w:t xml:space="preserve">, were placed over BHI agar surface. </w:t>
      </w:r>
      <w:r w:rsidRPr="00771561">
        <w:rPr>
          <w:rFonts w:cs="Arial"/>
          <w:lang w:val="en-US"/>
        </w:rPr>
        <w:t>1% DMSO peptone wat</w:t>
      </w:r>
      <w:r w:rsidR="008A2A91">
        <w:rPr>
          <w:rFonts w:cs="Arial"/>
          <w:lang w:val="en-US"/>
        </w:rPr>
        <w:t xml:space="preserve">er was used as positive control, </w:t>
      </w:r>
      <w:proofErr w:type="spellStart"/>
      <w:r w:rsidR="008A2A91">
        <w:rPr>
          <w:rFonts w:cs="Arial"/>
          <w:lang w:val="en-US"/>
        </w:rPr>
        <w:t>s</w:t>
      </w:r>
      <w:r w:rsidRPr="00771561">
        <w:rPr>
          <w:rFonts w:cs="Arial"/>
          <w:lang w:val="en-US"/>
        </w:rPr>
        <w:t>ulpha</w:t>
      </w:r>
      <w:proofErr w:type="spellEnd"/>
      <w:r w:rsidRPr="00771561">
        <w:rPr>
          <w:rFonts w:cs="Arial"/>
          <w:lang w:val="en-US"/>
        </w:rPr>
        <w:t xml:space="preserve">/trimethoprim (COT), ceftriaxone (CTR) and amikacin (AK) as negative controls. </w:t>
      </w:r>
      <w:r w:rsidR="008A2A91">
        <w:rPr>
          <w:rFonts w:cs="Arial"/>
          <w:lang w:val="en-US"/>
        </w:rPr>
        <w:t>Agar</w:t>
      </w:r>
      <w:r w:rsidRPr="00771561">
        <w:rPr>
          <w:rFonts w:cs="Arial"/>
          <w:lang w:val="en-US"/>
        </w:rPr>
        <w:t xml:space="preserve"> plates were incubated at 37 °C for 2</w:t>
      </w:r>
      <w:r w:rsidR="008A2A91">
        <w:rPr>
          <w:rFonts w:cs="Arial"/>
          <w:lang w:val="en-US"/>
        </w:rPr>
        <w:t xml:space="preserve">4 h. Afterwards, the </w:t>
      </w:r>
      <w:r w:rsidRPr="00771561">
        <w:rPr>
          <w:rFonts w:cs="Arial"/>
          <w:lang w:val="en-US"/>
        </w:rPr>
        <w:t>inhibition growth zone</w:t>
      </w:r>
      <w:r w:rsidR="008A2A91">
        <w:rPr>
          <w:rFonts w:cs="Arial"/>
          <w:lang w:val="en-US"/>
        </w:rPr>
        <w:t xml:space="preserve"> diameter of samples was measured</w:t>
      </w:r>
      <w:r w:rsidRPr="00771561">
        <w:rPr>
          <w:rFonts w:cs="Arial"/>
          <w:lang w:val="en-US"/>
        </w:rPr>
        <w:t>.</w:t>
      </w:r>
    </w:p>
    <w:p w14:paraId="6F6ABF68" w14:textId="77777777" w:rsidR="00771561" w:rsidRPr="00B57B36" w:rsidRDefault="00771561" w:rsidP="00771561">
      <w:pPr>
        <w:pStyle w:val="CETHeading1"/>
        <w:tabs>
          <w:tab w:val="right" w:pos="7100"/>
        </w:tabs>
        <w:jc w:val="both"/>
        <w:rPr>
          <w:lang w:val="en-GB"/>
        </w:rPr>
      </w:pPr>
      <w:r>
        <w:rPr>
          <w:lang w:val="en-GB"/>
        </w:rPr>
        <w:t>3. Results and discussion</w:t>
      </w:r>
    </w:p>
    <w:p w14:paraId="6D3DDB03" w14:textId="2A889724" w:rsidR="00771561" w:rsidRPr="00771561" w:rsidRDefault="00771561" w:rsidP="00771561">
      <w:pPr>
        <w:pStyle w:val="CETheadingx"/>
      </w:pPr>
      <w:r>
        <w:t xml:space="preserve">3.1 </w:t>
      </w:r>
      <w:r w:rsidRPr="00771561">
        <w:t xml:space="preserve">Cascade fractionation of </w:t>
      </w:r>
      <w:r w:rsidR="001903F8" w:rsidRPr="001903F8">
        <w:rPr>
          <w:i/>
        </w:rPr>
        <w:t>M. indica</w:t>
      </w:r>
      <w:r w:rsidRPr="00771561">
        <w:t xml:space="preserve"> leaf extract</w:t>
      </w:r>
    </w:p>
    <w:p w14:paraId="7907E105" w14:textId="65D3E726" w:rsidR="00771561" w:rsidRPr="00771561" w:rsidRDefault="00771561" w:rsidP="00432AE2">
      <w:pPr>
        <w:spacing w:after="120"/>
        <w:rPr>
          <w:rFonts w:cs="Arial"/>
          <w:lang w:val="en-US"/>
        </w:rPr>
      </w:pPr>
      <w:r w:rsidRPr="00771561">
        <w:rPr>
          <w:rFonts w:cs="Arial"/>
          <w:lang w:val="en-US"/>
        </w:rPr>
        <w:t xml:space="preserve">A fractionation of </w:t>
      </w:r>
      <w:r w:rsidR="001903F8" w:rsidRPr="001903F8">
        <w:rPr>
          <w:rFonts w:cs="Arial"/>
          <w:i/>
          <w:lang w:val="en-US"/>
        </w:rPr>
        <w:t>M. indica</w:t>
      </w:r>
      <w:r w:rsidRPr="00771561">
        <w:rPr>
          <w:rFonts w:cs="Arial"/>
          <w:lang w:val="en-US"/>
        </w:rPr>
        <w:t xml:space="preserve"> leaf extract was carried out by applying a cascade fractionation using three cyclonic separators connected in series. The three fractions were evaluated in terms of the global yield, total phenolic content (TPC) and antioxidant activity (AA). Data were shown in </w:t>
      </w:r>
      <w:r w:rsidRPr="00771561">
        <w:rPr>
          <w:rFonts w:cs="Arial"/>
          <w:b/>
          <w:lang w:val="en-US"/>
        </w:rPr>
        <w:t>Table 1</w:t>
      </w:r>
      <w:r w:rsidRPr="00771561">
        <w:rPr>
          <w:rFonts w:cs="Arial"/>
          <w:lang w:val="en-US"/>
        </w:rPr>
        <w:t>.</w:t>
      </w:r>
    </w:p>
    <w:p w14:paraId="3E50826A" w14:textId="65A9F0D0" w:rsidR="00771561" w:rsidRPr="00B57B36" w:rsidRDefault="00771561" w:rsidP="00771561">
      <w:pPr>
        <w:pStyle w:val="Prrafodelista"/>
        <w:spacing w:line="360" w:lineRule="auto"/>
        <w:ind w:left="0"/>
      </w:pPr>
      <w:r>
        <w:t xml:space="preserve">Table 1: </w:t>
      </w:r>
      <w:r w:rsidRPr="00771561">
        <w:t xml:space="preserve">Global yield, total phenolic content and antioxidant activity of </w:t>
      </w:r>
      <w:r w:rsidR="001903F8" w:rsidRPr="001903F8">
        <w:rPr>
          <w:i/>
        </w:rPr>
        <w:t>M. indica</w:t>
      </w:r>
      <w:r w:rsidR="001903F8">
        <w:t xml:space="preserve"> </w:t>
      </w:r>
      <w:r w:rsidRPr="00771561">
        <w:t>leaf fractions</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985"/>
        <w:gridCol w:w="1701"/>
        <w:gridCol w:w="1276"/>
        <w:gridCol w:w="20"/>
        <w:gridCol w:w="2390"/>
      </w:tblGrid>
      <w:tr w:rsidR="00771561" w:rsidRPr="00771561" w14:paraId="3F12EB03" w14:textId="77777777" w:rsidTr="00771561">
        <w:tc>
          <w:tcPr>
            <w:tcW w:w="1985" w:type="dxa"/>
            <w:tcBorders>
              <w:top w:val="single" w:sz="12" w:space="0" w:color="008000"/>
              <w:bottom w:val="single" w:sz="6" w:space="0" w:color="008000"/>
            </w:tcBorders>
            <w:shd w:val="clear" w:color="auto" w:fill="FFFFFF"/>
          </w:tcPr>
          <w:p w14:paraId="47CFC832" w14:textId="77777777" w:rsidR="001903F8" w:rsidRDefault="00771561" w:rsidP="001903F8">
            <w:pPr>
              <w:pStyle w:val="CETBodytext"/>
              <w:jc w:val="center"/>
              <w:rPr>
                <w:b/>
                <w:lang w:val="en-GB"/>
              </w:rPr>
            </w:pPr>
            <w:r w:rsidRPr="001903F8">
              <w:rPr>
                <w:b/>
                <w:i/>
                <w:lang w:val="en-GB"/>
              </w:rPr>
              <w:t>M</w:t>
            </w:r>
            <w:r w:rsidR="001903F8" w:rsidRPr="001903F8">
              <w:rPr>
                <w:b/>
                <w:i/>
                <w:lang w:val="en-GB"/>
              </w:rPr>
              <w:t>. indica</w:t>
            </w:r>
            <w:r w:rsidRPr="00771561">
              <w:rPr>
                <w:b/>
                <w:lang w:val="en-GB"/>
              </w:rPr>
              <w:t xml:space="preserve"> leaf </w:t>
            </w:r>
          </w:p>
          <w:p w14:paraId="31A7F141" w14:textId="093FF105" w:rsidR="00771561" w:rsidRPr="00771561" w:rsidRDefault="00771561" w:rsidP="001903F8">
            <w:pPr>
              <w:pStyle w:val="CETBodytext"/>
              <w:jc w:val="center"/>
              <w:rPr>
                <w:b/>
                <w:lang w:val="en-GB"/>
              </w:rPr>
            </w:pPr>
            <w:r w:rsidRPr="00771561">
              <w:rPr>
                <w:b/>
                <w:lang w:val="en-GB"/>
              </w:rPr>
              <w:t>fractions</w:t>
            </w:r>
          </w:p>
        </w:tc>
        <w:tc>
          <w:tcPr>
            <w:tcW w:w="1701" w:type="dxa"/>
            <w:tcBorders>
              <w:top w:val="single" w:sz="12" w:space="0" w:color="008000"/>
              <w:bottom w:val="single" w:sz="6" w:space="0" w:color="008000"/>
            </w:tcBorders>
            <w:shd w:val="clear" w:color="auto" w:fill="FFFFFF"/>
          </w:tcPr>
          <w:p w14:paraId="12DF0ECD" w14:textId="77777777" w:rsidR="00771561" w:rsidRPr="00771561" w:rsidRDefault="00771561" w:rsidP="00771561">
            <w:pPr>
              <w:pStyle w:val="CETBodytext"/>
              <w:jc w:val="center"/>
              <w:rPr>
                <w:b/>
                <w:lang w:val="en-GB"/>
              </w:rPr>
            </w:pPr>
            <w:r w:rsidRPr="00771561">
              <w:rPr>
                <w:b/>
                <w:lang w:val="en-GB"/>
              </w:rPr>
              <w:t>Global yield (%)</w:t>
            </w:r>
          </w:p>
        </w:tc>
        <w:tc>
          <w:tcPr>
            <w:tcW w:w="1276" w:type="dxa"/>
            <w:tcBorders>
              <w:top w:val="single" w:sz="12" w:space="0" w:color="008000"/>
              <w:bottom w:val="single" w:sz="6" w:space="0" w:color="008000"/>
            </w:tcBorders>
            <w:shd w:val="clear" w:color="auto" w:fill="FFFFFF"/>
          </w:tcPr>
          <w:p w14:paraId="12478D31" w14:textId="77777777" w:rsidR="00771561" w:rsidRPr="00771561" w:rsidRDefault="00771561" w:rsidP="00771561">
            <w:pPr>
              <w:pStyle w:val="CETBodytext"/>
              <w:jc w:val="center"/>
              <w:rPr>
                <w:b/>
                <w:lang w:val="en-GB"/>
              </w:rPr>
            </w:pPr>
            <w:r w:rsidRPr="00771561">
              <w:rPr>
                <w:b/>
                <w:lang w:val="en-GB"/>
              </w:rPr>
              <w:t>TPC</w:t>
            </w:r>
          </w:p>
          <w:p w14:paraId="5E00458C" w14:textId="77777777" w:rsidR="00771561" w:rsidRPr="00771561" w:rsidRDefault="00771561" w:rsidP="00771561">
            <w:pPr>
              <w:pStyle w:val="CETBodytext"/>
              <w:jc w:val="center"/>
              <w:rPr>
                <w:b/>
                <w:lang w:val="en-GB"/>
              </w:rPr>
            </w:pPr>
            <w:r w:rsidRPr="00771561">
              <w:rPr>
                <w:b/>
                <w:lang w:val="en-GB"/>
              </w:rPr>
              <w:t>(mg GAE/g)</w:t>
            </w:r>
          </w:p>
        </w:tc>
        <w:tc>
          <w:tcPr>
            <w:tcW w:w="20" w:type="dxa"/>
            <w:tcBorders>
              <w:top w:val="single" w:sz="12" w:space="0" w:color="008000"/>
              <w:bottom w:val="single" w:sz="6" w:space="0" w:color="008000"/>
            </w:tcBorders>
            <w:shd w:val="clear" w:color="auto" w:fill="FFFFFF"/>
          </w:tcPr>
          <w:p w14:paraId="4B790744" w14:textId="77777777" w:rsidR="00771561" w:rsidRPr="00771561" w:rsidRDefault="00771561" w:rsidP="00771561">
            <w:pPr>
              <w:pStyle w:val="CETBodytext"/>
              <w:ind w:right="-1"/>
              <w:jc w:val="center"/>
              <w:rPr>
                <w:rFonts w:cs="Arial"/>
                <w:b/>
                <w:szCs w:val="18"/>
                <w:lang w:val="en-GB"/>
              </w:rPr>
            </w:pPr>
          </w:p>
        </w:tc>
        <w:tc>
          <w:tcPr>
            <w:tcW w:w="2390" w:type="dxa"/>
            <w:tcBorders>
              <w:top w:val="single" w:sz="12" w:space="0" w:color="008000"/>
              <w:bottom w:val="single" w:sz="6" w:space="0" w:color="008000"/>
            </w:tcBorders>
            <w:shd w:val="clear" w:color="auto" w:fill="FFFFFF"/>
          </w:tcPr>
          <w:p w14:paraId="7D189BC2" w14:textId="77777777" w:rsidR="00432AE2" w:rsidRDefault="00432AE2" w:rsidP="00771561">
            <w:pPr>
              <w:pStyle w:val="CETBodytext"/>
              <w:ind w:right="-1"/>
              <w:jc w:val="center"/>
              <w:rPr>
                <w:rFonts w:cs="Arial"/>
                <w:b/>
                <w:szCs w:val="18"/>
                <w:lang w:val="en-GB"/>
              </w:rPr>
            </w:pPr>
            <w:r>
              <w:rPr>
                <w:rFonts w:cs="Arial"/>
                <w:b/>
                <w:szCs w:val="18"/>
                <w:lang w:val="en-GB"/>
              </w:rPr>
              <w:t>AAI</w:t>
            </w:r>
          </w:p>
          <w:p w14:paraId="341C5C6F" w14:textId="77777777" w:rsidR="00771561" w:rsidRPr="00771561" w:rsidRDefault="00432AE2" w:rsidP="00771561">
            <w:pPr>
              <w:pStyle w:val="CETBodytext"/>
              <w:ind w:right="-1"/>
              <w:jc w:val="center"/>
              <w:rPr>
                <w:rFonts w:cs="Arial"/>
                <w:b/>
                <w:szCs w:val="18"/>
                <w:lang w:val="en-GB"/>
              </w:rPr>
            </w:pPr>
            <w:r>
              <w:rPr>
                <w:rFonts w:cs="Arial"/>
                <w:b/>
                <w:szCs w:val="18"/>
                <w:lang w:val="en-GB"/>
              </w:rPr>
              <w:t>(µg DPPH/µg extract)</w:t>
            </w:r>
          </w:p>
        </w:tc>
      </w:tr>
      <w:tr w:rsidR="00432AE2" w:rsidRPr="00B57B36" w14:paraId="0C345A38" w14:textId="77777777" w:rsidTr="00BB5EF4">
        <w:tc>
          <w:tcPr>
            <w:tcW w:w="1985" w:type="dxa"/>
            <w:shd w:val="clear" w:color="auto" w:fill="FFFFFF"/>
          </w:tcPr>
          <w:p w14:paraId="53CEA004" w14:textId="77777777" w:rsidR="00432AE2" w:rsidRPr="00432AE2" w:rsidRDefault="00432AE2" w:rsidP="00BB5EF4">
            <w:pPr>
              <w:pStyle w:val="CETBodytext"/>
              <w:rPr>
                <w:rFonts w:cs="Arial"/>
                <w:lang w:val="en-GB"/>
              </w:rPr>
            </w:pPr>
            <w:r w:rsidRPr="00432AE2">
              <w:rPr>
                <w:rFonts w:cs="Arial"/>
                <w:lang w:val="en-GB"/>
              </w:rPr>
              <w:t>S1: 200 bar, 60 º</w:t>
            </w:r>
          </w:p>
        </w:tc>
        <w:tc>
          <w:tcPr>
            <w:tcW w:w="1701" w:type="dxa"/>
            <w:shd w:val="clear" w:color="auto" w:fill="FFFFFF"/>
            <w:vAlign w:val="bottom"/>
          </w:tcPr>
          <w:p w14:paraId="38DD8FB2"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10.60 ± 1.12</w:t>
            </w:r>
          </w:p>
        </w:tc>
        <w:tc>
          <w:tcPr>
            <w:tcW w:w="1276" w:type="dxa"/>
            <w:shd w:val="clear" w:color="auto" w:fill="FFFFFF"/>
            <w:vAlign w:val="bottom"/>
          </w:tcPr>
          <w:p w14:paraId="26DE7C21"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309.17 ± 7.97</w:t>
            </w:r>
          </w:p>
        </w:tc>
        <w:tc>
          <w:tcPr>
            <w:tcW w:w="20" w:type="dxa"/>
            <w:shd w:val="clear" w:color="auto" w:fill="FFFFFF"/>
          </w:tcPr>
          <w:p w14:paraId="404CB702" w14:textId="77777777" w:rsidR="00432AE2" w:rsidRPr="00432AE2" w:rsidRDefault="00432AE2" w:rsidP="00BB5EF4">
            <w:pPr>
              <w:pStyle w:val="CETBodytext"/>
              <w:ind w:right="-1"/>
              <w:rPr>
                <w:rFonts w:cs="Arial"/>
                <w:szCs w:val="18"/>
                <w:lang w:val="en-GB"/>
              </w:rPr>
            </w:pPr>
          </w:p>
        </w:tc>
        <w:tc>
          <w:tcPr>
            <w:tcW w:w="2390" w:type="dxa"/>
            <w:shd w:val="clear" w:color="auto" w:fill="FFFFFF"/>
            <w:vAlign w:val="bottom"/>
          </w:tcPr>
          <w:p w14:paraId="5A15AA55"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3.37 ± 0.09</w:t>
            </w:r>
          </w:p>
        </w:tc>
      </w:tr>
      <w:tr w:rsidR="00432AE2" w:rsidRPr="00B57B36" w14:paraId="3A3F152D" w14:textId="77777777" w:rsidTr="00BB5EF4">
        <w:tc>
          <w:tcPr>
            <w:tcW w:w="1985" w:type="dxa"/>
            <w:shd w:val="clear" w:color="auto" w:fill="FFFFFF"/>
            <w:vAlign w:val="bottom"/>
          </w:tcPr>
          <w:p w14:paraId="4F75D9EE" w14:textId="77777777" w:rsidR="00432AE2" w:rsidRPr="00432AE2" w:rsidRDefault="00432AE2" w:rsidP="00BB5EF4">
            <w:pPr>
              <w:spacing w:line="240" w:lineRule="auto"/>
              <w:rPr>
                <w:rFonts w:cs="Arial"/>
                <w:color w:val="000000"/>
                <w:lang w:val="en-US"/>
              </w:rPr>
            </w:pPr>
            <w:r w:rsidRPr="00432AE2">
              <w:rPr>
                <w:rFonts w:cs="Arial"/>
                <w:color w:val="000000"/>
                <w:lang w:val="en-US"/>
              </w:rPr>
              <w:t>S2: 100 bar, 45 °C</w:t>
            </w:r>
          </w:p>
        </w:tc>
        <w:tc>
          <w:tcPr>
            <w:tcW w:w="1701" w:type="dxa"/>
            <w:shd w:val="clear" w:color="auto" w:fill="FFFFFF"/>
            <w:vAlign w:val="bottom"/>
          </w:tcPr>
          <w:p w14:paraId="77365327"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3.86 ± 0.12</w:t>
            </w:r>
          </w:p>
        </w:tc>
        <w:tc>
          <w:tcPr>
            <w:tcW w:w="1276" w:type="dxa"/>
            <w:shd w:val="clear" w:color="auto" w:fill="FFFFFF"/>
            <w:vAlign w:val="bottom"/>
          </w:tcPr>
          <w:p w14:paraId="7A20FB3F"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259.17 ± 5.13</w:t>
            </w:r>
          </w:p>
        </w:tc>
        <w:tc>
          <w:tcPr>
            <w:tcW w:w="20" w:type="dxa"/>
            <w:shd w:val="clear" w:color="auto" w:fill="FFFFFF"/>
          </w:tcPr>
          <w:p w14:paraId="5E53984C" w14:textId="77777777" w:rsidR="00432AE2" w:rsidRPr="00432AE2" w:rsidRDefault="00432AE2" w:rsidP="00BB5EF4">
            <w:pPr>
              <w:pStyle w:val="CETBodytext"/>
              <w:ind w:right="-1"/>
              <w:rPr>
                <w:rFonts w:cs="Arial"/>
                <w:szCs w:val="18"/>
                <w:lang w:val="en-GB"/>
              </w:rPr>
            </w:pPr>
          </w:p>
        </w:tc>
        <w:tc>
          <w:tcPr>
            <w:tcW w:w="2390" w:type="dxa"/>
            <w:shd w:val="clear" w:color="auto" w:fill="FFFFFF"/>
            <w:vAlign w:val="bottom"/>
          </w:tcPr>
          <w:p w14:paraId="4806718D"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2.82 ± 0.04</w:t>
            </w:r>
          </w:p>
        </w:tc>
      </w:tr>
      <w:tr w:rsidR="00432AE2" w:rsidRPr="00B57B36" w14:paraId="26072CD7" w14:textId="77777777" w:rsidTr="00BB5EF4">
        <w:tc>
          <w:tcPr>
            <w:tcW w:w="1985" w:type="dxa"/>
            <w:shd w:val="clear" w:color="auto" w:fill="FFFFFF"/>
            <w:vAlign w:val="bottom"/>
          </w:tcPr>
          <w:p w14:paraId="211C28DB" w14:textId="77777777" w:rsidR="00432AE2" w:rsidRPr="00432AE2" w:rsidRDefault="00432AE2" w:rsidP="00BB5EF4">
            <w:pPr>
              <w:spacing w:line="240" w:lineRule="auto"/>
              <w:rPr>
                <w:rFonts w:cs="Arial"/>
                <w:color w:val="000000"/>
                <w:lang w:val="en-US"/>
              </w:rPr>
            </w:pPr>
            <w:r w:rsidRPr="00432AE2">
              <w:rPr>
                <w:rFonts w:cs="Arial"/>
                <w:color w:val="000000"/>
                <w:lang w:val="en-US"/>
              </w:rPr>
              <w:t xml:space="preserve">S3: 1 </w:t>
            </w:r>
            <w:proofErr w:type="spellStart"/>
            <w:r w:rsidRPr="00432AE2">
              <w:rPr>
                <w:rFonts w:cs="Arial"/>
                <w:color w:val="000000"/>
                <w:lang w:val="en-US"/>
              </w:rPr>
              <w:t>atm</w:t>
            </w:r>
            <w:proofErr w:type="spellEnd"/>
            <w:r w:rsidRPr="00432AE2">
              <w:rPr>
                <w:rFonts w:cs="Arial"/>
                <w:color w:val="000000"/>
                <w:lang w:val="en-US"/>
              </w:rPr>
              <w:t>, 30 °C</w:t>
            </w:r>
          </w:p>
        </w:tc>
        <w:tc>
          <w:tcPr>
            <w:tcW w:w="1701" w:type="dxa"/>
            <w:shd w:val="clear" w:color="auto" w:fill="FFFFFF"/>
            <w:vAlign w:val="bottom"/>
          </w:tcPr>
          <w:p w14:paraId="5058144D"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0.18 ± 0.03</w:t>
            </w:r>
          </w:p>
        </w:tc>
        <w:tc>
          <w:tcPr>
            <w:tcW w:w="1276" w:type="dxa"/>
            <w:shd w:val="clear" w:color="auto" w:fill="FFFFFF"/>
            <w:vAlign w:val="bottom"/>
          </w:tcPr>
          <w:p w14:paraId="5E0FB765"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26.52 ± 0.97</w:t>
            </w:r>
          </w:p>
        </w:tc>
        <w:tc>
          <w:tcPr>
            <w:tcW w:w="20" w:type="dxa"/>
            <w:shd w:val="clear" w:color="auto" w:fill="FFFFFF"/>
          </w:tcPr>
          <w:p w14:paraId="1BFB8D56" w14:textId="77777777" w:rsidR="00432AE2" w:rsidRPr="00432AE2" w:rsidRDefault="00432AE2" w:rsidP="00BB5EF4">
            <w:pPr>
              <w:pStyle w:val="CETBodytext"/>
              <w:ind w:right="-1"/>
              <w:rPr>
                <w:rFonts w:cs="Arial"/>
                <w:szCs w:val="18"/>
                <w:lang w:val="en-GB"/>
              </w:rPr>
            </w:pPr>
          </w:p>
        </w:tc>
        <w:tc>
          <w:tcPr>
            <w:tcW w:w="2390" w:type="dxa"/>
            <w:shd w:val="clear" w:color="auto" w:fill="FFFFFF"/>
            <w:vAlign w:val="bottom"/>
          </w:tcPr>
          <w:p w14:paraId="1C69E872"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0.31 ± 0.02</w:t>
            </w:r>
          </w:p>
        </w:tc>
      </w:tr>
    </w:tbl>
    <w:p w14:paraId="7C4FFC42" w14:textId="77777777" w:rsidR="00432AE2" w:rsidRPr="00432AE2" w:rsidRDefault="00432AE2" w:rsidP="00432AE2">
      <w:pPr>
        <w:spacing w:after="120" w:line="240" w:lineRule="auto"/>
        <w:rPr>
          <w:sz w:val="14"/>
          <w:szCs w:val="14"/>
          <w:lang w:val="en-US"/>
        </w:rPr>
      </w:pPr>
      <w:r w:rsidRPr="00432AE2">
        <w:rPr>
          <w:sz w:val="14"/>
          <w:szCs w:val="14"/>
          <w:lang w:val="en-US"/>
        </w:rPr>
        <w:t xml:space="preserve"> *TPC: total phenolic content, AAI: antioxidant activity index, GAE: gallic acid equivalent.</w:t>
      </w:r>
    </w:p>
    <w:p w14:paraId="238D6D1C" w14:textId="4262D8EA" w:rsidR="00432AE2" w:rsidRPr="00432AE2" w:rsidRDefault="00D51296" w:rsidP="00432AE2">
      <w:pPr>
        <w:rPr>
          <w:rFonts w:cs="Arial"/>
          <w:lang w:val="en-US"/>
        </w:rPr>
      </w:pPr>
      <w:r>
        <w:rPr>
          <w:rFonts w:cs="Arial"/>
          <w:lang w:val="en-US"/>
        </w:rPr>
        <w:lastRenderedPageBreak/>
        <w:t>M</w:t>
      </w:r>
      <w:r w:rsidR="00432AE2" w:rsidRPr="00432AE2">
        <w:rPr>
          <w:rFonts w:cs="Arial"/>
          <w:lang w:val="en-US"/>
        </w:rPr>
        <w:t>ixtures of CO</w:t>
      </w:r>
      <w:r w:rsidR="00432AE2" w:rsidRPr="00432AE2">
        <w:rPr>
          <w:rFonts w:cs="Arial"/>
          <w:vertAlign w:val="subscript"/>
          <w:lang w:val="en-US"/>
        </w:rPr>
        <w:t>2</w:t>
      </w:r>
      <w:r w:rsidR="00432AE2" w:rsidRPr="00432AE2">
        <w:rPr>
          <w:rFonts w:cs="Arial"/>
          <w:lang w:val="en-US"/>
        </w:rPr>
        <w:t xml:space="preserve"> </w:t>
      </w:r>
      <w:r>
        <w:rPr>
          <w:rFonts w:cs="Arial"/>
          <w:lang w:val="en-US"/>
        </w:rPr>
        <w:t xml:space="preserve">+ </w:t>
      </w:r>
      <w:r w:rsidR="00432AE2" w:rsidRPr="00432AE2">
        <w:rPr>
          <w:rFonts w:cs="Arial"/>
          <w:lang w:val="en-US"/>
        </w:rPr>
        <w:t>50% cosolvent are considered as subcritical mixtures due to the addition of large proportions of water or polar organic solvents to CO</w:t>
      </w:r>
      <w:r w:rsidR="00432AE2" w:rsidRPr="00432AE2">
        <w:rPr>
          <w:rFonts w:cs="Arial"/>
          <w:vertAlign w:val="subscript"/>
          <w:lang w:val="en-US"/>
        </w:rPr>
        <w:t>2</w:t>
      </w:r>
      <w:r w:rsidR="00432AE2" w:rsidRPr="00432AE2">
        <w:rPr>
          <w:rFonts w:cs="Arial"/>
          <w:lang w:val="en-US"/>
        </w:rPr>
        <w:t xml:space="preserve"> (&gt;10–20 </w:t>
      </w:r>
      <w:proofErr w:type="spellStart"/>
      <w:r w:rsidR="00432AE2" w:rsidRPr="00432AE2">
        <w:rPr>
          <w:rFonts w:cs="Arial"/>
          <w:lang w:val="en-US"/>
        </w:rPr>
        <w:t>mol</w:t>
      </w:r>
      <w:proofErr w:type="spellEnd"/>
      <w:r w:rsidR="00432AE2" w:rsidRPr="00432AE2">
        <w:rPr>
          <w:rFonts w:cs="Arial"/>
          <w:lang w:val="en-US"/>
        </w:rPr>
        <w:t xml:space="preserve"> %) increases the critical temperature (</w:t>
      </w:r>
      <w:r w:rsidR="00432AE2" w:rsidRPr="00432AE2">
        <w:rPr>
          <w:rFonts w:cs="Arial"/>
          <w:i/>
          <w:lang w:val="en-US"/>
        </w:rPr>
        <w:t>T</w:t>
      </w:r>
      <w:r w:rsidR="00432AE2" w:rsidRPr="00432AE2">
        <w:rPr>
          <w:rFonts w:cs="Arial"/>
          <w:i/>
          <w:vertAlign w:val="subscript"/>
          <w:lang w:val="en-US"/>
        </w:rPr>
        <w:t>c</w:t>
      </w:r>
      <w:r w:rsidR="00432AE2" w:rsidRPr="00432AE2">
        <w:rPr>
          <w:rFonts w:cs="Arial"/>
          <w:lang w:val="en-US"/>
        </w:rPr>
        <w:t>) of the resulting mixture and, thus, leading to extractions below the critical point. These mixtures are also called as enhanced fluidity liquids. They combine the properties of liquids with the superior transporting properties of supercritical fluids. Mass transfer phenomena are enhanced by decreasing viscosity, reducing interfacial tension and increasing diffusivity due to the dissolution of CO</w:t>
      </w:r>
      <w:r w:rsidR="00432AE2" w:rsidRPr="00432AE2">
        <w:rPr>
          <w:rFonts w:cs="Arial"/>
          <w:vertAlign w:val="subscript"/>
          <w:lang w:val="en-US"/>
        </w:rPr>
        <w:t>2</w:t>
      </w:r>
      <w:r w:rsidR="00432AE2" w:rsidRPr="00432AE2">
        <w:rPr>
          <w:rFonts w:cs="Arial"/>
          <w:lang w:val="en-US"/>
        </w:rPr>
        <w:t xml:space="preserve"> in the liquid solvent. On the other hand, water swells the sample thus leading to an easier penetration of the solvent into the matrix and helps to disrupt </w:t>
      </w:r>
      <w:proofErr w:type="gramStart"/>
      <w:r w:rsidR="00432AE2" w:rsidRPr="00432AE2">
        <w:rPr>
          <w:rFonts w:cs="Arial"/>
          <w:lang w:val="en-US"/>
        </w:rPr>
        <w:t>matrix-analyte interactions which increases</w:t>
      </w:r>
      <w:proofErr w:type="gramEnd"/>
      <w:r w:rsidR="00432AE2" w:rsidRPr="00432AE2">
        <w:rPr>
          <w:rFonts w:cs="Arial"/>
          <w:lang w:val="en-US"/>
        </w:rPr>
        <w:t xml:space="preserve"> the extraction yield </w:t>
      </w:r>
      <w:r w:rsidR="009A13DC">
        <w:rPr>
          <w:rFonts w:cs="Arial"/>
          <w:lang w:val="en-US"/>
        </w:rPr>
        <w:t>(</w:t>
      </w:r>
      <w:proofErr w:type="spellStart"/>
      <w:r w:rsidR="009A13DC">
        <w:rPr>
          <w:rFonts w:cs="Arial"/>
          <w:lang w:val="en-US"/>
        </w:rPr>
        <w:t>Fernández</w:t>
      </w:r>
      <w:proofErr w:type="spellEnd"/>
      <w:r w:rsidR="009A13DC">
        <w:rPr>
          <w:rFonts w:cs="Arial"/>
          <w:lang w:val="en-US"/>
        </w:rPr>
        <w:t>-Ponce et al., 2015; Fuentes-</w:t>
      </w:r>
      <w:proofErr w:type="spellStart"/>
      <w:r w:rsidR="009A13DC">
        <w:rPr>
          <w:rFonts w:cs="Arial"/>
          <w:lang w:val="en-US"/>
        </w:rPr>
        <w:t>Gandara</w:t>
      </w:r>
      <w:proofErr w:type="spellEnd"/>
      <w:r w:rsidR="009A13DC">
        <w:rPr>
          <w:rFonts w:cs="Arial"/>
          <w:lang w:val="en-US"/>
        </w:rPr>
        <w:t xml:space="preserve"> et al., 2019)</w:t>
      </w:r>
      <w:r w:rsidR="00432AE2" w:rsidRPr="00432AE2">
        <w:rPr>
          <w:rFonts w:cs="Arial"/>
          <w:lang w:val="en-US"/>
        </w:rPr>
        <w:t>.</w:t>
      </w:r>
    </w:p>
    <w:p w14:paraId="1AC46138" w14:textId="087F2C50" w:rsidR="00432AE2" w:rsidRPr="00432AE2" w:rsidRDefault="00432AE2" w:rsidP="00432AE2">
      <w:pPr>
        <w:rPr>
          <w:rFonts w:cs="Arial"/>
          <w:lang w:val="en-US"/>
        </w:rPr>
      </w:pPr>
      <w:r w:rsidRPr="00432AE2">
        <w:rPr>
          <w:rFonts w:cs="Arial"/>
          <w:lang w:val="en-US"/>
        </w:rPr>
        <w:t xml:space="preserve">From </w:t>
      </w:r>
      <w:r w:rsidRPr="00432AE2">
        <w:rPr>
          <w:rFonts w:cs="Arial"/>
          <w:b/>
          <w:lang w:val="en-US"/>
        </w:rPr>
        <w:t>Table 1</w:t>
      </w:r>
      <w:r w:rsidRPr="00432AE2">
        <w:rPr>
          <w:rFonts w:cs="Arial"/>
          <w:lang w:val="en-US"/>
        </w:rPr>
        <w:t>, it can be observed that the overall extraction yields and phenolic content decreases as the pressure of the separator decreases. When a high proportion of a polar solvent is added to the CO</w:t>
      </w:r>
      <w:r w:rsidRPr="00432AE2">
        <w:rPr>
          <w:rFonts w:cs="Arial"/>
          <w:vertAlign w:val="subscript"/>
          <w:lang w:val="en-US"/>
        </w:rPr>
        <w:t>2</w:t>
      </w:r>
      <w:r w:rsidRPr="00432AE2">
        <w:rPr>
          <w:rFonts w:cs="Arial"/>
          <w:lang w:val="en-US"/>
        </w:rPr>
        <w:t xml:space="preserve"> phase, a change in the polarity of the solvent occurs, which in turns allows a greater yield of polar substances such as polyphenols. When adding a compressible gas (more often CO</w:t>
      </w:r>
      <w:r w:rsidRPr="00432AE2">
        <w:rPr>
          <w:rFonts w:cs="Arial"/>
          <w:vertAlign w:val="subscript"/>
          <w:lang w:val="en-US"/>
        </w:rPr>
        <w:t>2</w:t>
      </w:r>
      <w:r w:rsidRPr="00432AE2">
        <w:rPr>
          <w:rFonts w:cs="Arial"/>
          <w:lang w:val="en-US"/>
        </w:rPr>
        <w:t>) liquids can be divided in three classes, depending on the ability to dissolve CO</w:t>
      </w:r>
      <w:r w:rsidRPr="00432AE2">
        <w:rPr>
          <w:rFonts w:cs="Arial"/>
          <w:vertAlign w:val="subscript"/>
          <w:lang w:val="en-US"/>
        </w:rPr>
        <w:t>2</w:t>
      </w:r>
      <w:r w:rsidRPr="00432AE2">
        <w:rPr>
          <w:rFonts w:cs="Arial"/>
          <w:lang w:val="en-US"/>
        </w:rPr>
        <w:t xml:space="preserve">. Water corresponds to </w:t>
      </w:r>
      <w:r w:rsidRPr="00432AE2">
        <w:rPr>
          <w:rFonts w:cs="Arial"/>
          <w:i/>
          <w:lang w:val="en-US"/>
        </w:rPr>
        <w:t>Class I</w:t>
      </w:r>
      <w:r w:rsidRPr="00432AE2">
        <w:rPr>
          <w:rFonts w:cs="Arial"/>
          <w:lang w:val="en-US"/>
        </w:rPr>
        <w:t xml:space="preserve"> which has insufficient ability to dissolve CO</w:t>
      </w:r>
      <w:r w:rsidRPr="00432AE2">
        <w:rPr>
          <w:rFonts w:cs="Arial"/>
          <w:vertAlign w:val="subscript"/>
          <w:lang w:val="en-US"/>
        </w:rPr>
        <w:t>2</w:t>
      </w:r>
      <w:r w:rsidRPr="00432AE2">
        <w:rPr>
          <w:rFonts w:cs="Arial"/>
          <w:lang w:val="en-US"/>
        </w:rPr>
        <w:t xml:space="preserve"> and has no significant changes in their properties. In this sense, two liquid phases in equilibrium are formed with CO</w:t>
      </w:r>
      <w:r w:rsidRPr="00432AE2">
        <w:rPr>
          <w:rFonts w:cs="Arial"/>
          <w:vertAlign w:val="subscript"/>
          <w:lang w:val="en-US"/>
        </w:rPr>
        <w:t>2</w:t>
      </w:r>
      <w:r w:rsidRPr="00432AE2">
        <w:rPr>
          <w:rFonts w:cs="Arial"/>
          <w:lang w:val="en-US"/>
        </w:rPr>
        <w:t>/H</w:t>
      </w:r>
      <w:r w:rsidRPr="00432AE2">
        <w:rPr>
          <w:rFonts w:cs="Arial"/>
          <w:vertAlign w:val="subscript"/>
          <w:lang w:val="en-US"/>
        </w:rPr>
        <w:t>2</w:t>
      </w:r>
      <w:r w:rsidRPr="00432AE2">
        <w:rPr>
          <w:rFonts w:cs="Arial"/>
          <w:lang w:val="en-US"/>
        </w:rPr>
        <w:t xml:space="preserve">O mixture </w:t>
      </w:r>
      <w:r w:rsidR="009A13DC">
        <w:rPr>
          <w:rFonts w:cs="Arial"/>
          <w:lang w:val="en-US"/>
        </w:rPr>
        <w:t>(Fuentes-</w:t>
      </w:r>
      <w:proofErr w:type="spellStart"/>
      <w:r w:rsidR="009A13DC">
        <w:rPr>
          <w:rFonts w:cs="Arial"/>
          <w:lang w:val="en-US"/>
        </w:rPr>
        <w:t>Gandara</w:t>
      </w:r>
      <w:proofErr w:type="spellEnd"/>
      <w:r w:rsidR="009A13DC">
        <w:rPr>
          <w:rFonts w:cs="Arial"/>
          <w:lang w:val="en-US"/>
        </w:rPr>
        <w:t xml:space="preserve"> et al., 2019)</w:t>
      </w:r>
      <w:r w:rsidRPr="00432AE2">
        <w:rPr>
          <w:rFonts w:cs="Arial"/>
          <w:lang w:val="en-US"/>
        </w:rPr>
        <w:t>.</w:t>
      </w:r>
      <w:r w:rsidR="00D51296">
        <w:rPr>
          <w:rFonts w:cs="Arial"/>
          <w:lang w:val="en-US"/>
        </w:rPr>
        <w:t xml:space="preserve"> </w:t>
      </w:r>
      <w:r w:rsidRPr="00432AE2">
        <w:rPr>
          <w:rFonts w:cs="Arial"/>
          <w:lang w:val="en-US"/>
        </w:rPr>
        <w:t xml:space="preserve">The formation of one or two phases affects the behaviour of the compressed mixture during the fractionation. In this case, two liquid fractions rich in water were collected in the first (S1) and second (S2) separator, being S1 that with the largest amount of extract. These fractions also presented high content of phenolic compounds and potent antioxidant activities (~3.0 µg DPPH/µg extract). </w:t>
      </w:r>
      <w:r w:rsidR="007170C6">
        <w:rPr>
          <w:rFonts w:cs="Arial"/>
          <w:lang w:val="en-US"/>
        </w:rPr>
        <w:t xml:space="preserve">Previous studies have also shown potent antioxidant activity for </w:t>
      </w:r>
      <w:r w:rsidR="007170C6" w:rsidRPr="007170C6">
        <w:rPr>
          <w:rFonts w:cs="Arial"/>
          <w:i/>
          <w:lang w:val="en-US"/>
        </w:rPr>
        <w:t>M. indica</w:t>
      </w:r>
      <w:r w:rsidR="007170C6">
        <w:rPr>
          <w:rFonts w:cs="Arial"/>
          <w:lang w:val="en-US"/>
        </w:rPr>
        <w:t xml:space="preserve"> leaf extracts (</w:t>
      </w:r>
      <w:r w:rsidR="007170C6" w:rsidRPr="007170C6">
        <w:rPr>
          <w:rFonts w:cs="Arial"/>
          <w:lang w:val="en-US"/>
        </w:rPr>
        <w:t xml:space="preserve">3.55–5.64 </w:t>
      </w:r>
      <w:proofErr w:type="spellStart"/>
      <w:r w:rsidR="007170C6" w:rsidRPr="007170C6">
        <w:rPr>
          <w:rFonts w:cs="Arial"/>
          <w:lang w:val="en-US"/>
        </w:rPr>
        <w:t>μg</w:t>
      </w:r>
      <w:proofErr w:type="spellEnd"/>
      <w:r w:rsidR="007170C6" w:rsidRPr="007170C6">
        <w:rPr>
          <w:rFonts w:cs="Arial"/>
          <w:lang w:val="en-US"/>
        </w:rPr>
        <w:t xml:space="preserve"> DPPH/</w:t>
      </w:r>
      <w:proofErr w:type="spellStart"/>
      <w:r w:rsidR="007170C6" w:rsidRPr="007170C6">
        <w:rPr>
          <w:rFonts w:cs="Arial"/>
          <w:lang w:val="en-US"/>
        </w:rPr>
        <w:t>μg</w:t>
      </w:r>
      <w:proofErr w:type="spellEnd"/>
      <w:r w:rsidR="00B3032F">
        <w:rPr>
          <w:rFonts w:cs="Arial"/>
          <w:lang w:val="en-US"/>
        </w:rPr>
        <w:t xml:space="preserve"> </w:t>
      </w:r>
      <w:r w:rsidR="007170C6" w:rsidRPr="00432AE2">
        <w:rPr>
          <w:rFonts w:cs="Arial"/>
          <w:lang w:val="en-US"/>
        </w:rPr>
        <w:t>extract</w:t>
      </w:r>
      <w:r w:rsidR="007170C6">
        <w:rPr>
          <w:rFonts w:cs="Arial"/>
          <w:lang w:val="en-US"/>
        </w:rPr>
        <w:t>)</w:t>
      </w:r>
      <w:r w:rsidR="00B3032F">
        <w:rPr>
          <w:rFonts w:cs="Arial"/>
          <w:lang w:val="en-US"/>
        </w:rPr>
        <w:t xml:space="preserve"> </w:t>
      </w:r>
      <w:r w:rsidR="009A13DC">
        <w:rPr>
          <w:rFonts w:cs="Arial"/>
          <w:lang w:val="en-US"/>
        </w:rPr>
        <w:t>(</w:t>
      </w:r>
      <w:proofErr w:type="spellStart"/>
      <w:r w:rsidR="009A13DC">
        <w:rPr>
          <w:rFonts w:cs="Arial"/>
          <w:lang w:val="en-US"/>
        </w:rPr>
        <w:t>Fernández</w:t>
      </w:r>
      <w:proofErr w:type="spellEnd"/>
      <w:r w:rsidR="009A13DC">
        <w:rPr>
          <w:rFonts w:cs="Arial"/>
          <w:lang w:val="en-US"/>
        </w:rPr>
        <w:t>-Ponce et al., 2015)</w:t>
      </w:r>
      <w:r w:rsidR="00B3032F">
        <w:rPr>
          <w:rFonts w:cs="Arial"/>
          <w:lang w:val="en-US"/>
        </w:rPr>
        <w:t>.</w:t>
      </w:r>
      <w:r w:rsidR="007170C6">
        <w:rPr>
          <w:rFonts w:cs="Arial"/>
          <w:lang w:val="en-US"/>
        </w:rPr>
        <w:t xml:space="preserve"> </w:t>
      </w:r>
      <w:r w:rsidRPr="00432AE2">
        <w:rPr>
          <w:rFonts w:cs="Arial"/>
          <w:lang w:val="en-US"/>
        </w:rPr>
        <w:t>A solvent free fraction (S3), by contrast, was obtained in the third separator due to the low capacity of water to expand in the CO</w:t>
      </w:r>
      <w:r w:rsidRPr="00432AE2">
        <w:rPr>
          <w:rFonts w:cs="Arial"/>
          <w:vertAlign w:val="subscript"/>
          <w:lang w:val="en-US"/>
        </w:rPr>
        <w:t>2</w:t>
      </w:r>
      <w:r w:rsidRPr="00432AE2">
        <w:rPr>
          <w:rFonts w:cs="Arial"/>
          <w:lang w:val="en-US"/>
        </w:rPr>
        <w:t>. Similar results were observed in previous studies were the cascade fractionation of sunflower leaf extracts using CO</w:t>
      </w:r>
      <w:r w:rsidRPr="00432AE2">
        <w:rPr>
          <w:rFonts w:cs="Arial"/>
          <w:vertAlign w:val="subscript"/>
          <w:lang w:val="en-US"/>
        </w:rPr>
        <w:t>2</w:t>
      </w:r>
      <w:r w:rsidRPr="00432AE2">
        <w:rPr>
          <w:rFonts w:cs="Arial"/>
          <w:lang w:val="en-US"/>
        </w:rPr>
        <w:t>/H</w:t>
      </w:r>
      <w:r w:rsidRPr="00432AE2">
        <w:rPr>
          <w:rFonts w:cs="Arial"/>
          <w:vertAlign w:val="subscript"/>
          <w:lang w:val="en-US"/>
        </w:rPr>
        <w:t>2</w:t>
      </w:r>
      <w:r w:rsidRPr="00432AE2">
        <w:rPr>
          <w:rFonts w:cs="Arial"/>
          <w:lang w:val="en-US"/>
        </w:rPr>
        <w:t>O solvent mixtures was explored</w:t>
      </w:r>
      <w:r w:rsidR="009A13DC">
        <w:rPr>
          <w:rFonts w:cs="Arial"/>
          <w:lang w:val="en-US"/>
        </w:rPr>
        <w:t xml:space="preserve"> (Fuentes-</w:t>
      </w:r>
      <w:proofErr w:type="spellStart"/>
      <w:r w:rsidR="009A13DC">
        <w:rPr>
          <w:rFonts w:cs="Arial"/>
          <w:lang w:val="en-US"/>
        </w:rPr>
        <w:t>Gandara</w:t>
      </w:r>
      <w:proofErr w:type="spellEnd"/>
      <w:r w:rsidR="009A13DC">
        <w:rPr>
          <w:rFonts w:cs="Arial"/>
          <w:lang w:val="en-US"/>
        </w:rPr>
        <w:t xml:space="preserve"> et al., 2019)</w:t>
      </w:r>
      <w:r w:rsidRPr="00432AE2">
        <w:rPr>
          <w:rFonts w:cs="Arial"/>
          <w:lang w:val="en-US"/>
        </w:rPr>
        <w:t>. In the last separator must be essentially collected compounds that remain soluble in pure CO</w:t>
      </w:r>
      <w:r w:rsidRPr="00432AE2">
        <w:rPr>
          <w:rFonts w:cs="Arial"/>
          <w:vertAlign w:val="subscript"/>
          <w:lang w:val="en-US"/>
        </w:rPr>
        <w:t>2</w:t>
      </w:r>
      <w:r w:rsidRPr="00432AE2">
        <w:rPr>
          <w:rFonts w:cs="Arial"/>
          <w:lang w:val="en-US"/>
        </w:rPr>
        <w:t xml:space="preserve">, such as volatile and low polar compounds. This fraction presented a poor antioxidant activity due to the low content of phenolic compounds. </w:t>
      </w:r>
    </w:p>
    <w:p w14:paraId="7AD257F7" w14:textId="7FF8D41B" w:rsidR="00432AE2" w:rsidRPr="00432AE2" w:rsidRDefault="00432AE2" w:rsidP="00432AE2">
      <w:pPr>
        <w:pStyle w:val="CETheadingx"/>
      </w:pPr>
      <w:r>
        <w:t xml:space="preserve">3.2 </w:t>
      </w:r>
      <w:r w:rsidRPr="00432AE2">
        <w:t xml:space="preserve">Sequential fractionation from </w:t>
      </w:r>
      <w:r w:rsidR="003F50DA" w:rsidRPr="003F50DA">
        <w:rPr>
          <w:i/>
        </w:rPr>
        <w:t>B. guineensis</w:t>
      </w:r>
      <w:r w:rsidRPr="00432AE2">
        <w:t xml:space="preserve"> pulp </w:t>
      </w:r>
    </w:p>
    <w:p w14:paraId="72858887" w14:textId="5BCD08D0" w:rsidR="00432AE2" w:rsidRDefault="00432AE2" w:rsidP="00432AE2">
      <w:pPr>
        <w:rPr>
          <w:rFonts w:cs="Arial"/>
          <w:lang w:val="en-US"/>
        </w:rPr>
      </w:pPr>
      <w:r w:rsidRPr="00432AE2">
        <w:rPr>
          <w:rFonts w:cs="Arial"/>
          <w:lang w:val="en-US"/>
        </w:rPr>
        <w:t xml:space="preserve">Sequential fractionation of </w:t>
      </w:r>
      <w:r w:rsidR="003F50DA" w:rsidRPr="003F50DA">
        <w:rPr>
          <w:rFonts w:cs="Arial"/>
          <w:i/>
          <w:lang w:val="en-US"/>
        </w:rPr>
        <w:t>B. guineensis</w:t>
      </w:r>
      <w:r w:rsidR="003F50DA" w:rsidRPr="003F50DA">
        <w:rPr>
          <w:rFonts w:cs="Arial"/>
          <w:lang w:val="en-US"/>
        </w:rPr>
        <w:t xml:space="preserve"> </w:t>
      </w:r>
      <w:r w:rsidRPr="00432AE2">
        <w:rPr>
          <w:rFonts w:cs="Arial"/>
          <w:lang w:val="en-US"/>
        </w:rPr>
        <w:t>pulp was carried out by using first pure CO</w:t>
      </w:r>
      <w:r w:rsidRPr="00432AE2">
        <w:rPr>
          <w:rFonts w:cs="Arial"/>
          <w:vertAlign w:val="subscript"/>
          <w:lang w:val="en-US"/>
        </w:rPr>
        <w:t>2</w:t>
      </w:r>
      <w:r w:rsidRPr="00432AE2">
        <w:rPr>
          <w:rFonts w:cs="Arial"/>
          <w:lang w:val="en-US"/>
        </w:rPr>
        <w:t xml:space="preserve"> as solvent, secondly it was applied an extraction with CO</w:t>
      </w:r>
      <w:r w:rsidRPr="00432AE2">
        <w:rPr>
          <w:rFonts w:cs="Arial"/>
          <w:vertAlign w:val="subscript"/>
          <w:lang w:val="en-US"/>
        </w:rPr>
        <w:t>2</w:t>
      </w:r>
      <w:r w:rsidRPr="00432AE2">
        <w:rPr>
          <w:rFonts w:cs="Arial"/>
          <w:lang w:val="en-US"/>
        </w:rPr>
        <w:t xml:space="preserve"> + 50% EtOH, and a third consecutive extraction with a mixture of CO</w:t>
      </w:r>
      <w:r w:rsidRPr="00432AE2">
        <w:rPr>
          <w:rFonts w:cs="Arial"/>
          <w:vertAlign w:val="subscript"/>
          <w:lang w:val="en-US"/>
        </w:rPr>
        <w:t>2</w:t>
      </w:r>
      <w:r w:rsidRPr="00432AE2">
        <w:rPr>
          <w:rFonts w:cs="Arial"/>
          <w:lang w:val="en-US"/>
        </w:rPr>
        <w:t>/H</w:t>
      </w:r>
      <w:r w:rsidRPr="00432AE2">
        <w:rPr>
          <w:rFonts w:cs="Arial"/>
          <w:vertAlign w:val="subscript"/>
          <w:lang w:val="en-US"/>
        </w:rPr>
        <w:t>2</w:t>
      </w:r>
      <w:r w:rsidRPr="00432AE2">
        <w:rPr>
          <w:rFonts w:cs="Arial"/>
          <w:lang w:val="en-US"/>
        </w:rPr>
        <w:t xml:space="preserve">O/EtOH 50:25:25 in order to increase the polarity of the solvent system and favor the obtaining fractions with different chemical composition. Data about the global extraction yield, phenolic content and antioxidant activity of the fractions obtained are shown in </w:t>
      </w:r>
      <w:r w:rsidRPr="00432AE2">
        <w:rPr>
          <w:rFonts w:cs="Arial"/>
          <w:b/>
          <w:lang w:val="en-US"/>
        </w:rPr>
        <w:t>Table 2</w:t>
      </w:r>
      <w:r w:rsidRPr="00432AE2">
        <w:rPr>
          <w:rFonts w:cs="Arial"/>
          <w:lang w:val="en-US"/>
        </w:rPr>
        <w:t>.</w:t>
      </w:r>
    </w:p>
    <w:p w14:paraId="07D38F2B" w14:textId="64711B06" w:rsidR="00432AE2" w:rsidRPr="00B57B36" w:rsidRDefault="00432AE2" w:rsidP="00432AE2">
      <w:pPr>
        <w:pStyle w:val="Prrafodelista"/>
        <w:spacing w:before="120" w:line="240" w:lineRule="auto"/>
        <w:ind w:left="0"/>
      </w:pPr>
      <w:r>
        <w:t xml:space="preserve">Table 2: </w:t>
      </w:r>
      <w:r w:rsidRPr="00771561">
        <w:t xml:space="preserve">Global yield, total phenolic content and antioxidant activity of </w:t>
      </w:r>
      <w:r w:rsidR="003F50DA" w:rsidRPr="003F50DA">
        <w:rPr>
          <w:i/>
        </w:rPr>
        <w:t>B. guineensis</w:t>
      </w:r>
      <w:r w:rsidRPr="00771561">
        <w:t xml:space="preserve"> fractions</w:t>
      </w:r>
    </w:p>
    <w:tbl>
      <w:tblPr>
        <w:tblW w:w="8789"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3119"/>
        <w:gridCol w:w="1559"/>
        <w:gridCol w:w="1701"/>
        <w:gridCol w:w="142"/>
        <w:gridCol w:w="2268"/>
      </w:tblGrid>
      <w:tr w:rsidR="00432AE2" w:rsidRPr="00771561" w14:paraId="1797B227" w14:textId="77777777" w:rsidTr="007E4A00">
        <w:tc>
          <w:tcPr>
            <w:tcW w:w="3119" w:type="dxa"/>
            <w:tcBorders>
              <w:top w:val="single" w:sz="12" w:space="0" w:color="008000"/>
              <w:bottom w:val="single" w:sz="6" w:space="0" w:color="008000"/>
            </w:tcBorders>
            <w:shd w:val="clear" w:color="auto" w:fill="FFFFFF"/>
          </w:tcPr>
          <w:p w14:paraId="161DFEBC" w14:textId="053CB69C" w:rsidR="001903F8" w:rsidRDefault="003F50DA" w:rsidP="00BB5EF4">
            <w:pPr>
              <w:pStyle w:val="CETBodytext"/>
              <w:jc w:val="center"/>
              <w:rPr>
                <w:b/>
                <w:lang w:val="en-GB"/>
              </w:rPr>
            </w:pPr>
            <w:r>
              <w:rPr>
                <w:b/>
                <w:i/>
                <w:lang w:val="en-GB"/>
              </w:rPr>
              <w:t xml:space="preserve">B. </w:t>
            </w:r>
            <w:r w:rsidRPr="003F50DA">
              <w:rPr>
                <w:b/>
                <w:i/>
                <w:lang w:val="en-GB"/>
              </w:rPr>
              <w:t xml:space="preserve">guineensis </w:t>
            </w:r>
            <w:r w:rsidR="00432AE2" w:rsidRPr="00771561">
              <w:rPr>
                <w:b/>
                <w:lang w:val="en-GB"/>
              </w:rPr>
              <w:t xml:space="preserve">leaf </w:t>
            </w:r>
          </w:p>
          <w:p w14:paraId="5A281C4B" w14:textId="17C242C6" w:rsidR="00432AE2" w:rsidRPr="00771561" w:rsidRDefault="00432AE2" w:rsidP="00BB5EF4">
            <w:pPr>
              <w:pStyle w:val="CETBodytext"/>
              <w:jc w:val="center"/>
              <w:rPr>
                <w:b/>
                <w:lang w:val="en-GB"/>
              </w:rPr>
            </w:pPr>
            <w:r w:rsidRPr="00771561">
              <w:rPr>
                <w:b/>
                <w:lang w:val="en-GB"/>
              </w:rPr>
              <w:t>fractions</w:t>
            </w:r>
          </w:p>
        </w:tc>
        <w:tc>
          <w:tcPr>
            <w:tcW w:w="1559" w:type="dxa"/>
            <w:tcBorders>
              <w:top w:val="single" w:sz="12" w:space="0" w:color="008000"/>
              <w:bottom w:val="single" w:sz="6" w:space="0" w:color="008000"/>
            </w:tcBorders>
            <w:shd w:val="clear" w:color="auto" w:fill="FFFFFF"/>
          </w:tcPr>
          <w:p w14:paraId="4FD24183" w14:textId="77777777" w:rsidR="00432AE2" w:rsidRPr="00771561" w:rsidRDefault="00432AE2" w:rsidP="00BB5EF4">
            <w:pPr>
              <w:pStyle w:val="CETBodytext"/>
              <w:jc w:val="center"/>
              <w:rPr>
                <w:b/>
                <w:lang w:val="en-GB"/>
              </w:rPr>
            </w:pPr>
            <w:r w:rsidRPr="00771561">
              <w:rPr>
                <w:b/>
                <w:lang w:val="en-GB"/>
              </w:rPr>
              <w:t>Global yield (%)</w:t>
            </w:r>
          </w:p>
        </w:tc>
        <w:tc>
          <w:tcPr>
            <w:tcW w:w="1701" w:type="dxa"/>
            <w:tcBorders>
              <w:top w:val="single" w:sz="12" w:space="0" w:color="008000"/>
              <w:bottom w:val="single" w:sz="6" w:space="0" w:color="008000"/>
            </w:tcBorders>
            <w:shd w:val="clear" w:color="auto" w:fill="FFFFFF"/>
          </w:tcPr>
          <w:p w14:paraId="50281761" w14:textId="77777777" w:rsidR="00432AE2" w:rsidRPr="00771561" w:rsidRDefault="00432AE2" w:rsidP="00BB5EF4">
            <w:pPr>
              <w:pStyle w:val="CETBodytext"/>
              <w:jc w:val="center"/>
              <w:rPr>
                <w:b/>
                <w:lang w:val="en-GB"/>
              </w:rPr>
            </w:pPr>
            <w:r w:rsidRPr="00771561">
              <w:rPr>
                <w:b/>
                <w:lang w:val="en-GB"/>
              </w:rPr>
              <w:t>TPC</w:t>
            </w:r>
          </w:p>
          <w:p w14:paraId="2D15C772" w14:textId="77777777" w:rsidR="00432AE2" w:rsidRPr="00771561" w:rsidRDefault="00432AE2" w:rsidP="00BB5EF4">
            <w:pPr>
              <w:pStyle w:val="CETBodytext"/>
              <w:jc w:val="center"/>
              <w:rPr>
                <w:b/>
                <w:lang w:val="en-GB"/>
              </w:rPr>
            </w:pPr>
            <w:r w:rsidRPr="00771561">
              <w:rPr>
                <w:b/>
                <w:lang w:val="en-GB"/>
              </w:rPr>
              <w:t>(mg GAE/g)</w:t>
            </w:r>
          </w:p>
        </w:tc>
        <w:tc>
          <w:tcPr>
            <w:tcW w:w="142" w:type="dxa"/>
            <w:tcBorders>
              <w:top w:val="single" w:sz="12" w:space="0" w:color="008000"/>
              <w:bottom w:val="single" w:sz="6" w:space="0" w:color="008000"/>
            </w:tcBorders>
            <w:shd w:val="clear" w:color="auto" w:fill="FFFFFF"/>
          </w:tcPr>
          <w:p w14:paraId="379126C6" w14:textId="77777777" w:rsidR="00432AE2" w:rsidRPr="00771561" w:rsidRDefault="00432AE2" w:rsidP="00BB5EF4">
            <w:pPr>
              <w:pStyle w:val="CETBodytext"/>
              <w:ind w:right="-1"/>
              <w:jc w:val="center"/>
              <w:rPr>
                <w:rFonts w:cs="Arial"/>
                <w:b/>
                <w:szCs w:val="18"/>
                <w:lang w:val="en-GB"/>
              </w:rPr>
            </w:pPr>
          </w:p>
        </w:tc>
        <w:tc>
          <w:tcPr>
            <w:tcW w:w="2268" w:type="dxa"/>
            <w:tcBorders>
              <w:top w:val="single" w:sz="12" w:space="0" w:color="008000"/>
              <w:bottom w:val="single" w:sz="6" w:space="0" w:color="008000"/>
            </w:tcBorders>
            <w:shd w:val="clear" w:color="auto" w:fill="FFFFFF"/>
          </w:tcPr>
          <w:p w14:paraId="568942E9" w14:textId="77777777" w:rsidR="00432AE2" w:rsidRDefault="00432AE2" w:rsidP="00BB5EF4">
            <w:pPr>
              <w:pStyle w:val="CETBodytext"/>
              <w:ind w:right="-1"/>
              <w:jc w:val="center"/>
              <w:rPr>
                <w:rFonts w:cs="Arial"/>
                <w:b/>
                <w:szCs w:val="18"/>
                <w:lang w:val="en-GB"/>
              </w:rPr>
            </w:pPr>
            <w:r>
              <w:rPr>
                <w:rFonts w:cs="Arial"/>
                <w:b/>
                <w:szCs w:val="18"/>
                <w:lang w:val="en-GB"/>
              </w:rPr>
              <w:t>AAI</w:t>
            </w:r>
          </w:p>
          <w:p w14:paraId="6AD8BB56" w14:textId="77777777" w:rsidR="00432AE2" w:rsidRPr="00771561" w:rsidRDefault="00432AE2" w:rsidP="00BB5EF4">
            <w:pPr>
              <w:pStyle w:val="CETBodytext"/>
              <w:ind w:right="-1"/>
              <w:jc w:val="center"/>
              <w:rPr>
                <w:rFonts w:cs="Arial"/>
                <w:b/>
                <w:szCs w:val="18"/>
                <w:lang w:val="en-GB"/>
              </w:rPr>
            </w:pPr>
            <w:r>
              <w:rPr>
                <w:rFonts w:cs="Arial"/>
                <w:b/>
                <w:szCs w:val="18"/>
                <w:lang w:val="en-GB"/>
              </w:rPr>
              <w:t>(µg DPPH/µg extract)</w:t>
            </w:r>
          </w:p>
        </w:tc>
      </w:tr>
      <w:tr w:rsidR="00432AE2" w:rsidRPr="00B57B36" w14:paraId="49EDB2CF" w14:textId="77777777" w:rsidTr="007E4A00">
        <w:tc>
          <w:tcPr>
            <w:tcW w:w="3119" w:type="dxa"/>
            <w:shd w:val="clear" w:color="auto" w:fill="FFFFFF"/>
            <w:vAlign w:val="bottom"/>
          </w:tcPr>
          <w:p w14:paraId="319A48D4" w14:textId="474141DD" w:rsidR="00432AE2" w:rsidRPr="00983C1E" w:rsidRDefault="00432AE2" w:rsidP="00BB5EF4">
            <w:pPr>
              <w:spacing w:line="240" w:lineRule="auto"/>
              <w:rPr>
                <w:rFonts w:cs="Arial"/>
                <w:color w:val="000000"/>
                <w:lang w:val="en-US"/>
              </w:rPr>
            </w:pPr>
            <w:r w:rsidRPr="00432AE2">
              <w:rPr>
                <w:rFonts w:cs="Arial"/>
                <w:color w:val="000000"/>
                <w:lang w:val="en-US"/>
              </w:rPr>
              <w:t>F1: Pure CO</w:t>
            </w:r>
            <w:r w:rsidRPr="00432AE2">
              <w:rPr>
                <w:rFonts w:cs="Arial"/>
                <w:color w:val="000000"/>
                <w:vertAlign w:val="subscript"/>
                <w:lang w:val="en-US"/>
              </w:rPr>
              <w:t xml:space="preserve">2 </w:t>
            </w:r>
            <w:r w:rsidR="007E4A00">
              <w:rPr>
                <w:rFonts w:cs="Arial"/>
                <w:color w:val="000000"/>
                <w:lang w:val="en-US"/>
              </w:rPr>
              <w:t xml:space="preserve">(400bar, </w:t>
            </w:r>
            <w:r w:rsidR="00983C1E">
              <w:rPr>
                <w:rFonts w:cs="Arial"/>
                <w:color w:val="000000"/>
                <w:lang w:val="en-US"/>
              </w:rPr>
              <w:t>55 ºC)</w:t>
            </w:r>
          </w:p>
        </w:tc>
        <w:tc>
          <w:tcPr>
            <w:tcW w:w="1559" w:type="dxa"/>
            <w:shd w:val="clear" w:color="auto" w:fill="FFFFFF"/>
            <w:vAlign w:val="bottom"/>
          </w:tcPr>
          <w:p w14:paraId="06E8AB82"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0.31 ± 0.14</w:t>
            </w:r>
          </w:p>
        </w:tc>
        <w:tc>
          <w:tcPr>
            <w:tcW w:w="1701" w:type="dxa"/>
            <w:shd w:val="clear" w:color="auto" w:fill="FFFFFF"/>
            <w:vAlign w:val="bottom"/>
          </w:tcPr>
          <w:p w14:paraId="27086070"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w:t>
            </w:r>
          </w:p>
        </w:tc>
        <w:tc>
          <w:tcPr>
            <w:tcW w:w="142" w:type="dxa"/>
            <w:shd w:val="clear" w:color="auto" w:fill="FFFFFF"/>
          </w:tcPr>
          <w:p w14:paraId="076863BC" w14:textId="77777777" w:rsidR="00432AE2" w:rsidRPr="00432AE2" w:rsidRDefault="00432AE2" w:rsidP="00BB5EF4">
            <w:pPr>
              <w:pStyle w:val="CETBodytext"/>
              <w:ind w:right="-1"/>
              <w:rPr>
                <w:rFonts w:cs="Arial"/>
                <w:szCs w:val="18"/>
                <w:lang w:val="en-GB"/>
              </w:rPr>
            </w:pPr>
          </w:p>
        </w:tc>
        <w:tc>
          <w:tcPr>
            <w:tcW w:w="2268" w:type="dxa"/>
            <w:shd w:val="clear" w:color="auto" w:fill="FFFFFF"/>
            <w:vAlign w:val="bottom"/>
          </w:tcPr>
          <w:p w14:paraId="4AC6DBDE"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w:t>
            </w:r>
          </w:p>
        </w:tc>
      </w:tr>
      <w:tr w:rsidR="00432AE2" w:rsidRPr="00B57B36" w14:paraId="61B0D46B" w14:textId="77777777" w:rsidTr="007E4A00">
        <w:tc>
          <w:tcPr>
            <w:tcW w:w="3119" w:type="dxa"/>
            <w:shd w:val="clear" w:color="auto" w:fill="FFFFFF"/>
            <w:vAlign w:val="bottom"/>
          </w:tcPr>
          <w:p w14:paraId="3EF17CE6" w14:textId="10AE8D74" w:rsidR="00432AE2" w:rsidRPr="00432AE2" w:rsidRDefault="00432AE2" w:rsidP="00BB5EF4">
            <w:pPr>
              <w:spacing w:line="240" w:lineRule="auto"/>
              <w:rPr>
                <w:rFonts w:cs="Arial"/>
                <w:color w:val="000000"/>
                <w:lang w:val="en-US"/>
              </w:rPr>
            </w:pPr>
            <w:r w:rsidRPr="00432AE2">
              <w:rPr>
                <w:rFonts w:cs="Arial"/>
                <w:color w:val="000000"/>
                <w:lang w:val="en-US"/>
              </w:rPr>
              <w:t>F2: CO</w:t>
            </w:r>
            <w:r w:rsidRPr="00432AE2">
              <w:rPr>
                <w:rFonts w:cs="Arial"/>
                <w:color w:val="000000"/>
                <w:vertAlign w:val="subscript"/>
                <w:lang w:val="en-US"/>
              </w:rPr>
              <w:t xml:space="preserve">2 </w:t>
            </w:r>
            <w:r w:rsidRPr="00432AE2">
              <w:rPr>
                <w:rFonts w:cs="Arial"/>
                <w:color w:val="000000"/>
                <w:lang w:val="en-US"/>
              </w:rPr>
              <w:t xml:space="preserve">+ 50% </w:t>
            </w:r>
            <w:proofErr w:type="spellStart"/>
            <w:r w:rsidRPr="00432AE2">
              <w:rPr>
                <w:rFonts w:cs="Arial"/>
                <w:color w:val="000000"/>
                <w:lang w:val="en-US"/>
              </w:rPr>
              <w:t>EtOH</w:t>
            </w:r>
            <w:proofErr w:type="spellEnd"/>
            <w:r w:rsidRPr="00432AE2">
              <w:rPr>
                <w:rFonts w:cs="Arial"/>
                <w:color w:val="000000"/>
                <w:lang w:val="en-US"/>
              </w:rPr>
              <w:t xml:space="preserve"> </w:t>
            </w:r>
            <w:r w:rsidR="007E4A00">
              <w:rPr>
                <w:rFonts w:cs="Arial"/>
                <w:color w:val="000000"/>
                <w:lang w:val="en-US"/>
              </w:rPr>
              <w:t xml:space="preserve">(200 bar, </w:t>
            </w:r>
            <w:r w:rsidR="00983C1E">
              <w:rPr>
                <w:rFonts w:cs="Arial"/>
                <w:color w:val="000000"/>
                <w:lang w:val="en-US"/>
              </w:rPr>
              <w:t>110 ºC)</w:t>
            </w:r>
          </w:p>
        </w:tc>
        <w:tc>
          <w:tcPr>
            <w:tcW w:w="1559" w:type="dxa"/>
            <w:shd w:val="clear" w:color="auto" w:fill="FFFFFF"/>
            <w:vAlign w:val="bottom"/>
          </w:tcPr>
          <w:p w14:paraId="51516B41"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0.57 ± 0.18</w:t>
            </w:r>
          </w:p>
        </w:tc>
        <w:tc>
          <w:tcPr>
            <w:tcW w:w="1701" w:type="dxa"/>
            <w:shd w:val="clear" w:color="auto" w:fill="FFFFFF"/>
            <w:vAlign w:val="bottom"/>
          </w:tcPr>
          <w:p w14:paraId="3B8C8570"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58.13 ± 8.85</w:t>
            </w:r>
          </w:p>
        </w:tc>
        <w:tc>
          <w:tcPr>
            <w:tcW w:w="142" w:type="dxa"/>
            <w:shd w:val="clear" w:color="auto" w:fill="FFFFFF"/>
          </w:tcPr>
          <w:p w14:paraId="18E7F7F3" w14:textId="77777777" w:rsidR="00432AE2" w:rsidRPr="00432AE2" w:rsidRDefault="00432AE2" w:rsidP="00BB5EF4">
            <w:pPr>
              <w:pStyle w:val="CETBodytext"/>
              <w:ind w:right="-1"/>
              <w:rPr>
                <w:rFonts w:cs="Arial"/>
                <w:szCs w:val="18"/>
                <w:lang w:val="en-GB"/>
              </w:rPr>
            </w:pPr>
          </w:p>
        </w:tc>
        <w:tc>
          <w:tcPr>
            <w:tcW w:w="2268" w:type="dxa"/>
            <w:shd w:val="clear" w:color="auto" w:fill="FFFFFF"/>
            <w:vAlign w:val="bottom"/>
          </w:tcPr>
          <w:p w14:paraId="161FEC16"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0.11 ± 0.01</w:t>
            </w:r>
          </w:p>
        </w:tc>
      </w:tr>
      <w:tr w:rsidR="00432AE2" w:rsidRPr="00B57B36" w14:paraId="6DBCCA65" w14:textId="77777777" w:rsidTr="007E4A00">
        <w:tc>
          <w:tcPr>
            <w:tcW w:w="3119" w:type="dxa"/>
            <w:shd w:val="clear" w:color="auto" w:fill="FFFFFF"/>
            <w:vAlign w:val="bottom"/>
          </w:tcPr>
          <w:p w14:paraId="57D1F133" w14:textId="26FCACEB" w:rsidR="00432AE2" w:rsidRPr="00432AE2" w:rsidRDefault="00432AE2" w:rsidP="00BB5EF4">
            <w:pPr>
              <w:spacing w:line="240" w:lineRule="auto"/>
              <w:rPr>
                <w:rFonts w:cs="Arial"/>
                <w:color w:val="000000"/>
                <w:lang w:val="en-US"/>
              </w:rPr>
            </w:pPr>
            <w:r w:rsidRPr="00432AE2">
              <w:rPr>
                <w:rFonts w:cs="Arial"/>
                <w:color w:val="000000"/>
                <w:lang w:val="en-US"/>
              </w:rPr>
              <w:t>F3: CO</w:t>
            </w:r>
            <w:r w:rsidRPr="00432AE2">
              <w:rPr>
                <w:rFonts w:cs="Arial"/>
                <w:color w:val="000000"/>
                <w:vertAlign w:val="subscript"/>
                <w:lang w:val="en-US"/>
              </w:rPr>
              <w:t>2</w:t>
            </w:r>
            <w:r w:rsidRPr="00432AE2">
              <w:rPr>
                <w:rFonts w:cs="Arial"/>
                <w:color w:val="000000"/>
                <w:lang w:val="en-US"/>
              </w:rPr>
              <w:t>/</w:t>
            </w:r>
            <w:proofErr w:type="spellStart"/>
            <w:r w:rsidRPr="00432AE2">
              <w:rPr>
                <w:rFonts w:cs="Arial"/>
                <w:color w:val="000000"/>
                <w:lang w:val="en-US"/>
              </w:rPr>
              <w:t>EtOH</w:t>
            </w:r>
            <w:proofErr w:type="spellEnd"/>
            <w:r w:rsidRPr="00432AE2">
              <w:rPr>
                <w:rFonts w:cs="Arial"/>
                <w:color w:val="000000"/>
                <w:lang w:val="en-US"/>
              </w:rPr>
              <w:t>/H</w:t>
            </w:r>
            <w:r w:rsidRPr="00432AE2">
              <w:rPr>
                <w:rFonts w:cs="Arial"/>
                <w:color w:val="000000"/>
                <w:vertAlign w:val="subscript"/>
                <w:lang w:val="en-US"/>
              </w:rPr>
              <w:t>2</w:t>
            </w:r>
            <w:r w:rsidRPr="00432AE2">
              <w:rPr>
                <w:rFonts w:cs="Arial"/>
                <w:color w:val="000000"/>
                <w:lang w:val="en-US"/>
              </w:rPr>
              <w:t>O</w:t>
            </w:r>
            <w:r w:rsidR="007E4A00">
              <w:rPr>
                <w:rFonts w:cs="Arial"/>
                <w:color w:val="000000"/>
                <w:lang w:val="en-US"/>
              </w:rPr>
              <w:t xml:space="preserve"> (200 bar, 110 ºC)</w:t>
            </w:r>
            <w:r w:rsidRPr="00432AE2">
              <w:rPr>
                <w:rFonts w:cs="Arial"/>
                <w:color w:val="000000"/>
                <w:lang w:val="en-US"/>
              </w:rPr>
              <w:t xml:space="preserve"> </w:t>
            </w:r>
          </w:p>
        </w:tc>
        <w:tc>
          <w:tcPr>
            <w:tcW w:w="1559" w:type="dxa"/>
            <w:shd w:val="clear" w:color="auto" w:fill="FFFFFF"/>
            <w:vAlign w:val="bottom"/>
          </w:tcPr>
          <w:p w14:paraId="2C1F13AF"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2.29 ± 0.04</w:t>
            </w:r>
          </w:p>
        </w:tc>
        <w:tc>
          <w:tcPr>
            <w:tcW w:w="1701" w:type="dxa"/>
            <w:shd w:val="clear" w:color="auto" w:fill="FFFFFF"/>
            <w:vAlign w:val="bottom"/>
          </w:tcPr>
          <w:p w14:paraId="3F42F877"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329.88 ± 9.43</w:t>
            </w:r>
          </w:p>
        </w:tc>
        <w:tc>
          <w:tcPr>
            <w:tcW w:w="142" w:type="dxa"/>
            <w:shd w:val="clear" w:color="auto" w:fill="FFFFFF"/>
          </w:tcPr>
          <w:p w14:paraId="0742C98C" w14:textId="77777777" w:rsidR="00432AE2" w:rsidRPr="00432AE2" w:rsidRDefault="00432AE2" w:rsidP="00BB5EF4">
            <w:pPr>
              <w:pStyle w:val="CETBodytext"/>
              <w:ind w:right="-1"/>
              <w:rPr>
                <w:rFonts w:cs="Arial"/>
                <w:szCs w:val="18"/>
                <w:lang w:val="en-GB"/>
              </w:rPr>
            </w:pPr>
          </w:p>
        </w:tc>
        <w:tc>
          <w:tcPr>
            <w:tcW w:w="2268" w:type="dxa"/>
            <w:shd w:val="clear" w:color="auto" w:fill="FFFFFF"/>
            <w:vAlign w:val="bottom"/>
          </w:tcPr>
          <w:p w14:paraId="283AAAF2" w14:textId="77777777" w:rsidR="00432AE2" w:rsidRPr="00432AE2" w:rsidRDefault="00432AE2" w:rsidP="00BB5EF4">
            <w:pPr>
              <w:spacing w:line="240" w:lineRule="auto"/>
              <w:jc w:val="center"/>
              <w:rPr>
                <w:rFonts w:cs="Arial"/>
                <w:color w:val="000000"/>
                <w:lang w:val="en-US"/>
              </w:rPr>
            </w:pPr>
            <w:r w:rsidRPr="00432AE2">
              <w:rPr>
                <w:rFonts w:cs="Arial"/>
                <w:color w:val="000000"/>
                <w:lang w:val="en-US"/>
              </w:rPr>
              <w:t>1.53 ± 0.12</w:t>
            </w:r>
          </w:p>
        </w:tc>
      </w:tr>
    </w:tbl>
    <w:p w14:paraId="7EAD85A4" w14:textId="77777777" w:rsidR="00432AE2" w:rsidRPr="00432AE2" w:rsidRDefault="00432AE2" w:rsidP="00432AE2">
      <w:pPr>
        <w:spacing w:after="120" w:line="240" w:lineRule="auto"/>
        <w:rPr>
          <w:sz w:val="14"/>
          <w:szCs w:val="14"/>
          <w:lang w:val="en-US"/>
        </w:rPr>
      </w:pPr>
      <w:r w:rsidRPr="00432AE2">
        <w:rPr>
          <w:sz w:val="14"/>
          <w:szCs w:val="14"/>
          <w:lang w:val="en-US"/>
        </w:rPr>
        <w:t xml:space="preserve"> *TPC: total phenolic content, AAI: antioxidant activity index, GAE: gallic acid equivalent.</w:t>
      </w:r>
    </w:p>
    <w:p w14:paraId="55CCF887" w14:textId="45741E99" w:rsidR="00432AE2" w:rsidRPr="00432AE2" w:rsidRDefault="00D51296" w:rsidP="00432AE2">
      <w:pPr>
        <w:rPr>
          <w:rFonts w:cs="Arial"/>
          <w:lang w:val="en-US"/>
        </w:rPr>
      </w:pPr>
      <w:r>
        <w:rPr>
          <w:rFonts w:cs="Arial"/>
          <w:lang w:val="en-US"/>
        </w:rPr>
        <w:t>Y</w:t>
      </w:r>
      <w:r w:rsidR="00432AE2" w:rsidRPr="00432AE2">
        <w:rPr>
          <w:rFonts w:cs="Arial"/>
          <w:lang w:val="en-US"/>
        </w:rPr>
        <w:t>ields obtained with pure CO</w:t>
      </w:r>
      <w:r w:rsidR="00432AE2" w:rsidRPr="00432AE2">
        <w:rPr>
          <w:rFonts w:cs="Arial"/>
          <w:vertAlign w:val="subscript"/>
          <w:lang w:val="en-US"/>
        </w:rPr>
        <w:t>2</w:t>
      </w:r>
      <w:r w:rsidR="00432AE2" w:rsidRPr="00432AE2">
        <w:rPr>
          <w:rFonts w:cs="Arial"/>
          <w:lang w:val="en-US"/>
        </w:rPr>
        <w:t xml:space="preserve"> </w:t>
      </w:r>
      <w:r>
        <w:rPr>
          <w:rFonts w:cs="Arial"/>
          <w:lang w:val="en-US"/>
        </w:rPr>
        <w:t>and</w:t>
      </w:r>
      <w:r w:rsidR="00432AE2" w:rsidRPr="00432AE2">
        <w:rPr>
          <w:rFonts w:cs="Arial"/>
          <w:lang w:val="en-US"/>
        </w:rPr>
        <w:t xml:space="preserve"> CO</w:t>
      </w:r>
      <w:r w:rsidR="00432AE2" w:rsidRPr="00432AE2">
        <w:rPr>
          <w:rFonts w:cs="Arial"/>
          <w:vertAlign w:val="subscript"/>
          <w:lang w:val="en-US"/>
        </w:rPr>
        <w:t>2</w:t>
      </w:r>
      <w:r w:rsidR="00432AE2" w:rsidRPr="00432AE2">
        <w:rPr>
          <w:rFonts w:cs="Arial"/>
          <w:lang w:val="en-US"/>
        </w:rPr>
        <w:t xml:space="preserve"> + 50% EtOH were too low. Low polar compounds such as waxes and other volatiles compounds must be extracted with pure CO</w:t>
      </w:r>
      <w:r w:rsidR="00432AE2" w:rsidRPr="00432AE2">
        <w:rPr>
          <w:rFonts w:cs="Arial"/>
          <w:vertAlign w:val="subscript"/>
          <w:lang w:val="en-US"/>
        </w:rPr>
        <w:t>2</w:t>
      </w:r>
      <w:r w:rsidR="00432AE2" w:rsidRPr="00432AE2">
        <w:rPr>
          <w:rFonts w:cs="Arial"/>
          <w:lang w:val="en-US"/>
        </w:rPr>
        <w:t xml:space="preserve">. In fact, phenolic compounds were not identified in this fraction (F1) and it presented a very poor antioxidant capacity (AAI&lt;1.0). The addition of ethanol as cosolvent increased the yield. A yellow fraction (F2) was obtained </w:t>
      </w:r>
      <w:r>
        <w:rPr>
          <w:rFonts w:cs="Arial"/>
          <w:lang w:val="en-US"/>
        </w:rPr>
        <w:t xml:space="preserve">with </w:t>
      </w:r>
      <w:r w:rsidR="00432AE2" w:rsidRPr="00432AE2">
        <w:rPr>
          <w:rFonts w:cs="Arial"/>
          <w:lang w:val="en-US"/>
        </w:rPr>
        <w:t>CO</w:t>
      </w:r>
      <w:r w:rsidR="00432AE2" w:rsidRPr="00432AE2">
        <w:rPr>
          <w:rFonts w:cs="Arial"/>
          <w:vertAlign w:val="subscript"/>
          <w:lang w:val="en-US"/>
        </w:rPr>
        <w:t>2</w:t>
      </w:r>
      <w:r w:rsidR="00432AE2" w:rsidRPr="00432AE2">
        <w:rPr>
          <w:rFonts w:cs="Arial"/>
          <w:lang w:val="en-US"/>
        </w:rPr>
        <w:t xml:space="preserve"> + 50% EtOH, and some quantity of phenolic compounds was possible to be recovered (58.13 mg GAE/g dried extract).</w:t>
      </w:r>
      <w:r>
        <w:rPr>
          <w:rFonts w:cs="Arial"/>
          <w:lang w:val="en-US"/>
        </w:rPr>
        <w:t xml:space="preserve"> </w:t>
      </w:r>
      <w:r w:rsidRPr="00432AE2">
        <w:rPr>
          <w:rFonts w:cs="Arial"/>
          <w:lang w:val="en-US"/>
        </w:rPr>
        <w:t xml:space="preserve"> </w:t>
      </w:r>
      <w:r w:rsidR="00432AE2" w:rsidRPr="00432AE2">
        <w:rPr>
          <w:rFonts w:cs="Arial"/>
          <w:lang w:val="en-US"/>
        </w:rPr>
        <w:t>However, when water was added to the solvent system (CO</w:t>
      </w:r>
      <w:r w:rsidR="00432AE2" w:rsidRPr="00432AE2">
        <w:rPr>
          <w:rFonts w:cs="Arial"/>
          <w:vertAlign w:val="subscript"/>
          <w:lang w:val="en-US"/>
        </w:rPr>
        <w:t>2</w:t>
      </w:r>
      <w:r w:rsidR="00432AE2" w:rsidRPr="00432AE2">
        <w:rPr>
          <w:rFonts w:cs="Arial"/>
          <w:lang w:val="en-US"/>
        </w:rPr>
        <w:t>/EtOH/H</w:t>
      </w:r>
      <w:r w:rsidR="00432AE2" w:rsidRPr="00432AE2">
        <w:rPr>
          <w:rFonts w:cs="Arial"/>
          <w:vertAlign w:val="subscript"/>
          <w:lang w:val="en-US"/>
        </w:rPr>
        <w:t>2</w:t>
      </w:r>
      <w:r w:rsidR="00432AE2" w:rsidRPr="00432AE2">
        <w:rPr>
          <w:rFonts w:cs="Arial"/>
          <w:lang w:val="en-US"/>
        </w:rPr>
        <w:t xml:space="preserve">O 50:25:25) a substantial increase of the global yield (~2.0 %) and phenolic content (329.9 mg GAE/g dried extract) was observed. The increase of the solvent polarity by adding water to the solvent system enhanced phenolic </w:t>
      </w:r>
      <w:r>
        <w:rPr>
          <w:rFonts w:cs="Arial"/>
          <w:lang w:val="en-US"/>
        </w:rPr>
        <w:t>extraction</w:t>
      </w:r>
      <w:r w:rsidR="00432AE2" w:rsidRPr="00432AE2">
        <w:rPr>
          <w:rFonts w:cs="Arial"/>
          <w:lang w:val="en-US"/>
        </w:rPr>
        <w:t xml:space="preserve">. Paula et al. also observed the influence of polarity on the overall extraction yields of fractions from </w:t>
      </w:r>
      <w:proofErr w:type="spellStart"/>
      <w:r w:rsidR="00432AE2" w:rsidRPr="00432AE2">
        <w:rPr>
          <w:rFonts w:cs="Arial"/>
          <w:i/>
          <w:lang w:val="en-US"/>
        </w:rPr>
        <w:t>Baccharis</w:t>
      </w:r>
      <w:proofErr w:type="spellEnd"/>
      <w:r w:rsidR="00432AE2" w:rsidRPr="00432AE2">
        <w:rPr>
          <w:rFonts w:cs="Arial"/>
          <w:i/>
          <w:lang w:val="en-US"/>
        </w:rPr>
        <w:t xml:space="preserve"> </w:t>
      </w:r>
      <w:proofErr w:type="spellStart"/>
      <w:r w:rsidR="00432AE2" w:rsidRPr="00432AE2">
        <w:rPr>
          <w:rFonts w:cs="Arial"/>
          <w:i/>
          <w:lang w:val="en-US"/>
        </w:rPr>
        <w:t>dracunculifolia</w:t>
      </w:r>
      <w:proofErr w:type="spellEnd"/>
      <w:r w:rsidR="00432AE2" w:rsidRPr="00432AE2">
        <w:rPr>
          <w:rFonts w:cs="Arial"/>
          <w:lang w:val="en-US"/>
        </w:rPr>
        <w:t xml:space="preserve"> obtained by sequential extraction with SC-CO</w:t>
      </w:r>
      <w:r w:rsidR="00432AE2" w:rsidRPr="00432AE2">
        <w:rPr>
          <w:rFonts w:cs="Arial"/>
          <w:vertAlign w:val="subscript"/>
          <w:lang w:val="en-US"/>
        </w:rPr>
        <w:t>2</w:t>
      </w:r>
      <w:r w:rsidR="002E30E6">
        <w:rPr>
          <w:rFonts w:cs="Arial"/>
          <w:lang w:val="en-US"/>
        </w:rPr>
        <w:t xml:space="preserve"> – ethanol – water </w:t>
      </w:r>
      <w:r w:rsidR="009A13DC">
        <w:rPr>
          <w:rFonts w:cs="Arial"/>
          <w:lang w:val="en-US"/>
        </w:rPr>
        <w:t>(Paula et al., 2017)</w:t>
      </w:r>
      <w:r w:rsidR="00432AE2" w:rsidRPr="00432AE2">
        <w:rPr>
          <w:rFonts w:cs="Arial"/>
          <w:lang w:val="en-US"/>
        </w:rPr>
        <w:t xml:space="preserve">. In addition, a red fraction (F3) was obtained which indicated the presence of anthocyanins. Previous studies have also reported the </w:t>
      </w:r>
      <w:r w:rsidR="00FD2DEB">
        <w:rPr>
          <w:rFonts w:cs="Arial"/>
          <w:lang w:val="en-US"/>
        </w:rPr>
        <w:t xml:space="preserve">obtaining of </w:t>
      </w:r>
      <w:r w:rsidR="00432AE2" w:rsidRPr="00432AE2">
        <w:rPr>
          <w:rFonts w:cs="Arial"/>
          <w:lang w:val="en-US"/>
        </w:rPr>
        <w:t xml:space="preserve">yellow fractions </w:t>
      </w:r>
      <w:r w:rsidR="00FD2DEB">
        <w:rPr>
          <w:rFonts w:cs="Arial"/>
          <w:lang w:val="en-US"/>
        </w:rPr>
        <w:t>from elderberry pomace</w:t>
      </w:r>
      <w:r w:rsidR="00432AE2" w:rsidRPr="00432AE2">
        <w:rPr>
          <w:rFonts w:cs="Arial"/>
          <w:lang w:val="en-US"/>
        </w:rPr>
        <w:t xml:space="preserve"> with CO</w:t>
      </w:r>
      <w:r w:rsidR="00432AE2" w:rsidRPr="00432AE2">
        <w:rPr>
          <w:rFonts w:cs="Arial"/>
          <w:vertAlign w:val="subscript"/>
          <w:lang w:val="en-US"/>
        </w:rPr>
        <w:t>2</w:t>
      </w:r>
      <w:r w:rsidR="00432AE2" w:rsidRPr="00432AE2">
        <w:rPr>
          <w:rFonts w:cs="Arial"/>
          <w:lang w:val="en-US"/>
        </w:rPr>
        <w:t xml:space="preserve">/EtOH </w:t>
      </w:r>
      <w:r w:rsidR="00FD2DEB">
        <w:rPr>
          <w:rFonts w:cs="Arial"/>
          <w:lang w:val="en-US"/>
        </w:rPr>
        <w:t>(</w:t>
      </w:r>
      <w:r w:rsidR="00432AE2" w:rsidRPr="00432AE2">
        <w:rPr>
          <w:rFonts w:cs="Arial"/>
          <w:lang w:val="en-US"/>
        </w:rPr>
        <w:t>10‒50%</w:t>
      </w:r>
      <w:r w:rsidR="00FD2DEB">
        <w:rPr>
          <w:rFonts w:cs="Arial"/>
          <w:lang w:val="en-US"/>
        </w:rPr>
        <w:t>)</w:t>
      </w:r>
      <w:r w:rsidR="00432AE2" w:rsidRPr="00432AE2">
        <w:rPr>
          <w:rFonts w:cs="Arial"/>
          <w:lang w:val="en-US"/>
        </w:rPr>
        <w:t>, and anthocyanin-rich fractions were recovered only when the percent of ethanol was above 80% or water was</w:t>
      </w:r>
      <w:r w:rsidR="002E30E6">
        <w:rPr>
          <w:rFonts w:cs="Arial"/>
          <w:lang w:val="en-US"/>
        </w:rPr>
        <w:t xml:space="preserve"> added to the solvent system </w:t>
      </w:r>
      <w:r w:rsidR="009A13DC">
        <w:rPr>
          <w:rFonts w:cs="Arial"/>
          <w:lang w:val="en-US"/>
        </w:rPr>
        <w:t>(</w:t>
      </w:r>
      <w:proofErr w:type="spellStart"/>
      <w:r w:rsidR="009A13DC">
        <w:rPr>
          <w:rFonts w:cs="Arial"/>
          <w:lang w:val="en-US"/>
        </w:rPr>
        <w:t>Seabra</w:t>
      </w:r>
      <w:proofErr w:type="spellEnd"/>
      <w:r w:rsidR="009A13DC">
        <w:rPr>
          <w:rFonts w:cs="Arial"/>
          <w:lang w:val="en-US"/>
        </w:rPr>
        <w:t xml:space="preserve"> et al., 2010)</w:t>
      </w:r>
      <w:r w:rsidR="00432AE2" w:rsidRPr="00432AE2">
        <w:rPr>
          <w:rFonts w:cs="Arial"/>
          <w:lang w:val="en-US"/>
        </w:rPr>
        <w:t>.</w:t>
      </w:r>
    </w:p>
    <w:p w14:paraId="336727DD" w14:textId="3E23C73A" w:rsidR="00432AE2" w:rsidRPr="00432AE2" w:rsidRDefault="00432AE2" w:rsidP="00432AE2">
      <w:pPr>
        <w:rPr>
          <w:rFonts w:cs="Arial"/>
          <w:lang w:val="en-US"/>
        </w:rPr>
      </w:pPr>
      <w:r w:rsidRPr="00432AE2">
        <w:rPr>
          <w:rFonts w:cs="Arial"/>
          <w:lang w:val="en-US"/>
        </w:rPr>
        <w:t>The efficiency of subcritical mixtures is attributed to the acidity drop of CO</w:t>
      </w:r>
      <w:r w:rsidRPr="00432AE2">
        <w:rPr>
          <w:rFonts w:cs="Arial"/>
          <w:vertAlign w:val="subscript"/>
          <w:lang w:val="en-US"/>
        </w:rPr>
        <w:t>2</w:t>
      </w:r>
      <w:r w:rsidRPr="00432AE2">
        <w:rPr>
          <w:rFonts w:cs="Arial"/>
          <w:lang w:val="en-US"/>
        </w:rPr>
        <w:t>/water or CO</w:t>
      </w:r>
      <w:r w:rsidRPr="00432AE2">
        <w:rPr>
          <w:rFonts w:cs="Arial"/>
          <w:vertAlign w:val="subscript"/>
          <w:lang w:val="en-US"/>
        </w:rPr>
        <w:t>2</w:t>
      </w:r>
      <w:r w:rsidRPr="00432AE2">
        <w:rPr>
          <w:rFonts w:cs="Arial"/>
          <w:lang w:val="en-US"/>
        </w:rPr>
        <w:t>/alcohol mixtures by the generation of carbonic and alkyl carbonic acid, respectively. This temporary pH drop of the solvent system leads to higher diffusivities by the increment of cell membrane permeability. Moreover, it brings stability to unstable molecules such as non-</w:t>
      </w:r>
      <w:proofErr w:type="spellStart"/>
      <w:r w:rsidRPr="00432AE2">
        <w:rPr>
          <w:rFonts w:cs="Arial"/>
          <w:lang w:val="en-US"/>
        </w:rPr>
        <w:t>acylated</w:t>
      </w:r>
      <w:proofErr w:type="spellEnd"/>
      <w:r w:rsidRPr="00432AE2">
        <w:rPr>
          <w:rFonts w:cs="Arial"/>
          <w:lang w:val="en-US"/>
        </w:rPr>
        <w:t xml:space="preserve"> anthocyanins. This phenomena is advantageous due to it is possible </w:t>
      </w:r>
      <w:r w:rsidRPr="00432AE2">
        <w:rPr>
          <w:rFonts w:cs="Arial"/>
          <w:lang w:val="en-US"/>
        </w:rPr>
        <w:lastRenderedPageBreak/>
        <w:t xml:space="preserve">to avoid the addition of organic acids necessary to enhance the extraction of anthocyanins and thus reducing environmental impact and complying health restrictions </w:t>
      </w:r>
      <w:r w:rsidR="000777BC">
        <w:rPr>
          <w:rFonts w:cs="Arial"/>
          <w:lang w:val="en-US"/>
        </w:rPr>
        <w:t>(Paula et al., 2017)</w:t>
      </w:r>
      <w:r w:rsidRPr="00432AE2">
        <w:rPr>
          <w:rFonts w:cs="Arial"/>
          <w:lang w:val="en-US"/>
        </w:rPr>
        <w:t>.</w:t>
      </w:r>
    </w:p>
    <w:p w14:paraId="17711471" w14:textId="25377B4B" w:rsidR="00432AE2" w:rsidRPr="00432AE2" w:rsidRDefault="00432AE2" w:rsidP="00432AE2">
      <w:pPr>
        <w:rPr>
          <w:rFonts w:cs="Arial"/>
          <w:lang w:val="en-US"/>
        </w:rPr>
      </w:pPr>
      <w:r w:rsidRPr="00432AE2">
        <w:rPr>
          <w:rFonts w:cs="Arial"/>
          <w:lang w:val="en-US"/>
        </w:rPr>
        <w:t>The sequential fractionation is an advantageous technique due to nonpolar and low polar compounds can be removed in a first extraction with pure CO</w:t>
      </w:r>
      <w:r w:rsidRPr="00432AE2">
        <w:rPr>
          <w:rFonts w:cs="Arial"/>
          <w:vertAlign w:val="subscript"/>
          <w:lang w:val="en-US"/>
        </w:rPr>
        <w:t>2</w:t>
      </w:r>
      <w:r w:rsidRPr="00432AE2">
        <w:rPr>
          <w:rFonts w:cs="Arial"/>
          <w:lang w:val="en-US"/>
        </w:rPr>
        <w:t xml:space="preserve"> and, thus, follow fractions more concentrated in polar compounds, such as polyphenols, can be obtained by the addition of ethanol and/or water to the solvent system </w:t>
      </w:r>
      <w:r w:rsidR="000777BC">
        <w:rPr>
          <w:rFonts w:cs="Arial"/>
          <w:lang w:val="en-US"/>
        </w:rPr>
        <w:t xml:space="preserve">(Paula et al., 2017; </w:t>
      </w:r>
      <w:proofErr w:type="spellStart"/>
      <w:r w:rsidR="000777BC">
        <w:rPr>
          <w:rFonts w:cs="Arial"/>
          <w:lang w:val="en-US"/>
        </w:rPr>
        <w:t>Seabra</w:t>
      </w:r>
      <w:proofErr w:type="spellEnd"/>
      <w:r w:rsidR="000777BC">
        <w:rPr>
          <w:rFonts w:cs="Arial"/>
          <w:lang w:val="en-US"/>
        </w:rPr>
        <w:t xml:space="preserve"> et al., 2010)</w:t>
      </w:r>
      <w:r w:rsidRPr="00432AE2">
        <w:rPr>
          <w:rFonts w:cs="Arial"/>
          <w:lang w:val="en-US"/>
        </w:rPr>
        <w:t xml:space="preserve">. Fraction F3 presented a high content of phenolic compounds. Moreover, </w:t>
      </w:r>
      <w:r w:rsidRPr="00432AE2">
        <w:rPr>
          <w:rFonts w:cs="Arial"/>
          <w:b/>
          <w:lang w:val="en-US"/>
        </w:rPr>
        <w:t>Table 2</w:t>
      </w:r>
      <w:r w:rsidRPr="00432AE2">
        <w:rPr>
          <w:rFonts w:cs="Arial"/>
          <w:lang w:val="en-US"/>
        </w:rPr>
        <w:t xml:space="preserve"> shown that the antioxidant activity was also enhanced in the third extraction. A fraction F3 with good AA was obtained (&gt;1.0). This antioxidant activity could be attributed to phenolic compounds but also to anthocyanins which are also considered as potent antioxidant compounds.</w:t>
      </w:r>
    </w:p>
    <w:p w14:paraId="6829EDA5" w14:textId="31F1F0B9" w:rsidR="0010429B" w:rsidRDefault="00432AE2" w:rsidP="0010429B">
      <w:pPr>
        <w:pStyle w:val="CETheadingx"/>
      </w:pPr>
      <w:r>
        <w:t xml:space="preserve">3.2 </w:t>
      </w:r>
      <w:r w:rsidRPr="00432AE2">
        <w:t xml:space="preserve">Antibacterial activity of fractions </w:t>
      </w:r>
      <w:r w:rsidR="003F50DA">
        <w:t xml:space="preserve">of </w:t>
      </w:r>
      <w:r w:rsidR="003F50DA" w:rsidRPr="003F50DA">
        <w:rPr>
          <w:i/>
        </w:rPr>
        <w:t>M. indica</w:t>
      </w:r>
      <w:r w:rsidR="0010429B" w:rsidRPr="0010429B">
        <w:t xml:space="preserve"> leaf and </w:t>
      </w:r>
      <w:r w:rsidR="003F50DA" w:rsidRPr="003F50DA">
        <w:rPr>
          <w:i/>
        </w:rPr>
        <w:t>B. guineensis</w:t>
      </w:r>
      <w:r w:rsidR="003F50DA">
        <w:t xml:space="preserve"> </w:t>
      </w:r>
      <w:r w:rsidR="0010429B" w:rsidRPr="0010429B">
        <w:t>fractions</w:t>
      </w:r>
    </w:p>
    <w:p w14:paraId="7DBB59C4" w14:textId="77A835C1" w:rsidR="0010429B" w:rsidRDefault="00D36202" w:rsidP="0010429B">
      <w:pPr>
        <w:rPr>
          <w:rFonts w:cs="Arial"/>
          <w:lang w:val="en-US"/>
        </w:rPr>
      </w:pPr>
      <w:r>
        <w:t>Accordin</w:t>
      </w:r>
      <w:r w:rsidR="00B021C9">
        <w:t>g</w:t>
      </w:r>
      <w:r>
        <w:t xml:space="preserve"> to inoculum standardization, the number of UFC/mL in 10</w:t>
      </w:r>
      <w:r w:rsidRPr="00BD7620">
        <w:rPr>
          <w:vertAlign w:val="superscript"/>
        </w:rPr>
        <w:t>6</w:t>
      </w:r>
      <w:r>
        <w:t xml:space="preserve"> dilution </w:t>
      </w:r>
      <w:r w:rsidR="00B021C9">
        <w:t>used to</w:t>
      </w:r>
      <w:r>
        <w:t xml:space="preserve"> each bacteri</w:t>
      </w:r>
      <w:r w:rsidR="00B021C9">
        <w:t>a</w:t>
      </w:r>
      <w:r>
        <w:t xml:space="preserve"> w</w:t>
      </w:r>
      <w:r w:rsidR="00B42855">
        <w:t>as</w:t>
      </w:r>
      <w:r>
        <w:t xml:space="preserve"> </w:t>
      </w:r>
      <w:r w:rsidR="00B021C9" w:rsidRPr="00B021C9">
        <w:t>467 ± 48.1</w:t>
      </w:r>
      <w:r w:rsidR="00B021C9">
        <w:t xml:space="preserve"> </w:t>
      </w:r>
      <w:r w:rsidR="001D3500">
        <w:t xml:space="preserve">UFC/mL </w:t>
      </w:r>
      <w:r w:rsidR="00B021C9">
        <w:t xml:space="preserve">of </w:t>
      </w:r>
      <w:r w:rsidR="00B021C9" w:rsidRPr="00BD7620">
        <w:rPr>
          <w:i/>
        </w:rPr>
        <w:t>E. coli</w:t>
      </w:r>
      <w:r w:rsidR="00B021C9">
        <w:t xml:space="preserve">, </w:t>
      </w:r>
      <w:r w:rsidR="00B021C9" w:rsidRPr="00B021C9">
        <w:t>390 ± 49.9</w:t>
      </w:r>
      <w:r w:rsidR="001D3500">
        <w:t xml:space="preserve"> UFC/mL</w:t>
      </w:r>
      <w:r w:rsidR="00B021C9">
        <w:t xml:space="preserve"> of </w:t>
      </w:r>
      <w:r w:rsidR="00B021C9" w:rsidRPr="00BD7620">
        <w:rPr>
          <w:i/>
        </w:rPr>
        <w:t>P</w:t>
      </w:r>
      <w:r w:rsidR="00B021C9">
        <w:rPr>
          <w:i/>
        </w:rPr>
        <w:t>.</w:t>
      </w:r>
      <w:r w:rsidR="00B021C9" w:rsidRPr="00BD7620">
        <w:rPr>
          <w:i/>
        </w:rPr>
        <w:t xml:space="preserve"> mirabilis</w:t>
      </w:r>
      <w:r w:rsidR="00B021C9">
        <w:rPr>
          <w:i/>
        </w:rPr>
        <w:t xml:space="preserve">, </w:t>
      </w:r>
      <w:r w:rsidR="00B021C9" w:rsidRPr="00B021C9">
        <w:rPr>
          <w:rFonts w:cs="Arial"/>
          <w:lang w:val="en-US"/>
        </w:rPr>
        <w:t>143 ± 62.9</w:t>
      </w:r>
      <w:r w:rsidR="00B021C9">
        <w:rPr>
          <w:rFonts w:cs="Arial"/>
        </w:rPr>
        <w:t xml:space="preserve"> of </w:t>
      </w:r>
      <w:r w:rsidR="00B021C9" w:rsidRPr="00BD7620">
        <w:rPr>
          <w:rFonts w:cs="Arial"/>
          <w:i/>
        </w:rPr>
        <w:t>S. aureus</w:t>
      </w:r>
      <w:r w:rsidR="001D3500">
        <w:rPr>
          <w:rFonts w:cs="Arial"/>
          <w:i/>
        </w:rPr>
        <w:t xml:space="preserve">, </w:t>
      </w:r>
      <w:r w:rsidR="00B021C9" w:rsidRPr="00B021C9">
        <w:rPr>
          <w:rFonts w:cs="Arial"/>
          <w:lang w:val="en-US"/>
        </w:rPr>
        <w:t>284 ± 7.1</w:t>
      </w:r>
      <w:r w:rsidR="001D3500">
        <w:rPr>
          <w:rFonts w:cs="Arial"/>
        </w:rPr>
        <w:t xml:space="preserve"> UFC/mL of </w:t>
      </w:r>
      <w:r w:rsidR="001D3500" w:rsidRPr="00BD7620">
        <w:rPr>
          <w:rFonts w:cs="Arial"/>
          <w:i/>
        </w:rPr>
        <w:t>S. enteritidis</w:t>
      </w:r>
      <w:r w:rsidR="001D3500">
        <w:rPr>
          <w:rFonts w:cs="Arial"/>
          <w:i/>
        </w:rPr>
        <w:t xml:space="preserve">, </w:t>
      </w:r>
      <w:r w:rsidR="00B021C9" w:rsidRPr="00B021C9">
        <w:rPr>
          <w:rFonts w:cs="Arial"/>
          <w:lang w:val="en-US"/>
        </w:rPr>
        <w:t>730 ± 56.6</w:t>
      </w:r>
      <w:r w:rsidR="001D3500">
        <w:rPr>
          <w:rFonts w:cs="Arial"/>
        </w:rPr>
        <w:t xml:space="preserve"> UFC of  </w:t>
      </w:r>
      <w:r w:rsidR="001D3500" w:rsidRPr="00BD7620">
        <w:rPr>
          <w:rFonts w:cs="Arial"/>
          <w:i/>
        </w:rPr>
        <w:t>E. aerogenes</w:t>
      </w:r>
      <w:r w:rsidR="001D3500">
        <w:rPr>
          <w:rFonts w:cs="Arial"/>
        </w:rPr>
        <w:t xml:space="preserve"> and </w:t>
      </w:r>
      <w:r w:rsidR="001D3500" w:rsidRPr="00B021C9">
        <w:rPr>
          <w:rFonts w:cs="Arial"/>
          <w:lang w:val="en-US"/>
        </w:rPr>
        <w:t>323 ± 18.4</w:t>
      </w:r>
      <w:r w:rsidR="001D3500">
        <w:rPr>
          <w:rFonts w:cs="Arial"/>
          <w:lang w:val="en-US"/>
        </w:rPr>
        <w:t xml:space="preserve"> UFC/mL</w:t>
      </w:r>
      <w:r w:rsidR="00B42855">
        <w:rPr>
          <w:rFonts w:cs="Arial"/>
          <w:lang w:val="en-US"/>
        </w:rPr>
        <w:t xml:space="preserve"> of </w:t>
      </w:r>
      <w:r w:rsidR="001D3500" w:rsidRPr="00BD7620">
        <w:rPr>
          <w:rFonts w:cs="Arial"/>
          <w:i/>
        </w:rPr>
        <w:t xml:space="preserve">P. </w:t>
      </w:r>
      <w:proofErr w:type="spellStart"/>
      <w:r w:rsidR="001D3500" w:rsidRPr="00BD7620">
        <w:rPr>
          <w:rFonts w:cs="Arial"/>
          <w:i/>
        </w:rPr>
        <w:t>aeroginose</w:t>
      </w:r>
      <w:proofErr w:type="spellEnd"/>
      <w:r w:rsidR="00DA1C1E">
        <w:rPr>
          <w:rFonts w:cs="Arial"/>
          <w:i/>
        </w:rPr>
        <w:t xml:space="preserve">. </w:t>
      </w:r>
      <w:r w:rsidR="0010429B">
        <w:rPr>
          <w:rFonts w:cs="Arial"/>
          <w:lang w:val="en-US"/>
        </w:rPr>
        <w:t>Data obtained for</w:t>
      </w:r>
      <w:r w:rsidR="0010429B" w:rsidRPr="0010429B">
        <w:rPr>
          <w:rFonts w:cs="Arial"/>
          <w:lang w:val="en-US"/>
        </w:rPr>
        <w:t xml:space="preserve"> </w:t>
      </w:r>
      <w:r w:rsidR="003F50DA" w:rsidRPr="003F50DA">
        <w:rPr>
          <w:rFonts w:cs="Arial"/>
          <w:i/>
          <w:lang w:val="en-US"/>
        </w:rPr>
        <w:t>M. indica</w:t>
      </w:r>
      <w:r w:rsidR="003F50DA">
        <w:rPr>
          <w:rFonts w:cs="Arial"/>
          <w:lang w:val="en-US"/>
        </w:rPr>
        <w:t xml:space="preserve"> leaf and </w:t>
      </w:r>
      <w:r w:rsidR="003F50DA" w:rsidRPr="003F50DA">
        <w:rPr>
          <w:rFonts w:cs="Arial"/>
          <w:i/>
          <w:lang w:val="en-US"/>
        </w:rPr>
        <w:t>B. guineensis</w:t>
      </w:r>
      <w:r w:rsidR="0010429B" w:rsidRPr="0010429B">
        <w:rPr>
          <w:rFonts w:cs="Arial"/>
          <w:lang w:val="en-US"/>
        </w:rPr>
        <w:t xml:space="preserve"> pulp fractions were </w:t>
      </w:r>
      <w:r w:rsidR="0010429B">
        <w:rPr>
          <w:rFonts w:cs="Arial"/>
          <w:lang w:val="en-US"/>
        </w:rPr>
        <w:t xml:space="preserve">shown in </w:t>
      </w:r>
      <w:r w:rsidR="0010429B" w:rsidRPr="0010429B">
        <w:rPr>
          <w:rFonts w:cs="Arial"/>
          <w:b/>
          <w:lang w:val="en-US"/>
        </w:rPr>
        <w:t>Table 3</w:t>
      </w:r>
      <w:r w:rsidR="00DA1C1E">
        <w:rPr>
          <w:rFonts w:cs="Arial"/>
          <w:b/>
          <w:lang w:val="en-US"/>
        </w:rPr>
        <w:t xml:space="preserve"> and 4</w:t>
      </w:r>
      <w:r w:rsidR="00DA1C1E">
        <w:rPr>
          <w:rFonts w:cs="Arial"/>
          <w:lang w:val="en-US"/>
        </w:rPr>
        <w:t xml:space="preserve">. Data were </w:t>
      </w:r>
      <w:r w:rsidR="0010429B" w:rsidRPr="0010429B">
        <w:rPr>
          <w:rFonts w:cs="Arial"/>
          <w:lang w:val="en-US"/>
        </w:rPr>
        <w:t>expressed in terms of the diameter of the inhibition zone.</w:t>
      </w:r>
    </w:p>
    <w:p w14:paraId="500DA7D4" w14:textId="77777777" w:rsidR="00DA1C1E" w:rsidRDefault="00DA1C1E" w:rsidP="0010429B">
      <w:pPr>
        <w:rPr>
          <w:rFonts w:cs="Arial"/>
          <w:lang w:val="en-US"/>
        </w:rPr>
      </w:pPr>
    </w:p>
    <w:p w14:paraId="36EC419D" w14:textId="34C13539" w:rsidR="00DA1C1E" w:rsidRPr="00DA1C1E" w:rsidRDefault="00DA1C1E" w:rsidP="0010429B">
      <w:pPr>
        <w:rPr>
          <w:rFonts w:cs="Arial"/>
          <w:b/>
          <w:lang w:val="en-US"/>
        </w:rPr>
      </w:pPr>
      <w:r w:rsidRPr="00DA1C1E">
        <w:rPr>
          <w:rFonts w:cs="Arial"/>
          <w:b/>
          <w:i/>
          <w:lang w:val="en-US"/>
        </w:rPr>
        <w:t xml:space="preserve">3.2.1. </w:t>
      </w:r>
      <w:r>
        <w:rPr>
          <w:b/>
          <w:i/>
        </w:rPr>
        <w:t>Antibacterial activity</w:t>
      </w:r>
      <w:r w:rsidRPr="00DA1C1E">
        <w:rPr>
          <w:b/>
          <w:i/>
        </w:rPr>
        <w:t xml:space="preserve"> of M. indica </w:t>
      </w:r>
      <w:r w:rsidRPr="00DA1C1E">
        <w:rPr>
          <w:b/>
        </w:rPr>
        <w:t xml:space="preserve">leaf </w:t>
      </w:r>
      <w:r>
        <w:rPr>
          <w:b/>
        </w:rPr>
        <w:t>fractions</w:t>
      </w:r>
    </w:p>
    <w:p w14:paraId="176F9DA1" w14:textId="60B72CE6" w:rsidR="0010429B" w:rsidRPr="00B57B36" w:rsidRDefault="0010429B" w:rsidP="0010429B">
      <w:pPr>
        <w:pStyle w:val="Prrafodelista"/>
        <w:spacing w:before="120" w:line="240" w:lineRule="auto"/>
        <w:ind w:left="0"/>
      </w:pPr>
      <w:r>
        <w:t xml:space="preserve">Table 3: </w:t>
      </w:r>
      <w:r w:rsidRPr="0010429B">
        <w:t xml:space="preserve">Antibacterial activity of </w:t>
      </w:r>
      <w:r w:rsidR="003F50DA" w:rsidRPr="003F50DA">
        <w:rPr>
          <w:i/>
        </w:rPr>
        <w:t>M. indica</w:t>
      </w:r>
      <w:r w:rsidR="003F50DA">
        <w:t xml:space="preserve"> </w:t>
      </w:r>
      <w:r w:rsidRPr="0010429B">
        <w:t>leaf fractions</w:t>
      </w:r>
    </w:p>
    <w:tbl>
      <w:tblPr>
        <w:tblW w:w="878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03"/>
        <w:gridCol w:w="423"/>
        <w:gridCol w:w="1246"/>
        <w:gridCol w:w="1203"/>
        <w:gridCol w:w="1203"/>
        <w:gridCol w:w="1203"/>
        <w:gridCol w:w="1203"/>
        <w:gridCol w:w="1203"/>
      </w:tblGrid>
      <w:tr w:rsidR="004E2221" w:rsidRPr="00771561" w14:paraId="25AC2DE2" w14:textId="77777777" w:rsidTr="00BB5EF4">
        <w:tc>
          <w:tcPr>
            <w:tcW w:w="1526" w:type="dxa"/>
            <w:gridSpan w:val="2"/>
            <w:vMerge w:val="restart"/>
            <w:tcBorders>
              <w:top w:val="single" w:sz="12" w:space="0" w:color="008000"/>
            </w:tcBorders>
            <w:shd w:val="clear" w:color="auto" w:fill="FFFFFF"/>
            <w:vAlign w:val="center"/>
          </w:tcPr>
          <w:p w14:paraId="2FFEF2D8" w14:textId="77777777" w:rsidR="004E2221" w:rsidRDefault="004E2221" w:rsidP="00BB5EF4">
            <w:pPr>
              <w:pStyle w:val="CETBodytext"/>
              <w:jc w:val="center"/>
              <w:rPr>
                <w:b/>
                <w:lang w:val="en-GB"/>
              </w:rPr>
            </w:pPr>
            <w:r>
              <w:rPr>
                <w:b/>
                <w:lang w:val="en-GB"/>
              </w:rPr>
              <w:t>Fraction</w:t>
            </w:r>
          </w:p>
        </w:tc>
        <w:tc>
          <w:tcPr>
            <w:tcW w:w="7261" w:type="dxa"/>
            <w:gridSpan w:val="6"/>
            <w:tcBorders>
              <w:top w:val="single" w:sz="12" w:space="0" w:color="008000"/>
              <w:bottom w:val="single" w:sz="6" w:space="0" w:color="008000"/>
            </w:tcBorders>
            <w:shd w:val="clear" w:color="auto" w:fill="FFFFFF"/>
          </w:tcPr>
          <w:p w14:paraId="62B71BA3" w14:textId="77777777" w:rsidR="004E2221" w:rsidRDefault="004E2221" w:rsidP="00BB5EF4">
            <w:pPr>
              <w:pStyle w:val="CETBodytext"/>
              <w:ind w:right="-1"/>
              <w:jc w:val="center"/>
              <w:rPr>
                <w:rFonts w:cs="Arial"/>
                <w:b/>
                <w:szCs w:val="18"/>
                <w:lang w:val="en-GB"/>
              </w:rPr>
            </w:pPr>
            <w:r>
              <w:rPr>
                <w:rFonts w:cs="Arial"/>
                <w:b/>
                <w:szCs w:val="18"/>
                <w:lang w:val="en-GB"/>
              </w:rPr>
              <w:t>Bacterial strain</w:t>
            </w:r>
          </w:p>
        </w:tc>
      </w:tr>
      <w:tr w:rsidR="004E2221" w:rsidRPr="00771561" w14:paraId="63B6A108" w14:textId="77777777" w:rsidTr="00BB5EF4">
        <w:tc>
          <w:tcPr>
            <w:tcW w:w="1526" w:type="dxa"/>
            <w:gridSpan w:val="2"/>
            <w:vMerge/>
            <w:tcBorders>
              <w:bottom w:val="single" w:sz="6" w:space="0" w:color="008000"/>
            </w:tcBorders>
            <w:shd w:val="clear" w:color="auto" w:fill="FFFFFF"/>
          </w:tcPr>
          <w:p w14:paraId="5968FFA2" w14:textId="77777777" w:rsidR="004E2221" w:rsidRPr="00771561" w:rsidRDefault="004E2221" w:rsidP="00BB5EF4">
            <w:pPr>
              <w:pStyle w:val="CETBodytext"/>
              <w:jc w:val="center"/>
              <w:rPr>
                <w:b/>
                <w:lang w:val="en-GB"/>
              </w:rPr>
            </w:pPr>
          </w:p>
        </w:tc>
        <w:tc>
          <w:tcPr>
            <w:tcW w:w="1246" w:type="dxa"/>
            <w:tcBorders>
              <w:top w:val="single" w:sz="12" w:space="0" w:color="008000"/>
              <w:bottom w:val="single" w:sz="6" w:space="0" w:color="008000"/>
            </w:tcBorders>
            <w:shd w:val="clear" w:color="auto" w:fill="FFFFFF"/>
            <w:vAlign w:val="bottom"/>
          </w:tcPr>
          <w:p w14:paraId="2C23BD19" w14:textId="77777777" w:rsidR="004E2221" w:rsidRPr="004E2221" w:rsidRDefault="004E2221" w:rsidP="00BB5EF4">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E. coli</w:t>
            </w:r>
          </w:p>
        </w:tc>
        <w:tc>
          <w:tcPr>
            <w:tcW w:w="1203" w:type="dxa"/>
            <w:tcBorders>
              <w:top w:val="single" w:sz="12" w:space="0" w:color="008000"/>
              <w:bottom w:val="single" w:sz="6" w:space="0" w:color="008000"/>
            </w:tcBorders>
            <w:shd w:val="clear" w:color="auto" w:fill="FFFFFF"/>
            <w:vAlign w:val="bottom"/>
          </w:tcPr>
          <w:p w14:paraId="721A3A5A" w14:textId="77777777" w:rsidR="004E2221" w:rsidRPr="004E2221" w:rsidRDefault="004E2221" w:rsidP="00BB5EF4">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P. mirabilis</w:t>
            </w:r>
          </w:p>
        </w:tc>
        <w:tc>
          <w:tcPr>
            <w:tcW w:w="1203" w:type="dxa"/>
            <w:tcBorders>
              <w:top w:val="single" w:sz="12" w:space="0" w:color="008000"/>
              <w:bottom w:val="single" w:sz="6" w:space="0" w:color="008000"/>
            </w:tcBorders>
            <w:shd w:val="clear" w:color="auto" w:fill="FFFFFF"/>
            <w:vAlign w:val="bottom"/>
          </w:tcPr>
          <w:p w14:paraId="733D7977" w14:textId="77777777" w:rsidR="004E2221" w:rsidRPr="004E2221" w:rsidRDefault="004E2221" w:rsidP="00BB5EF4">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S. aureus</w:t>
            </w:r>
          </w:p>
        </w:tc>
        <w:tc>
          <w:tcPr>
            <w:tcW w:w="1203" w:type="dxa"/>
            <w:tcBorders>
              <w:top w:val="single" w:sz="12" w:space="0" w:color="008000"/>
              <w:bottom w:val="single" w:sz="6" w:space="0" w:color="008000"/>
            </w:tcBorders>
            <w:shd w:val="clear" w:color="auto" w:fill="FFFFFF"/>
            <w:vAlign w:val="bottom"/>
          </w:tcPr>
          <w:p w14:paraId="1869C44B" w14:textId="77777777" w:rsidR="004E2221" w:rsidRPr="004E2221" w:rsidRDefault="004E2221" w:rsidP="00BB5EF4">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S. enteritidis</w:t>
            </w:r>
          </w:p>
        </w:tc>
        <w:tc>
          <w:tcPr>
            <w:tcW w:w="1203" w:type="dxa"/>
            <w:tcBorders>
              <w:top w:val="single" w:sz="12" w:space="0" w:color="008000"/>
              <w:bottom w:val="single" w:sz="6" w:space="0" w:color="008000"/>
            </w:tcBorders>
            <w:shd w:val="clear" w:color="auto" w:fill="FFFFFF"/>
            <w:vAlign w:val="bottom"/>
          </w:tcPr>
          <w:p w14:paraId="2C9C20AD" w14:textId="77777777" w:rsidR="004E2221" w:rsidRPr="004E2221" w:rsidRDefault="004E2221" w:rsidP="00BB5EF4">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E. aerogenes</w:t>
            </w:r>
          </w:p>
        </w:tc>
        <w:tc>
          <w:tcPr>
            <w:tcW w:w="1203" w:type="dxa"/>
            <w:tcBorders>
              <w:top w:val="single" w:sz="12" w:space="0" w:color="008000"/>
              <w:bottom w:val="single" w:sz="6" w:space="0" w:color="008000"/>
            </w:tcBorders>
            <w:shd w:val="clear" w:color="auto" w:fill="FFFFFF"/>
            <w:vAlign w:val="bottom"/>
          </w:tcPr>
          <w:p w14:paraId="7C9E65DC" w14:textId="77777777" w:rsidR="004E2221" w:rsidRPr="004E2221" w:rsidRDefault="004E2221" w:rsidP="00BB5EF4">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P. aeroginosa</w:t>
            </w:r>
          </w:p>
        </w:tc>
      </w:tr>
      <w:tr w:rsidR="004E2221" w:rsidRPr="00B57B36" w14:paraId="0D740B02" w14:textId="77777777" w:rsidTr="00BB5EF4">
        <w:tc>
          <w:tcPr>
            <w:tcW w:w="1103" w:type="dxa"/>
            <w:vMerge w:val="restart"/>
            <w:shd w:val="clear" w:color="auto" w:fill="FFFFFF"/>
            <w:vAlign w:val="center"/>
          </w:tcPr>
          <w:p w14:paraId="522B6559" w14:textId="77777777" w:rsidR="00DA1C1E" w:rsidRDefault="00DA1C1E" w:rsidP="00DA1C1E">
            <w:pPr>
              <w:spacing w:line="240" w:lineRule="auto"/>
              <w:rPr>
                <w:rFonts w:cs="Arial"/>
                <w:i/>
                <w:iCs/>
                <w:color w:val="000000"/>
                <w:lang w:val="en-US"/>
              </w:rPr>
            </w:pPr>
          </w:p>
          <w:p w14:paraId="704C9056" w14:textId="12053052" w:rsidR="004E2221" w:rsidRPr="00DA1C1E" w:rsidRDefault="003F50DA" w:rsidP="00DA1C1E">
            <w:pPr>
              <w:spacing w:line="240" w:lineRule="auto"/>
              <w:rPr>
                <w:rFonts w:cs="Arial"/>
                <w:iCs/>
                <w:color w:val="000000"/>
                <w:lang w:val="en-US"/>
              </w:rPr>
            </w:pPr>
            <w:r>
              <w:rPr>
                <w:rFonts w:cs="Arial"/>
                <w:i/>
                <w:iCs/>
                <w:color w:val="000000"/>
                <w:lang w:val="en-US"/>
              </w:rPr>
              <w:t>M. indica</w:t>
            </w:r>
            <w:r w:rsidR="00DA1C1E">
              <w:rPr>
                <w:rFonts w:cs="Arial"/>
                <w:i/>
                <w:iCs/>
                <w:color w:val="000000"/>
                <w:lang w:val="en-US"/>
              </w:rPr>
              <w:t xml:space="preserve"> </w:t>
            </w:r>
            <w:r w:rsidR="00DA1C1E">
              <w:rPr>
                <w:rFonts w:cs="Arial"/>
                <w:iCs/>
                <w:color w:val="000000"/>
                <w:lang w:val="en-US"/>
              </w:rPr>
              <w:t>leaf</w:t>
            </w:r>
          </w:p>
        </w:tc>
        <w:tc>
          <w:tcPr>
            <w:tcW w:w="423" w:type="dxa"/>
            <w:shd w:val="clear" w:color="auto" w:fill="FFFFFF"/>
            <w:vAlign w:val="bottom"/>
          </w:tcPr>
          <w:p w14:paraId="444A2AAE"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S1</w:t>
            </w:r>
          </w:p>
        </w:tc>
        <w:tc>
          <w:tcPr>
            <w:tcW w:w="1246" w:type="dxa"/>
            <w:shd w:val="clear" w:color="auto" w:fill="FFFFFF"/>
            <w:vAlign w:val="bottom"/>
          </w:tcPr>
          <w:p w14:paraId="6C541D5D"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8,30 ± 0,18</w:t>
            </w:r>
          </w:p>
        </w:tc>
        <w:tc>
          <w:tcPr>
            <w:tcW w:w="1203" w:type="dxa"/>
            <w:shd w:val="clear" w:color="auto" w:fill="FFFFFF"/>
            <w:vAlign w:val="bottom"/>
          </w:tcPr>
          <w:p w14:paraId="71F775EA"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11,09 ± 0,74</w:t>
            </w:r>
          </w:p>
        </w:tc>
        <w:tc>
          <w:tcPr>
            <w:tcW w:w="1203" w:type="dxa"/>
            <w:shd w:val="clear" w:color="auto" w:fill="FFFFFF"/>
            <w:vAlign w:val="bottom"/>
          </w:tcPr>
          <w:p w14:paraId="3D737909"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10,38 ± 0,23</w:t>
            </w:r>
          </w:p>
        </w:tc>
        <w:tc>
          <w:tcPr>
            <w:tcW w:w="1203" w:type="dxa"/>
            <w:shd w:val="clear" w:color="auto" w:fill="FFFFFF"/>
            <w:vAlign w:val="bottom"/>
          </w:tcPr>
          <w:p w14:paraId="11F71ED2"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11,63 ± 0,21</w:t>
            </w:r>
          </w:p>
        </w:tc>
        <w:tc>
          <w:tcPr>
            <w:tcW w:w="1203" w:type="dxa"/>
            <w:shd w:val="clear" w:color="auto" w:fill="FFFFFF"/>
            <w:vAlign w:val="bottom"/>
          </w:tcPr>
          <w:p w14:paraId="50661BE1"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78486C6A"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9,60 ± 0,36</w:t>
            </w:r>
          </w:p>
        </w:tc>
      </w:tr>
      <w:tr w:rsidR="004E2221" w:rsidRPr="00B57B36" w14:paraId="3B905283" w14:textId="77777777" w:rsidTr="00BB5EF4">
        <w:tc>
          <w:tcPr>
            <w:tcW w:w="1103" w:type="dxa"/>
            <w:vMerge/>
            <w:shd w:val="clear" w:color="auto" w:fill="FFFFFF"/>
            <w:vAlign w:val="center"/>
          </w:tcPr>
          <w:p w14:paraId="37D6FFCD" w14:textId="77777777" w:rsidR="004E2221" w:rsidRPr="004E2221" w:rsidRDefault="004E2221" w:rsidP="00BB5EF4">
            <w:pPr>
              <w:spacing w:line="240" w:lineRule="auto"/>
              <w:rPr>
                <w:rFonts w:cs="Arial"/>
                <w:i/>
                <w:iCs/>
                <w:color w:val="000000"/>
                <w:lang w:val="en-US"/>
              </w:rPr>
            </w:pPr>
          </w:p>
        </w:tc>
        <w:tc>
          <w:tcPr>
            <w:tcW w:w="423" w:type="dxa"/>
            <w:shd w:val="clear" w:color="auto" w:fill="FFFFFF"/>
            <w:vAlign w:val="bottom"/>
          </w:tcPr>
          <w:p w14:paraId="4E203E87"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S2</w:t>
            </w:r>
          </w:p>
        </w:tc>
        <w:tc>
          <w:tcPr>
            <w:tcW w:w="1246" w:type="dxa"/>
            <w:shd w:val="clear" w:color="auto" w:fill="FFFFFF"/>
            <w:vAlign w:val="bottom"/>
          </w:tcPr>
          <w:p w14:paraId="460B9FD4"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12,06 ± 0,11</w:t>
            </w:r>
          </w:p>
        </w:tc>
        <w:tc>
          <w:tcPr>
            <w:tcW w:w="1203" w:type="dxa"/>
            <w:shd w:val="clear" w:color="auto" w:fill="FFFFFF"/>
            <w:vAlign w:val="bottom"/>
          </w:tcPr>
          <w:p w14:paraId="46FF593D"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8,97 ± 0,36</w:t>
            </w:r>
          </w:p>
        </w:tc>
        <w:tc>
          <w:tcPr>
            <w:tcW w:w="1203" w:type="dxa"/>
            <w:shd w:val="clear" w:color="auto" w:fill="FFFFFF"/>
            <w:vAlign w:val="bottom"/>
          </w:tcPr>
          <w:p w14:paraId="4D0F4F1A"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9,53 ± 0,21</w:t>
            </w:r>
          </w:p>
        </w:tc>
        <w:tc>
          <w:tcPr>
            <w:tcW w:w="1203" w:type="dxa"/>
            <w:shd w:val="clear" w:color="auto" w:fill="FFFFFF"/>
            <w:vAlign w:val="bottom"/>
          </w:tcPr>
          <w:p w14:paraId="5F5A7F65"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10,38 ± 0,38</w:t>
            </w:r>
          </w:p>
        </w:tc>
        <w:tc>
          <w:tcPr>
            <w:tcW w:w="1203" w:type="dxa"/>
            <w:shd w:val="clear" w:color="auto" w:fill="FFFFFF"/>
            <w:vAlign w:val="bottom"/>
          </w:tcPr>
          <w:p w14:paraId="2DD63590"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0DD1900F"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13,24 ± 0,23</w:t>
            </w:r>
          </w:p>
        </w:tc>
      </w:tr>
      <w:tr w:rsidR="004E2221" w:rsidRPr="00B57B36" w14:paraId="5317472C" w14:textId="77777777" w:rsidTr="00BB5EF4">
        <w:tc>
          <w:tcPr>
            <w:tcW w:w="1103" w:type="dxa"/>
            <w:vMerge/>
            <w:shd w:val="clear" w:color="auto" w:fill="FFFFFF"/>
            <w:vAlign w:val="center"/>
          </w:tcPr>
          <w:p w14:paraId="2ABA34DF" w14:textId="77777777" w:rsidR="004E2221" w:rsidRPr="004E2221" w:rsidRDefault="004E2221" w:rsidP="00BB5EF4">
            <w:pPr>
              <w:spacing w:line="240" w:lineRule="auto"/>
              <w:rPr>
                <w:rFonts w:cs="Arial"/>
                <w:i/>
                <w:iCs/>
                <w:color w:val="000000"/>
                <w:lang w:val="en-US"/>
              </w:rPr>
            </w:pPr>
          </w:p>
        </w:tc>
        <w:tc>
          <w:tcPr>
            <w:tcW w:w="423" w:type="dxa"/>
            <w:shd w:val="clear" w:color="auto" w:fill="FFFFFF"/>
            <w:vAlign w:val="bottom"/>
          </w:tcPr>
          <w:p w14:paraId="448B1B37"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S3</w:t>
            </w:r>
          </w:p>
        </w:tc>
        <w:tc>
          <w:tcPr>
            <w:tcW w:w="1246" w:type="dxa"/>
            <w:shd w:val="clear" w:color="auto" w:fill="FFFFFF"/>
            <w:vAlign w:val="bottom"/>
          </w:tcPr>
          <w:p w14:paraId="279FDC68"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3AD749F0"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703C52F4"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55474184"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29A94DEE"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5F1F694B"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r>
      <w:tr w:rsidR="004E2221" w:rsidRPr="00B57B36" w14:paraId="2E1FB449" w14:textId="77777777" w:rsidTr="00BB5EF4">
        <w:tc>
          <w:tcPr>
            <w:tcW w:w="1103" w:type="dxa"/>
            <w:vMerge w:val="restart"/>
            <w:shd w:val="clear" w:color="auto" w:fill="FFFFFF"/>
            <w:vAlign w:val="center"/>
          </w:tcPr>
          <w:p w14:paraId="5BAE6FC7" w14:textId="77777777" w:rsidR="004E2221" w:rsidRPr="004E2221" w:rsidRDefault="004E2221" w:rsidP="004E2221">
            <w:pPr>
              <w:spacing w:line="240" w:lineRule="auto"/>
              <w:jc w:val="left"/>
              <w:rPr>
                <w:rFonts w:cs="Arial"/>
                <w:i/>
                <w:iCs/>
                <w:color w:val="000000"/>
                <w:lang w:val="en-US"/>
              </w:rPr>
            </w:pPr>
            <w:r w:rsidRPr="004E2221">
              <w:rPr>
                <w:rFonts w:cs="Arial"/>
                <w:i/>
                <w:iCs/>
                <w:color w:val="000000"/>
                <w:lang w:val="en-US"/>
              </w:rPr>
              <w:t>Control</w:t>
            </w:r>
          </w:p>
        </w:tc>
        <w:tc>
          <w:tcPr>
            <w:tcW w:w="423" w:type="dxa"/>
            <w:shd w:val="clear" w:color="auto" w:fill="FFFFFF"/>
            <w:vAlign w:val="bottom"/>
          </w:tcPr>
          <w:p w14:paraId="4E031F33"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COT</w:t>
            </w:r>
          </w:p>
        </w:tc>
        <w:tc>
          <w:tcPr>
            <w:tcW w:w="1246" w:type="dxa"/>
            <w:shd w:val="clear" w:color="auto" w:fill="FFFFFF"/>
            <w:vAlign w:val="bottom"/>
          </w:tcPr>
          <w:p w14:paraId="68D0D5AB"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26.75 ± 0.20</w:t>
            </w:r>
          </w:p>
        </w:tc>
        <w:tc>
          <w:tcPr>
            <w:tcW w:w="1203" w:type="dxa"/>
            <w:shd w:val="clear" w:color="auto" w:fill="FFFFFF"/>
            <w:vAlign w:val="bottom"/>
          </w:tcPr>
          <w:p w14:paraId="2EA201C6"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30.40 ± 0.29</w:t>
            </w:r>
          </w:p>
        </w:tc>
        <w:tc>
          <w:tcPr>
            <w:tcW w:w="1203" w:type="dxa"/>
            <w:shd w:val="clear" w:color="auto" w:fill="FFFFFF"/>
            <w:vAlign w:val="bottom"/>
          </w:tcPr>
          <w:p w14:paraId="182ADE0D"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29.24 ± 0.15</w:t>
            </w:r>
          </w:p>
        </w:tc>
        <w:tc>
          <w:tcPr>
            <w:tcW w:w="1203" w:type="dxa"/>
            <w:shd w:val="clear" w:color="auto" w:fill="FFFFFF"/>
            <w:vAlign w:val="bottom"/>
          </w:tcPr>
          <w:p w14:paraId="3F955963"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31.58 ± 0.49</w:t>
            </w:r>
          </w:p>
        </w:tc>
        <w:tc>
          <w:tcPr>
            <w:tcW w:w="1203" w:type="dxa"/>
            <w:shd w:val="clear" w:color="auto" w:fill="FFFFFF"/>
            <w:vAlign w:val="bottom"/>
          </w:tcPr>
          <w:p w14:paraId="5F92FB70"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25.43 ± 0.22</w:t>
            </w:r>
          </w:p>
        </w:tc>
        <w:tc>
          <w:tcPr>
            <w:tcW w:w="1203" w:type="dxa"/>
            <w:shd w:val="clear" w:color="auto" w:fill="FFFFFF"/>
            <w:vAlign w:val="bottom"/>
          </w:tcPr>
          <w:p w14:paraId="24C4D4AD"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w:t>
            </w:r>
          </w:p>
        </w:tc>
      </w:tr>
      <w:tr w:rsidR="004E2221" w:rsidRPr="00B57B36" w14:paraId="5A45F6E6" w14:textId="77777777" w:rsidTr="00BB5EF4">
        <w:tc>
          <w:tcPr>
            <w:tcW w:w="1103" w:type="dxa"/>
            <w:vMerge/>
            <w:shd w:val="clear" w:color="auto" w:fill="FFFFFF"/>
            <w:vAlign w:val="bottom"/>
          </w:tcPr>
          <w:p w14:paraId="11541A48" w14:textId="77777777" w:rsidR="004E2221" w:rsidRPr="004E2221" w:rsidRDefault="004E2221" w:rsidP="00BB5EF4">
            <w:pPr>
              <w:spacing w:line="240" w:lineRule="auto"/>
              <w:rPr>
                <w:rFonts w:cs="Arial"/>
                <w:i/>
                <w:iCs/>
                <w:color w:val="000000"/>
                <w:lang w:val="en-US"/>
              </w:rPr>
            </w:pPr>
          </w:p>
        </w:tc>
        <w:tc>
          <w:tcPr>
            <w:tcW w:w="423" w:type="dxa"/>
            <w:shd w:val="clear" w:color="auto" w:fill="FFFFFF"/>
            <w:vAlign w:val="bottom"/>
          </w:tcPr>
          <w:p w14:paraId="6280F3C0"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CTR</w:t>
            </w:r>
          </w:p>
        </w:tc>
        <w:tc>
          <w:tcPr>
            <w:tcW w:w="1246" w:type="dxa"/>
            <w:shd w:val="clear" w:color="auto" w:fill="FFFFFF"/>
            <w:vAlign w:val="bottom"/>
          </w:tcPr>
          <w:p w14:paraId="0814046A"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31.04 ± 0.35</w:t>
            </w:r>
          </w:p>
        </w:tc>
        <w:tc>
          <w:tcPr>
            <w:tcW w:w="1203" w:type="dxa"/>
            <w:shd w:val="clear" w:color="auto" w:fill="FFFFFF"/>
            <w:vAlign w:val="bottom"/>
          </w:tcPr>
          <w:p w14:paraId="02FA0D0F"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43.84 ± 0.19</w:t>
            </w:r>
          </w:p>
        </w:tc>
        <w:tc>
          <w:tcPr>
            <w:tcW w:w="1203" w:type="dxa"/>
            <w:shd w:val="clear" w:color="auto" w:fill="FFFFFF"/>
            <w:vAlign w:val="bottom"/>
          </w:tcPr>
          <w:p w14:paraId="4DD3B4EA"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28.29 ± 0.13</w:t>
            </w:r>
          </w:p>
        </w:tc>
        <w:tc>
          <w:tcPr>
            <w:tcW w:w="1203" w:type="dxa"/>
            <w:shd w:val="clear" w:color="auto" w:fill="FFFFFF"/>
            <w:vAlign w:val="bottom"/>
          </w:tcPr>
          <w:p w14:paraId="4DD06541"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29.05 ± 0.22</w:t>
            </w:r>
          </w:p>
        </w:tc>
        <w:tc>
          <w:tcPr>
            <w:tcW w:w="1203" w:type="dxa"/>
            <w:shd w:val="clear" w:color="auto" w:fill="FFFFFF"/>
            <w:vAlign w:val="bottom"/>
          </w:tcPr>
          <w:p w14:paraId="4EC93CD6"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27.23 ± 0.33</w:t>
            </w:r>
          </w:p>
        </w:tc>
        <w:tc>
          <w:tcPr>
            <w:tcW w:w="1203" w:type="dxa"/>
            <w:shd w:val="clear" w:color="auto" w:fill="FFFFFF"/>
            <w:vAlign w:val="bottom"/>
          </w:tcPr>
          <w:p w14:paraId="192FCFDC"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21.31 ± 0.34</w:t>
            </w:r>
          </w:p>
        </w:tc>
      </w:tr>
      <w:tr w:rsidR="004E2221" w:rsidRPr="00B57B36" w14:paraId="2D7AAAE2" w14:textId="77777777" w:rsidTr="00BB5EF4">
        <w:tc>
          <w:tcPr>
            <w:tcW w:w="1103" w:type="dxa"/>
            <w:vMerge/>
            <w:shd w:val="clear" w:color="auto" w:fill="FFFFFF"/>
            <w:vAlign w:val="bottom"/>
          </w:tcPr>
          <w:p w14:paraId="491DB670" w14:textId="77777777" w:rsidR="004E2221" w:rsidRPr="004E2221" w:rsidRDefault="004E2221" w:rsidP="00BB5EF4">
            <w:pPr>
              <w:spacing w:line="240" w:lineRule="auto"/>
              <w:rPr>
                <w:rFonts w:cs="Arial"/>
                <w:i/>
                <w:iCs/>
                <w:color w:val="000000"/>
                <w:lang w:val="en-US"/>
              </w:rPr>
            </w:pPr>
          </w:p>
        </w:tc>
        <w:tc>
          <w:tcPr>
            <w:tcW w:w="423" w:type="dxa"/>
            <w:shd w:val="clear" w:color="auto" w:fill="FFFFFF"/>
            <w:vAlign w:val="bottom"/>
          </w:tcPr>
          <w:p w14:paraId="13ECBB36"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AK</w:t>
            </w:r>
          </w:p>
        </w:tc>
        <w:tc>
          <w:tcPr>
            <w:tcW w:w="1246" w:type="dxa"/>
            <w:shd w:val="clear" w:color="auto" w:fill="FFFFFF"/>
            <w:vAlign w:val="bottom"/>
          </w:tcPr>
          <w:p w14:paraId="7BD6B5E5"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19.36 ± 0.33</w:t>
            </w:r>
          </w:p>
        </w:tc>
        <w:tc>
          <w:tcPr>
            <w:tcW w:w="1203" w:type="dxa"/>
            <w:shd w:val="clear" w:color="auto" w:fill="FFFFFF"/>
            <w:vAlign w:val="bottom"/>
          </w:tcPr>
          <w:p w14:paraId="770D03A1"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24.28 ± 0.50</w:t>
            </w:r>
          </w:p>
        </w:tc>
        <w:tc>
          <w:tcPr>
            <w:tcW w:w="1203" w:type="dxa"/>
            <w:shd w:val="clear" w:color="auto" w:fill="FFFFFF"/>
            <w:vAlign w:val="bottom"/>
          </w:tcPr>
          <w:p w14:paraId="495137FD"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26.65 ± 0.17</w:t>
            </w:r>
          </w:p>
        </w:tc>
        <w:tc>
          <w:tcPr>
            <w:tcW w:w="1203" w:type="dxa"/>
            <w:shd w:val="clear" w:color="auto" w:fill="FFFFFF"/>
            <w:vAlign w:val="bottom"/>
          </w:tcPr>
          <w:p w14:paraId="4BDDD288"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22.32 ± 0.28</w:t>
            </w:r>
          </w:p>
        </w:tc>
        <w:tc>
          <w:tcPr>
            <w:tcW w:w="1203" w:type="dxa"/>
            <w:shd w:val="clear" w:color="auto" w:fill="FFFFFF"/>
            <w:vAlign w:val="bottom"/>
          </w:tcPr>
          <w:p w14:paraId="17E27B48"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23.13 ± 0.34</w:t>
            </w:r>
          </w:p>
        </w:tc>
        <w:tc>
          <w:tcPr>
            <w:tcW w:w="1203" w:type="dxa"/>
            <w:shd w:val="clear" w:color="auto" w:fill="FFFFFF"/>
            <w:vAlign w:val="bottom"/>
          </w:tcPr>
          <w:p w14:paraId="66A044C2" w14:textId="77777777" w:rsidR="004E2221" w:rsidRPr="004E2221" w:rsidRDefault="004E2221" w:rsidP="00BB5EF4">
            <w:pPr>
              <w:spacing w:line="240" w:lineRule="auto"/>
              <w:jc w:val="center"/>
              <w:rPr>
                <w:rFonts w:cs="Arial"/>
                <w:color w:val="000000"/>
                <w:sz w:val="17"/>
                <w:szCs w:val="17"/>
                <w:lang w:val="en-US"/>
              </w:rPr>
            </w:pPr>
            <w:r w:rsidRPr="004E2221">
              <w:rPr>
                <w:rFonts w:cs="Arial"/>
                <w:color w:val="000000"/>
                <w:sz w:val="17"/>
                <w:szCs w:val="17"/>
                <w:lang w:val="en-US"/>
              </w:rPr>
              <w:t>22.21 ± 0.15</w:t>
            </w:r>
          </w:p>
        </w:tc>
      </w:tr>
    </w:tbl>
    <w:p w14:paraId="55FA62DD" w14:textId="77777777" w:rsidR="0010429B" w:rsidRPr="004E2221" w:rsidRDefault="004E2221" w:rsidP="0010429B">
      <w:pPr>
        <w:rPr>
          <w:rFonts w:cs="Arial"/>
          <w:sz w:val="16"/>
          <w:szCs w:val="16"/>
          <w:lang w:val="en-US"/>
        </w:rPr>
      </w:pPr>
      <w:r w:rsidRPr="004E2221">
        <w:rPr>
          <w:rFonts w:cs="Arial"/>
          <w:sz w:val="16"/>
          <w:szCs w:val="16"/>
          <w:lang w:val="en-US"/>
        </w:rPr>
        <w:t xml:space="preserve"> *Negative controls (-): </w:t>
      </w:r>
      <w:proofErr w:type="spellStart"/>
      <w:r w:rsidRPr="004E2221">
        <w:rPr>
          <w:rFonts w:cs="Arial"/>
          <w:sz w:val="16"/>
          <w:szCs w:val="16"/>
          <w:lang w:val="en-US"/>
        </w:rPr>
        <w:t>Sulpha</w:t>
      </w:r>
      <w:proofErr w:type="spellEnd"/>
      <w:r w:rsidRPr="004E2221">
        <w:rPr>
          <w:rFonts w:cs="Arial"/>
          <w:sz w:val="16"/>
          <w:szCs w:val="16"/>
          <w:lang w:val="en-US"/>
        </w:rPr>
        <w:t>/trimethoprim (COT), ceftriaxone (CTR) and amikacin (AK)</w:t>
      </w:r>
    </w:p>
    <w:p w14:paraId="01AF8C0F" w14:textId="77777777" w:rsidR="0010429B" w:rsidRPr="0010429B" w:rsidRDefault="0010429B" w:rsidP="0010429B">
      <w:pPr>
        <w:pStyle w:val="CETReferencetext"/>
        <w:rPr>
          <w:rFonts w:cs="Arial"/>
          <w:lang w:val="en-US"/>
        </w:rPr>
      </w:pPr>
    </w:p>
    <w:p w14:paraId="469CD1C6" w14:textId="69858BF1" w:rsidR="0010429B" w:rsidRPr="0010429B" w:rsidRDefault="0010429B" w:rsidP="0010429B">
      <w:pPr>
        <w:rPr>
          <w:rFonts w:cs="Arial"/>
          <w:lang w:val="en-US"/>
        </w:rPr>
      </w:pPr>
      <w:r w:rsidRPr="0010429B">
        <w:rPr>
          <w:rFonts w:cs="Arial"/>
          <w:lang w:val="en-US"/>
        </w:rPr>
        <w:t>Th</w:t>
      </w:r>
      <w:r w:rsidR="003F50DA">
        <w:rPr>
          <w:rFonts w:cs="Arial"/>
          <w:lang w:val="en-US"/>
        </w:rPr>
        <w:t xml:space="preserve">e cascade fractionation of </w:t>
      </w:r>
      <w:r w:rsidR="003F50DA" w:rsidRPr="003F50DA">
        <w:rPr>
          <w:rFonts w:cs="Arial"/>
          <w:i/>
          <w:lang w:val="en-US"/>
        </w:rPr>
        <w:t>M. indica</w:t>
      </w:r>
      <w:r w:rsidRPr="0010429B">
        <w:rPr>
          <w:rFonts w:cs="Arial"/>
          <w:lang w:val="en-US"/>
        </w:rPr>
        <w:t xml:space="preserve"> leaf extracts led to obtain two active fractions in the first (S1) and second separator (S2), whereas the fraction obtained in the third separator (S3) did not show antibacterial activity. Fractions presented antibacterial activity against </w:t>
      </w:r>
      <w:r w:rsidR="001D61AF">
        <w:rPr>
          <w:rFonts w:cs="Arial"/>
          <w:lang w:val="en-US"/>
        </w:rPr>
        <w:t>all</w:t>
      </w:r>
      <w:r w:rsidR="00BD7620">
        <w:rPr>
          <w:rFonts w:cs="Arial"/>
          <w:lang w:val="en-US"/>
        </w:rPr>
        <w:t xml:space="preserve"> </w:t>
      </w:r>
      <w:r w:rsidRPr="0010429B">
        <w:rPr>
          <w:rFonts w:cs="Arial"/>
          <w:lang w:val="en-US"/>
        </w:rPr>
        <w:t xml:space="preserve">bacteria studied, except for </w:t>
      </w:r>
      <w:r w:rsidRPr="0010429B">
        <w:rPr>
          <w:rFonts w:cs="Arial"/>
          <w:i/>
          <w:lang w:val="en-US"/>
        </w:rPr>
        <w:t>E. aerogenes</w:t>
      </w:r>
      <w:r w:rsidRPr="0010429B">
        <w:rPr>
          <w:rFonts w:cs="Arial"/>
          <w:lang w:val="en-US"/>
        </w:rPr>
        <w:t xml:space="preserve">, which an inhibition zone was not observed, a genetic study has shown that this bacterium have resistant genes to different compounds </w:t>
      </w:r>
      <w:r w:rsidR="000777BC">
        <w:rPr>
          <w:rFonts w:cs="Arial"/>
          <w:lang w:val="en-US"/>
        </w:rPr>
        <w:t>(</w:t>
      </w:r>
      <w:proofErr w:type="spellStart"/>
      <w:r w:rsidR="000777BC">
        <w:rPr>
          <w:rFonts w:cs="Arial"/>
          <w:lang w:val="en-US"/>
        </w:rPr>
        <w:t>Moura</w:t>
      </w:r>
      <w:proofErr w:type="spellEnd"/>
      <w:r w:rsidR="000777BC">
        <w:rPr>
          <w:rFonts w:cs="Arial"/>
          <w:lang w:val="en-US"/>
        </w:rPr>
        <w:t xml:space="preserve"> et al., 2017)</w:t>
      </w:r>
      <w:r w:rsidRPr="0010429B">
        <w:rPr>
          <w:rFonts w:cs="Arial"/>
          <w:lang w:val="en-US"/>
        </w:rPr>
        <w:t xml:space="preserve">. On the other hand, S2 showed a higher inhibition zone for </w:t>
      </w:r>
      <w:r w:rsidRPr="0010429B">
        <w:rPr>
          <w:rFonts w:cs="Arial"/>
          <w:i/>
          <w:lang w:val="en-US"/>
        </w:rPr>
        <w:t>E. coli</w:t>
      </w:r>
      <w:r w:rsidRPr="0010429B">
        <w:rPr>
          <w:rFonts w:cs="Arial"/>
          <w:lang w:val="en-US"/>
        </w:rPr>
        <w:t xml:space="preserve"> and </w:t>
      </w:r>
      <w:r w:rsidRPr="0010429B">
        <w:rPr>
          <w:rFonts w:cs="Arial"/>
          <w:i/>
          <w:lang w:val="en-US"/>
        </w:rPr>
        <w:t>P. aeruginosa</w:t>
      </w:r>
      <w:r w:rsidRPr="0010429B">
        <w:rPr>
          <w:rFonts w:cs="Arial"/>
          <w:lang w:val="en-US"/>
        </w:rPr>
        <w:t xml:space="preserve">; similar findings were shown by Singh et al. in 2015 with solvent extraction, who obtained zones of inhibition with a size similar for these microorganisms </w:t>
      </w:r>
      <w:r w:rsidR="007170C6">
        <w:rPr>
          <w:rFonts w:cs="Arial"/>
          <w:lang w:val="en-US"/>
        </w:rPr>
        <w:t xml:space="preserve">from </w:t>
      </w:r>
      <w:r w:rsidR="007170C6" w:rsidRPr="007170C6">
        <w:rPr>
          <w:rFonts w:cs="Arial"/>
          <w:i/>
          <w:lang w:val="en-US"/>
        </w:rPr>
        <w:t>M. indica</w:t>
      </w:r>
      <w:r w:rsidR="007170C6">
        <w:rPr>
          <w:rFonts w:cs="Arial"/>
          <w:lang w:val="en-US"/>
        </w:rPr>
        <w:t xml:space="preserve"> steam bark extracts </w:t>
      </w:r>
      <w:r w:rsidR="000777BC">
        <w:rPr>
          <w:rFonts w:cs="Arial"/>
          <w:lang w:val="en-US"/>
        </w:rPr>
        <w:t>(Singh et al., 2015)</w:t>
      </w:r>
      <w:r w:rsidRPr="0010429B">
        <w:rPr>
          <w:rFonts w:cs="Arial"/>
          <w:lang w:val="en-US"/>
        </w:rPr>
        <w:t xml:space="preserve">. Not difference among S1 and S2 were observed for the results obtained with </w:t>
      </w:r>
      <w:r w:rsidRPr="0010429B">
        <w:rPr>
          <w:rFonts w:cs="Arial"/>
          <w:i/>
          <w:lang w:val="en-US"/>
        </w:rPr>
        <w:t>S. aureus</w:t>
      </w:r>
      <w:r w:rsidRPr="0010429B">
        <w:rPr>
          <w:rFonts w:cs="Arial"/>
          <w:lang w:val="en-US"/>
        </w:rPr>
        <w:t xml:space="preserve"> and </w:t>
      </w:r>
      <w:r w:rsidRPr="0010429B">
        <w:rPr>
          <w:rFonts w:cs="Arial"/>
          <w:i/>
          <w:lang w:val="en-US"/>
        </w:rPr>
        <w:t>S. enteritidis</w:t>
      </w:r>
      <w:r w:rsidRPr="0010429B">
        <w:rPr>
          <w:rFonts w:cs="Arial"/>
          <w:lang w:val="en-US"/>
        </w:rPr>
        <w:t xml:space="preserve">. And a higher antibacterial susceptibility was observed for S1 with </w:t>
      </w:r>
      <w:r w:rsidRPr="0010429B">
        <w:rPr>
          <w:rFonts w:cs="Arial"/>
          <w:i/>
          <w:lang w:val="en-US"/>
        </w:rPr>
        <w:t>P. mirabilis</w:t>
      </w:r>
      <w:r w:rsidRPr="0010429B">
        <w:rPr>
          <w:rFonts w:cs="Arial"/>
          <w:lang w:val="en-US"/>
        </w:rPr>
        <w:t xml:space="preserve">, in fact, </w:t>
      </w:r>
      <w:r w:rsidR="00130B87">
        <w:rPr>
          <w:rFonts w:cs="Arial"/>
          <w:lang w:val="en-US"/>
        </w:rPr>
        <w:t>higher</w:t>
      </w:r>
      <w:r w:rsidRPr="0010429B">
        <w:rPr>
          <w:rFonts w:cs="Arial"/>
          <w:lang w:val="en-US"/>
        </w:rPr>
        <w:t xml:space="preserve"> than that reported by Singh et al </w:t>
      </w:r>
      <w:r w:rsidR="000777BC">
        <w:rPr>
          <w:rFonts w:cs="Arial"/>
          <w:lang w:val="en-US"/>
        </w:rPr>
        <w:t>(2015)</w:t>
      </w:r>
      <w:r w:rsidRPr="0010429B">
        <w:rPr>
          <w:rFonts w:cs="Arial"/>
          <w:lang w:val="en-US"/>
        </w:rPr>
        <w:t>.</w:t>
      </w:r>
    </w:p>
    <w:p w14:paraId="0BB06224" w14:textId="77777777" w:rsidR="00DA1C1E" w:rsidRDefault="00DA1C1E" w:rsidP="0010429B">
      <w:pPr>
        <w:rPr>
          <w:rFonts w:cs="Arial"/>
          <w:lang w:val="en-US"/>
        </w:rPr>
      </w:pPr>
    </w:p>
    <w:p w14:paraId="0A6A1D7D" w14:textId="7C1DA5BB" w:rsidR="00DA1C1E" w:rsidRPr="00DA1C1E" w:rsidRDefault="00DA1C1E" w:rsidP="00DA1C1E">
      <w:pPr>
        <w:rPr>
          <w:rFonts w:cs="Arial"/>
          <w:b/>
          <w:lang w:val="en-US"/>
        </w:rPr>
      </w:pPr>
      <w:r w:rsidRPr="00DA1C1E">
        <w:rPr>
          <w:rFonts w:cs="Arial"/>
          <w:b/>
          <w:i/>
          <w:lang w:val="en-US"/>
        </w:rPr>
        <w:t>3.2.</w:t>
      </w:r>
      <w:r>
        <w:rPr>
          <w:rFonts w:cs="Arial"/>
          <w:b/>
          <w:i/>
          <w:lang w:val="en-US"/>
        </w:rPr>
        <w:t>2</w:t>
      </w:r>
      <w:r w:rsidRPr="00DA1C1E">
        <w:rPr>
          <w:rFonts w:cs="Arial"/>
          <w:b/>
          <w:i/>
          <w:lang w:val="en-US"/>
        </w:rPr>
        <w:t xml:space="preserve">. </w:t>
      </w:r>
      <w:r>
        <w:rPr>
          <w:b/>
          <w:i/>
        </w:rPr>
        <w:t>Antibacterial activity</w:t>
      </w:r>
      <w:r w:rsidRPr="00DA1C1E">
        <w:rPr>
          <w:b/>
          <w:i/>
        </w:rPr>
        <w:t xml:space="preserve"> of </w:t>
      </w:r>
      <w:r>
        <w:rPr>
          <w:b/>
          <w:i/>
        </w:rPr>
        <w:t>B. guineensis</w:t>
      </w:r>
      <w:r w:rsidRPr="00DA1C1E">
        <w:rPr>
          <w:b/>
          <w:i/>
        </w:rPr>
        <w:t xml:space="preserve"> </w:t>
      </w:r>
      <w:r>
        <w:rPr>
          <w:b/>
        </w:rPr>
        <w:t>pulp</w:t>
      </w:r>
      <w:r w:rsidRPr="00DA1C1E">
        <w:rPr>
          <w:b/>
        </w:rPr>
        <w:t xml:space="preserve"> </w:t>
      </w:r>
      <w:r>
        <w:rPr>
          <w:b/>
        </w:rPr>
        <w:t>fractions</w:t>
      </w:r>
    </w:p>
    <w:p w14:paraId="273ADF4F" w14:textId="1CBD1AB7" w:rsidR="00DA1C1E" w:rsidRPr="00B57B36" w:rsidRDefault="00DA1C1E" w:rsidP="00DA1C1E">
      <w:pPr>
        <w:pStyle w:val="Prrafodelista"/>
        <w:spacing w:before="120" w:line="240" w:lineRule="auto"/>
        <w:ind w:left="0"/>
      </w:pPr>
      <w:r>
        <w:t xml:space="preserve">Table 4: </w:t>
      </w:r>
      <w:r w:rsidRPr="0010429B">
        <w:t xml:space="preserve">Antibacterial activity of </w:t>
      </w:r>
      <w:r>
        <w:rPr>
          <w:i/>
        </w:rPr>
        <w:t xml:space="preserve">B. guineensis </w:t>
      </w:r>
      <w:r w:rsidRPr="00DA1C1E">
        <w:t xml:space="preserve">pulp </w:t>
      </w:r>
      <w:r w:rsidRPr="0010429B">
        <w:t>fractions</w:t>
      </w:r>
    </w:p>
    <w:tbl>
      <w:tblPr>
        <w:tblW w:w="8787"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03"/>
        <w:gridCol w:w="423"/>
        <w:gridCol w:w="1246"/>
        <w:gridCol w:w="1203"/>
        <w:gridCol w:w="1203"/>
        <w:gridCol w:w="1203"/>
        <w:gridCol w:w="1203"/>
        <w:gridCol w:w="1203"/>
      </w:tblGrid>
      <w:tr w:rsidR="00DA1C1E" w:rsidRPr="00771561" w14:paraId="53A81735" w14:textId="77777777" w:rsidTr="00FB1350">
        <w:tc>
          <w:tcPr>
            <w:tcW w:w="1526" w:type="dxa"/>
            <w:gridSpan w:val="2"/>
            <w:vMerge w:val="restart"/>
            <w:tcBorders>
              <w:top w:val="single" w:sz="12" w:space="0" w:color="008000"/>
            </w:tcBorders>
            <w:shd w:val="clear" w:color="auto" w:fill="FFFFFF"/>
            <w:vAlign w:val="center"/>
          </w:tcPr>
          <w:p w14:paraId="189591F9" w14:textId="77777777" w:rsidR="00DA1C1E" w:rsidRDefault="00DA1C1E" w:rsidP="00FB1350">
            <w:pPr>
              <w:pStyle w:val="CETBodytext"/>
              <w:jc w:val="center"/>
              <w:rPr>
                <w:b/>
                <w:lang w:val="en-GB"/>
              </w:rPr>
            </w:pPr>
            <w:r>
              <w:rPr>
                <w:b/>
                <w:lang w:val="en-GB"/>
              </w:rPr>
              <w:t>Fraction</w:t>
            </w:r>
          </w:p>
        </w:tc>
        <w:tc>
          <w:tcPr>
            <w:tcW w:w="7261" w:type="dxa"/>
            <w:gridSpan w:val="6"/>
            <w:tcBorders>
              <w:top w:val="single" w:sz="12" w:space="0" w:color="008000"/>
              <w:bottom w:val="single" w:sz="6" w:space="0" w:color="008000"/>
            </w:tcBorders>
            <w:shd w:val="clear" w:color="auto" w:fill="FFFFFF"/>
          </w:tcPr>
          <w:p w14:paraId="3D0DC0BE" w14:textId="77777777" w:rsidR="00DA1C1E" w:rsidRDefault="00DA1C1E" w:rsidP="00FB1350">
            <w:pPr>
              <w:pStyle w:val="CETBodytext"/>
              <w:ind w:right="-1"/>
              <w:jc w:val="center"/>
              <w:rPr>
                <w:rFonts w:cs="Arial"/>
                <w:b/>
                <w:szCs w:val="18"/>
                <w:lang w:val="en-GB"/>
              </w:rPr>
            </w:pPr>
            <w:r>
              <w:rPr>
                <w:rFonts w:cs="Arial"/>
                <w:b/>
                <w:szCs w:val="18"/>
                <w:lang w:val="en-GB"/>
              </w:rPr>
              <w:t>Bacterial strain</w:t>
            </w:r>
          </w:p>
        </w:tc>
      </w:tr>
      <w:tr w:rsidR="00DA1C1E" w:rsidRPr="00771561" w14:paraId="03DDAB2C" w14:textId="77777777" w:rsidTr="00FB1350">
        <w:tc>
          <w:tcPr>
            <w:tcW w:w="1526" w:type="dxa"/>
            <w:gridSpan w:val="2"/>
            <w:vMerge/>
            <w:tcBorders>
              <w:bottom w:val="single" w:sz="6" w:space="0" w:color="008000"/>
            </w:tcBorders>
            <w:shd w:val="clear" w:color="auto" w:fill="FFFFFF"/>
          </w:tcPr>
          <w:p w14:paraId="728F3274" w14:textId="77777777" w:rsidR="00DA1C1E" w:rsidRPr="00771561" w:rsidRDefault="00DA1C1E" w:rsidP="00FB1350">
            <w:pPr>
              <w:pStyle w:val="CETBodytext"/>
              <w:jc w:val="center"/>
              <w:rPr>
                <w:b/>
                <w:lang w:val="en-GB"/>
              </w:rPr>
            </w:pPr>
          </w:p>
        </w:tc>
        <w:tc>
          <w:tcPr>
            <w:tcW w:w="1246" w:type="dxa"/>
            <w:tcBorders>
              <w:top w:val="single" w:sz="12" w:space="0" w:color="008000"/>
              <w:bottom w:val="single" w:sz="6" w:space="0" w:color="008000"/>
            </w:tcBorders>
            <w:shd w:val="clear" w:color="auto" w:fill="FFFFFF"/>
            <w:vAlign w:val="bottom"/>
          </w:tcPr>
          <w:p w14:paraId="7A8F830C" w14:textId="77777777" w:rsidR="00DA1C1E" w:rsidRPr="004E2221" w:rsidRDefault="00DA1C1E" w:rsidP="00FB1350">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E. coli</w:t>
            </w:r>
          </w:p>
        </w:tc>
        <w:tc>
          <w:tcPr>
            <w:tcW w:w="1203" w:type="dxa"/>
            <w:tcBorders>
              <w:top w:val="single" w:sz="12" w:space="0" w:color="008000"/>
              <w:bottom w:val="single" w:sz="6" w:space="0" w:color="008000"/>
            </w:tcBorders>
            <w:shd w:val="clear" w:color="auto" w:fill="FFFFFF"/>
            <w:vAlign w:val="bottom"/>
          </w:tcPr>
          <w:p w14:paraId="6EA36DC0" w14:textId="77777777" w:rsidR="00DA1C1E" w:rsidRPr="004E2221" w:rsidRDefault="00DA1C1E" w:rsidP="00FB1350">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P. mirabilis</w:t>
            </w:r>
          </w:p>
        </w:tc>
        <w:tc>
          <w:tcPr>
            <w:tcW w:w="1203" w:type="dxa"/>
            <w:tcBorders>
              <w:top w:val="single" w:sz="12" w:space="0" w:color="008000"/>
              <w:bottom w:val="single" w:sz="6" w:space="0" w:color="008000"/>
            </w:tcBorders>
            <w:shd w:val="clear" w:color="auto" w:fill="FFFFFF"/>
            <w:vAlign w:val="bottom"/>
          </w:tcPr>
          <w:p w14:paraId="0EB64B79" w14:textId="77777777" w:rsidR="00DA1C1E" w:rsidRPr="004E2221" w:rsidRDefault="00DA1C1E" w:rsidP="00FB1350">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 xml:space="preserve">S. </w:t>
            </w:r>
            <w:proofErr w:type="spellStart"/>
            <w:r w:rsidRPr="004E2221">
              <w:rPr>
                <w:rFonts w:cs="Arial"/>
                <w:b/>
                <w:bCs/>
                <w:i/>
                <w:iCs/>
                <w:color w:val="000000"/>
                <w:sz w:val="16"/>
                <w:szCs w:val="16"/>
                <w:lang w:val="en-US"/>
              </w:rPr>
              <w:t>aureus</w:t>
            </w:r>
            <w:proofErr w:type="spellEnd"/>
          </w:p>
        </w:tc>
        <w:tc>
          <w:tcPr>
            <w:tcW w:w="1203" w:type="dxa"/>
            <w:tcBorders>
              <w:top w:val="single" w:sz="12" w:space="0" w:color="008000"/>
              <w:bottom w:val="single" w:sz="6" w:space="0" w:color="008000"/>
            </w:tcBorders>
            <w:shd w:val="clear" w:color="auto" w:fill="FFFFFF"/>
            <w:vAlign w:val="bottom"/>
          </w:tcPr>
          <w:p w14:paraId="027A2A04" w14:textId="77777777" w:rsidR="00DA1C1E" w:rsidRPr="004E2221" w:rsidRDefault="00DA1C1E" w:rsidP="00FB1350">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 xml:space="preserve">S. </w:t>
            </w:r>
            <w:proofErr w:type="spellStart"/>
            <w:r w:rsidRPr="004E2221">
              <w:rPr>
                <w:rFonts w:cs="Arial"/>
                <w:b/>
                <w:bCs/>
                <w:i/>
                <w:iCs/>
                <w:color w:val="000000"/>
                <w:sz w:val="16"/>
                <w:szCs w:val="16"/>
                <w:lang w:val="en-US"/>
              </w:rPr>
              <w:t>enteritidis</w:t>
            </w:r>
            <w:proofErr w:type="spellEnd"/>
          </w:p>
        </w:tc>
        <w:tc>
          <w:tcPr>
            <w:tcW w:w="1203" w:type="dxa"/>
            <w:tcBorders>
              <w:top w:val="single" w:sz="12" w:space="0" w:color="008000"/>
              <w:bottom w:val="single" w:sz="6" w:space="0" w:color="008000"/>
            </w:tcBorders>
            <w:shd w:val="clear" w:color="auto" w:fill="FFFFFF"/>
            <w:vAlign w:val="bottom"/>
          </w:tcPr>
          <w:p w14:paraId="23AA92C1" w14:textId="77777777" w:rsidR="00DA1C1E" w:rsidRPr="004E2221" w:rsidRDefault="00DA1C1E" w:rsidP="00FB1350">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 xml:space="preserve">E. </w:t>
            </w:r>
            <w:proofErr w:type="spellStart"/>
            <w:r w:rsidRPr="004E2221">
              <w:rPr>
                <w:rFonts w:cs="Arial"/>
                <w:b/>
                <w:bCs/>
                <w:i/>
                <w:iCs/>
                <w:color w:val="000000"/>
                <w:sz w:val="16"/>
                <w:szCs w:val="16"/>
                <w:lang w:val="en-US"/>
              </w:rPr>
              <w:t>aerogenes</w:t>
            </w:r>
            <w:proofErr w:type="spellEnd"/>
          </w:p>
        </w:tc>
        <w:tc>
          <w:tcPr>
            <w:tcW w:w="1203" w:type="dxa"/>
            <w:tcBorders>
              <w:top w:val="single" w:sz="12" w:space="0" w:color="008000"/>
              <w:bottom w:val="single" w:sz="6" w:space="0" w:color="008000"/>
            </w:tcBorders>
            <w:shd w:val="clear" w:color="auto" w:fill="FFFFFF"/>
            <w:vAlign w:val="bottom"/>
          </w:tcPr>
          <w:p w14:paraId="61CCAB8A" w14:textId="77777777" w:rsidR="00DA1C1E" w:rsidRPr="004E2221" w:rsidRDefault="00DA1C1E" w:rsidP="00FB1350">
            <w:pPr>
              <w:spacing w:line="240" w:lineRule="auto"/>
              <w:jc w:val="center"/>
              <w:rPr>
                <w:rFonts w:cs="Arial"/>
                <w:b/>
                <w:bCs/>
                <w:i/>
                <w:iCs/>
                <w:color w:val="000000"/>
                <w:sz w:val="16"/>
                <w:szCs w:val="16"/>
                <w:lang w:val="en-US"/>
              </w:rPr>
            </w:pPr>
            <w:r w:rsidRPr="004E2221">
              <w:rPr>
                <w:rFonts w:cs="Arial"/>
                <w:b/>
                <w:bCs/>
                <w:i/>
                <w:iCs/>
                <w:color w:val="000000"/>
                <w:sz w:val="16"/>
                <w:szCs w:val="16"/>
                <w:lang w:val="en-US"/>
              </w:rPr>
              <w:t xml:space="preserve">P. </w:t>
            </w:r>
            <w:proofErr w:type="spellStart"/>
            <w:r w:rsidRPr="004E2221">
              <w:rPr>
                <w:rFonts w:cs="Arial"/>
                <w:b/>
                <w:bCs/>
                <w:i/>
                <w:iCs/>
                <w:color w:val="000000"/>
                <w:sz w:val="16"/>
                <w:szCs w:val="16"/>
                <w:lang w:val="en-US"/>
              </w:rPr>
              <w:t>aeroginosa</w:t>
            </w:r>
            <w:proofErr w:type="spellEnd"/>
          </w:p>
        </w:tc>
      </w:tr>
      <w:tr w:rsidR="00DA1C1E" w:rsidRPr="00B57B36" w14:paraId="78FCEAF9" w14:textId="77777777" w:rsidTr="00FB1350">
        <w:tc>
          <w:tcPr>
            <w:tcW w:w="1103" w:type="dxa"/>
            <w:vMerge w:val="restart"/>
            <w:shd w:val="clear" w:color="auto" w:fill="FFFFFF"/>
            <w:vAlign w:val="center"/>
          </w:tcPr>
          <w:p w14:paraId="2C6E8175" w14:textId="7E7C67E9" w:rsidR="00DA1C1E" w:rsidRPr="004E2221" w:rsidRDefault="00DA1C1E" w:rsidP="00DA1C1E">
            <w:pPr>
              <w:spacing w:line="240" w:lineRule="auto"/>
              <w:rPr>
                <w:rFonts w:cs="Arial"/>
                <w:i/>
                <w:iCs/>
                <w:color w:val="000000"/>
                <w:lang w:val="en-US"/>
              </w:rPr>
            </w:pPr>
            <w:r>
              <w:rPr>
                <w:rFonts w:cs="Arial"/>
                <w:i/>
                <w:iCs/>
                <w:color w:val="000000"/>
                <w:lang w:val="en-US"/>
              </w:rPr>
              <w:t>B. guineensis</w:t>
            </w:r>
          </w:p>
        </w:tc>
        <w:tc>
          <w:tcPr>
            <w:tcW w:w="423" w:type="dxa"/>
            <w:shd w:val="clear" w:color="auto" w:fill="FFFFFF"/>
            <w:vAlign w:val="bottom"/>
          </w:tcPr>
          <w:p w14:paraId="2669377A"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F1</w:t>
            </w:r>
          </w:p>
        </w:tc>
        <w:tc>
          <w:tcPr>
            <w:tcW w:w="1246" w:type="dxa"/>
            <w:shd w:val="clear" w:color="auto" w:fill="FFFFFF"/>
            <w:vAlign w:val="bottom"/>
          </w:tcPr>
          <w:p w14:paraId="2D821239"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7201D272"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4AF35307"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73C517DE"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6B31A82A"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6B0D5182"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r>
      <w:tr w:rsidR="00DA1C1E" w:rsidRPr="00B57B36" w14:paraId="5F74DD45" w14:textId="77777777" w:rsidTr="00FB1350">
        <w:tc>
          <w:tcPr>
            <w:tcW w:w="1103" w:type="dxa"/>
            <w:vMerge/>
            <w:shd w:val="clear" w:color="auto" w:fill="FFFFFF"/>
            <w:vAlign w:val="bottom"/>
          </w:tcPr>
          <w:p w14:paraId="19CF5150" w14:textId="77777777" w:rsidR="00DA1C1E" w:rsidRPr="004E2221" w:rsidRDefault="00DA1C1E" w:rsidP="00FB1350">
            <w:pPr>
              <w:spacing w:line="240" w:lineRule="auto"/>
              <w:rPr>
                <w:rFonts w:cs="Arial"/>
                <w:i/>
                <w:iCs/>
                <w:color w:val="000000"/>
                <w:lang w:val="en-US"/>
              </w:rPr>
            </w:pPr>
          </w:p>
        </w:tc>
        <w:tc>
          <w:tcPr>
            <w:tcW w:w="423" w:type="dxa"/>
            <w:shd w:val="clear" w:color="auto" w:fill="FFFFFF"/>
            <w:vAlign w:val="bottom"/>
          </w:tcPr>
          <w:p w14:paraId="416F3178"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F2</w:t>
            </w:r>
          </w:p>
        </w:tc>
        <w:tc>
          <w:tcPr>
            <w:tcW w:w="1246" w:type="dxa"/>
            <w:shd w:val="clear" w:color="auto" w:fill="FFFFFF"/>
            <w:vAlign w:val="bottom"/>
          </w:tcPr>
          <w:p w14:paraId="61C9A667"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1001A725"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2A75F53C"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0A4DBA85"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62F92AE0"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c>
          <w:tcPr>
            <w:tcW w:w="1203" w:type="dxa"/>
            <w:shd w:val="clear" w:color="auto" w:fill="FFFFFF"/>
            <w:vAlign w:val="bottom"/>
          </w:tcPr>
          <w:p w14:paraId="0BEEB3D0"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r>
      <w:tr w:rsidR="00DA1C1E" w:rsidRPr="00B57B36" w14:paraId="734223EF" w14:textId="77777777" w:rsidTr="00FB1350">
        <w:tc>
          <w:tcPr>
            <w:tcW w:w="1103" w:type="dxa"/>
            <w:vMerge/>
            <w:shd w:val="clear" w:color="auto" w:fill="FFFFFF"/>
            <w:vAlign w:val="bottom"/>
          </w:tcPr>
          <w:p w14:paraId="21598E70" w14:textId="77777777" w:rsidR="00DA1C1E" w:rsidRPr="004E2221" w:rsidRDefault="00DA1C1E" w:rsidP="00FB1350">
            <w:pPr>
              <w:spacing w:line="240" w:lineRule="auto"/>
              <w:rPr>
                <w:rFonts w:cs="Arial"/>
                <w:i/>
                <w:iCs/>
                <w:color w:val="000000"/>
                <w:lang w:val="en-US"/>
              </w:rPr>
            </w:pPr>
          </w:p>
        </w:tc>
        <w:tc>
          <w:tcPr>
            <w:tcW w:w="423" w:type="dxa"/>
            <w:shd w:val="clear" w:color="auto" w:fill="FFFFFF"/>
            <w:vAlign w:val="bottom"/>
          </w:tcPr>
          <w:p w14:paraId="03BA2786"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F3</w:t>
            </w:r>
          </w:p>
        </w:tc>
        <w:tc>
          <w:tcPr>
            <w:tcW w:w="1246" w:type="dxa"/>
            <w:shd w:val="clear" w:color="auto" w:fill="FFFFFF"/>
            <w:vAlign w:val="bottom"/>
          </w:tcPr>
          <w:p w14:paraId="178AE213"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10.27 ± 0.80</w:t>
            </w:r>
          </w:p>
        </w:tc>
        <w:tc>
          <w:tcPr>
            <w:tcW w:w="1203" w:type="dxa"/>
            <w:shd w:val="clear" w:color="auto" w:fill="FFFFFF"/>
            <w:vAlign w:val="bottom"/>
          </w:tcPr>
          <w:p w14:paraId="460FB4B0"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10.93 ± 0.30</w:t>
            </w:r>
          </w:p>
        </w:tc>
        <w:tc>
          <w:tcPr>
            <w:tcW w:w="1203" w:type="dxa"/>
            <w:shd w:val="clear" w:color="auto" w:fill="FFFFFF"/>
            <w:vAlign w:val="bottom"/>
          </w:tcPr>
          <w:p w14:paraId="6393B035"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8.49 ± 0.06</w:t>
            </w:r>
          </w:p>
        </w:tc>
        <w:tc>
          <w:tcPr>
            <w:tcW w:w="1203" w:type="dxa"/>
            <w:shd w:val="clear" w:color="auto" w:fill="FFFFFF"/>
            <w:vAlign w:val="bottom"/>
          </w:tcPr>
          <w:p w14:paraId="33DBCD27"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11.15 ± 0.40</w:t>
            </w:r>
          </w:p>
        </w:tc>
        <w:tc>
          <w:tcPr>
            <w:tcW w:w="1203" w:type="dxa"/>
            <w:shd w:val="clear" w:color="auto" w:fill="FFFFFF"/>
            <w:vAlign w:val="bottom"/>
          </w:tcPr>
          <w:p w14:paraId="125A1A3A"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12.91 ± 0.19</w:t>
            </w:r>
          </w:p>
        </w:tc>
        <w:tc>
          <w:tcPr>
            <w:tcW w:w="1203" w:type="dxa"/>
            <w:shd w:val="clear" w:color="auto" w:fill="FFFFFF"/>
            <w:vAlign w:val="bottom"/>
          </w:tcPr>
          <w:p w14:paraId="25ACDA5F"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11.61 ± 0.21</w:t>
            </w:r>
          </w:p>
        </w:tc>
      </w:tr>
      <w:tr w:rsidR="00DA1C1E" w:rsidRPr="00B57B36" w14:paraId="30761125" w14:textId="77777777" w:rsidTr="00FB1350">
        <w:tc>
          <w:tcPr>
            <w:tcW w:w="1103" w:type="dxa"/>
            <w:vMerge w:val="restart"/>
            <w:shd w:val="clear" w:color="auto" w:fill="FFFFFF"/>
            <w:vAlign w:val="center"/>
          </w:tcPr>
          <w:p w14:paraId="4B697538" w14:textId="77777777" w:rsidR="00DA1C1E" w:rsidRPr="004E2221" w:rsidRDefault="00DA1C1E" w:rsidP="00FB1350">
            <w:pPr>
              <w:spacing w:line="240" w:lineRule="auto"/>
              <w:jc w:val="left"/>
              <w:rPr>
                <w:rFonts w:cs="Arial"/>
                <w:i/>
                <w:iCs/>
                <w:color w:val="000000"/>
                <w:lang w:val="en-US"/>
              </w:rPr>
            </w:pPr>
            <w:r w:rsidRPr="004E2221">
              <w:rPr>
                <w:rFonts w:cs="Arial"/>
                <w:i/>
                <w:iCs/>
                <w:color w:val="000000"/>
                <w:lang w:val="en-US"/>
              </w:rPr>
              <w:t>Control</w:t>
            </w:r>
          </w:p>
        </w:tc>
        <w:tc>
          <w:tcPr>
            <w:tcW w:w="423" w:type="dxa"/>
            <w:shd w:val="clear" w:color="auto" w:fill="FFFFFF"/>
            <w:vAlign w:val="bottom"/>
          </w:tcPr>
          <w:p w14:paraId="27C2C6AD"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COT</w:t>
            </w:r>
          </w:p>
        </w:tc>
        <w:tc>
          <w:tcPr>
            <w:tcW w:w="1246" w:type="dxa"/>
            <w:shd w:val="clear" w:color="auto" w:fill="FFFFFF"/>
            <w:vAlign w:val="bottom"/>
          </w:tcPr>
          <w:p w14:paraId="764CB2CF"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26.75 ± 0.20</w:t>
            </w:r>
          </w:p>
        </w:tc>
        <w:tc>
          <w:tcPr>
            <w:tcW w:w="1203" w:type="dxa"/>
            <w:shd w:val="clear" w:color="auto" w:fill="FFFFFF"/>
            <w:vAlign w:val="bottom"/>
          </w:tcPr>
          <w:p w14:paraId="7774B8D7"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30.40 ± 0.29</w:t>
            </w:r>
          </w:p>
        </w:tc>
        <w:tc>
          <w:tcPr>
            <w:tcW w:w="1203" w:type="dxa"/>
            <w:shd w:val="clear" w:color="auto" w:fill="FFFFFF"/>
            <w:vAlign w:val="bottom"/>
          </w:tcPr>
          <w:p w14:paraId="53E403DE"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29.24 ± 0.15</w:t>
            </w:r>
          </w:p>
        </w:tc>
        <w:tc>
          <w:tcPr>
            <w:tcW w:w="1203" w:type="dxa"/>
            <w:shd w:val="clear" w:color="auto" w:fill="FFFFFF"/>
            <w:vAlign w:val="bottom"/>
          </w:tcPr>
          <w:p w14:paraId="6D754DE9"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31.58 ± 0.49</w:t>
            </w:r>
          </w:p>
        </w:tc>
        <w:tc>
          <w:tcPr>
            <w:tcW w:w="1203" w:type="dxa"/>
            <w:shd w:val="clear" w:color="auto" w:fill="FFFFFF"/>
            <w:vAlign w:val="bottom"/>
          </w:tcPr>
          <w:p w14:paraId="483AE3EC"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25.43 ± 0.22</w:t>
            </w:r>
          </w:p>
        </w:tc>
        <w:tc>
          <w:tcPr>
            <w:tcW w:w="1203" w:type="dxa"/>
            <w:shd w:val="clear" w:color="auto" w:fill="FFFFFF"/>
            <w:vAlign w:val="bottom"/>
          </w:tcPr>
          <w:p w14:paraId="1646AD61"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w:t>
            </w:r>
          </w:p>
        </w:tc>
      </w:tr>
      <w:tr w:rsidR="00DA1C1E" w:rsidRPr="00B57B36" w14:paraId="6068DE08" w14:textId="77777777" w:rsidTr="00FB1350">
        <w:tc>
          <w:tcPr>
            <w:tcW w:w="1103" w:type="dxa"/>
            <w:vMerge/>
            <w:shd w:val="clear" w:color="auto" w:fill="FFFFFF"/>
            <w:vAlign w:val="bottom"/>
          </w:tcPr>
          <w:p w14:paraId="3C7C870B" w14:textId="77777777" w:rsidR="00DA1C1E" w:rsidRPr="004E2221" w:rsidRDefault="00DA1C1E" w:rsidP="00FB1350">
            <w:pPr>
              <w:spacing w:line="240" w:lineRule="auto"/>
              <w:rPr>
                <w:rFonts w:cs="Arial"/>
                <w:i/>
                <w:iCs/>
                <w:color w:val="000000"/>
                <w:lang w:val="en-US"/>
              </w:rPr>
            </w:pPr>
          </w:p>
        </w:tc>
        <w:tc>
          <w:tcPr>
            <w:tcW w:w="423" w:type="dxa"/>
            <w:shd w:val="clear" w:color="auto" w:fill="FFFFFF"/>
            <w:vAlign w:val="bottom"/>
          </w:tcPr>
          <w:p w14:paraId="1055793B"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CTR</w:t>
            </w:r>
          </w:p>
        </w:tc>
        <w:tc>
          <w:tcPr>
            <w:tcW w:w="1246" w:type="dxa"/>
            <w:shd w:val="clear" w:color="auto" w:fill="FFFFFF"/>
            <w:vAlign w:val="bottom"/>
          </w:tcPr>
          <w:p w14:paraId="3A1883CE"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31.04 ± 0.35</w:t>
            </w:r>
          </w:p>
        </w:tc>
        <w:tc>
          <w:tcPr>
            <w:tcW w:w="1203" w:type="dxa"/>
            <w:shd w:val="clear" w:color="auto" w:fill="FFFFFF"/>
            <w:vAlign w:val="bottom"/>
          </w:tcPr>
          <w:p w14:paraId="59855897"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43.84 ± 0.19</w:t>
            </w:r>
          </w:p>
        </w:tc>
        <w:tc>
          <w:tcPr>
            <w:tcW w:w="1203" w:type="dxa"/>
            <w:shd w:val="clear" w:color="auto" w:fill="FFFFFF"/>
            <w:vAlign w:val="bottom"/>
          </w:tcPr>
          <w:p w14:paraId="6BA48221"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28.29 ± 0.13</w:t>
            </w:r>
          </w:p>
        </w:tc>
        <w:tc>
          <w:tcPr>
            <w:tcW w:w="1203" w:type="dxa"/>
            <w:shd w:val="clear" w:color="auto" w:fill="FFFFFF"/>
            <w:vAlign w:val="bottom"/>
          </w:tcPr>
          <w:p w14:paraId="21210DB2"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29.05 ± 0.22</w:t>
            </w:r>
          </w:p>
        </w:tc>
        <w:tc>
          <w:tcPr>
            <w:tcW w:w="1203" w:type="dxa"/>
            <w:shd w:val="clear" w:color="auto" w:fill="FFFFFF"/>
            <w:vAlign w:val="bottom"/>
          </w:tcPr>
          <w:p w14:paraId="0C173A1D"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27.23 ± 0.33</w:t>
            </w:r>
          </w:p>
        </w:tc>
        <w:tc>
          <w:tcPr>
            <w:tcW w:w="1203" w:type="dxa"/>
            <w:shd w:val="clear" w:color="auto" w:fill="FFFFFF"/>
            <w:vAlign w:val="bottom"/>
          </w:tcPr>
          <w:p w14:paraId="721D12D8"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21.31 ± 0.34</w:t>
            </w:r>
          </w:p>
        </w:tc>
      </w:tr>
      <w:tr w:rsidR="00DA1C1E" w:rsidRPr="00B57B36" w14:paraId="0F9FDB28" w14:textId="77777777" w:rsidTr="00FB1350">
        <w:tc>
          <w:tcPr>
            <w:tcW w:w="1103" w:type="dxa"/>
            <w:vMerge/>
            <w:shd w:val="clear" w:color="auto" w:fill="FFFFFF"/>
            <w:vAlign w:val="bottom"/>
          </w:tcPr>
          <w:p w14:paraId="321AB299" w14:textId="77777777" w:rsidR="00DA1C1E" w:rsidRPr="004E2221" w:rsidRDefault="00DA1C1E" w:rsidP="00FB1350">
            <w:pPr>
              <w:spacing w:line="240" w:lineRule="auto"/>
              <w:rPr>
                <w:rFonts w:cs="Arial"/>
                <w:i/>
                <w:iCs/>
                <w:color w:val="000000"/>
                <w:lang w:val="en-US"/>
              </w:rPr>
            </w:pPr>
          </w:p>
        </w:tc>
        <w:tc>
          <w:tcPr>
            <w:tcW w:w="423" w:type="dxa"/>
            <w:shd w:val="clear" w:color="auto" w:fill="FFFFFF"/>
            <w:vAlign w:val="bottom"/>
          </w:tcPr>
          <w:p w14:paraId="45425B51"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AK</w:t>
            </w:r>
          </w:p>
        </w:tc>
        <w:tc>
          <w:tcPr>
            <w:tcW w:w="1246" w:type="dxa"/>
            <w:shd w:val="clear" w:color="auto" w:fill="FFFFFF"/>
            <w:vAlign w:val="bottom"/>
          </w:tcPr>
          <w:p w14:paraId="1DB6140F"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19.36 ± 0.33</w:t>
            </w:r>
          </w:p>
        </w:tc>
        <w:tc>
          <w:tcPr>
            <w:tcW w:w="1203" w:type="dxa"/>
            <w:shd w:val="clear" w:color="auto" w:fill="FFFFFF"/>
            <w:vAlign w:val="bottom"/>
          </w:tcPr>
          <w:p w14:paraId="6D2C50EC"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24.28 ± 0.50</w:t>
            </w:r>
          </w:p>
        </w:tc>
        <w:tc>
          <w:tcPr>
            <w:tcW w:w="1203" w:type="dxa"/>
            <w:shd w:val="clear" w:color="auto" w:fill="FFFFFF"/>
            <w:vAlign w:val="bottom"/>
          </w:tcPr>
          <w:p w14:paraId="582966E4"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26.65 ± 0.17</w:t>
            </w:r>
          </w:p>
        </w:tc>
        <w:tc>
          <w:tcPr>
            <w:tcW w:w="1203" w:type="dxa"/>
            <w:shd w:val="clear" w:color="auto" w:fill="FFFFFF"/>
            <w:vAlign w:val="bottom"/>
          </w:tcPr>
          <w:p w14:paraId="475D2E17"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22.32 ± 0.28</w:t>
            </w:r>
          </w:p>
        </w:tc>
        <w:tc>
          <w:tcPr>
            <w:tcW w:w="1203" w:type="dxa"/>
            <w:shd w:val="clear" w:color="auto" w:fill="FFFFFF"/>
            <w:vAlign w:val="bottom"/>
          </w:tcPr>
          <w:p w14:paraId="5CBE0C75"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23.13 ± 0.34</w:t>
            </w:r>
          </w:p>
        </w:tc>
        <w:tc>
          <w:tcPr>
            <w:tcW w:w="1203" w:type="dxa"/>
            <w:shd w:val="clear" w:color="auto" w:fill="FFFFFF"/>
            <w:vAlign w:val="bottom"/>
          </w:tcPr>
          <w:p w14:paraId="01F0D81F" w14:textId="77777777" w:rsidR="00DA1C1E" w:rsidRPr="004E2221" w:rsidRDefault="00DA1C1E" w:rsidP="00FB1350">
            <w:pPr>
              <w:spacing w:line="240" w:lineRule="auto"/>
              <w:jc w:val="center"/>
              <w:rPr>
                <w:rFonts w:cs="Arial"/>
                <w:color w:val="000000"/>
                <w:sz w:val="17"/>
                <w:szCs w:val="17"/>
                <w:lang w:val="en-US"/>
              </w:rPr>
            </w:pPr>
            <w:r w:rsidRPr="004E2221">
              <w:rPr>
                <w:rFonts w:cs="Arial"/>
                <w:color w:val="000000"/>
                <w:sz w:val="17"/>
                <w:szCs w:val="17"/>
                <w:lang w:val="en-US"/>
              </w:rPr>
              <w:t>22.21 ± 0.15</w:t>
            </w:r>
          </w:p>
        </w:tc>
      </w:tr>
    </w:tbl>
    <w:p w14:paraId="02A7425D" w14:textId="77777777" w:rsidR="00DA1C1E" w:rsidRPr="004E2221" w:rsidRDefault="00DA1C1E" w:rsidP="00DA1C1E">
      <w:pPr>
        <w:rPr>
          <w:rFonts w:cs="Arial"/>
          <w:sz w:val="16"/>
          <w:szCs w:val="16"/>
          <w:lang w:val="en-US"/>
        </w:rPr>
      </w:pPr>
      <w:r w:rsidRPr="004E2221">
        <w:rPr>
          <w:rFonts w:cs="Arial"/>
          <w:sz w:val="16"/>
          <w:szCs w:val="16"/>
          <w:lang w:val="en-US"/>
        </w:rPr>
        <w:t xml:space="preserve"> *Negative controls (-): </w:t>
      </w:r>
      <w:proofErr w:type="spellStart"/>
      <w:r w:rsidRPr="004E2221">
        <w:rPr>
          <w:rFonts w:cs="Arial"/>
          <w:sz w:val="16"/>
          <w:szCs w:val="16"/>
          <w:lang w:val="en-US"/>
        </w:rPr>
        <w:t>Sulpha</w:t>
      </w:r>
      <w:proofErr w:type="spellEnd"/>
      <w:r w:rsidRPr="004E2221">
        <w:rPr>
          <w:rFonts w:cs="Arial"/>
          <w:sz w:val="16"/>
          <w:szCs w:val="16"/>
          <w:lang w:val="en-US"/>
        </w:rPr>
        <w:t xml:space="preserve">/trimethoprim (COT), ceftriaxone (CTR) and </w:t>
      </w:r>
      <w:proofErr w:type="spellStart"/>
      <w:r w:rsidRPr="004E2221">
        <w:rPr>
          <w:rFonts w:cs="Arial"/>
          <w:sz w:val="16"/>
          <w:szCs w:val="16"/>
          <w:lang w:val="en-US"/>
        </w:rPr>
        <w:t>amikacin</w:t>
      </w:r>
      <w:proofErr w:type="spellEnd"/>
      <w:r w:rsidRPr="004E2221">
        <w:rPr>
          <w:rFonts w:cs="Arial"/>
          <w:sz w:val="16"/>
          <w:szCs w:val="16"/>
          <w:lang w:val="en-US"/>
        </w:rPr>
        <w:t xml:space="preserve"> (AK)</w:t>
      </w:r>
    </w:p>
    <w:p w14:paraId="08B1C763" w14:textId="77777777" w:rsidR="00DA1C1E" w:rsidRDefault="00DA1C1E" w:rsidP="0010429B">
      <w:pPr>
        <w:rPr>
          <w:rFonts w:cs="Arial"/>
          <w:lang w:val="en-US"/>
        </w:rPr>
      </w:pPr>
    </w:p>
    <w:p w14:paraId="092866DC" w14:textId="44FB7F17" w:rsidR="0010429B" w:rsidRPr="0010429B" w:rsidRDefault="003F50DA" w:rsidP="0010429B">
      <w:pPr>
        <w:rPr>
          <w:rFonts w:cs="Arial"/>
          <w:lang w:val="en-US"/>
        </w:rPr>
      </w:pPr>
      <w:r>
        <w:rPr>
          <w:rFonts w:cs="Arial"/>
          <w:lang w:val="en-US"/>
        </w:rPr>
        <w:t xml:space="preserve">As far as </w:t>
      </w:r>
      <w:r w:rsidRPr="003F50DA">
        <w:rPr>
          <w:rFonts w:cs="Arial"/>
          <w:i/>
          <w:lang w:val="en-US"/>
        </w:rPr>
        <w:t>B. guineensis</w:t>
      </w:r>
      <w:r>
        <w:rPr>
          <w:rFonts w:cs="Arial"/>
          <w:lang w:val="en-US"/>
        </w:rPr>
        <w:t xml:space="preserve"> </w:t>
      </w:r>
      <w:r w:rsidR="0010429B" w:rsidRPr="0010429B">
        <w:rPr>
          <w:rFonts w:cs="Arial"/>
          <w:lang w:val="en-US"/>
        </w:rPr>
        <w:t>pulp is concerned, it was observed that the first fractions collected, F1 and F2, which were obtained with pure CO</w:t>
      </w:r>
      <w:r w:rsidR="0010429B" w:rsidRPr="0010429B">
        <w:rPr>
          <w:rFonts w:cs="Arial"/>
          <w:vertAlign w:val="subscript"/>
          <w:lang w:val="en-US"/>
        </w:rPr>
        <w:t>2</w:t>
      </w:r>
      <w:r w:rsidR="0010429B" w:rsidRPr="0010429B">
        <w:rPr>
          <w:rFonts w:cs="Arial"/>
          <w:lang w:val="en-US"/>
        </w:rPr>
        <w:t xml:space="preserve"> and CO</w:t>
      </w:r>
      <w:r w:rsidR="0010429B" w:rsidRPr="0010429B">
        <w:rPr>
          <w:rFonts w:cs="Arial"/>
          <w:vertAlign w:val="subscript"/>
          <w:lang w:val="en-US"/>
        </w:rPr>
        <w:t>2</w:t>
      </w:r>
      <w:r w:rsidR="0010429B" w:rsidRPr="0010429B">
        <w:rPr>
          <w:rFonts w:cs="Arial"/>
          <w:lang w:val="en-US"/>
        </w:rPr>
        <w:t xml:space="preserve"> + 50% EtOH, did not shown antibacterial activity. This fractions presented poor phenolic content. Fraction F3, by contrast, shown antibacterial susceptibility against all the strain evaluated</w:t>
      </w:r>
      <w:r w:rsidR="00044BD2">
        <w:rPr>
          <w:rFonts w:cs="Arial"/>
          <w:lang w:val="en-US"/>
        </w:rPr>
        <w:t xml:space="preserve"> with</w:t>
      </w:r>
      <w:r w:rsidR="00BD7620">
        <w:rPr>
          <w:rFonts w:cs="Arial"/>
          <w:lang w:val="en-US"/>
        </w:rPr>
        <w:t xml:space="preserve"> </w:t>
      </w:r>
      <w:r w:rsidR="00044BD2">
        <w:rPr>
          <w:rFonts w:cs="Arial"/>
          <w:lang w:val="en-US"/>
        </w:rPr>
        <w:t>i</w:t>
      </w:r>
      <w:r w:rsidR="0010429B" w:rsidRPr="0010429B">
        <w:rPr>
          <w:rFonts w:cs="Arial"/>
          <w:lang w:val="en-US"/>
        </w:rPr>
        <w:t xml:space="preserve">nhibition zones of around 10 mm of diameter. The highest inhibitions of bacterial growth were observed for </w:t>
      </w:r>
      <w:r w:rsidR="0010429B" w:rsidRPr="0010429B">
        <w:rPr>
          <w:rFonts w:cs="Arial"/>
          <w:i/>
          <w:lang w:val="en-US"/>
        </w:rPr>
        <w:t xml:space="preserve">E. aerogenes, S. enteritidis, </w:t>
      </w:r>
      <w:r w:rsidR="0010429B" w:rsidRPr="0010429B">
        <w:rPr>
          <w:rFonts w:cs="Arial"/>
          <w:lang w:val="en-US"/>
        </w:rPr>
        <w:t xml:space="preserve">and </w:t>
      </w:r>
      <w:r w:rsidR="0010429B" w:rsidRPr="0010429B">
        <w:rPr>
          <w:rFonts w:cs="Arial"/>
          <w:i/>
          <w:lang w:val="en-US"/>
        </w:rPr>
        <w:t>P. aeruginosa</w:t>
      </w:r>
      <w:r w:rsidR="0010429B" w:rsidRPr="0010429B">
        <w:rPr>
          <w:rFonts w:cs="Arial"/>
          <w:lang w:val="en-US"/>
        </w:rPr>
        <w:t>.</w:t>
      </w:r>
      <w:r w:rsidR="00044BD2">
        <w:rPr>
          <w:rFonts w:cs="Arial"/>
          <w:lang w:val="en-US"/>
        </w:rPr>
        <w:t xml:space="preserve"> In the case of </w:t>
      </w:r>
      <w:r w:rsidR="00044BD2" w:rsidRPr="00BD7620">
        <w:rPr>
          <w:rFonts w:cs="Arial"/>
          <w:i/>
          <w:lang w:val="en-US"/>
        </w:rPr>
        <w:t xml:space="preserve">E. </w:t>
      </w:r>
      <w:proofErr w:type="spellStart"/>
      <w:r w:rsidR="00044BD2" w:rsidRPr="00BD7620">
        <w:rPr>
          <w:rFonts w:cs="Arial"/>
          <w:i/>
          <w:lang w:val="en-US"/>
        </w:rPr>
        <w:t>aerogenes</w:t>
      </w:r>
      <w:proofErr w:type="spellEnd"/>
      <w:r w:rsidR="00044BD2" w:rsidRPr="00044BD2">
        <w:rPr>
          <w:rFonts w:cs="Arial"/>
          <w:lang w:val="en-US"/>
        </w:rPr>
        <w:t xml:space="preserve"> </w:t>
      </w:r>
      <w:r w:rsidR="00044BD2">
        <w:rPr>
          <w:rFonts w:cs="Arial"/>
          <w:lang w:val="en-US"/>
        </w:rPr>
        <w:t>the d</w:t>
      </w:r>
      <w:r w:rsidR="00DA1C1E">
        <w:rPr>
          <w:rFonts w:cs="Arial"/>
          <w:lang w:val="en-US"/>
        </w:rPr>
        <w:t xml:space="preserve">iameter </w:t>
      </w:r>
      <w:proofErr w:type="spellStart"/>
      <w:r w:rsidR="00DA1C1E">
        <w:rPr>
          <w:rFonts w:cs="Arial"/>
          <w:lang w:val="en-US"/>
        </w:rPr>
        <w:t>obtainded</w:t>
      </w:r>
      <w:proofErr w:type="spellEnd"/>
      <w:r w:rsidR="00DA1C1E">
        <w:rPr>
          <w:rFonts w:cs="Arial"/>
          <w:lang w:val="en-US"/>
        </w:rPr>
        <w:t xml:space="preserve"> was of 12 mm;</w:t>
      </w:r>
      <w:r w:rsidR="0010429B" w:rsidRPr="0010429B">
        <w:rPr>
          <w:rFonts w:cs="Arial"/>
          <w:lang w:val="en-US"/>
        </w:rPr>
        <w:t xml:space="preserve"> </w:t>
      </w:r>
      <w:r w:rsidR="00044BD2">
        <w:rPr>
          <w:rFonts w:cs="Arial"/>
          <w:lang w:val="en-US"/>
        </w:rPr>
        <w:t>t</w:t>
      </w:r>
      <w:r w:rsidR="0010429B" w:rsidRPr="0010429B">
        <w:rPr>
          <w:rFonts w:cs="Arial"/>
          <w:lang w:val="en-US"/>
        </w:rPr>
        <w:t>his result may be promising because few studies have been reported using this type of compounds against this</w:t>
      </w:r>
      <w:r>
        <w:rPr>
          <w:rFonts w:cs="Arial"/>
          <w:lang w:val="en-US"/>
        </w:rPr>
        <w:t xml:space="preserve"> bacterium. The fraction F3 of </w:t>
      </w:r>
      <w:r w:rsidRPr="003F50DA">
        <w:rPr>
          <w:rFonts w:cs="Arial"/>
          <w:i/>
          <w:lang w:val="en-US"/>
        </w:rPr>
        <w:t>B. guineensis</w:t>
      </w:r>
      <w:r w:rsidR="0010429B" w:rsidRPr="0010429B">
        <w:rPr>
          <w:rFonts w:cs="Arial"/>
          <w:lang w:val="en-US"/>
        </w:rPr>
        <w:t xml:space="preserve"> pulp presented phenolic </w:t>
      </w:r>
      <w:r w:rsidR="0010429B" w:rsidRPr="0010429B">
        <w:rPr>
          <w:rFonts w:cs="Arial"/>
          <w:lang w:val="en-US"/>
        </w:rPr>
        <w:lastRenderedPageBreak/>
        <w:t>compounds but also must contain anthocyanins which could enhance the antibacterial activity against the bacteria analyzed, as has been show in other works</w:t>
      </w:r>
      <w:r w:rsidR="000777BC">
        <w:rPr>
          <w:rFonts w:cs="Arial"/>
          <w:lang w:val="en-US"/>
        </w:rPr>
        <w:t xml:space="preserve"> (</w:t>
      </w:r>
      <w:proofErr w:type="spellStart"/>
      <w:r w:rsidR="000777BC">
        <w:rPr>
          <w:rFonts w:cs="Arial"/>
          <w:lang w:val="en-US"/>
        </w:rPr>
        <w:t>Leyva</w:t>
      </w:r>
      <w:proofErr w:type="spellEnd"/>
      <w:r w:rsidR="000777BC">
        <w:rPr>
          <w:rFonts w:cs="Arial"/>
          <w:lang w:val="en-US"/>
        </w:rPr>
        <w:t>-Jimenez et al., 2018; Ng et al., 2018)</w:t>
      </w:r>
      <w:r w:rsidR="0010429B" w:rsidRPr="0010429B">
        <w:rPr>
          <w:rFonts w:cs="Arial"/>
          <w:lang w:val="en-US"/>
        </w:rPr>
        <w:t>.</w:t>
      </w:r>
    </w:p>
    <w:p w14:paraId="6DFECCCD" w14:textId="77777777" w:rsidR="00221791" w:rsidRPr="00B57B36" w:rsidRDefault="00221791" w:rsidP="00221791">
      <w:pPr>
        <w:pStyle w:val="CETHeading1"/>
        <w:tabs>
          <w:tab w:val="right" w:pos="7100"/>
        </w:tabs>
        <w:jc w:val="both"/>
        <w:rPr>
          <w:lang w:val="en-GB"/>
        </w:rPr>
      </w:pPr>
      <w:r>
        <w:rPr>
          <w:lang w:val="en-GB"/>
        </w:rPr>
        <w:t>4. Conclusions</w:t>
      </w:r>
    </w:p>
    <w:p w14:paraId="6303CE3B" w14:textId="683C4E27" w:rsidR="0010429B" w:rsidRPr="0010429B" w:rsidRDefault="0010429B" w:rsidP="0010429B">
      <w:pPr>
        <w:rPr>
          <w:rFonts w:cs="Arial"/>
          <w:lang w:val="en-US"/>
        </w:rPr>
      </w:pPr>
      <w:r w:rsidRPr="0010429B">
        <w:rPr>
          <w:rFonts w:cs="Arial"/>
          <w:lang w:val="en-US"/>
        </w:rPr>
        <w:t xml:space="preserve">The results obtained in this study showed high-pressure fractionation techniques, such as cascade fractionation and sequential extraction fractionation, are efficient techniques to fractionate plant extracts from tropical species such as </w:t>
      </w:r>
      <w:r w:rsidR="003F50DA">
        <w:rPr>
          <w:rFonts w:cs="Arial"/>
          <w:i/>
          <w:lang w:val="en-US"/>
        </w:rPr>
        <w:t>M.</w:t>
      </w:r>
      <w:r w:rsidRPr="0010429B">
        <w:rPr>
          <w:rFonts w:cs="Arial"/>
          <w:i/>
          <w:lang w:val="en-US"/>
        </w:rPr>
        <w:t xml:space="preserve"> indica</w:t>
      </w:r>
      <w:r w:rsidRPr="0010429B">
        <w:rPr>
          <w:rFonts w:cs="Arial"/>
          <w:lang w:val="en-US"/>
        </w:rPr>
        <w:t xml:space="preserve"> L. and </w:t>
      </w:r>
      <w:r w:rsidR="003F50DA">
        <w:rPr>
          <w:rFonts w:cs="Arial"/>
          <w:i/>
          <w:lang w:val="en-US"/>
        </w:rPr>
        <w:t>B.</w:t>
      </w:r>
      <w:r w:rsidRPr="0010429B">
        <w:rPr>
          <w:rFonts w:cs="Arial"/>
          <w:i/>
          <w:lang w:val="en-US"/>
        </w:rPr>
        <w:t xml:space="preserve"> guineensis</w:t>
      </w:r>
      <w:r w:rsidRPr="0010429B">
        <w:rPr>
          <w:rFonts w:cs="Arial"/>
          <w:lang w:val="en-US"/>
        </w:rPr>
        <w:t xml:space="preserve">. Two </w:t>
      </w:r>
      <w:r w:rsidR="003F50DA" w:rsidRPr="003F50DA">
        <w:rPr>
          <w:rFonts w:cs="Arial"/>
          <w:i/>
          <w:lang w:val="en-US"/>
        </w:rPr>
        <w:t>M. indica</w:t>
      </w:r>
      <w:r w:rsidRPr="0010429B">
        <w:rPr>
          <w:rFonts w:cs="Arial"/>
          <w:lang w:val="en-US"/>
        </w:rPr>
        <w:t xml:space="preserve"> leaf active fractions were obtained in the first (S1) and second separator (S2) when a cascade fractionation with three cyclonic separators was applied. These fractions presented high content of phenolic compounds which contributed to their antioxidant and antibacterial activity against foodborne pathogens such as </w:t>
      </w:r>
      <w:r w:rsidRPr="0010429B">
        <w:rPr>
          <w:rFonts w:cs="Arial"/>
          <w:i/>
          <w:lang w:val="en-US"/>
        </w:rPr>
        <w:t xml:space="preserve">E. coli, S. enteritidis, S. aureus, P. aeroginosa, </w:t>
      </w:r>
      <w:r w:rsidRPr="0010429B">
        <w:rPr>
          <w:rFonts w:cs="Arial"/>
          <w:lang w:val="en-US"/>
        </w:rPr>
        <w:t xml:space="preserve">and </w:t>
      </w:r>
      <w:r w:rsidRPr="0010429B">
        <w:rPr>
          <w:rFonts w:cs="Arial"/>
          <w:i/>
          <w:lang w:val="en-US"/>
        </w:rPr>
        <w:t>P. mirabilis.</w:t>
      </w:r>
      <w:r w:rsidRPr="0010429B">
        <w:rPr>
          <w:rFonts w:cs="Arial"/>
          <w:lang w:val="en-US"/>
        </w:rPr>
        <w:t xml:space="preserve"> On the other hand, the fractionation of </w:t>
      </w:r>
      <w:r w:rsidR="003F50DA" w:rsidRPr="003F50DA">
        <w:rPr>
          <w:rFonts w:cs="Arial"/>
          <w:i/>
          <w:lang w:val="en-US"/>
        </w:rPr>
        <w:t>B. guineensis</w:t>
      </w:r>
      <w:r w:rsidR="003F50DA">
        <w:rPr>
          <w:rFonts w:cs="Arial"/>
          <w:lang w:val="en-US"/>
        </w:rPr>
        <w:t xml:space="preserve"> </w:t>
      </w:r>
      <w:r w:rsidRPr="0010429B">
        <w:rPr>
          <w:rFonts w:cs="Arial"/>
          <w:lang w:val="en-US"/>
        </w:rPr>
        <w:t>pulp by sequential extraction, first with pure CO</w:t>
      </w:r>
      <w:r w:rsidRPr="0010429B">
        <w:rPr>
          <w:rFonts w:cs="Arial"/>
          <w:vertAlign w:val="subscript"/>
          <w:lang w:val="en-US"/>
        </w:rPr>
        <w:t>2</w:t>
      </w:r>
      <w:r w:rsidRPr="0010429B">
        <w:rPr>
          <w:rFonts w:cs="Arial"/>
          <w:lang w:val="en-US"/>
        </w:rPr>
        <w:t>, secondly with CO</w:t>
      </w:r>
      <w:r w:rsidRPr="0010429B">
        <w:rPr>
          <w:rFonts w:cs="Arial"/>
          <w:vertAlign w:val="subscript"/>
          <w:lang w:val="en-US"/>
        </w:rPr>
        <w:t>2</w:t>
      </w:r>
      <w:r w:rsidRPr="0010429B">
        <w:rPr>
          <w:rFonts w:cs="Arial"/>
          <w:lang w:val="en-US"/>
        </w:rPr>
        <w:t xml:space="preserve"> + 50% EtOH and finally with CO</w:t>
      </w:r>
      <w:r w:rsidRPr="0010429B">
        <w:rPr>
          <w:rFonts w:cs="Arial"/>
          <w:vertAlign w:val="subscript"/>
          <w:lang w:val="en-US"/>
        </w:rPr>
        <w:t>2</w:t>
      </w:r>
      <w:r w:rsidRPr="0010429B">
        <w:rPr>
          <w:rFonts w:cs="Arial"/>
          <w:lang w:val="en-US"/>
        </w:rPr>
        <w:t>/EtOH/H</w:t>
      </w:r>
      <w:r w:rsidRPr="0010429B">
        <w:rPr>
          <w:rFonts w:cs="Arial"/>
          <w:vertAlign w:val="subscript"/>
          <w:lang w:val="en-US"/>
        </w:rPr>
        <w:t>2</w:t>
      </w:r>
      <w:r w:rsidRPr="0010429B">
        <w:rPr>
          <w:rFonts w:cs="Arial"/>
          <w:lang w:val="en-US"/>
        </w:rPr>
        <w:t xml:space="preserve">O 50:25:25, led to obtain a third red fraction (F3) rich in phenolic compounds and anthocyanins and with good antioxidant and antibacterial activity against all </w:t>
      </w:r>
      <w:proofErr w:type="spellStart"/>
      <w:r w:rsidR="00AD2455">
        <w:rPr>
          <w:rFonts w:cs="Arial"/>
          <w:lang w:val="en-US"/>
        </w:rPr>
        <w:t>bacteries</w:t>
      </w:r>
      <w:proofErr w:type="spellEnd"/>
      <w:r w:rsidRPr="0010429B">
        <w:rPr>
          <w:rFonts w:cs="Arial"/>
          <w:lang w:val="en-US"/>
        </w:rPr>
        <w:t xml:space="preserve"> studied including also </w:t>
      </w:r>
      <w:r w:rsidRPr="0010429B">
        <w:rPr>
          <w:rFonts w:cs="Arial"/>
          <w:i/>
          <w:lang w:val="en-US"/>
        </w:rPr>
        <w:t>E. aerog</w:t>
      </w:r>
      <w:r w:rsidR="007828BD">
        <w:rPr>
          <w:rFonts w:cs="Arial"/>
          <w:i/>
          <w:lang w:val="en-US"/>
        </w:rPr>
        <w:t>enes</w:t>
      </w:r>
      <w:r w:rsidRPr="0010429B">
        <w:rPr>
          <w:rFonts w:cs="Arial"/>
          <w:lang w:val="en-US"/>
        </w:rPr>
        <w:t>. This preliminary studied shown the potential use of cascade or sequential high-pressure fractionation to ob</w:t>
      </w:r>
      <w:r w:rsidR="003F50DA">
        <w:rPr>
          <w:rFonts w:cs="Arial"/>
          <w:lang w:val="en-US"/>
        </w:rPr>
        <w:t xml:space="preserve">tain active fractions from </w:t>
      </w:r>
      <w:r w:rsidR="003F50DA" w:rsidRPr="003F50DA">
        <w:rPr>
          <w:rFonts w:cs="Arial"/>
          <w:i/>
          <w:lang w:val="en-US"/>
        </w:rPr>
        <w:t>M. indica</w:t>
      </w:r>
      <w:r w:rsidRPr="0010429B">
        <w:rPr>
          <w:rFonts w:cs="Arial"/>
          <w:lang w:val="en-US"/>
        </w:rPr>
        <w:t xml:space="preserve"> leaves and </w:t>
      </w:r>
      <w:r w:rsidR="003F50DA" w:rsidRPr="003F50DA">
        <w:rPr>
          <w:rFonts w:cs="Arial"/>
          <w:i/>
          <w:lang w:val="en-US"/>
        </w:rPr>
        <w:t>B. guineensis</w:t>
      </w:r>
      <w:r w:rsidRPr="0010429B">
        <w:rPr>
          <w:rFonts w:cs="Arial"/>
          <w:lang w:val="en-US"/>
        </w:rPr>
        <w:t xml:space="preserve"> pulp with potential applications in food preservation by avoiding oxidation or delaying the growth of foodborne pathogens. However, further studies are necessary to optimize these fractionation methods in order to increase the richness in active compounds and functional activity of plant extract fractions. </w:t>
      </w:r>
    </w:p>
    <w:p w14:paraId="240B8DB8" w14:textId="77777777" w:rsidR="0010429B" w:rsidRPr="0010429B" w:rsidRDefault="0010429B" w:rsidP="00221791">
      <w:pPr>
        <w:spacing w:before="200" w:after="120" w:line="360" w:lineRule="auto"/>
        <w:rPr>
          <w:rFonts w:cs="Arial"/>
          <w:b/>
          <w:lang w:val="en-US"/>
        </w:rPr>
      </w:pPr>
      <w:r w:rsidRPr="0010429B">
        <w:rPr>
          <w:rFonts w:cs="Arial"/>
          <w:b/>
          <w:lang w:val="en-US"/>
        </w:rPr>
        <w:t>Acknowledges</w:t>
      </w:r>
    </w:p>
    <w:p w14:paraId="6A488EFA" w14:textId="77777777" w:rsidR="0010429B" w:rsidRPr="0010429B" w:rsidRDefault="0010429B" w:rsidP="0010429B">
      <w:pPr>
        <w:rPr>
          <w:rFonts w:cs="Arial"/>
          <w:lang w:val="en-US"/>
        </w:rPr>
      </w:pPr>
      <w:r w:rsidRPr="0010429B">
        <w:rPr>
          <w:rFonts w:cs="Arial"/>
          <w:lang w:val="en-US"/>
        </w:rPr>
        <w:t>The authors acknowledge the Spanish Ministry of Science and Technology (Project CTQ2014-52427-R) for its financial support through the FEDER (European Funds for Regional Development).</w:t>
      </w:r>
    </w:p>
    <w:p w14:paraId="7CA2036E" w14:textId="77777777" w:rsidR="0010429B" w:rsidRDefault="0010429B" w:rsidP="00221791">
      <w:pPr>
        <w:widowControl w:val="0"/>
        <w:autoSpaceDE w:val="0"/>
        <w:autoSpaceDN w:val="0"/>
        <w:adjustRightInd w:val="0"/>
        <w:spacing w:before="200" w:after="120" w:line="276" w:lineRule="auto"/>
        <w:rPr>
          <w:rFonts w:cs="Arial"/>
          <w:b/>
          <w:lang w:val="en-US"/>
        </w:rPr>
      </w:pPr>
      <w:r w:rsidRPr="0010429B">
        <w:rPr>
          <w:rFonts w:cs="Arial"/>
          <w:b/>
          <w:lang w:val="en-US"/>
        </w:rPr>
        <w:t>References</w:t>
      </w:r>
    </w:p>
    <w:p w14:paraId="1120182A" w14:textId="77777777" w:rsidR="003E6694" w:rsidRPr="00D867E5" w:rsidRDefault="003E6694" w:rsidP="003E6694">
      <w:pPr>
        <w:widowControl w:val="0"/>
        <w:autoSpaceDE w:val="0"/>
        <w:autoSpaceDN w:val="0"/>
        <w:adjustRightInd w:val="0"/>
        <w:ind w:left="284" w:hanging="284"/>
        <w:rPr>
          <w:rFonts w:cs="Arial"/>
          <w:noProof/>
          <w:szCs w:val="24"/>
        </w:rPr>
      </w:pPr>
      <w:r>
        <w:rPr>
          <w:rFonts w:cs="Arial"/>
          <w:noProof/>
          <w:szCs w:val="24"/>
        </w:rPr>
        <w:t>Albarelli, J, Paidosh, A, Santos, DT, Maréchal, F &amp; Meireles, MAA, 2016, Environmental, e</w:t>
      </w:r>
      <w:r w:rsidRPr="00D867E5">
        <w:rPr>
          <w:rFonts w:cs="Arial"/>
          <w:noProof/>
          <w:szCs w:val="24"/>
        </w:rPr>
        <w:t xml:space="preserve">nergetic and </w:t>
      </w:r>
      <w:r>
        <w:rPr>
          <w:rFonts w:cs="Arial"/>
          <w:noProof/>
          <w:szCs w:val="24"/>
        </w:rPr>
        <w:t>e</w:t>
      </w:r>
      <w:r w:rsidRPr="00D867E5">
        <w:rPr>
          <w:rFonts w:cs="Arial"/>
          <w:noProof/>
          <w:szCs w:val="24"/>
        </w:rPr>
        <w:t xml:space="preserve">conomic </w:t>
      </w:r>
      <w:r>
        <w:rPr>
          <w:rFonts w:cs="Arial"/>
          <w:noProof/>
          <w:szCs w:val="24"/>
        </w:rPr>
        <w:t>e</w:t>
      </w:r>
      <w:r w:rsidRPr="00D867E5">
        <w:rPr>
          <w:rFonts w:cs="Arial"/>
          <w:noProof/>
          <w:szCs w:val="24"/>
        </w:rPr>
        <w:t>valuation of</w:t>
      </w:r>
      <w:r>
        <w:rPr>
          <w:rFonts w:cs="Arial"/>
          <w:noProof/>
          <w:szCs w:val="24"/>
        </w:rPr>
        <w:t xml:space="preserve"> implementing a s</w:t>
      </w:r>
      <w:r w:rsidRPr="00D867E5">
        <w:rPr>
          <w:rFonts w:cs="Arial"/>
          <w:noProof/>
          <w:szCs w:val="24"/>
        </w:rPr>
        <w:t xml:space="preserve">upercritical </w:t>
      </w:r>
      <w:r>
        <w:rPr>
          <w:rFonts w:cs="Arial"/>
          <w:noProof/>
          <w:szCs w:val="24"/>
        </w:rPr>
        <w:t>fluid-b</w:t>
      </w:r>
      <w:r w:rsidRPr="00D867E5">
        <w:rPr>
          <w:rFonts w:cs="Arial"/>
          <w:noProof/>
          <w:szCs w:val="24"/>
        </w:rPr>
        <w:t xml:space="preserve">ased </w:t>
      </w:r>
      <w:r>
        <w:rPr>
          <w:rFonts w:cs="Arial"/>
          <w:noProof/>
          <w:szCs w:val="24"/>
        </w:rPr>
        <w:t>n</w:t>
      </w:r>
      <w:r w:rsidRPr="00D867E5">
        <w:rPr>
          <w:rFonts w:cs="Arial"/>
          <w:noProof/>
          <w:szCs w:val="24"/>
        </w:rPr>
        <w:t>anocellulose</w:t>
      </w:r>
      <w:r>
        <w:rPr>
          <w:rFonts w:cs="Arial"/>
          <w:noProof/>
          <w:szCs w:val="24"/>
        </w:rPr>
        <w:t xml:space="preserve"> production rocess in a sugarcane b</w:t>
      </w:r>
      <w:r w:rsidRPr="00D867E5">
        <w:rPr>
          <w:rFonts w:cs="Arial"/>
          <w:noProof/>
          <w:szCs w:val="24"/>
        </w:rPr>
        <w:t>iorefinery</w:t>
      </w:r>
      <w:r>
        <w:rPr>
          <w:rFonts w:cs="Arial"/>
          <w:noProof/>
          <w:szCs w:val="24"/>
        </w:rPr>
        <w:t xml:space="preserve">, </w:t>
      </w:r>
      <w:r w:rsidRPr="003824B0">
        <w:rPr>
          <w:rFonts w:cs="Arial"/>
          <w:i/>
          <w:noProof/>
          <w:szCs w:val="24"/>
        </w:rPr>
        <w:t>Chemical Engineering Transactions</w:t>
      </w:r>
      <w:r>
        <w:rPr>
          <w:rFonts w:cs="Arial"/>
          <w:noProof/>
          <w:szCs w:val="24"/>
        </w:rPr>
        <w:t>, 47, 49-54</w:t>
      </w:r>
    </w:p>
    <w:p w14:paraId="174BC69F"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Bernal</w:t>
      </w:r>
      <w:r>
        <w:rPr>
          <w:rFonts w:cs="Arial"/>
          <w:noProof/>
          <w:szCs w:val="24"/>
          <w:lang w:val="en-US"/>
        </w:rPr>
        <w:t>,</w:t>
      </w:r>
      <w:r w:rsidRPr="0010429B">
        <w:rPr>
          <w:rFonts w:cs="Arial"/>
          <w:noProof/>
          <w:szCs w:val="24"/>
          <w:lang w:val="en-US"/>
        </w:rPr>
        <w:t xml:space="preserve"> R</w:t>
      </w:r>
      <w:r>
        <w:rPr>
          <w:rFonts w:cs="Arial"/>
          <w:noProof/>
          <w:szCs w:val="24"/>
          <w:lang w:val="en-US"/>
        </w:rPr>
        <w:t xml:space="preserve"> &amp; </w:t>
      </w:r>
      <w:r w:rsidRPr="0010429B">
        <w:rPr>
          <w:rFonts w:cs="Arial"/>
          <w:noProof/>
          <w:szCs w:val="24"/>
          <w:lang w:val="en-US"/>
        </w:rPr>
        <w:t>Galeano</w:t>
      </w:r>
      <w:r>
        <w:rPr>
          <w:rFonts w:cs="Arial"/>
          <w:noProof/>
          <w:szCs w:val="24"/>
          <w:lang w:val="en-US"/>
        </w:rPr>
        <w:t>,</w:t>
      </w:r>
      <w:r w:rsidRPr="0010429B">
        <w:rPr>
          <w:rFonts w:cs="Arial"/>
          <w:noProof/>
          <w:szCs w:val="24"/>
          <w:lang w:val="en-US"/>
        </w:rPr>
        <w:t xml:space="preserve"> G</w:t>
      </w:r>
      <w:r>
        <w:rPr>
          <w:rFonts w:cs="Arial"/>
          <w:noProof/>
          <w:szCs w:val="24"/>
          <w:lang w:val="en-US"/>
        </w:rPr>
        <w:t>, 2006,</w:t>
      </w:r>
      <w:r w:rsidRPr="0010429B">
        <w:rPr>
          <w:rFonts w:cs="Arial"/>
          <w:noProof/>
          <w:szCs w:val="24"/>
          <w:lang w:val="en-US"/>
        </w:rPr>
        <w:t xml:space="preserve"> Endangerment of Colombian Palms (Arecaceae): change over 18 years</w:t>
      </w:r>
      <w:r>
        <w:rPr>
          <w:rFonts w:cs="Arial"/>
          <w:noProof/>
          <w:szCs w:val="24"/>
          <w:lang w:val="en-US"/>
        </w:rPr>
        <w:t>,</w:t>
      </w:r>
      <w:r w:rsidRPr="0010429B">
        <w:rPr>
          <w:rFonts w:cs="Arial"/>
          <w:noProof/>
          <w:szCs w:val="24"/>
          <w:lang w:val="en-US"/>
        </w:rPr>
        <w:t xml:space="preserve"> </w:t>
      </w:r>
      <w:r w:rsidRPr="006F3940">
        <w:rPr>
          <w:rFonts w:cs="Arial"/>
          <w:i/>
          <w:noProof/>
          <w:szCs w:val="24"/>
          <w:lang w:val="en-US"/>
        </w:rPr>
        <w:t>Botanical Journal of the Linnean Society</w:t>
      </w:r>
      <w:r>
        <w:rPr>
          <w:rFonts w:cs="Arial"/>
          <w:noProof/>
          <w:szCs w:val="24"/>
          <w:lang w:val="en-US"/>
        </w:rPr>
        <w:t xml:space="preserve">, 151, </w:t>
      </w:r>
      <w:r w:rsidRPr="0010429B">
        <w:rPr>
          <w:rFonts w:cs="Arial"/>
          <w:noProof/>
          <w:szCs w:val="24"/>
          <w:lang w:val="en-US"/>
        </w:rPr>
        <w:t>151–163.</w:t>
      </w:r>
    </w:p>
    <w:p w14:paraId="510F808D"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221791">
        <w:rPr>
          <w:rFonts w:cs="Arial"/>
          <w:noProof/>
          <w:szCs w:val="24"/>
        </w:rPr>
        <w:t>Bernal</w:t>
      </w:r>
      <w:r>
        <w:rPr>
          <w:rFonts w:cs="Arial"/>
          <w:noProof/>
          <w:szCs w:val="24"/>
        </w:rPr>
        <w:t>,</w:t>
      </w:r>
      <w:r w:rsidRPr="00221791">
        <w:rPr>
          <w:rFonts w:cs="Arial"/>
          <w:noProof/>
          <w:szCs w:val="24"/>
        </w:rPr>
        <w:t xml:space="preserve"> R, Torres</w:t>
      </w:r>
      <w:r>
        <w:rPr>
          <w:rFonts w:cs="Arial"/>
          <w:noProof/>
          <w:szCs w:val="24"/>
        </w:rPr>
        <w:t>,</w:t>
      </w:r>
      <w:r w:rsidRPr="00221791">
        <w:rPr>
          <w:rFonts w:cs="Arial"/>
          <w:noProof/>
          <w:szCs w:val="24"/>
        </w:rPr>
        <w:t xml:space="preserve"> C, García</w:t>
      </w:r>
      <w:r>
        <w:rPr>
          <w:rFonts w:cs="Arial"/>
          <w:noProof/>
          <w:szCs w:val="24"/>
        </w:rPr>
        <w:t>,</w:t>
      </w:r>
      <w:r w:rsidRPr="00221791">
        <w:rPr>
          <w:rFonts w:cs="Arial"/>
          <w:noProof/>
          <w:szCs w:val="24"/>
        </w:rPr>
        <w:t xml:space="preserve"> N, Isaza</w:t>
      </w:r>
      <w:r>
        <w:rPr>
          <w:rFonts w:cs="Arial"/>
          <w:noProof/>
          <w:szCs w:val="24"/>
        </w:rPr>
        <w:t>,</w:t>
      </w:r>
      <w:r w:rsidRPr="00221791">
        <w:rPr>
          <w:rFonts w:cs="Arial"/>
          <w:noProof/>
          <w:szCs w:val="24"/>
        </w:rPr>
        <w:t xml:space="preserve"> C, Navarro</w:t>
      </w:r>
      <w:r>
        <w:rPr>
          <w:rFonts w:cs="Arial"/>
          <w:noProof/>
          <w:szCs w:val="24"/>
        </w:rPr>
        <w:t>,</w:t>
      </w:r>
      <w:r w:rsidRPr="00221791">
        <w:rPr>
          <w:rFonts w:cs="Arial"/>
          <w:noProof/>
          <w:szCs w:val="24"/>
        </w:rPr>
        <w:t xml:space="preserve"> J, Vallejo</w:t>
      </w:r>
      <w:r>
        <w:rPr>
          <w:rFonts w:cs="Arial"/>
          <w:noProof/>
          <w:szCs w:val="24"/>
        </w:rPr>
        <w:t>,</w:t>
      </w:r>
      <w:r w:rsidRPr="00221791">
        <w:rPr>
          <w:rFonts w:cs="Arial"/>
          <w:noProof/>
          <w:szCs w:val="24"/>
        </w:rPr>
        <w:t xml:space="preserve"> MI</w:t>
      </w:r>
      <w:r>
        <w:rPr>
          <w:rFonts w:cs="Arial"/>
          <w:noProof/>
          <w:szCs w:val="24"/>
        </w:rPr>
        <w:t xml:space="preserve"> &amp;</w:t>
      </w:r>
      <w:r w:rsidRPr="00221791">
        <w:rPr>
          <w:rFonts w:cs="Arial"/>
          <w:noProof/>
          <w:szCs w:val="24"/>
        </w:rPr>
        <w:t xml:space="preserve"> Galeano</w:t>
      </w:r>
      <w:r>
        <w:rPr>
          <w:rFonts w:cs="Arial"/>
          <w:noProof/>
          <w:szCs w:val="24"/>
        </w:rPr>
        <w:t>,</w:t>
      </w:r>
      <w:r w:rsidRPr="00221791">
        <w:rPr>
          <w:rFonts w:cs="Arial"/>
          <w:noProof/>
          <w:szCs w:val="24"/>
        </w:rPr>
        <w:t xml:space="preserve"> G, 2011, </w:t>
      </w:r>
      <w:r w:rsidRPr="0010429B">
        <w:rPr>
          <w:rFonts w:cs="Arial"/>
          <w:noProof/>
          <w:szCs w:val="24"/>
          <w:lang w:val="en-US"/>
        </w:rPr>
        <w:t>Palm Management in South America</w:t>
      </w:r>
      <w:r>
        <w:rPr>
          <w:rFonts w:cs="Arial"/>
          <w:noProof/>
          <w:szCs w:val="24"/>
          <w:lang w:val="en-US"/>
        </w:rPr>
        <w:t>,</w:t>
      </w:r>
      <w:r w:rsidRPr="0010429B">
        <w:rPr>
          <w:rFonts w:cs="Arial"/>
          <w:noProof/>
          <w:szCs w:val="24"/>
          <w:lang w:val="en-US"/>
        </w:rPr>
        <w:t xml:space="preserve"> </w:t>
      </w:r>
      <w:r w:rsidRPr="006F3940">
        <w:rPr>
          <w:rFonts w:cs="Arial"/>
          <w:i/>
          <w:noProof/>
          <w:szCs w:val="24"/>
          <w:lang w:val="en-US"/>
        </w:rPr>
        <w:t>The Botanical Review</w:t>
      </w:r>
      <w:r>
        <w:rPr>
          <w:rFonts w:cs="Arial"/>
          <w:noProof/>
          <w:szCs w:val="24"/>
          <w:lang w:val="en-US"/>
        </w:rPr>
        <w:t xml:space="preserve">, 77, </w:t>
      </w:r>
      <w:r w:rsidRPr="0010429B">
        <w:rPr>
          <w:rFonts w:cs="Arial"/>
          <w:noProof/>
          <w:szCs w:val="24"/>
          <w:lang w:val="en-US"/>
        </w:rPr>
        <w:t>607–646.</w:t>
      </w:r>
    </w:p>
    <w:p w14:paraId="5AC3834D" w14:textId="77777777" w:rsidR="003E6694" w:rsidRDefault="003E6694" w:rsidP="003E6694">
      <w:pPr>
        <w:widowControl w:val="0"/>
        <w:autoSpaceDE w:val="0"/>
        <w:autoSpaceDN w:val="0"/>
        <w:adjustRightInd w:val="0"/>
        <w:ind w:left="284" w:hanging="284"/>
        <w:rPr>
          <w:rFonts w:cs="Arial"/>
          <w:noProof/>
          <w:szCs w:val="24"/>
        </w:rPr>
      </w:pPr>
      <w:r w:rsidRPr="00D867E5">
        <w:rPr>
          <w:rFonts w:cs="Arial"/>
          <w:noProof/>
          <w:szCs w:val="24"/>
        </w:rPr>
        <w:t xml:space="preserve">Casas, L, Mantell, C, Rodríguez, M, López, E &amp; Martínez de la Ossa, E, 2009, Industrial design of multifunctional supercritical extraction plant for agro-food raw materials, </w:t>
      </w:r>
      <w:r w:rsidRPr="003824B0">
        <w:rPr>
          <w:rFonts w:cs="Arial"/>
          <w:i/>
          <w:noProof/>
          <w:szCs w:val="24"/>
        </w:rPr>
        <w:t>Chemical Engineering Transactions</w:t>
      </w:r>
      <w:r w:rsidRPr="00D867E5">
        <w:rPr>
          <w:rFonts w:cs="Arial"/>
          <w:noProof/>
          <w:szCs w:val="24"/>
        </w:rPr>
        <w:t>, 7, 1585</w:t>
      </w:r>
      <w:r>
        <w:rPr>
          <w:rFonts w:cs="Arial"/>
          <w:noProof/>
          <w:szCs w:val="24"/>
        </w:rPr>
        <w:t>-1590.</w:t>
      </w:r>
    </w:p>
    <w:p w14:paraId="19911843"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Fernández-Ponce</w:t>
      </w:r>
      <w:r>
        <w:rPr>
          <w:rFonts w:cs="Arial"/>
          <w:noProof/>
          <w:szCs w:val="24"/>
          <w:lang w:val="en-US"/>
        </w:rPr>
        <w:t>,</w:t>
      </w:r>
      <w:r w:rsidRPr="0010429B">
        <w:rPr>
          <w:rFonts w:cs="Arial"/>
          <w:noProof/>
          <w:szCs w:val="24"/>
          <w:lang w:val="en-US"/>
        </w:rPr>
        <w:t xml:space="preserve"> MT, Casas</w:t>
      </w:r>
      <w:r>
        <w:rPr>
          <w:rFonts w:cs="Arial"/>
          <w:noProof/>
          <w:szCs w:val="24"/>
          <w:lang w:val="en-US"/>
        </w:rPr>
        <w:t>,</w:t>
      </w:r>
      <w:r w:rsidRPr="0010429B">
        <w:rPr>
          <w:rFonts w:cs="Arial"/>
          <w:noProof/>
          <w:szCs w:val="24"/>
          <w:lang w:val="en-US"/>
        </w:rPr>
        <w:t xml:space="preserve"> L, Mantell</w:t>
      </w:r>
      <w:r>
        <w:rPr>
          <w:rFonts w:cs="Arial"/>
          <w:noProof/>
          <w:szCs w:val="24"/>
          <w:lang w:val="en-US"/>
        </w:rPr>
        <w:t>,</w:t>
      </w:r>
      <w:r w:rsidRPr="0010429B">
        <w:rPr>
          <w:rFonts w:cs="Arial"/>
          <w:noProof/>
          <w:szCs w:val="24"/>
          <w:lang w:val="en-US"/>
        </w:rPr>
        <w:t xml:space="preserve"> C</w:t>
      </w:r>
      <w:r>
        <w:rPr>
          <w:rFonts w:cs="Arial"/>
          <w:noProof/>
          <w:szCs w:val="24"/>
          <w:lang w:val="en-US"/>
        </w:rPr>
        <w:t xml:space="preserve"> &amp;</w:t>
      </w:r>
      <w:r w:rsidRPr="0010429B">
        <w:rPr>
          <w:rFonts w:cs="Arial"/>
          <w:noProof/>
          <w:szCs w:val="24"/>
          <w:lang w:val="en-US"/>
        </w:rPr>
        <w:t xml:space="preserve"> Martínez de la Ossa</w:t>
      </w:r>
      <w:r>
        <w:rPr>
          <w:rFonts w:cs="Arial"/>
          <w:noProof/>
          <w:szCs w:val="24"/>
          <w:lang w:val="en-US"/>
        </w:rPr>
        <w:t>,</w:t>
      </w:r>
      <w:r w:rsidRPr="0010429B">
        <w:rPr>
          <w:rFonts w:cs="Arial"/>
          <w:noProof/>
          <w:szCs w:val="24"/>
          <w:lang w:val="en-US"/>
        </w:rPr>
        <w:t xml:space="preserve"> E</w:t>
      </w:r>
      <w:r>
        <w:rPr>
          <w:rFonts w:cs="Arial"/>
          <w:noProof/>
          <w:szCs w:val="24"/>
          <w:lang w:val="en-US"/>
        </w:rPr>
        <w:t>, 2015,</w:t>
      </w:r>
      <w:r w:rsidRPr="0010429B">
        <w:rPr>
          <w:rFonts w:cs="Arial"/>
          <w:noProof/>
          <w:szCs w:val="24"/>
          <w:lang w:val="en-US"/>
        </w:rPr>
        <w:t xml:space="preserve"> Use of high pressure techniques to produce </w:t>
      </w:r>
      <w:r w:rsidRPr="0010429B">
        <w:rPr>
          <w:rFonts w:cs="Arial"/>
          <w:i/>
          <w:noProof/>
          <w:szCs w:val="24"/>
          <w:lang w:val="en-US"/>
        </w:rPr>
        <w:t xml:space="preserve">Mangifera indica </w:t>
      </w:r>
      <w:r w:rsidRPr="0010429B">
        <w:rPr>
          <w:rFonts w:cs="Arial"/>
          <w:noProof/>
          <w:szCs w:val="24"/>
          <w:lang w:val="en-US"/>
        </w:rPr>
        <w:t>L. leaf extracts enriched in potent antioxidant phenolic compounds</w:t>
      </w:r>
      <w:r>
        <w:rPr>
          <w:rFonts w:cs="Arial"/>
          <w:noProof/>
          <w:szCs w:val="24"/>
          <w:lang w:val="en-US"/>
        </w:rPr>
        <w:t xml:space="preserve">, </w:t>
      </w:r>
      <w:r w:rsidRPr="006F3940">
        <w:rPr>
          <w:rFonts w:cs="Arial"/>
          <w:i/>
          <w:noProof/>
          <w:szCs w:val="24"/>
          <w:lang w:val="en-US"/>
        </w:rPr>
        <w:t>Innovative Food Science and Emerging Technologies</w:t>
      </w:r>
      <w:r>
        <w:rPr>
          <w:rFonts w:cs="Arial"/>
          <w:noProof/>
          <w:szCs w:val="24"/>
          <w:lang w:val="en-US"/>
        </w:rPr>
        <w:t xml:space="preserve">, 29, </w:t>
      </w:r>
      <w:r w:rsidRPr="0010429B">
        <w:rPr>
          <w:rFonts w:cs="Arial"/>
          <w:noProof/>
          <w:szCs w:val="24"/>
          <w:lang w:val="en-US"/>
        </w:rPr>
        <w:t>94–106.</w:t>
      </w:r>
    </w:p>
    <w:p w14:paraId="6E5C7C68" w14:textId="77777777" w:rsidR="003E6694" w:rsidRDefault="003E6694" w:rsidP="003E6694">
      <w:pPr>
        <w:widowControl w:val="0"/>
        <w:autoSpaceDE w:val="0"/>
        <w:autoSpaceDN w:val="0"/>
        <w:adjustRightInd w:val="0"/>
        <w:ind w:left="284" w:hanging="284"/>
        <w:rPr>
          <w:rFonts w:cs="Arial"/>
          <w:noProof/>
          <w:szCs w:val="24"/>
          <w:lang w:val="en-US"/>
        </w:rPr>
      </w:pPr>
      <w:r w:rsidRPr="00BB5EF4">
        <w:rPr>
          <w:rFonts w:cs="Arial"/>
          <w:noProof/>
          <w:szCs w:val="24"/>
          <w:lang w:val="en-US"/>
        </w:rPr>
        <w:t>Fernández-Ponce</w:t>
      </w:r>
      <w:r>
        <w:rPr>
          <w:rFonts w:cs="Arial"/>
          <w:noProof/>
          <w:szCs w:val="24"/>
          <w:lang w:val="en-US"/>
        </w:rPr>
        <w:t>,</w:t>
      </w:r>
      <w:r w:rsidRPr="00BB5EF4">
        <w:rPr>
          <w:rFonts w:cs="Arial"/>
          <w:noProof/>
          <w:szCs w:val="24"/>
          <w:lang w:val="en-US"/>
        </w:rPr>
        <w:t xml:space="preserve"> MT, Casas</w:t>
      </w:r>
      <w:r>
        <w:rPr>
          <w:rFonts w:cs="Arial"/>
          <w:noProof/>
          <w:szCs w:val="24"/>
          <w:lang w:val="en-US"/>
        </w:rPr>
        <w:t>,</w:t>
      </w:r>
      <w:r w:rsidRPr="00BB5EF4">
        <w:rPr>
          <w:rFonts w:cs="Arial"/>
          <w:noProof/>
          <w:szCs w:val="24"/>
          <w:lang w:val="en-US"/>
        </w:rPr>
        <w:t xml:space="preserve"> L, Mantell</w:t>
      </w:r>
      <w:r>
        <w:rPr>
          <w:rFonts w:cs="Arial"/>
          <w:noProof/>
          <w:szCs w:val="24"/>
          <w:lang w:val="en-US"/>
        </w:rPr>
        <w:t>,</w:t>
      </w:r>
      <w:r w:rsidRPr="00BB5EF4">
        <w:rPr>
          <w:rFonts w:cs="Arial"/>
          <w:noProof/>
          <w:szCs w:val="24"/>
          <w:lang w:val="en-US"/>
        </w:rPr>
        <w:t xml:space="preserve"> C, Rodríguez</w:t>
      </w:r>
      <w:r>
        <w:rPr>
          <w:rFonts w:cs="Arial"/>
          <w:noProof/>
          <w:szCs w:val="24"/>
          <w:lang w:val="en-US"/>
        </w:rPr>
        <w:t>,</w:t>
      </w:r>
      <w:r w:rsidRPr="00BB5EF4">
        <w:rPr>
          <w:rFonts w:cs="Arial"/>
          <w:noProof/>
          <w:szCs w:val="24"/>
          <w:lang w:val="en-US"/>
        </w:rPr>
        <w:t xml:space="preserve"> M</w:t>
      </w:r>
      <w:r>
        <w:rPr>
          <w:rFonts w:cs="Arial"/>
          <w:noProof/>
          <w:szCs w:val="24"/>
          <w:lang w:val="en-US"/>
        </w:rPr>
        <w:t xml:space="preserve"> &amp;</w:t>
      </w:r>
      <w:r w:rsidRPr="00BB5EF4">
        <w:rPr>
          <w:rFonts w:cs="Arial"/>
          <w:noProof/>
          <w:szCs w:val="24"/>
          <w:lang w:val="en-US"/>
        </w:rPr>
        <w:t xml:space="preserve"> Martínez de la Ossa</w:t>
      </w:r>
      <w:r>
        <w:rPr>
          <w:rFonts w:cs="Arial"/>
          <w:noProof/>
          <w:szCs w:val="24"/>
          <w:lang w:val="en-US"/>
        </w:rPr>
        <w:t>,</w:t>
      </w:r>
      <w:r w:rsidRPr="00BB5EF4">
        <w:rPr>
          <w:rFonts w:cs="Arial"/>
          <w:noProof/>
          <w:szCs w:val="24"/>
          <w:lang w:val="en-US"/>
        </w:rPr>
        <w:t xml:space="preserve"> E, 2012, </w:t>
      </w:r>
      <w:r w:rsidRPr="0010429B">
        <w:rPr>
          <w:rFonts w:cs="Arial"/>
          <w:noProof/>
          <w:szCs w:val="24"/>
          <w:lang w:val="en-US"/>
        </w:rPr>
        <w:t xml:space="preserve">Extraction of antioxidant compounds from different varieties of </w:t>
      </w:r>
      <w:r w:rsidRPr="0010429B">
        <w:rPr>
          <w:rFonts w:cs="Arial"/>
          <w:i/>
          <w:noProof/>
          <w:szCs w:val="24"/>
          <w:lang w:val="en-US"/>
        </w:rPr>
        <w:t>Mangifera indica</w:t>
      </w:r>
      <w:r w:rsidRPr="0010429B">
        <w:rPr>
          <w:rFonts w:cs="Arial"/>
          <w:noProof/>
          <w:szCs w:val="24"/>
          <w:lang w:val="en-US"/>
        </w:rPr>
        <w:t xml:space="preserve"> leaves using green technologies</w:t>
      </w:r>
      <w:r>
        <w:rPr>
          <w:rFonts w:cs="Arial"/>
          <w:noProof/>
          <w:szCs w:val="24"/>
          <w:lang w:val="en-US"/>
        </w:rPr>
        <w:t>,</w:t>
      </w:r>
      <w:r w:rsidRPr="0010429B">
        <w:rPr>
          <w:rFonts w:cs="Arial"/>
          <w:noProof/>
          <w:szCs w:val="24"/>
          <w:lang w:val="en-US"/>
        </w:rPr>
        <w:t xml:space="preserve"> </w:t>
      </w:r>
      <w:r w:rsidRPr="006F3940">
        <w:rPr>
          <w:rFonts w:cs="Arial"/>
          <w:i/>
          <w:noProof/>
          <w:szCs w:val="24"/>
          <w:lang w:val="en-US"/>
        </w:rPr>
        <w:t>The Journal of Supercritical Fluids</w:t>
      </w:r>
      <w:r>
        <w:rPr>
          <w:rFonts w:cs="Arial"/>
          <w:noProof/>
          <w:szCs w:val="24"/>
          <w:lang w:val="en-US"/>
        </w:rPr>
        <w:t>,</w:t>
      </w:r>
      <w:r w:rsidRPr="0010429B">
        <w:rPr>
          <w:rFonts w:cs="Arial"/>
          <w:noProof/>
          <w:szCs w:val="24"/>
          <w:lang w:val="en-US"/>
        </w:rPr>
        <w:t xml:space="preserve"> 72</w:t>
      </w:r>
      <w:r>
        <w:rPr>
          <w:rFonts w:cs="Arial"/>
          <w:noProof/>
          <w:szCs w:val="24"/>
          <w:lang w:val="en-US"/>
        </w:rPr>
        <w:t xml:space="preserve">, </w:t>
      </w:r>
      <w:r w:rsidRPr="0010429B">
        <w:rPr>
          <w:rFonts w:cs="Arial"/>
          <w:noProof/>
          <w:szCs w:val="24"/>
          <w:lang w:val="en-US"/>
        </w:rPr>
        <w:t>168– 175.</w:t>
      </w:r>
    </w:p>
    <w:p w14:paraId="6D1D9937"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872DA2">
        <w:rPr>
          <w:rFonts w:cs="Arial"/>
          <w:noProof/>
          <w:szCs w:val="24"/>
          <w:lang w:val="es-ES"/>
        </w:rPr>
        <w:t xml:space="preserve">Fernández-Ponce, MT, Casas, L, Mantell. </w:t>
      </w:r>
      <w:r w:rsidRPr="00872DA2">
        <w:rPr>
          <w:rFonts w:cs="Arial"/>
          <w:noProof/>
          <w:szCs w:val="24"/>
          <w:lang w:val="en-US"/>
        </w:rPr>
        <w:t>C &amp; Martínez de la Ossa, EJ</w:t>
      </w:r>
      <w:r>
        <w:rPr>
          <w:rFonts w:cs="Arial"/>
          <w:noProof/>
          <w:szCs w:val="24"/>
          <w:lang w:val="en-US"/>
        </w:rPr>
        <w:t xml:space="preserve">, 2013, </w:t>
      </w:r>
      <w:r w:rsidRPr="00872DA2">
        <w:rPr>
          <w:rFonts w:cs="Arial"/>
          <w:noProof/>
          <w:szCs w:val="24"/>
          <w:lang w:val="en-US"/>
        </w:rPr>
        <w:t>Potential use of mango leaves extracts obtained by high pressure technologies in cosmetic, ph</w:t>
      </w:r>
      <w:r>
        <w:rPr>
          <w:rFonts w:cs="Arial"/>
          <w:noProof/>
          <w:szCs w:val="24"/>
          <w:lang w:val="en-US"/>
        </w:rPr>
        <w:t>armaceutics and food industries</w:t>
      </w:r>
      <w:r w:rsidRPr="00872DA2">
        <w:rPr>
          <w:rFonts w:cs="Arial"/>
          <w:noProof/>
          <w:szCs w:val="24"/>
          <w:lang w:val="en-US"/>
        </w:rPr>
        <w:t xml:space="preserve">, </w:t>
      </w:r>
      <w:r w:rsidRPr="00872DA2">
        <w:rPr>
          <w:rFonts w:cs="Arial"/>
          <w:i/>
          <w:noProof/>
          <w:szCs w:val="24"/>
          <w:lang w:val="en-US"/>
        </w:rPr>
        <w:t>Chemical Engineering Transactions</w:t>
      </w:r>
      <w:r>
        <w:rPr>
          <w:rFonts w:cs="Arial"/>
          <w:noProof/>
          <w:szCs w:val="24"/>
          <w:lang w:val="en-US"/>
        </w:rPr>
        <w:t xml:space="preserve">, 13, </w:t>
      </w:r>
      <w:r w:rsidRPr="00872DA2">
        <w:rPr>
          <w:rFonts w:cs="Arial"/>
          <w:noProof/>
          <w:szCs w:val="24"/>
          <w:lang w:val="en-US"/>
        </w:rPr>
        <w:t>1147-1151.</w:t>
      </w:r>
    </w:p>
    <w:p w14:paraId="238BC15A"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BB5EF4">
        <w:rPr>
          <w:rFonts w:cs="Arial"/>
          <w:noProof/>
          <w:szCs w:val="24"/>
          <w:lang w:val="en-US"/>
        </w:rPr>
        <w:t>Fernández-Ponce</w:t>
      </w:r>
      <w:r>
        <w:rPr>
          <w:rFonts w:cs="Arial"/>
          <w:noProof/>
          <w:szCs w:val="24"/>
          <w:lang w:val="en-US"/>
        </w:rPr>
        <w:t>,</w:t>
      </w:r>
      <w:r w:rsidRPr="00BB5EF4">
        <w:rPr>
          <w:rFonts w:cs="Arial"/>
          <w:noProof/>
          <w:szCs w:val="24"/>
          <w:lang w:val="en-US"/>
        </w:rPr>
        <w:t xml:space="preserve"> MT, López-Biedma</w:t>
      </w:r>
      <w:r>
        <w:rPr>
          <w:rFonts w:cs="Arial"/>
          <w:noProof/>
          <w:szCs w:val="24"/>
          <w:lang w:val="en-US"/>
        </w:rPr>
        <w:t>,</w:t>
      </w:r>
      <w:r w:rsidRPr="00BB5EF4">
        <w:rPr>
          <w:rFonts w:cs="Arial"/>
          <w:noProof/>
          <w:szCs w:val="24"/>
          <w:lang w:val="en-US"/>
        </w:rPr>
        <w:t xml:space="preserve"> A, Sánchez-Quesada</w:t>
      </w:r>
      <w:r>
        <w:rPr>
          <w:rFonts w:cs="Arial"/>
          <w:noProof/>
          <w:szCs w:val="24"/>
          <w:lang w:val="en-US"/>
        </w:rPr>
        <w:t>,</w:t>
      </w:r>
      <w:r w:rsidRPr="00BB5EF4">
        <w:rPr>
          <w:rFonts w:cs="Arial"/>
          <w:noProof/>
          <w:szCs w:val="24"/>
          <w:lang w:val="en-US"/>
        </w:rPr>
        <w:t xml:space="preserve"> C, Casas</w:t>
      </w:r>
      <w:r>
        <w:rPr>
          <w:rFonts w:cs="Arial"/>
          <w:noProof/>
          <w:szCs w:val="24"/>
          <w:lang w:val="en-US"/>
        </w:rPr>
        <w:t>,</w:t>
      </w:r>
      <w:r w:rsidRPr="00BB5EF4">
        <w:rPr>
          <w:rFonts w:cs="Arial"/>
          <w:noProof/>
          <w:szCs w:val="24"/>
          <w:lang w:val="en-US"/>
        </w:rPr>
        <w:t xml:space="preserve"> L, Mantell</w:t>
      </w:r>
      <w:r>
        <w:rPr>
          <w:rFonts w:cs="Arial"/>
          <w:noProof/>
          <w:szCs w:val="24"/>
          <w:lang w:val="en-US"/>
        </w:rPr>
        <w:t>,</w:t>
      </w:r>
      <w:r w:rsidRPr="00BB5EF4">
        <w:rPr>
          <w:rFonts w:cs="Arial"/>
          <w:noProof/>
          <w:szCs w:val="24"/>
          <w:lang w:val="en-US"/>
        </w:rPr>
        <w:t xml:space="preserve"> C, Gaforio</w:t>
      </w:r>
      <w:r>
        <w:rPr>
          <w:rFonts w:cs="Arial"/>
          <w:noProof/>
          <w:szCs w:val="24"/>
          <w:lang w:val="en-US"/>
        </w:rPr>
        <w:t xml:space="preserve"> &amp;</w:t>
      </w:r>
      <w:r w:rsidRPr="00BB5EF4">
        <w:rPr>
          <w:rFonts w:cs="Arial"/>
          <w:noProof/>
          <w:szCs w:val="24"/>
          <w:lang w:val="en-US"/>
        </w:rPr>
        <w:t xml:space="preserve"> JJ,  Martínez de la Ossa</w:t>
      </w:r>
      <w:r>
        <w:rPr>
          <w:rFonts w:cs="Arial"/>
          <w:noProof/>
          <w:szCs w:val="24"/>
          <w:lang w:val="en-US"/>
        </w:rPr>
        <w:t>,</w:t>
      </w:r>
      <w:r w:rsidRPr="00BB5EF4">
        <w:rPr>
          <w:rFonts w:cs="Arial"/>
          <w:noProof/>
          <w:szCs w:val="24"/>
          <w:lang w:val="en-US"/>
        </w:rPr>
        <w:t xml:space="preserve"> EJ</w:t>
      </w:r>
      <w:r>
        <w:rPr>
          <w:rFonts w:cs="Arial"/>
          <w:noProof/>
          <w:szCs w:val="24"/>
          <w:lang w:val="en-US"/>
        </w:rPr>
        <w:t>, 2017,</w:t>
      </w:r>
      <w:r w:rsidRPr="00BB5EF4">
        <w:rPr>
          <w:rFonts w:cs="Arial"/>
          <w:noProof/>
          <w:szCs w:val="24"/>
          <w:lang w:val="en-US"/>
        </w:rPr>
        <w:t xml:space="preserve"> </w:t>
      </w:r>
      <w:r w:rsidRPr="0010429B">
        <w:rPr>
          <w:rFonts w:cs="Arial"/>
          <w:noProof/>
          <w:szCs w:val="24"/>
          <w:lang w:val="en-US"/>
        </w:rPr>
        <w:t>Selective antitumoural action of pressurized mango leaf extracts against minimally and highly invasive breast cancer</w:t>
      </w:r>
      <w:r>
        <w:rPr>
          <w:rFonts w:cs="Arial"/>
          <w:noProof/>
          <w:szCs w:val="24"/>
          <w:lang w:val="en-US"/>
        </w:rPr>
        <w:t xml:space="preserve">, </w:t>
      </w:r>
      <w:r w:rsidRPr="00C70DCD">
        <w:rPr>
          <w:rFonts w:cs="Arial"/>
          <w:i/>
          <w:noProof/>
          <w:szCs w:val="24"/>
          <w:lang w:val="en-US"/>
        </w:rPr>
        <w:t>Food &amp; Function</w:t>
      </w:r>
      <w:r>
        <w:rPr>
          <w:rFonts w:cs="Arial"/>
          <w:noProof/>
          <w:szCs w:val="24"/>
          <w:lang w:val="en-US"/>
        </w:rPr>
        <w:t xml:space="preserve">, 8, </w:t>
      </w:r>
      <w:r w:rsidRPr="0010429B">
        <w:rPr>
          <w:rFonts w:cs="Arial"/>
          <w:noProof/>
          <w:szCs w:val="24"/>
          <w:lang w:val="en-US"/>
        </w:rPr>
        <w:t>3610-3620.</w:t>
      </w:r>
    </w:p>
    <w:p w14:paraId="4385629A"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BB5EF4">
        <w:rPr>
          <w:rFonts w:cs="Arial"/>
          <w:noProof/>
          <w:szCs w:val="24"/>
          <w:lang w:val="en-US"/>
        </w:rPr>
        <w:t>Fuentes-Gandara</w:t>
      </w:r>
      <w:r>
        <w:rPr>
          <w:rFonts w:cs="Arial"/>
          <w:noProof/>
          <w:szCs w:val="24"/>
          <w:lang w:val="en-US"/>
        </w:rPr>
        <w:t>,</w:t>
      </w:r>
      <w:r w:rsidRPr="00BB5EF4">
        <w:rPr>
          <w:rFonts w:cs="Arial"/>
          <w:noProof/>
          <w:szCs w:val="24"/>
          <w:lang w:val="en-US"/>
        </w:rPr>
        <w:t xml:space="preserve"> F, Torres</w:t>
      </w:r>
      <w:r>
        <w:rPr>
          <w:rFonts w:cs="Arial"/>
          <w:noProof/>
          <w:szCs w:val="24"/>
          <w:lang w:val="en-US"/>
        </w:rPr>
        <w:t>,</w:t>
      </w:r>
      <w:r w:rsidRPr="00BB5EF4">
        <w:rPr>
          <w:rFonts w:cs="Arial"/>
          <w:noProof/>
          <w:szCs w:val="24"/>
          <w:lang w:val="en-US"/>
        </w:rPr>
        <w:t xml:space="preserve"> A, Fernández-Ponce</w:t>
      </w:r>
      <w:r>
        <w:rPr>
          <w:rFonts w:cs="Arial"/>
          <w:noProof/>
          <w:szCs w:val="24"/>
          <w:lang w:val="en-US"/>
        </w:rPr>
        <w:t>,</w:t>
      </w:r>
      <w:r w:rsidRPr="00BB5EF4">
        <w:rPr>
          <w:rFonts w:cs="Arial"/>
          <w:noProof/>
          <w:szCs w:val="24"/>
          <w:lang w:val="en-US"/>
        </w:rPr>
        <w:t xml:space="preserve"> MT, Casas</w:t>
      </w:r>
      <w:r>
        <w:rPr>
          <w:rFonts w:cs="Arial"/>
          <w:noProof/>
          <w:szCs w:val="24"/>
          <w:lang w:val="en-US"/>
        </w:rPr>
        <w:t>,</w:t>
      </w:r>
      <w:r w:rsidRPr="00BB5EF4">
        <w:rPr>
          <w:rFonts w:cs="Arial"/>
          <w:noProof/>
          <w:szCs w:val="24"/>
          <w:lang w:val="en-US"/>
        </w:rPr>
        <w:t xml:space="preserve"> L, Mantell</w:t>
      </w:r>
      <w:r>
        <w:rPr>
          <w:rFonts w:cs="Arial"/>
          <w:noProof/>
          <w:szCs w:val="24"/>
          <w:lang w:val="en-US"/>
        </w:rPr>
        <w:t>,</w:t>
      </w:r>
      <w:r w:rsidRPr="00BB5EF4">
        <w:rPr>
          <w:rFonts w:cs="Arial"/>
          <w:noProof/>
          <w:szCs w:val="24"/>
          <w:lang w:val="en-US"/>
        </w:rPr>
        <w:t xml:space="preserve"> C, Varela</w:t>
      </w:r>
      <w:r>
        <w:rPr>
          <w:rFonts w:cs="Arial"/>
          <w:noProof/>
          <w:szCs w:val="24"/>
          <w:lang w:val="en-US"/>
        </w:rPr>
        <w:t>,</w:t>
      </w:r>
      <w:r w:rsidRPr="00BB5EF4">
        <w:rPr>
          <w:rFonts w:cs="Arial"/>
          <w:noProof/>
          <w:szCs w:val="24"/>
          <w:lang w:val="en-US"/>
        </w:rPr>
        <w:t xml:space="preserve"> R, Martínez de la Ossa-Fernández</w:t>
      </w:r>
      <w:r>
        <w:rPr>
          <w:rFonts w:cs="Arial"/>
          <w:noProof/>
          <w:szCs w:val="24"/>
          <w:lang w:val="en-US"/>
        </w:rPr>
        <w:t>,</w:t>
      </w:r>
      <w:r w:rsidRPr="00BB5EF4">
        <w:rPr>
          <w:rFonts w:cs="Arial"/>
          <w:noProof/>
          <w:szCs w:val="24"/>
          <w:lang w:val="en-US"/>
        </w:rPr>
        <w:t xml:space="preserve"> EJ</w:t>
      </w:r>
      <w:r>
        <w:rPr>
          <w:rFonts w:cs="Arial"/>
          <w:noProof/>
          <w:szCs w:val="24"/>
          <w:lang w:val="en-US"/>
        </w:rPr>
        <w:t xml:space="preserve"> &amp;</w:t>
      </w:r>
      <w:r w:rsidRPr="00BB5EF4">
        <w:rPr>
          <w:rFonts w:cs="Arial"/>
          <w:noProof/>
          <w:szCs w:val="24"/>
          <w:lang w:val="en-US"/>
        </w:rPr>
        <w:t xml:space="preserve"> Macías</w:t>
      </w:r>
      <w:r>
        <w:rPr>
          <w:rFonts w:cs="Arial"/>
          <w:noProof/>
          <w:szCs w:val="24"/>
          <w:lang w:val="en-US"/>
        </w:rPr>
        <w:t>,</w:t>
      </w:r>
      <w:r w:rsidRPr="00BB5EF4">
        <w:rPr>
          <w:rFonts w:cs="Arial"/>
          <w:noProof/>
          <w:szCs w:val="24"/>
          <w:lang w:val="en-US"/>
        </w:rPr>
        <w:t xml:space="preserve"> FA</w:t>
      </w:r>
      <w:r>
        <w:rPr>
          <w:rFonts w:cs="Arial"/>
          <w:noProof/>
          <w:szCs w:val="24"/>
          <w:lang w:val="en-US"/>
        </w:rPr>
        <w:t>, 2019,</w:t>
      </w:r>
      <w:r w:rsidRPr="00BB5EF4">
        <w:rPr>
          <w:rFonts w:cs="Arial"/>
          <w:noProof/>
          <w:szCs w:val="24"/>
          <w:lang w:val="en-US"/>
        </w:rPr>
        <w:t xml:space="preserve"> </w:t>
      </w:r>
      <w:r w:rsidRPr="0010429B">
        <w:rPr>
          <w:rFonts w:cs="Arial"/>
          <w:noProof/>
          <w:szCs w:val="24"/>
          <w:lang w:val="en-US"/>
        </w:rPr>
        <w:t xml:space="preserve">Selective fractionation and isolation of allelopathic compounds from </w:t>
      </w:r>
      <w:r w:rsidRPr="0010429B">
        <w:rPr>
          <w:rFonts w:cs="Arial"/>
          <w:i/>
          <w:noProof/>
          <w:szCs w:val="24"/>
          <w:lang w:val="en-US"/>
        </w:rPr>
        <w:t>Helianthus annuus</w:t>
      </w:r>
      <w:r w:rsidRPr="0010429B">
        <w:rPr>
          <w:rFonts w:cs="Arial"/>
          <w:noProof/>
          <w:szCs w:val="24"/>
          <w:lang w:val="en-US"/>
        </w:rPr>
        <w:t xml:space="preserve"> L. leaves by means of high-pressure techniques</w:t>
      </w:r>
      <w:r>
        <w:rPr>
          <w:rFonts w:cs="Arial"/>
          <w:noProof/>
          <w:szCs w:val="24"/>
          <w:lang w:val="en-US"/>
        </w:rPr>
        <w:t xml:space="preserve">, </w:t>
      </w:r>
      <w:r w:rsidRPr="009C659C">
        <w:rPr>
          <w:rFonts w:cs="Arial"/>
          <w:i/>
          <w:noProof/>
          <w:szCs w:val="24"/>
          <w:lang w:val="en-US"/>
        </w:rPr>
        <w:t>The Journal of Supercritical Fluids</w:t>
      </w:r>
      <w:r>
        <w:rPr>
          <w:rFonts w:cs="Arial"/>
          <w:noProof/>
          <w:szCs w:val="24"/>
          <w:lang w:val="en-US"/>
        </w:rPr>
        <w:t xml:space="preserve">, 143, </w:t>
      </w:r>
      <w:r w:rsidRPr="0010429B">
        <w:rPr>
          <w:rFonts w:cs="Arial"/>
          <w:noProof/>
          <w:szCs w:val="24"/>
          <w:lang w:val="en-US"/>
        </w:rPr>
        <w:t>32-41.</w:t>
      </w:r>
    </w:p>
    <w:p w14:paraId="6F247DAB" w14:textId="77777777" w:rsidR="003E6694" w:rsidRPr="00BB5EF4"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Infante-Garcia</w:t>
      </w:r>
      <w:r>
        <w:rPr>
          <w:rFonts w:cs="Arial"/>
          <w:noProof/>
          <w:szCs w:val="24"/>
          <w:lang w:val="en-US"/>
        </w:rPr>
        <w:t>,</w:t>
      </w:r>
      <w:r w:rsidRPr="0010429B">
        <w:rPr>
          <w:rFonts w:cs="Arial"/>
          <w:noProof/>
          <w:szCs w:val="24"/>
          <w:lang w:val="en-US"/>
        </w:rPr>
        <w:t xml:space="preserve"> C, Ramos-Rodriguez</w:t>
      </w:r>
      <w:r>
        <w:rPr>
          <w:rFonts w:cs="Arial"/>
          <w:noProof/>
          <w:szCs w:val="24"/>
          <w:lang w:val="en-US"/>
        </w:rPr>
        <w:t>,</w:t>
      </w:r>
      <w:r w:rsidRPr="0010429B">
        <w:rPr>
          <w:rFonts w:cs="Arial"/>
          <w:noProof/>
          <w:szCs w:val="24"/>
          <w:lang w:val="en-US"/>
        </w:rPr>
        <w:t xml:space="preserve"> JJ, Delgado-Olmos</w:t>
      </w:r>
      <w:r>
        <w:rPr>
          <w:rFonts w:cs="Arial"/>
          <w:noProof/>
          <w:szCs w:val="24"/>
          <w:lang w:val="en-US"/>
        </w:rPr>
        <w:t>,</w:t>
      </w:r>
      <w:r w:rsidRPr="0010429B">
        <w:rPr>
          <w:rFonts w:cs="Arial"/>
          <w:noProof/>
          <w:szCs w:val="24"/>
          <w:lang w:val="en-US"/>
        </w:rPr>
        <w:t xml:space="preserve"> I, Gamero-Carrasco</w:t>
      </w:r>
      <w:r>
        <w:rPr>
          <w:rFonts w:cs="Arial"/>
          <w:noProof/>
          <w:szCs w:val="24"/>
          <w:lang w:val="en-US"/>
        </w:rPr>
        <w:t>,</w:t>
      </w:r>
      <w:r w:rsidRPr="0010429B">
        <w:rPr>
          <w:rFonts w:cs="Arial"/>
          <w:noProof/>
          <w:szCs w:val="24"/>
          <w:lang w:val="en-US"/>
        </w:rPr>
        <w:t xml:space="preserve"> C, Fernandez-Ponce</w:t>
      </w:r>
      <w:r>
        <w:rPr>
          <w:rFonts w:cs="Arial"/>
          <w:noProof/>
          <w:szCs w:val="24"/>
          <w:lang w:val="en-US"/>
        </w:rPr>
        <w:t>,</w:t>
      </w:r>
      <w:r w:rsidRPr="0010429B">
        <w:rPr>
          <w:rFonts w:cs="Arial"/>
          <w:noProof/>
          <w:szCs w:val="24"/>
          <w:lang w:val="en-US"/>
        </w:rPr>
        <w:t xml:space="preserve"> MT, Casas</w:t>
      </w:r>
      <w:r>
        <w:rPr>
          <w:rFonts w:cs="Arial"/>
          <w:noProof/>
          <w:szCs w:val="24"/>
          <w:lang w:val="en-US"/>
        </w:rPr>
        <w:t>,</w:t>
      </w:r>
      <w:r w:rsidRPr="0010429B">
        <w:rPr>
          <w:rFonts w:cs="Arial"/>
          <w:noProof/>
          <w:szCs w:val="24"/>
          <w:lang w:val="en-US"/>
        </w:rPr>
        <w:t xml:space="preserve"> L, Mantell</w:t>
      </w:r>
      <w:r>
        <w:rPr>
          <w:rFonts w:cs="Arial"/>
          <w:noProof/>
          <w:szCs w:val="24"/>
          <w:lang w:val="en-US"/>
        </w:rPr>
        <w:t>,</w:t>
      </w:r>
      <w:r w:rsidRPr="0010429B">
        <w:rPr>
          <w:rFonts w:cs="Arial"/>
          <w:noProof/>
          <w:szCs w:val="24"/>
          <w:lang w:val="en-US"/>
        </w:rPr>
        <w:t xml:space="preserve"> C</w:t>
      </w:r>
      <w:r>
        <w:rPr>
          <w:rFonts w:cs="Arial"/>
          <w:noProof/>
          <w:szCs w:val="24"/>
          <w:lang w:val="en-US"/>
        </w:rPr>
        <w:t xml:space="preserve"> &amp;</w:t>
      </w:r>
      <w:r w:rsidRPr="0010429B">
        <w:rPr>
          <w:rFonts w:cs="Arial"/>
          <w:noProof/>
          <w:szCs w:val="24"/>
          <w:lang w:val="en-US"/>
        </w:rPr>
        <w:t xml:space="preserve"> Garcia-Alloza M</w:t>
      </w:r>
      <w:r>
        <w:rPr>
          <w:rFonts w:cs="Arial"/>
          <w:noProof/>
          <w:szCs w:val="24"/>
          <w:lang w:val="en-US"/>
        </w:rPr>
        <w:t>, 2017a,</w:t>
      </w:r>
      <w:r w:rsidRPr="0010429B">
        <w:rPr>
          <w:rFonts w:cs="Arial"/>
          <w:noProof/>
          <w:szCs w:val="24"/>
          <w:lang w:val="en-US"/>
        </w:rPr>
        <w:t xml:space="preserve"> Long-term mangiferin extract treatment Improves central pathology and cognitive deficits in APP/PS1 m</w:t>
      </w:r>
      <w:r>
        <w:rPr>
          <w:rFonts w:cs="Arial"/>
          <w:noProof/>
          <w:szCs w:val="24"/>
          <w:lang w:val="en-US"/>
        </w:rPr>
        <w:t>ice,</w:t>
      </w:r>
      <w:r w:rsidRPr="0010429B">
        <w:rPr>
          <w:rFonts w:cs="Arial"/>
          <w:noProof/>
          <w:szCs w:val="24"/>
          <w:lang w:val="en-US"/>
        </w:rPr>
        <w:t xml:space="preserve"> </w:t>
      </w:r>
      <w:r w:rsidRPr="00C70DCD">
        <w:rPr>
          <w:rFonts w:cs="Arial"/>
          <w:i/>
          <w:noProof/>
          <w:szCs w:val="24"/>
          <w:lang w:val="en-US"/>
        </w:rPr>
        <w:t>Molecular Neurobiology</w:t>
      </w:r>
      <w:r>
        <w:rPr>
          <w:rFonts w:cs="Arial"/>
          <w:noProof/>
          <w:szCs w:val="24"/>
          <w:lang w:val="en-US"/>
        </w:rPr>
        <w:t xml:space="preserve">, 54, </w:t>
      </w:r>
      <w:r w:rsidRPr="00BB5EF4">
        <w:rPr>
          <w:rFonts w:cs="Arial"/>
          <w:noProof/>
          <w:szCs w:val="24"/>
          <w:lang w:val="en-US"/>
        </w:rPr>
        <w:t>4696–4704.</w:t>
      </w:r>
    </w:p>
    <w:p w14:paraId="65F5ED26" w14:textId="77777777" w:rsidR="003E6694" w:rsidRPr="00BB5EF4" w:rsidRDefault="003E6694" w:rsidP="003E6694">
      <w:pPr>
        <w:widowControl w:val="0"/>
        <w:autoSpaceDE w:val="0"/>
        <w:autoSpaceDN w:val="0"/>
        <w:adjustRightInd w:val="0"/>
        <w:ind w:left="284" w:hanging="284"/>
        <w:rPr>
          <w:rFonts w:cs="Arial"/>
          <w:noProof/>
          <w:szCs w:val="24"/>
          <w:lang w:val="en-US"/>
        </w:rPr>
      </w:pPr>
      <w:r w:rsidRPr="00BB5EF4">
        <w:rPr>
          <w:rFonts w:cs="Arial"/>
          <w:noProof/>
          <w:szCs w:val="24"/>
          <w:lang w:val="en-US"/>
        </w:rPr>
        <w:t>Infante-Garcia</w:t>
      </w:r>
      <w:r>
        <w:rPr>
          <w:rFonts w:cs="Arial"/>
          <w:noProof/>
          <w:szCs w:val="24"/>
          <w:lang w:val="en-US"/>
        </w:rPr>
        <w:t>,</w:t>
      </w:r>
      <w:r w:rsidRPr="00BB5EF4">
        <w:rPr>
          <w:rFonts w:cs="Arial"/>
          <w:noProof/>
          <w:szCs w:val="24"/>
          <w:lang w:val="en-US"/>
        </w:rPr>
        <w:t xml:space="preserve"> C, Ramos-Rodriguez</w:t>
      </w:r>
      <w:r>
        <w:rPr>
          <w:rFonts w:cs="Arial"/>
          <w:noProof/>
          <w:szCs w:val="24"/>
          <w:lang w:val="en-US"/>
        </w:rPr>
        <w:t>,</w:t>
      </w:r>
      <w:r w:rsidRPr="00BB5EF4">
        <w:rPr>
          <w:rFonts w:cs="Arial"/>
          <w:noProof/>
          <w:szCs w:val="24"/>
          <w:lang w:val="en-US"/>
        </w:rPr>
        <w:t xml:space="preserve"> JJ, Marin</w:t>
      </w:r>
      <w:r w:rsidRPr="00BB5EF4">
        <w:rPr>
          <w:rFonts w:ascii="Cambria Math" w:hAnsi="Cambria Math" w:cs="Cambria Math"/>
          <w:noProof/>
          <w:szCs w:val="24"/>
          <w:lang w:val="en-US"/>
        </w:rPr>
        <w:t>‐</w:t>
      </w:r>
      <w:r w:rsidRPr="00BB5EF4">
        <w:rPr>
          <w:rFonts w:cs="Arial"/>
          <w:noProof/>
          <w:szCs w:val="24"/>
          <w:lang w:val="en-US"/>
        </w:rPr>
        <w:t>Zambrana</w:t>
      </w:r>
      <w:r>
        <w:rPr>
          <w:rFonts w:cs="Arial"/>
          <w:noProof/>
          <w:szCs w:val="24"/>
          <w:lang w:val="en-US"/>
        </w:rPr>
        <w:t>,</w:t>
      </w:r>
      <w:r w:rsidRPr="00BB5EF4">
        <w:rPr>
          <w:rFonts w:cs="Arial"/>
          <w:noProof/>
          <w:szCs w:val="24"/>
          <w:lang w:val="en-US"/>
        </w:rPr>
        <w:t xml:space="preserve"> Y, Fernandez-Ponce</w:t>
      </w:r>
      <w:r>
        <w:rPr>
          <w:rFonts w:cs="Arial"/>
          <w:noProof/>
          <w:szCs w:val="24"/>
          <w:lang w:val="en-US"/>
        </w:rPr>
        <w:t>,</w:t>
      </w:r>
      <w:r w:rsidRPr="00BB5EF4">
        <w:rPr>
          <w:rFonts w:cs="Arial"/>
          <w:noProof/>
          <w:szCs w:val="24"/>
          <w:lang w:val="en-US"/>
        </w:rPr>
        <w:t xml:space="preserve"> MT, Casas</w:t>
      </w:r>
      <w:r>
        <w:rPr>
          <w:rFonts w:cs="Arial"/>
          <w:noProof/>
          <w:szCs w:val="24"/>
          <w:lang w:val="en-US"/>
        </w:rPr>
        <w:t>,</w:t>
      </w:r>
      <w:r w:rsidRPr="00BB5EF4">
        <w:rPr>
          <w:rFonts w:cs="Arial"/>
          <w:noProof/>
          <w:szCs w:val="24"/>
          <w:lang w:val="en-US"/>
        </w:rPr>
        <w:t xml:space="preserve"> L, Mantell</w:t>
      </w:r>
      <w:r>
        <w:rPr>
          <w:rFonts w:cs="Arial"/>
          <w:noProof/>
          <w:szCs w:val="24"/>
          <w:lang w:val="en-US"/>
        </w:rPr>
        <w:t>,</w:t>
      </w:r>
      <w:r w:rsidRPr="00BB5EF4">
        <w:rPr>
          <w:rFonts w:cs="Arial"/>
          <w:noProof/>
          <w:szCs w:val="24"/>
          <w:lang w:val="en-US"/>
        </w:rPr>
        <w:t xml:space="preserve"> C</w:t>
      </w:r>
      <w:r>
        <w:rPr>
          <w:rFonts w:cs="Arial"/>
          <w:noProof/>
          <w:szCs w:val="24"/>
          <w:lang w:val="en-US"/>
        </w:rPr>
        <w:t xml:space="preserve"> &amp;</w:t>
      </w:r>
      <w:r w:rsidRPr="00BB5EF4">
        <w:rPr>
          <w:rFonts w:cs="Arial"/>
          <w:noProof/>
          <w:szCs w:val="24"/>
          <w:lang w:val="en-US"/>
        </w:rPr>
        <w:t xml:space="preserve"> Garcia-Alloza M, 2017</w:t>
      </w:r>
      <w:r>
        <w:rPr>
          <w:rFonts w:cs="Arial"/>
          <w:noProof/>
          <w:szCs w:val="24"/>
          <w:lang w:val="en-US"/>
        </w:rPr>
        <w:t>b</w:t>
      </w:r>
      <w:r w:rsidRPr="00BB5EF4">
        <w:rPr>
          <w:rFonts w:cs="Arial"/>
          <w:noProof/>
          <w:szCs w:val="24"/>
          <w:lang w:val="en-US"/>
        </w:rPr>
        <w:t xml:space="preserve">, </w:t>
      </w:r>
      <w:r w:rsidRPr="0010429B">
        <w:rPr>
          <w:rFonts w:cs="Arial"/>
          <w:noProof/>
          <w:szCs w:val="24"/>
          <w:lang w:val="en-US"/>
        </w:rPr>
        <w:t xml:space="preserve">Mango leaf extract improves central pathology and cognitive impairment </w:t>
      </w:r>
      <w:r>
        <w:rPr>
          <w:rFonts w:cs="Arial"/>
          <w:noProof/>
          <w:szCs w:val="24"/>
          <w:lang w:val="en-US"/>
        </w:rPr>
        <w:t>in a type 2 diabetes mouse model,</w:t>
      </w:r>
      <w:r w:rsidRPr="0010429B">
        <w:rPr>
          <w:rFonts w:cs="Arial"/>
          <w:noProof/>
          <w:szCs w:val="24"/>
          <w:lang w:val="en-US"/>
        </w:rPr>
        <w:t xml:space="preserve"> </w:t>
      </w:r>
      <w:r w:rsidRPr="006F3940">
        <w:rPr>
          <w:rFonts w:cs="Arial"/>
          <w:i/>
          <w:noProof/>
          <w:szCs w:val="24"/>
          <w:lang w:val="en-US"/>
        </w:rPr>
        <w:t>Brain Pathology</w:t>
      </w:r>
      <w:r>
        <w:rPr>
          <w:rFonts w:cs="Arial"/>
          <w:noProof/>
          <w:szCs w:val="24"/>
          <w:lang w:val="en-US"/>
        </w:rPr>
        <w:t xml:space="preserve">, 27, </w:t>
      </w:r>
      <w:r w:rsidRPr="00BB5EF4">
        <w:rPr>
          <w:rFonts w:cs="Arial"/>
          <w:noProof/>
          <w:szCs w:val="24"/>
          <w:lang w:val="en-US"/>
        </w:rPr>
        <w:t>499-507.</w:t>
      </w:r>
    </w:p>
    <w:p w14:paraId="2697B787"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Leyva-Jimenez</w:t>
      </w:r>
      <w:r>
        <w:rPr>
          <w:rFonts w:cs="Arial"/>
          <w:noProof/>
          <w:szCs w:val="24"/>
          <w:lang w:val="en-US"/>
        </w:rPr>
        <w:t>,</w:t>
      </w:r>
      <w:r w:rsidRPr="0010429B">
        <w:rPr>
          <w:rFonts w:cs="Arial"/>
          <w:noProof/>
          <w:szCs w:val="24"/>
          <w:lang w:val="en-US"/>
        </w:rPr>
        <w:t xml:space="preserve"> FJ, Lozano-Sanchez</w:t>
      </w:r>
      <w:r>
        <w:rPr>
          <w:rFonts w:cs="Arial"/>
          <w:noProof/>
          <w:szCs w:val="24"/>
          <w:lang w:val="en-US"/>
        </w:rPr>
        <w:t>,</w:t>
      </w:r>
      <w:r w:rsidRPr="0010429B">
        <w:rPr>
          <w:rFonts w:cs="Arial"/>
          <w:noProof/>
          <w:szCs w:val="24"/>
          <w:lang w:val="en-US"/>
        </w:rPr>
        <w:t xml:space="preserve"> J</w:t>
      </w:r>
      <w:r>
        <w:rPr>
          <w:rFonts w:cs="Arial"/>
          <w:noProof/>
          <w:szCs w:val="24"/>
          <w:lang w:val="en-US"/>
        </w:rPr>
        <w:t>, Borras-Linares, I</w:t>
      </w:r>
      <w:r w:rsidRPr="0010429B">
        <w:rPr>
          <w:rFonts w:cs="Arial"/>
          <w:noProof/>
          <w:szCs w:val="24"/>
          <w:lang w:val="en-US"/>
        </w:rPr>
        <w:t>, Cadiz-Gurrea</w:t>
      </w:r>
      <w:r>
        <w:rPr>
          <w:rFonts w:cs="Arial"/>
          <w:noProof/>
          <w:szCs w:val="24"/>
          <w:lang w:val="en-US"/>
        </w:rPr>
        <w:t>,</w:t>
      </w:r>
      <w:r w:rsidRPr="0010429B">
        <w:rPr>
          <w:rFonts w:cs="Arial"/>
          <w:noProof/>
          <w:szCs w:val="24"/>
          <w:lang w:val="en-US"/>
        </w:rPr>
        <w:t xml:space="preserve"> </w:t>
      </w:r>
      <w:r>
        <w:rPr>
          <w:rFonts w:cs="Arial"/>
          <w:noProof/>
          <w:szCs w:val="24"/>
          <w:lang w:val="en-US"/>
        </w:rPr>
        <w:t>M</w:t>
      </w:r>
      <w:r w:rsidRPr="0010429B">
        <w:rPr>
          <w:rFonts w:cs="Arial"/>
          <w:noProof/>
          <w:szCs w:val="24"/>
          <w:lang w:val="en-US"/>
        </w:rPr>
        <w:t>L</w:t>
      </w:r>
      <w:r>
        <w:rPr>
          <w:rFonts w:cs="Arial"/>
          <w:noProof/>
          <w:szCs w:val="24"/>
          <w:lang w:val="en-US"/>
        </w:rPr>
        <w:t xml:space="preserve"> &amp;</w:t>
      </w:r>
      <w:r w:rsidRPr="0010429B">
        <w:rPr>
          <w:rFonts w:cs="Arial"/>
          <w:noProof/>
          <w:szCs w:val="24"/>
          <w:lang w:val="en-US"/>
        </w:rPr>
        <w:t xml:space="preserve"> Mahmoodi-Khaledi</w:t>
      </w:r>
      <w:r>
        <w:rPr>
          <w:rFonts w:cs="Arial"/>
          <w:noProof/>
          <w:szCs w:val="24"/>
          <w:lang w:val="en-US"/>
        </w:rPr>
        <w:t>,</w:t>
      </w:r>
      <w:r w:rsidRPr="0010429B">
        <w:rPr>
          <w:rFonts w:cs="Arial"/>
          <w:noProof/>
          <w:szCs w:val="24"/>
          <w:lang w:val="en-US"/>
        </w:rPr>
        <w:t xml:space="preserve"> E</w:t>
      </w:r>
      <w:r>
        <w:rPr>
          <w:rFonts w:cs="Arial"/>
          <w:noProof/>
          <w:szCs w:val="24"/>
          <w:lang w:val="en-US"/>
        </w:rPr>
        <w:t>,</w:t>
      </w:r>
      <w:r w:rsidRPr="0010429B">
        <w:rPr>
          <w:rFonts w:cs="Arial"/>
          <w:noProof/>
          <w:szCs w:val="24"/>
          <w:lang w:val="en-US"/>
        </w:rPr>
        <w:t xml:space="preserve"> </w:t>
      </w:r>
      <w:r>
        <w:rPr>
          <w:rFonts w:cs="Arial"/>
          <w:noProof/>
          <w:szCs w:val="24"/>
          <w:lang w:val="en-US"/>
        </w:rPr>
        <w:t xml:space="preserve">2018, </w:t>
      </w:r>
      <w:r w:rsidRPr="0010429B">
        <w:rPr>
          <w:rFonts w:cs="Arial"/>
          <w:noProof/>
          <w:szCs w:val="24"/>
          <w:lang w:val="en-US"/>
        </w:rPr>
        <w:lastRenderedPageBreak/>
        <w:t>Potential antimicrobial activity of honey phenolic compounds against Gram posit</w:t>
      </w:r>
      <w:r>
        <w:rPr>
          <w:rFonts w:cs="Arial"/>
          <w:noProof/>
          <w:szCs w:val="24"/>
          <w:lang w:val="en-US"/>
        </w:rPr>
        <w:t>ive and Gram negative bacteria</w:t>
      </w:r>
      <w:r w:rsidRPr="009C659C">
        <w:rPr>
          <w:rFonts w:cs="Arial"/>
          <w:i/>
          <w:noProof/>
          <w:szCs w:val="24"/>
          <w:lang w:val="en-US"/>
        </w:rPr>
        <w:t>, LWT</w:t>
      </w:r>
      <w:r>
        <w:rPr>
          <w:rFonts w:cs="Arial"/>
          <w:noProof/>
          <w:szCs w:val="24"/>
          <w:lang w:val="en-US"/>
        </w:rPr>
        <w:t xml:space="preserve">, 101, </w:t>
      </w:r>
      <w:r w:rsidRPr="0010429B">
        <w:rPr>
          <w:rFonts w:cs="Arial"/>
          <w:noProof/>
          <w:szCs w:val="24"/>
          <w:lang w:val="en-US"/>
        </w:rPr>
        <w:t xml:space="preserve">236–45. </w:t>
      </w:r>
    </w:p>
    <w:p w14:paraId="25687F06"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BB5EF4">
        <w:rPr>
          <w:rFonts w:cs="Arial"/>
          <w:noProof/>
          <w:szCs w:val="24"/>
          <w:lang w:val="en-US"/>
        </w:rPr>
        <w:t>López</w:t>
      </w:r>
      <w:r>
        <w:rPr>
          <w:rFonts w:cs="Arial"/>
          <w:noProof/>
          <w:szCs w:val="24"/>
          <w:lang w:val="en-US"/>
        </w:rPr>
        <w:t>,</w:t>
      </w:r>
      <w:r w:rsidRPr="00BB5EF4">
        <w:rPr>
          <w:rFonts w:cs="Arial"/>
          <w:noProof/>
          <w:szCs w:val="24"/>
          <w:lang w:val="en-US"/>
        </w:rPr>
        <w:t xml:space="preserve"> S, Mart</w:t>
      </w:r>
      <w:r>
        <w:rPr>
          <w:rFonts w:cs="Arial"/>
          <w:noProof/>
          <w:szCs w:val="24"/>
          <w:lang w:val="en-US"/>
        </w:rPr>
        <w:t>,</w:t>
      </w:r>
      <w:r w:rsidRPr="00BB5EF4">
        <w:rPr>
          <w:rFonts w:cs="Arial"/>
          <w:noProof/>
          <w:szCs w:val="24"/>
          <w:lang w:val="en-US"/>
        </w:rPr>
        <w:t xml:space="preserve"> M, Sequeda</w:t>
      </w:r>
      <w:r>
        <w:rPr>
          <w:rFonts w:cs="Arial"/>
          <w:noProof/>
          <w:szCs w:val="24"/>
          <w:lang w:val="en-US"/>
        </w:rPr>
        <w:t>,</w:t>
      </w:r>
      <w:r w:rsidRPr="00BB5EF4">
        <w:rPr>
          <w:rFonts w:cs="Arial"/>
          <w:noProof/>
          <w:szCs w:val="24"/>
          <w:lang w:val="en-US"/>
        </w:rPr>
        <w:t xml:space="preserve"> LG, Celis</w:t>
      </w:r>
      <w:r>
        <w:rPr>
          <w:rFonts w:cs="Arial"/>
          <w:noProof/>
          <w:szCs w:val="24"/>
          <w:lang w:val="en-US"/>
        </w:rPr>
        <w:t>,</w:t>
      </w:r>
      <w:r w:rsidRPr="00BB5EF4">
        <w:rPr>
          <w:rFonts w:cs="Arial"/>
          <w:noProof/>
          <w:szCs w:val="24"/>
          <w:lang w:val="en-US"/>
        </w:rPr>
        <w:t xml:space="preserve"> C, Sutachana</w:t>
      </w:r>
      <w:r>
        <w:rPr>
          <w:rFonts w:cs="Arial"/>
          <w:noProof/>
          <w:szCs w:val="24"/>
          <w:lang w:val="en-US"/>
        </w:rPr>
        <w:t>,</w:t>
      </w:r>
      <w:r w:rsidRPr="00BB5EF4">
        <w:rPr>
          <w:rFonts w:cs="Arial"/>
          <w:noProof/>
          <w:szCs w:val="24"/>
          <w:lang w:val="en-US"/>
        </w:rPr>
        <w:t xml:space="preserve"> JJ</w:t>
      </w:r>
      <w:r>
        <w:rPr>
          <w:rFonts w:cs="Arial"/>
          <w:noProof/>
          <w:szCs w:val="24"/>
          <w:lang w:val="en-US"/>
        </w:rPr>
        <w:t xml:space="preserve"> &amp;</w:t>
      </w:r>
      <w:r w:rsidRPr="00BB5EF4">
        <w:rPr>
          <w:rFonts w:cs="Arial"/>
          <w:noProof/>
          <w:szCs w:val="24"/>
          <w:lang w:val="en-US"/>
        </w:rPr>
        <w:t xml:space="preserve"> Albarracín</w:t>
      </w:r>
      <w:r>
        <w:rPr>
          <w:rFonts w:cs="Arial"/>
          <w:noProof/>
          <w:szCs w:val="24"/>
          <w:lang w:val="en-US"/>
        </w:rPr>
        <w:t>,</w:t>
      </w:r>
      <w:r w:rsidRPr="00BB5EF4">
        <w:rPr>
          <w:rFonts w:cs="Arial"/>
          <w:noProof/>
          <w:szCs w:val="24"/>
          <w:lang w:val="en-US"/>
        </w:rPr>
        <w:t xml:space="preserve"> SL</w:t>
      </w:r>
      <w:r>
        <w:rPr>
          <w:rFonts w:cs="Arial"/>
          <w:noProof/>
          <w:szCs w:val="24"/>
          <w:lang w:val="en-US"/>
        </w:rPr>
        <w:t>, 2017,</w:t>
      </w:r>
      <w:r w:rsidRPr="00BB5EF4">
        <w:rPr>
          <w:rFonts w:cs="Arial"/>
          <w:noProof/>
          <w:szCs w:val="24"/>
          <w:lang w:val="en-US"/>
        </w:rPr>
        <w:t xml:space="preserve"> </w:t>
      </w:r>
      <w:r w:rsidRPr="0010429B">
        <w:rPr>
          <w:rFonts w:cs="Arial"/>
          <w:noProof/>
          <w:szCs w:val="24"/>
          <w:lang w:val="en-US"/>
        </w:rPr>
        <w:t xml:space="preserve">Cytoprotective action against oxidative stress in astrocytes and neurons by </w:t>
      </w:r>
      <w:r w:rsidRPr="0010429B">
        <w:rPr>
          <w:rFonts w:cs="Arial"/>
          <w:i/>
          <w:noProof/>
          <w:szCs w:val="24"/>
          <w:lang w:val="en-US"/>
        </w:rPr>
        <w:t>Bactris guineensis</w:t>
      </w:r>
      <w:r w:rsidRPr="0010429B">
        <w:rPr>
          <w:rFonts w:cs="Arial"/>
          <w:noProof/>
          <w:szCs w:val="24"/>
          <w:lang w:val="en-US"/>
        </w:rPr>
        <w:t xml:space="preserve"> (L.) H.E. Moore (corozo) fruit extracts</w:t>
      </w:r>
      <w:r>
        <w:rPr>
          <w:rFonts w:cs="Arial"/>
          <w:noProof/>
          <w:szCs w:val="24"/>
          <w:lang w:val="en-US"/>
        </w:rPr>
        <w:t>,</w:t>
      </w:r>
      <w:r w:rsidRPr="0010429B">
        <w:rPr>
          <w:rFonts w:cs="Arial"/>
          <w:noProof/>
          <w:szCs w:val="24"/>
          <w:lang w:val="en-US"/>
        </w:rPr>
        <w:t xml:space="preserve"> </w:t>
      </w:r>
      <w:r w:rsidRPr="006F3940">
        <w:rPr>
          <w:rFonts w:cs="Arial"/>
          <w:i/>
          <w:noProof/>
          <w:szCs w:val="24"/>
          <w:lang w:val="en-US"/>
        </w:rPr>
        <w:t>Food and Chemical Toxicology</w:t>
      </w:r>
      <w:r>
        <w:rPr>
          <w:rFonts w:cs="Arial"/>
          <w:noProof/>
          <w:szCs w:val="24"/>
          <w:lang w:val="en-US"/>
        </w:rPr>
        <w:t>,</w:t>
      </w:r>
      <w:r w:rsidRPr="0010429B">
        <w:rPr>
          <w:rFonts w:cs="Arial"/>
          <w:noProof/>
          <w:szCs w:val="24"/>
          <w:lang w:val="en-US"/>
        </w:rPr>
        <w:t xml:space="preserve"> 109</w:t>
      </w:r>
      <w:r>
        <w:rPr>
          <w:rFonts w:cs="Arial"/>
          <w:noProof/>
          <w:szCs w:val="24"/>
          <w:lang w:val="en-US"/>
        </w:rPr>
        <w:t>,</w:t>
      </w:r>
      <w:r w:rsidRPr="0010429B">
        <w:rPr>
          <w:rFonts w:cs="Arial"/>
          <w:noProof/>
          <w:szCs w:val="24"/>
          <w:lang w:val="en-US"/>
        </w:rPr>
        <w:t xml:space="preserve"> 1010-1017.</w:t>
      </w:r>
    </w:p>
    <w:p w14:paraId="34DDDFDF"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D10495">
        <w:rPr>
          <w:rFonts w:cs="Arial"/>
          <w:noProof/>
          <w:szCs w:val="24"/>
          <w:lang w:val="en-US"/>
        </w:rPr>
        <w:t>Moura</w:t>
      </w:r>
      <w:r>
        <w:rPr>
          <w:rFonts w:cs="Arial"/>
          <w:noProof/>
          <w:szCs w:val="24"/>
          <w:lang w:val="en-US"/>
        </w:rPr>
        <w:t>,</w:t>
      </w:r>
      <w:r w:rsidRPr="00D10495">
        <w:rPr>
          <w:rFonts w:cs="Arial"/>
          <w:noProof/>
          <w:szCs w:val="24"/>
          <w:lang w:val="en-US"/>
        </w:rPr>
        <w:t xml:space="preserve"> Q, Fernandes</w:t>
      </w:r>
      <w:r>
        <w:rPr>
          <w:rFonts w:cs="Arial"/>
          <w:noProof/>
          <w:szCs w:val="24"/>
          <w:lang w:val="en-US"/>
        </w:rPr>
        <w:t>,</w:t>
      </w:r>
      <w:r w:rsidRPr="00D10495">
        <w:rPr>
          <w:rFonts w:cs="Arial"/>
          <w:noProof/>
          <w:szCs w:val="24"/>
          <w:lang w:val="en-US"/>
        </w:rPr>
        <w:t xml:space="preserve"> MR, Cerdeira</w:t>
      </w:r>
      <w:r>
        <w:rPr>
          <w:rFonts w:cs="Arial"/>
          <w:noProof/>
          <w:szCs w:val="24"/>
          <w:lang w:val="en-US"/>
        </w:rPr>
        <w:t>,</w:t>
      </w:r>
      <w:r w:rsidRPr="00D10495">
        <w:rPr>
          <w:rFonts w:cs="Arial"/>
          <w:noProof/>
          <w:szCs w:val="24"/>
          <w:lang w:val="en-US"/>
        </w:rPr>
        <w:t xml:space="preserve"> L, Nhambe</w:t>
      </w:r>
      <w:r>
        <w:rPr>
          <w:rFonts w:cs="Arial"/>
          <w:noProof/>
          <w:szCs w:val="24"/>
          <w:lang w:val="en-US"/>
        </w:rPr>
        <w:t>,</w:t>
      </w:r>
      <w:r w:rsidRPr="00D10495">
        <w:rPr>
          <w:rFonts w:cs="Arial"/>
          <w:noProof/>
          <w:szCs w:val="24"/>
          <w:lang w:val="en-US"/>
        </w:rPr>
        <w:t xml:space="preserve"> LF, Lenne</w:t>
      </w:r>
      <w:r>
        <w:rPr>
          <w:rFonts w:cs="Arial"/>
          <w:noProof/>
          <w:szCs w:val="24"/>
          <w:lang w:val="en-US"/>
        </w:rPr>
        <w:t xml:space="preserve"> &amp;</w:t>
      </w:r>
      <w:r w:rsidRPr="00D10495">
        <w:rPr>
          <w:rFonts w:cs="Arial"/>
          <w:noProof/>
          <w:szCs w:val="24"/>
          <w:lang w:val="en-US"/>
        </w:rPr>
        <w:t xml:space="preserve"> S, Souza</w:t>
      </w:r>
      <w:r>
        <w:rPr>
          <w:rFonts w:cs="Arial"/>
          <w:noProof/>
          <w:szCs w:val="24"/>
          <w:lang w:val="en-US"/>
        </w:rPr>
        <w:t>,</w:t>
      </w:r>
      <w:r w:rsidRPr="00D10495">
        <w:rPr>
          <w:rFonts w:cs="Arial"/>
          <w:noProof/>
          <w:szCs w:val="24"/>
          <w:lang w:val="en-US"/>
        </w:rPr>
        <w:t xml:space="preserve"> TA, 2017, </w:t>
      </w:r>
      <w:r w:rsidRPr="0010429B">
        <w:rPr>
          <w:rFonts w:cs="Arial"/>
          <w:noProof/>
          <w:szCs w:val="24"/>
          <w:lang w:val="en-US"/>
        </w:rPr>
        <w:t xml:space="preserve">Draft genome sequence of a multidrug-resistant KPC-2-producing Enterobacter aerogenes isolated from a </w:t>
      </w:r>
      <w:r>
        <w:rPr>
          <w:rFonts w:cs="Arial"/>
          <w:noProof/>
          <w:szCs w:val="24"/>
          <w:lang w:val="en-US"/>
        </w:rPr>
        <w:t xml:space="preserve">hospitalised patient in Brazil, </w:t>
      </w:r>
      <w:r w:rsidRPr="009C659C">
        <w:rPr>
          <w:rFonts w:cs="Arial"/>
          <w:i/>
          <w:noProof/>
          <w:szCs w:val="24"/>
          <w:lang w:val="en-US"/>
        </w:rPr>
        <w:t>Journal of Global Antimicrobial Resistance</w:t>
      </w:r>
      <w:r>
        <w:rPr>
          <w:rFonts w:cs="Arial"/>
          <w:noProof/>
          <w:szCs w:val="24"/>
          <w:lang w:val="en-US"/>
        </w:rPr>
        <w:t xml:space="preserve">, 10, </w:t>
      </w:r>
      <w:r w:rsidRPr="0010429B">
        <w:rPr>
          <w:rFonts w:cs="Arial"/>
          <w:noProof/>
          <w:szCs w:val="24"/>
          <w:lang w:val="en-US"/>
        </w:rPr>
        <w:t xml:space="preserve">277–8. </w:t>
      </w:r>
    </w:p>
    <w:p w14:paraId="3EE24DEC" w14:textId="77777777" w:rsidR="003E6694" w:rsidRDefault="003E6694" w:rsidP="003E6694">
      <w:pPr>
        <w:widowControl w:val="0"/>
        <w:autoSpaceDE w:val="0"/>
        <w:autoSpaceDN w:val="0"/>
        <w:adjustRightInd w:val="0"/>
        <w:ind w:left="284" w:hanging="284"/>
        <w:rPr>
          <w:rFonts w:cs="Arial"/>
          <w:noProof/>
          <w:szCs w:val="24"/>
        </w:rPr>
      </w:pPr>
      <w:r w:rsidRPr="0010429B">
        <w:rPr>
          <w:rFonts w:cs="Arial"/>
          <w:noProof/>
          <w:szCs w:val="24"/>
          <w:lang w:val="en-US"/>
        </w:rPr>
        <w:t>Ng</w:t>
      </w:r>
      <w:r>
        <w:rPr>
          <w:rFonts w:cs="Arial"/>
          <w:noProof/>
          <w:szCs w:val="24"/>
          <w:lang w:val="en-US"/>
        </w:rPr>
        <w:t>,</w:t>
      </w:r>
      <w:r w:rsidRPr="0010429B">
        <w:rPr>
          <w:rFonts w:cs="Arial"/>
          <w:noProof/>
          <w:szCs w:val="24"/>
          <w:lang w:val="en-US"/>
        </w:rPr>
        <w:t xml:space="preserve"> KR, Lyu</w:t>
      </w:r>
      <w:r>
        <w:rPr>
          <w:rFonts w:cs="Arial"/>
          <w:noProof/>
          <w:szCs w:val="24"/>
          <w:lang w:val="en-US"/>
        </w:rPr>
        <w:t>,</w:t>
      </w:r>
      <w:r w:rsidRPr="0010429B">
        <w:rPr>
          <w:rFonts w:cs="Arial"/>
          <w:noProof/>
          <w:szCs w:val="24"/>
          <w:lang w:val="en-US"/>
        </w:rPr>
        <w:t xml:space="preserve"> X, Mark</w:t>
      </w:r>
      <w:r>
        <w:rPr>
          <w:rFonts w:cs="Arial"/>
          <w:noProof/>
          <w:szCs w:val="24"/>
          <w:lang w:val="en-US"/>
        </w:rPr>
        <w:t>,</w:t>
      </w:r>
      <w:r w:rsidRPr="0010429B">
        <w:rPr>
          <w:rFonts w:cs="Arial"/>
          <w:noProof/>
          <w:szCs w:val="24"/>
          <w:lang w:val="en-US"/>
        </w:rPr>
        <w:t xml:space="preserve"> R</w:t>
      </w:r>
      <w:r>
        <w:rPr>
          <w:rFonts w:cs="Arial"/>
          <w:noProof/>
          <w:szCs w:val="24"/>
          <w:lang w:val="en-US"/>
        </w:rPr>
        <w:t xml:space="preserve"> &amp;</w:t>
      </w:r>
      <w:r w:rsidRPr="0010429B">
        <w:rPr>
          <w:rFonts w:cs="Arial"/>
          <w:noProof/>
          <w:szCs w:val="24"/>
          <w:lang w:val="en-US"/>
        </w:rPr>
        <w:t xml:space="preserve"> Chen</w:t>
      </w:r>
      <w:r>
        <w:rPr>
          <w:rFonts w:cs="Arial"/>
          <w:noProof/>
          <w:szCs w:val="24"/>
          <w:lang w:val="en-US"/>
        </w:rPr>
        <w:t>,</w:t>
      </w:r>
      <w:r w:rsidRPr="0010429B">
        <w:rPr>
          <w:rFonts w:cs="Arial"/>
          <w:noProof/>
          <w:szCs w:val="24"/>
          <w:lang w:val="en-US"/>
        </w:rPr>
        <w:t xml:space="preserve"> WN</w:t>
      </w:r>
      <w:r>
        <w:rPr>
          <w:rFonts w:cs="Arial"/>
          <w:noProof/>
          <w:szCs w:val="24"/>
          <w:lang w:val="en-US"/>
        </w:rPr>
        <w:t>, 2018,</w:t>
      </w:r>
      <w:r w:rsidRPr="0010429B">
        <w:rPr>
          <w:rFonts w:cs="Arial"/>
          <w:noProof/>
          <w:szCs w:val="24"/>
          <w:lang w:val="en-US"/>
        </w:rPr>
        <w:t xml:space="preserve"> Antimicrobial and antioxidant activities of phenolic metabolites from flavonoid-producing yeast: Potentia</w:t>
      </w:r>
      <w:r>
        <w:rPr>
          <w:rFonts w:cs="Arial"/>
          <w:noProof/>
          <w:szCs w:val="24"/>
          <w:lang w:val="en-US"/>
        </w:rPr>
        <w:t>l as natural food preservative,</w:t>
      </w:r>
      <w:r w:rsidRPr="0010429B">
        <w:rPr>
          <w:rFonts w:cs="Arial"/>
          <w:noProof/>
          <w:szCs w:val="24"/>
          <w:lang w:val="en-US"/>
        </w:rPr>
        <w:t xml:space="preserve"> </w:t>
      </w:r>
      <w:r w:rsidRPr="009C659C">
        <w:rPr>
          <w:rFonts w:cs="Arial"/>
          <w:i/>
          <w:noProof/>
          <w:szCs w:val="24"/>
        </w:rPr>
        <w:t>Food Chemistry</w:t>
      </w:r>
      <w:r>
        <w:rPr>
          <w:rFonts w:cs="Arial"/>
          <w:noProof/>
          <w:szCs w:val="24"/>
        </w:rPr>
        <w:t xml:space="preserve">, 270, </w:t>
      </w:r>
      <w:r w:rsidRPr="0010429B">
        <w:rPr>
          <w:rFonts w:cs="Arial"/>
          <w:noProof/>
          <w:szCs w:val="24"/>
        </w:rPr>
        <w:t xml:space="preserve">123–129. </w:t>
      </w:r>
    </w:p>
    <w:p w14:paraId="0AD41D65"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Osorio</w:t>
      </w:r>
      <w:r>
        <w:rPr>
          <w:rFonts w:cs="Arial"/>
          <w:noProof/>
          <w:szCs w:val="24"/>
          <w:lang w:val="en-US"/>
        </w:rPr>
        <w:t>,</w:t>
      </w:r>
      <w:r w:rsidRPr="0010429B">
        <w:rPr>
          <w:rFonts w:cs="Arial"/>
          <w:noProof/>
          <w:szCs w:val="24"/>
          <w:lang w:val="en-US"/>
        </w:rPr>
        <w:t xml:space="preserve"> C, Carriaz</w:t>
      </w:r>
      <w:r>
        <w:rPr>
          <w:rFonts w:cs="Arial"/>
          <w:noProof/>
          <w:szCs w:val="24"/>
          <w:lang w:val="en-US"/>
        </w:rPr>
        <w:t>,</w:t>
      </w:r>
      <w:r w:rsidRPr="0010429B">
        <w:rPr>
          <w:rFonts w:cs="Arial"/>
          <w:noProof/>
          <w:szCs w:val="24"/>
          <w:lang w:val="en-US"/>
        </w:rPr>
        <w:t xml:space="preserve"> JG</w:t>
      </w:r>
      <w:r>
        <w:rPr>
          <w:rFonts w:cs="Arial"/>
          <w:noProof/>
          <w:szCs w:val="24"/>
          <w:lang w:val="en-US"/>
        </w:rPr>
        <w:t xml:space="preserve"> &amp; </w:t>
      </w:r>
      <w:r w:rsidRPr="0010429B">
        <w:rPr>
          <w:rFonts w:cs="Arial"/>
          <w:noProof/>
          <w:szCs w:val="24"/>
          <w:lang w:val="en-US"/>
        </w:rPr>
        <w:t>Almanza</w:t>
      </w:r>
      <w:r>
        <w:rPr>
          <w:rFonts w:cs="Arial"/>
          <w:noProof/>
          <w:szCs w:val="24"/>
          <w:lang w:val="en-US"/>
        </w:rPr>
        <w:t>, O, 2011,</w:t>
      </w:r>
      <w:r w:rsidRPr="0010429B">
        <w:rPr>
          <w:rFonts w:cs="Arial"/>
          <w:noProof/>
          <w:szCs w:val="24"/>
          <w:lang w:val="en-US"/>
        </w:rPr>
        <w:t xml:space="preserve"> Antioxidant activity of corozo (</w:t>
      </w:r>
      <w:r w:rsidRPr="0010429B">
        <w:rPr>
          <w:rFonts w:cs="Arial"/>
          <w:i/>
          <w:noProof/>
          <w:szCs w:val="24"/>
          <w:lang w:val="en-US"/>
        </w:rPr>
        <w:t>Bactris guineensis</w:t>
      </w:r>
      <w:r w:rsidRPr="0010429B">
        <w:rPr>
          <w:rFonts w:cs="Arial"/>
          <w:noProof/>
          <w:szCs w:val="24"/>
          <w:lang w:val="en-US"/>
        </w:rPr>
        <w:t>) fruit by electron paramagnetic resonance (EPR) spectroscopy</w:t>
      </w:r>
      <w:r>
        <w:rPr>
          <w:rFonts w:cs="Arial"/>
          <w:noProof/>
          <w:szCs w:val="24"/>
          <w:lang w:val="en-US"/>
        </w:rPr>
        <w:t xml:space="preserve">, </w:t>
      </w:r>
      <w:r w:rsidRPr="006F3940">
        <w:rPr>
          <w:rFonts w:cs="Arial"/>
          <w:i/>
          <w:noProof/>
          <w:szCs w:val="24"/>
          <w:lang w:val="en-US"/>
        </w:rPr>
        <w:t>European Food Research and Technology</w:t>
      </w:r>
      <w:r>
        <w:rPr>
          <w:rFonts w:cs="Arial"/>
          <w:noProof/>
          <w:szCs w:val="24"/>
          <w:lang w:val="en-US"/>
        </w:rPr>
        <w:t xml:space="preserve">, 233, </w:t>
      </w:r>
      <w:r w:rsidRPr="0010429B">
        <w:rPr>
          <w:rFonts w:cs="Arial"/>
          <w:noProof/>
          <w:szCs w:val="24"/>
          <w:lang w:val="en-US"/>
        </w:rPr>
        <w:t>103–108.</w:t>
      </w:r>
    </w:p>
    <w:p w14:paraId="06786A2F"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Paula</w:t>
      </w:r>
      <w:r>
        <w:rPr>
          <w:rFonts w:cs="Arial"/>
          <w:noProof/>
          <w:szCs w:val="24"/>
          <w:lang w:val="en-US"/>
        </w:rPr>
        <w:t>,</w:t>
      </w:r>
      <w:r w:rsidRPr="0010429B">
        <w:rPr>
          <w:rFonts w:cs="Arial"/>
          <w:noProof/>
          <w:szCs w:val="24"/>
          <w:lang w:val="en-US"/>
        </w:rPr>
        <w:t xml:space="preserve"> JT, Paviani</w:t>
      </w:r>
      <w:r>
        <w:rPr>
          <w:rFonts w:cs="Arial"/>
          <w:noProof/>
          <w:szCs w:val="24"/>
          <w:lang w:val="en-US"/>
        </w:rPr>
        <w:t>,</w:t>
      </w:r>
      <w:r w:rsidRPr="0010429B">
        <w:rPr>
          <w:rFonts w:cs="Arial"/>
          <w:noProof/>
          <w:szCs w:val="24"/>
          <w:lang w:val="en-US"/>
        </w:rPr>
        <w:t xml:space="preserve"> LC, Foglio</w:t>
      </w:r>
      <w:r>
        <w:rPr>
          <w:rFonts w:cs="Arial"/>
          <w:noProof/>
          <w:szCs w:val="24"/>
          <w:lang w:val="en-US"/>
        </w:rPr>
        <w:t>,</w:t>
      </w:r>
      <w:r w:rsidRPr="0010429B">
        <w:rPr>
          <w:rFonts w:cs="Arial"/>
          <w:noProof/>
          <w:szCs w:val="24"/>
          <w:lang w:val="en-US"/>
        </w:rPr>
        <w:t xml:space="preserve"> MA, Sousa</w:t>
      </w:r>
      <w:r>
        <w:rPr>
          <w:rFonts w:cs="Arial"/>
          <w:noProof/>
          <w:szCs w:val="24"/>
          <w:lang w:val="en-US"/>
        </w:rPr>
        <w:t>,</w:t>
      </w:r>
      <w:r w:rsidRPr="0010429B">
        <w:rPr>
          <w:rFonts w:cs="Arial"/>
          <w:noProof/>
          <w:szCs w:val="24"/>
          <w:lang w:val="en-US"/>
        </w:rPr>
        <w:t xml:space="preserve"> IMO, Duarte</w:t>
      </w:r>
      <w:r>
        <w:rPr>
          <w:rFonts w:cs="Arial"/>
          <w:noProof/>
          <w:szCs w:val="24"/>
          <w:lang w:val="en-US"/>
        </w:rPr>
        <w:t>,</w:t>
      </w:r>
      <w:r w:rsidRPr="0010429B">
        <w:rPr>
          <w:rFonts w:cs="Arial"/>
          <w:noProof/>
          <w:szCs w:val="24"/>
          <w:lang w:val="en-US"/>
        </w:rPr>
        <w:t xml:space="preserve"> GHB, Jorge</w:t>
      </w:r>
      <w:r>
        <w:rPr>
          <w:rFonts w:cs="Arial"/>
          <w:noProof/>
          <w:szCs w:val="24"/>
          <w:lang w:val="en-US"/>
        </w:rPr>
        <w:t>,</w:t>
      </w:r>
      <w:r w:rsidRPr="0010429B">
        <w:rPr>
          <w:rFonts w:cs="Arial"/>
          <w:noProof/>
          <w:szCs w:val="24"/>
          <w:lang w:val="en-US"/>
        </w:rPr>
        <w:t xml:space="preserve"> MP, Eberlin</w:t>
      </w:r>
      <w:r>
        <w:rPr>
          <w:rFonts w:cs="Arial"/>
          <w:noProof/>
          <w:szCs w:val="24"/>
          <w:lang w:val="en-US"/>
        </w:rPr>
        <w:t>,</w:t>
      </w:r>
      <w:r w:rsidRPr="0010429B">
        <w:rPr>
          <w:rFonts w:cs="Arial"/>
          <w:noProof/>
          <w:szCs w:val="24"/>
          <w:lang w:val="en-US"/>
        </w:rPr>
        <w:t xml:space="preserve"> MN, Cabral</w:t>
      </w:r>
      <w:r>
        <w:rPr>
          <w:rFonts w:cs="Arial"/>
          <w:noProof/>
          <w:szCs w:val="24"/>
          <w:lang w:val="en-US"/>
        </w:rPr>
        <w:t xml:space="preserve"> &amp;</w:t>
      </w:r>
      <w:r w:rsidRPr="0010429B">
        <w:rPr>
          <w:rFonts w:cs="Arial"/>
          <w:noProof/>
          <w:szCs w:val="24"/>
          <w:lang w:val="en-US"/>
        </w:rPr>
        <w:t xml:space="preserve"> FA</w:t>
      </w:r>
      <w:r>
        <w:rPr>
          <w:rFonts w:cs="Arial"/>
          <w:noProof/>
          <w:szCs w:val="24"/>
          <w:lang w:val="en-US"/>
        </w:rPr>
        <w:t xml:space="preserve">, 2014, </w:t>
      </w:r>
      <w:r w:rsidRPr="0010429B">
        <w:rPr>
          <w:rFonts w:cs="Arial"/>
          <w:noProof/>
          <w:szCs w:val="24"/>
          <w:lang w:val="en-US"/>
        </w:rPr>
        <w:t xml:space="preserve">Extraction of anthocyanins and luteolin from </w:t>
      </w:r>
      <w:r w:rsidRPr="0010429B">
        <w:rPr>
          <w:rFonts w:cs="Arial"/>
          <w:i/>
          <w:noProof/>
          <w:szCs w:val="24"/>
          <w:lang w:val="en-US"/>
        </w:rPr>
        <w:t>Arrabidaea chica</w:t>
      </w:r>
      <w:r w:rsidRPr="0010429B">
        <w:rPr>
          <w:rFonts w:cs="Arial"/>
          <w:noProof/>
          <w:szCs w:val="24"/>
          <w:lang w:val="en-US"/>
        </w:rPr>
        <w:t xml:space="preserve"> by sequential extraction in fixed bed using supercritical CO</w:t>
      </w:r>
      <w:r w:rsidRPr="0010429B">
        <w:rPr>
          <w:rFonts w:cs="Arial"/>
          <w:noProof/>
          <w:szCs w:val="24"/>
          <w:vertAlign w:val="subscript"/>
          <w:lang w:val="en-US"/>
        </w:rPr>
        <w:t>2</w:t>
      </w:r>
      <w:r w:rsidRPr="0010429B">
        <w:rPr>
          <w:rFonts w:cs="Arial"/>
          <w:noProof/>
          <w:szCs w:val="24"/>
          <w:lang w:val="en-US"/>
        </w:rPr>
        <w:t>, ethanol and water as solvents</w:t>
      </w:r>
      <w:r>
        <w:rPr>
          <w:rFonts w:cs="Arial"/>
          <w:noProof/>
          <w:szCs w:val="24"/>
          <w:lang w:val="en-US"/>
        </w:rPr>
        <w:t xml:space="preserve">, </w:t>
      </w:r>
      <w:r w:rsidRPr="009C659C">
        <w:rPr>
          <w:rFonts w:cs="Arial"/>
          <w:i/>
          <w:noProof/>
          <w:szCs w:val="24"/>
          <w:lang w:val="en-US"/>
        </w:rPr>
        <w:t>The Journal of Supercritical Fluids</w:t>
      </w:r>
      <w:r>
        <w:rPr>
          <w:rFonts w:cs="Arial"/>
          <w:noProof/>
          <w:szCs w:val="24"/>
          <w:lang w:val="en-US"/>
        </w:rPr>
        <w:t>,</w:t>
      </w:r>
      <w:r w:rsidRPr="0010429B">
        <w:rPr>
          <w:rFonts w:cs="Arial"/>
          <w:noProof/>
          <w:szCs w:val="24"/>
          <w:lang w:val="en-US"/>
        </w:rPr>
        <w:t xml:space="preserve"> 86</w:t>
      </w:r>
      <w:r>
        <w:rPr>
          <w:rFonts w:cs="Arial"/>
          <w:noProof/>
          <w:szCs w:val="24"/>
          <w:lang w:val="en-US"/>
        </w:rPr>
        <w:t>, 100–</w:t>
      </w:r>
      <w:r w:rsidRPr="0010429B">
        <w:rPr>
          <w:rFonts w:cs="Arial"/>
          <w:noProof/>
          <w:szCs w:val="24"/>
          <w:lang w:val="en-US"/>
        </w:rPr>
        <w:t>107.</w:t>
      </w:r>
    </w:p>
    <w:p w14:paraId="548E5348"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D10495">
        <w:rPr>
          <w:rFonts w:cs="Arial"/>
          <w:noProof/>
          <w:szCs w:val="24"/>
          <w:lang w:val="en-US"/>
        </w:rPr>
        <w:t>Paula</w:t>
      </w:r>
      <w:r>
        <w:rPr>
          <w:rFonts w:cs="Arial"/>
          <w:noProof/>
          <w:szCs w:val="24"/>
          <w:lang w:val="en-US"/>
        </w:rPr>
        <w:t>,</w:t>
      </w:r>
      <w:r w:rsidRPr="00D10495">
        <w:rPr>
          <w:rFonts w:cs="Arial"/>
          <w:noProof/>
          <w:szCs w:val="24"/>
          <w:lang w:val="en-US"/>
        </w:rPr>
        <w:t xml:space="preserve"> JT, Souza</w:t>
      </w:r>
      <w:r>
        <w:rPr>
          <w:rFonts w:cs="Arial"/>
          <w:noProof/>
          <w:szCs w:val="24"/>
          <w:lang w:val="en-US"/>
        </w:rPr>
        <w:t>,</w:t>
      </w:r>
      <w:r w:rsidRPr="00D10495">
        <w:rPr>
          <w:rFonts w:cs="Arial"/>
          <w:noProof/>
          <w:szCs w:val="24"/>
          <w:lang w:val="en-US"/>
        </w:rPr>
        <w:t xml:space="preserve"> IMO, Foglio</w:t>
      </w:r>
      <w:r>
        <w:rPr>
          <w:rFonts w:cs="Arial"/>
          <w:noProof/>
          <w:szCs w:val="24"/>
          <w:lang w:val="en-US"/>
        </w:rPr>
        <w:t>,</w:t>
      </w:r>
      <w:r w:rsidRPr="00D10495">
        <w:rPr>
          <w:rFonts w:cs="Arial"/>
          <w:noProof/>
          <w:szCs w:val="24"/>
          <w:lang w:val="en-US"/>
        </w:rPr>
        <w:t xml:space="preserve"> MA</w:t>
      </w:r>
      <w:r>
        <w:rPr>
          <w:rFonts w:cs="Arial"/>
          <w:noProof/>
          <w:szCs w:val="24"/>
          <w:lang w:val="en-US"/>
        </w:rPr>
        <w:t xml:space="preserve"> &amp;</w:t>
      </w:r>
      <w:r w:rsidRPr="00D10495">
        <w:rPr>
          <w:rFonts w:cs="Arial"/>
          <w:noProof/>
          <w:szCs w:val="24"/>
          <w:lang w:val="en-US"/>
        </w:rPr>
        <w:t xml:space="preserve"> Cabral</w:t>
      </w:r>
      <w:r>
        <w:rPr>
          <w:rFonts w:cs="Arial"/>
          <w:noProof/>
          <w:szCs w:val="24"/>
          <w:lang w:val="en-US"/>
        </w:rPr>
        <w:t>,</w:t>
      </w:r>
      <w:r w:rsidRPr="00D10495">
        <w:rPr>
          <w:rFonts w:cs="Arial"/>
          <w:noProof/>
          <w:szCs w:val="24"/>
          <w:lang w:val="en-US"/>
        </w:rPr>
        <w:t xml:space="preserve"> FA</w:t>
      </w:r>
      <w:r>
        <w:rPr>
          <w:rFonts w:cs="Arial"/>
          <w:noProof/>
          <w:szCs w:val="24"/>
          <w:lang w:val="en-US"/>
        </w:rPr>
        <w:t>, 2017,</w:t>
      </w:r>
      <w:r w:rsidRPr="00D10495">
        <w:rPr>
          <w:rFonts w:cs="Arial"/>
          <w:noProof/>
          <w:szCs w:val="24"/>
          <w:lang w:val="en-US"/>
        </w:rPr>
        <w:t xml:space="preserve"> </w:t>
      </w:r>
      <w:r w:rsidRPr="0010429B">
        <w:rPr>
          <w:rFonts w:cs="Arial"/>
          <w:noProof/>
          <w:szCs w:val="24"/>
          <w:lang w:val="en-US"/>
        </w:rPr>
        <w:t xml:space="preserve">Selective fractionation of supercritical extracts from leaves of </w:t>
      </w:r>
      <w:r w:rsidRPr="0010429B">
        <w:rPr>
          <w:rFonts w:cs="Arial"/>
          <w:i/>
          <w:noProof/>
          <w:szCs w:val="24"/>
          <w:lang w:val="en-US"/>
        </w:rPr>
        <w:t>Baccharis dracunculifolia</w:t>
      </w:r>
      <w:r w:rsidRPr="0010429B">
        <w:rPr>
          <w:rFonts w:cs="Arial"/>
          <w:noProof/>
          <w:szCs w:val="24"/>
          <w:lang w:val="en-US"/>
        </w:rPr>
        <w:t xml:space="preserve">, </w:t>
      </w:r>
      <w:r w:rsidRPr="009C659C">
        <w:rPr>
          <w:rFonts w:cs="Arial"/>
          <w:i/>
          <w:noProof/>
          <w:szCs w:val="24"/>
          <w:lang w:val="en-US"/>
        </w:rPr>
        <w:t>The Journal of Supercritical Fluids</w:t>
      </w:r>
      <w:r>
        <w:rPr>
          <w:rFonts w:cs="Arial"/>
          <w:noProof/>
          <w:szCs w:val="24"/>
          <w:lang w:val="en-US"/>
        </w:rPr>
        <w:t xml:space="preserve">, 127, </w:t>
      </w:r>
      <w:r w:rsidRPr="0010429B">
        <w:rPr>
          <w:rFonts w:cs="Arial"/>
          <w:noProof/>
          <w:szCs w:val="24"/>
          <w:lang w:val="en-US"/>
        </w:rPr>
        <w:t>62–70.</w:t>
      </w:r>
    </w:p>
    <w:p w14:paraId="731DD28F" w14:textId="77777777" w:rsidR="003E6694" w:rsidRPr="0010429B" w:rsidRDefault="003E6694" w:rsidP="003E6694">
      <w:pPr>
        <w:widowControl w:val="0"/>
        <w:autoSpaceDE w:val="0"/>
        <w:autoSpaceDN w:val="0"/>
        <w:adjustRightInd w:val="0"/>
        <w:ind w:left="284" w:hanging="284"/>
        <w:rPr>
          <w:rFonts w:cs="Arial"/>
          <w:noProof/>
          <w:szCs w:val="24"/>
          <w:lang w:val="es-ES_tradnl"/>
        </w:rPr>
      </w:pPr>
      <w:r w:rsidRPr="00BB5EF4">
        <w:rPr>
          <w:rFonts w:cs="Arial"/>
          <w:noProof/>
          <w:szCs w:val="24"/>
          <w:lang w:val="es-ES_tradnl"/>
        </w:rPr>
        <w:t>Rojano</w:t>
      </w:r>
      <w:r>
        <w:rPr>
          <w:rFonts w:cs="Arial"/>
          <w:noProof/>
          <w:szCs w:val="24"/>
          <w:lang w:val="es-ES_tradnl"/>
        </w:rPr>
        <w:t>,</w:t>
      </w:r>
      <w:r w:rsidRPr="00BB5EF4">
        <w:rPr>
          <w:rFonts w:cs="Arial"/>
          <w:noProof/>
          <w:szCs w:val="24"/>
          <w:lang w:val="es-ES_tradnl"/>
        </w:rPr>
        <w:t xml:space="preserve"> B, Cristina</w:t>
      </w:r>
      <w:r>
        <w:rPr>
          <w:rFonts w:cs="Arial"/>
          <w:noProof/>
          <w:szCs w:val="24"/>
          <w:lang w:val="es-ES_tradnl"/>
        </w:rPr>
        <w:t>,</w:t>
      </w:r>
      <w:r w:rsidRPr="00BB5EF4">
        <w:rPr>
          <w:rFonts w:cs="Arial"/>
          <w:noProof/>
          <w:szCs w:val="24"/>
          <w:lang w:val="es-ES_tradnl"/>
        </w:rPr>
        <w:t xml:space="preserve"> ZI</w:t>
      </w:r>
      <w:r>
        <w:rPr>
          <w:rFonts w:cs="Arial"/>
          <w:noProof/>
          <w:szCs w:val="24"/>
          <w:lang w:val="es-ES_tradnl"/>
        </w:rPr>
        <w:t xml:space="preserve"> &amp; </w:t>
      </w:r>
      <w:r w:rsidRPr="00BB5EF4">
        <w:rPr>
          <w:rFonts w:cs="Arial"/>
          <w:noProof/>
          <w:szCs w:val="24"/>
          <w:lang w:val="es-ES_tradnl"/>
        </w:rPr>
        <w:t>Bernardo</w:t>
      </w:r>
      <w:r>
        <w:rPr>
          <w:rFonts w:cs="Arial"/>
          <w:noProof/>
          <w:szCs w:val="24"/>
          <w:lang w:val="es-ES_tradnl"/>
        </w:rPr>
        <w:t>,</w:t>
      </w:r>
      <w:r w:rsidRPr="00BB5EF4">
        <w:rPr>
          <w:rFonts w:cs="Arial"/>
          <w:noProof/>
          <w:szCs w:val="24"/>
          <w:lang w:val="es-ES_tradnl"/>
        </w:rPr>
        <w:t xml:space="preserve"> C</w:t>
      </w:r>
      <w:r>
        <w:rPr>
          <w:rFonts w:cs="Arial"/>
          <w:noProof/>
          <w:szCs w:val="24"/>
          <w:lang w:val="es-ES_tradnl"/>
        </w:rPr>
        <w:t>F, 2012,</w:t>
      </w:r>
      <w:r w:rsidRPr="00BB5EF4">
        <w:rPr>
          <w:rFonts w:cs="Arial"/>
          <w:noProof/>
          <w:szCs w:val="24"/>
          <w:lang w:val="es-ES_tradnl"/>
        </w:rPr>
        <w:t xml:space="preserve"> </w:t>
      </w:r>
      <w:r w:rsidRPr="0010429B">
        <w:rPr>
          <w:rFonts w:cs="Arial"/>
          <w:noProof/>
          <w:szCs w:val="24"/>
          <w:lang w:val="es-ES_tradnl"/>
        </w:rPr>
        <w:t>Estabilidad de antocianinas y valores de capacidad de absorbancia de radicales oxígeno (ORAC) de extractos acuosos de corozo (</w:t>
      </w:r>
      <w:r w:rsidRPr="0010429B">
        <w:rPr>
          <w:rFonts w:cs="Arial"/>
          <w:i/>
          <w:noProof/>
          <w:szCs w:val="24"/>
          <w:lang w:val="es-ES_tradnl"/>
        </w:rPr>
        <w:t>Bactris guineensis</w:t>
      </w:r>
      <w:r w:rsidRPr="0010429B">
        <w:rPr>
          <w:rFonts w:cs="Arial"/>
          <w:noProof/>
          <w:szCs w:val="24"/>
          <w:lang w:val="es-ES_tradnl"/>
        </w:rPr>
        <w:t>)</w:t>
      </w:r>
      <w:r>
        <w:rPr>
          <w:rFonts w:cs="Arial"/>
          <w:noProof/>
          <w:szCs w:val="24"/>
          <w:lang w:val="es-ES_tradnl"/>
        </w:rPr>
        <w:t xml:space="preserve">, </w:t>
      </w:r>
      <w:r w:rsidRPr="006F3940">
        <w:rPr>
          <w:rFonts w:cs="Arial"/>
          <w:i/>
          <w:noProof/>
          <w:szCs w:val="24"/>
          <w:lang w:val="es-ES_tradnl"/>
        </w:rPr>
        <w:t>Revista Cubana de Plantas Medicinales</w:t>
      </w:r>
      <w:r>
        <w:rPr>
          <w:rFonts w:cs="Arial"/>
          <w:noProof/>
          <w:szCs w:val="24"/>
          <w:lang w:val="es-ES_tradnl"/>
        </w:rPr>
        <w:t>,</w:t>
      </w:r>
      <w:r w:rsidRPr="0010429B">
        <w:rPr>
          <w:rFonts w:cs="Arial"/>
          <w:noProof/>
          <w:szCs w:val="24"/>
          <w:lang w:val="es-ES_tradnl"/>
        </w:rPr>
        <w:t xml:space="preserve"> </w:t>
      </w:r>
      <w:r>
        <w:rPr>
          <w:rFonts w:cs="Arial"/>
          <w:noProof/>
          <w:szCs w:val="24"/>
          <w:lang w:val="es-ES_tradnl"/>
        </w:rPr>
        <w:t>17,</w:t>
      </w:r>
      <w:r w:rsidRPr="0010429B">
        <w:rPr>
          <w:rFonts w:cs="Arial"/>
          <w:noProof/>
          <w:szCs w:val="24"/>
          <w:lang w:val="es-ES_tradnl"/>
        </w:rPr>
        <w:t xml:space="preserve"> 244-255.</w:t>
      </w:r>
    </w:p>
    <w:p w14:paraId="5A23BD3F" w14:textId="77777777" w:rsidR="003E6694"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Scherer</w:t>
      </w:r>
      <w:r>
        <w:rPr>
          <w:rFonts w:cs="Arial"/>
          <w:noProof/>
          <w:szCs w:val="24"/>
          <w:lang w:val="en-US"/>
        </w:rPr>
        <w:t>, R &amp;</w:t>
      </w:r>
      <w:r w:rsidRPr="0010429B">
        <w:rPr>
          <w:rFonts w:cs="Arial"/>
          <w:noProof/>
          <w:szCs w:val="24"/>
          <w:lang w:val="en-US"/>
        </w:rPr>
        <w:t xml:space="preserve"> Godoy</w:t>
      </w:r>
      <w:r>
        <w:rPr>
          <w:rFonts w:cs="Arial"/>
          <w:noProof/>
          <w:szCs w:val="24"/>
          <w:lang w:val="en-US"/>
        </w:rPr>
        <w:t>, HT, 2009,</w:t>
      </w:r>
      <w:r w:rsidRPr="0010429B">
        <w:rPr>
          <w:rFonts w:cs="Arial"/>
          <w:noProof/>
          <w:szCs w:val="24"/>
          <w:lang w:val="en-US"/>
        </w:rPr>
        <w:t xml:space="preserve"> Antioxidant activity index (AAI) by the 2,2-di</w:t>
      </w:r>
      <w:r>
        <w:rPr>
          <w:rFonts w:cs="Arial"/>
          <w:noProof/>
          <w:szCs w:val="24"/>
          <w:lang w:val="en-US"/>
        </w:rPr>
        <w:t xml:space="preserve">phenyl-1-picrylhydrazyl method, </w:t>
      </w:r>
      <w:r w:rsidRPr="009C659C">
        <w:rPr>
          <w:rFonts w:cs="Arial"/>
          <w:i/>
          <w:noProof/>
          <w:szCs w:val="24"/>
          <w:lang w:val="en-US"/>
        </w:rPr>
        <w:t>Food Chemistry</w:t>
      </w:r>
      <w:r>
        <w:rPr>
          <w:rFonts w:cs="Arial"/>
          <w:noProof/>
          <w:szCs w:val="24"/>
          <w:lang w:val="en-US"/>
        </w:rPr>
        <w:t xml:space="preserve">, 112, </w:t>
      </w:r>
      <w:r w:rsidRPr="0010429B">
        <w:rPr>
          <w:rFonts w:cs="Arial"/>
          <w:noProof/>
          <w:szCs w:val="24"/>
          <w:lang w:val="en-US"/>
        </w:rPr>
        <w:t>654-658.</w:t>
      </w:r>
    </w:p>
    <w:p w14:paraId="281FF91F" w14:textId="77777777" w:rsidR="003E6694" w:rsidRPr="0010429B" w:rsidRDefault="003E6694" w:rsidP="003E6694">
      <w:pPr>
        <w:widowControl w:val="0"/>
        <w:autoSpaceDE w:val="0"/>
        <w:autoSpaceDN w:val="0"/>
        <w:adjustRightInd w:val="0"/>
        <w:ind w:left="284" w:hanging="284"/>
        <w:rPr>
          <w:rFonts w:cs="Arial"/>
          <w:noProof/>
          <w:szCs w:val="24"/>
          <w:lang w:val="en-US"/>
        </w:rPr>
      </w:pPr>
      <w:r w:rsidRPr="00D10495">
        <w:rPr>
          <w:rFonts w:cs="Arial"/>
          <w:noProof/>
          <w:szCs w:val="24"/>
          <w:lang w:val="en-US"/>
        </w:rPr>
        <w:t>Seabra</w:t>
      </w:r>
      <w:r>
        <w:rPr>
          <w:rFonts w:cs="Arial"/>
          <w:noProof/>
          <w:szCs w:val="24"/>
          <w:lang w:val="en-US"/>
        </w:rPr>
        <w:t>,</w:t>
      </w:r>
      <w:r w:rsidRPr="00D10495">
        <w:rPr>
          <w:rFonts w:cs="Arial"/>
          <w:noProof/>
          <w:szCs w:val="24"/>
          <w:lang w:val="en-US"/>
        </w:rPr>
        <w:t xml:space="preserve"> IJ, Braga</w:t>
      </w:r>
      <w:r>
        <w:rPr>
          <w:rFonts w:cs="Arial"/>
          <w:noProof/>
          <w:szCs w:val="24"/>
          <w:lang w:val="en-US"/>
        </w:rPr>
        <w:t>,</w:t>
      </w:r>
      <w:r w:rsidRPr="00D10495">
        <w:rPr>
          <w:rFonts w:cs="Arial"/>
          <w:noProof/>
          <w:szCs w:val="24"/>
          <w:lang w:val="en-US"/>
        </w:rPr>
        <w:t xml:space="preserve"> MEM, Batista</w:t>
      </w:r>
      <w:r>
        <w:rPr>
          <w:rFonts w:cs="Arial"/>
          <w:noProof/>
          <w:szCs w:val="24"/>
          <w:lang w:val="en-US"/>
        </w:rPr>
        <w:t>,</w:t>
      </w:r>
      <w:r w:rsidRPr="00D10495">
        <w:rPr>
          <w:rFonts w:cs="Arial"/>
          <w:noProof/>
          <w:szCs w:val="24"/>
          <w:lang w:val="en-US"/>
        </w:rPr>
        <w:t xml:space="preserve"> MT</w:t>
      </w:r>
      <w:r>
        <w:rPr>
          <w:rFonts w:cs="Arial"/>
          <w:noProof/>
          <w:szCs w:val="24"/>
          <w:lang w:val="en-US"/>
        </w:rPr>
        <w:t xml:space="preserve"> &amp; </w:t>
      </w:r>
      <w:r w:rsidRPr="00D10495">
        <w:rPr>
          <w:rFonts w:cs="Arial"/>
          <w:noProof/>
          <w:szCs w:val="24"/>
          <w:lang w:val="en-US"/>
        </w:rPr>
        <w:t>de Sousa</w:t>
      </w:r>
      <w:r>
        <w:rPr>
          <w:rFonts w:cs="Arial"/>
          <w:noProof/>
          <w:szCs w:val="24"/>
          <w:lang w:val="en-US"/>
        </w:rPr>
        <w:t>,</w:t>
      </w:r>
      <w:r w:rsidRPr="00D10495">
        <w:rPr>
          <w:rFonts w:cs="Arial"/>
          <w:noProof/>
          <w:szCs w:val="24"/>
          <w:lang w:val="en-US"/>
        </w:rPr>
        <w:t xml:space="preserve"> HC</w:t>
      </w:r>
      <w:r>
        <w:rPr>
          <w:rFonts w:cs="Arial"/>
          <w:noProof/>
          <w:szCs w:val="24"/>
          <w:lang w:val="en-US"/>
        </w:rPr>
        <w:t>, 2010,</w:t>
      </w:r>
      <w:r w:rsidRPr="00D10495">
        <w:rPr>
          <w:rFonts w:cs="Arial"/>
          <w:noProof/>
          <w:szCs w:val="24"/>
          <w:lang w:val="en-US"/>
        </w:rPr>
        <w:t xml:space="preserve"> </w:t>
      </w:r>
      <w:r w:rsidRPr="0010429B">
        <w:rPr>
          <w:rFonts w:cs="Arial"/>
          <w:noProof/>
          <w:szCs w:val="24"/>
          <w:lang w:val="en-US"/>
        </w:rPr>
        <w:t>Effect of solvent (CO</w:t>
      </w:r>
      <w:r w:rsidRPr="0010429B">
        <w:rPr>
          <w:rFonts w:cs="Arial"/>
          <w:noProof/>
          <w:szCs w:val="24"/>
          <w:vertAlign w:val="subscript"/>
          <w:lang w:val="en-US"/>
        </w:rPr>
        <w:t>2</w:t>
      </w:r>
      <w:r w:rsidRPr="0010429B">
        <w:rPr>
          <w:rFonts w:cs="Arial"/>
          <w:noProof/>
          <w:szCs w:val="24"/>
          <w:lang w:val="en-US"/>
        </w:rPr>
        <w:t>/ethanol/H</w:t>
      </w:r>
      <w:r w:rsidRPr="0010429B">
        <w:rPr>
          <w:rFonts w:cs="Arial"/>
          <w:noProof/>
          <w:szCs w:val="24"/>
          <w:vertAlign w:val="subscript"/>
          <w:lang w:val="en-US"/>
        </w:rPr>
        <w:t>2</w:t>
      </w:r>
      <w:r w:rsidRPr="0010429B">
        <w:rPr>
          <w:rFonts w:cs="Arial"/>
          <w:noProof/>
          <w:szCs w:val="24"/>
          <w:lang w:val="en-US"/>
        </w:rPr>
        <w:t>O) on the fractionated enhanced solvent extraction of anthocya</w:t>
      </w:r>
      <w:r>
        <w:rPr>
          <w:rFonts w:cs="Arial"/>
          <w:noProof/>
          <w:szCs w:val="24"/>
          <w:lang w:val="en-US"/>
        </w:rPr>
        <w:t xml:space="preserve">nins from elderberry pomace, </w:t>
      </w:r>
      <w:r w:rsidRPr="009C659C">
        <w:rPr>
          <w:rFonts w:cs="Arial"/>
          <w:i/>
          <w:noProof/>
          <w:szCs w:val="24"/>
          <w:lang w:val="en-US"/>
        </w:rPr>
        <w:t>The Journal of Supercritical Fluids</w:t>
      </w:r>
      <w:r>
        <w:rPr>
          <w:rFonts w:cs="Arial"/>
          <w:noProof/>
          <w:szCs w:val="24"/>
          <w:lang w:val="en-US"/>
        </w:rPr>
        <w:t xml:space="preserve">, 54, </w:t>
      </w:r>
      <w:r w:rsidRPr="0010429B">
        <w:rPr>
          <w:rFonts w:cs="Arial"/>
          <w:noProof/>
          <w:szCs w:val="24"/>
          <w:lang w:val="en-US"/>
        </w:rPr>
        <w:t>145–152.</w:t>
      </w:r>
    </w:p>
    <w:p w14:paraId="6DA4EEEE" w14:textId="77777777" w:rsidR="003E6694" w:rsidRDefault="003E6694" w:rsidP="003E6694">
      <w:pPr>
        <w:widowControl w:val="0"/>
        <w:autoSpaceDE w:val="0"/>
        <w:autoSpaceDN w:val="0"/>
        <w:adjustRightInd w:val="0"/>
        <w:ind w:left="284" w:hanging="284"/>
        <w:rPr>
          <w:rFonts w:cs="Arial"/>
          <w:noProof/>
          <w:szCs w:val="24"/>
          <w:lang w:val="en-US"/>
        </w:rPr>
      </w:pPr>
      <w:r w:rsidRPr="0010429B">
        <w:rPr>
          <w:rFonts w:cs="Arial"/>
          <w:noProof/>
          <w:szCs w:val="24"/>
          <w:lang w:val="en-US"/>
        </w:rPr>
        <w:t>Singh</w:t>
      </w:r>
      <w:r>
        <w:rPr>
          <w:rFonts w:cs="Arial"/>
          <w:noProof/>
          <w:szCs w:val="24"/>
          <w:lang w:val="en-US"/>
        </w:rPr>
        <w:t>,</w:t>
      </w:r>
      <w:r w:rsidRPr="0010429B">
        <w:rPr>
          <w:rFonts w:cs="Arial"/>
          <w:noProof/>
          <w:szCs w:val="24"/>
          <w:lang w:val="en-US"/>
        </w:rPr>
        <w:t xml:space="preserve"> R, Singh</w:t>
      </w:r>
      <w:r>
        <w:rPr>
          <w:rFonts w:cs="Arial"/>
          <w:noProof/>
          <w:szCs w:val="24"/>
          <w:lang w:val="en-US"/>
        </w:rPr>
        <w:t>,</w:t>
      </w:r>
      <w:r w:rsidRPr="0010429B">
        <w:rPr>
          <w:rFonts w:cs="Arial"/>
          <w:noProof/>
          <w:szCs w:val="24"/>
          <w:lang w:val="en-US"/>
        </w:rPr>
        <w:t xml:space="preserve"> SK, Maharia</w:t>
      </w:r>
      <w:r>
        <w:rPr>
          <w:rFonts w:cs="Arial"/>
          <w:noProof/>
          <w:szCs w:val="24"/>
          <w:lang w:val="en-US"/>
        </w:rPr>
        <w:t>,</w:t>
      </w:r>
      <w:r w:rsidRPr="0010429B">
        <w:rPr>
          <w:rFonts w:cs="Arial"/>
          <w:noProof/>
          <w:szCs w:val="24"/>
          <w:lang w:val="en-US"/>
        </w:rPr>
        <w:t xml:space="preserve"> RS</w:t>
      </w:r>
      <w:r>
        <w:rPr>
          <w:rFonts w:cs="Arial"/>
          <w:noProof/>
          <w:szCs w:val="24"/>
          <w:lang w:val="en-US"/>
        </w:rPr>
        <w:t xml:space="preserve"> &amp;</w:t>
      </w:r>
      <w:r w:rsidRPr="0010429B">
        <w:rPr>
          <w:rFonts w:cs="Arial"/>
          <w:noProof/>
          <w:szCs w:val="24"/>
          <w:lang w:val="en-US"/>
        </w:rPr>
        <w:t xml:space="preserve"> Garg</w:t>
      </w:r>
      <w:r>
        <w:rPr>
          <w:rFonts w:cs="Arial"/>
          <w:noProof/>
          <w:szCs w:val="24"/>
          <w:lang w:val="en-US"/>
        </w:rPr>
        <w:t>,</w:t>
      </w:r>
      <w:r w:rsidRPr="0010429B">
        <w:rPr>
          <w:rFonts w:cs="Arial"/>
          <w:noProof/>
          <w:szCs w:val="24"/>
          <w:lang w:val="en-US"/>
        </w:rPr>
        <w:t xml:space="preserve"> AN</w:t>
      </w:r>
      <w:r>
        <w:rPr>
          <w:rFonts w:cs="Arial"/>
          <w:noProof/>
          <w:szCs w:val="24"/>
          <w:lang w:val="en-US"/>
        </w:rPr>
        <w:t>, 2015,</w:t>
      </w:r>
      <w:r w:rsidRPr="0010429B">
        <w:rPr>
          <w:rFonts w:cs="Arial"/>
          <w:noProof/>
          <w:szCs w:val="24"/>
          <w:lang w:val="en-US"/>
        </w:rPr>
        <w:t xml:space="preserve"> Identification of new phytoconstituents and antimicrobial activity in stem bark of </w:t>
      </w:r>
      <w:r w:rsidRPr="0010429B">
        <w:rPr>
          <w:rFonts w:cs="Arial"/>
          <w:i/>
          <w:noProof/>
          <w:szCs w:val="24"/>
          <w:lang w:val="en-US"/>
        </w:rPr>
        <w:t>Mangifera indica</w:t>
      </w:r>
      <w:r>
        <w:rPr>
          <w:rFonts w:cs="Arial"/>
          <w:noProof/>
          <w:szCs w:val="24"/>
          <w:lang w:val="en-US"/>
        </w:rPr>
        <w:t xml:space="preserve"> (L.), </w:t>
      </w:r>
      <w:r w:rsidRPr="009C659C">
        <w:rPr>
          <w:rFonts w:cs="Arial"/>
          <w:i/>
          <w:noProof/>
          <w:szCs w:val="24"/>
          <w:lang w:val="en-US"/>
        </w:rPr>
        <w:t>Journal of Pharmaceutical and Biomedical Analysis</w:t>
      </w:r>
      <w:r>
        <w:rPr>
          <w:rFonts w:cs="Arial"/>
          <w:noProof/>
          <w:szCs w:val="24"/>
          <w:lang w:val="en-US"/>
        </w:rPr>
        <w:t>,</w:t>
      </w:r>
      <w:r w:rsidRPr="0010429B">
        <w:rPr>
          <w:rFonts w:cs="Arial"/>
          <w:noProof/>
          <w:szCs w:val="24"/>
          <w:lang w:val="en-US"/>
        </w:rPr>
        <w:t xml:space="preserve"> 105</w:t>
      </w:r>
      <w:r>
        <w:rPr>
          <w:rFonts w:cs="Arial"/>
          <w:noProof/>
          <w:szCs w:val="24"/>
          <w:lang w:val="en-US"/>
        </w:rPr>
        <w:t xml:space="preserve">, </w:t>
      </w:r>
      <w:r w:rsidRPr="0010429B">
        <w:rPr>
          <w:rFonts w:cs="Arial"/>
          <w:noProof/>
          <w:szCs w:val="24"/>
          <w:lang w:val="en-US"/>
        </w:rPr>
        <w:t xml:space="preserve">150–155. </w:t>
      </w:r>
    </w:p>
    <w:p w14:paraId="6A3AF7F5" w14:textId="77777777" w:rsidR="000E5529" w:rsidRDefault="000E5529" w:rsidP="003E6694">
      <w:pPr>
        <w:widowControl w:val="0"/>
        <w:autoSpaceDE w:val="0"/>
        <w:autoSpaceDN w:val="0"/>
        <w:adjustRightInd w:val="0"/>
        <w:ind w:left="284" w:hanging="284"/>
        <w:rPr>
          <w:rFonts w:cs="Arial"/>
          <w:noProof/>
          <w:szCs w:val="24"/>
          <w:lang w:val="en-US"/>
        </w:rPr>
      </w:pPr>
    </w:p>
    <w:p w14:paraId="7347713B" w14:textId="77777777" w:rsidR="000E5529" w:rsidRDefault="000E5529" w:rsidP="003E6694">
      <w:pPr>
        <w:widowControl w:val="0"/>
        <w:autoSpaceDE w:val="0"/>
        <w:autoSpaceDN w:val="0"/>
        <w:adjustRightInd w:val="0"/>
        <w:ind w:left="284" w:hanging="284"/>
        <w:rPr>
          <w:rFonts w:cs="Arial"/>
          <w:noProof/>
          <w:szCs w:val="24"/>
          <w:lang w:val="en-US"/>
        </w:rPr>
      </w:pPr>
    </w:p>
    <w:p w14:paraId="16CFCE9C" w14:textId="5A9DABDE" w:rsidR="000E5529" w:rsidRPr="000E5529" w:rsidRDefault="000E5529" w:rsidP="000E5529">
      <w:pPr>
        <w:widowControl w:val="0"/>
        <w:autoSpaceDE w:val="0"/>
        <w:autoSpaceDN w:val="0"/>
        <w:adjustRightInd w:val="0"/>
        <w:ind w:left="284" w:hanging="284"/>
        <w:jc w:val="center"/>
        <w:rPr>
          <w:rFonts w:cs="Arial"/>
          <w:b/>
          <w:noProof/>
          <w:sz w:val="20"/>
          <w:szCs w:val="24"/>
          <w:lang w:val="en-US"/>
        </w:rPr>
      </w:pPr>
      <w:bookmarkStart w:id="0" w:name="_GoBack"/>
      <w:r w:rsidRPr="000E5529">
        <w:rPr>
          <w:rFonts w:cs="Arial"/>
          <w:b/>
          <w:noProof/>
          <w:sz w:val="20"/>
          <w:szCs w:val="24"/>
          <w:lang w:val="en-US"/>
        </w:rPr>
        <w:t>REVIEWER RESPONSES</w:t>
      </w:r>
    </w:p>
    <w:bookmarkEnd w:id="0"/>
    <w:p w14:paraId="6DD7590F"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REVIEWER # 1</w:t>
      </w:r>
    </w:p>
    <w:p w14:paraId="7980867D"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Paper # 66</w:t>
      </w:r>
    </w:p>
    <w:p w14:paraId="52B454C8"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Title HIGH-PRESSURE FRACTIONATION OF TROPICAL FRUITS WIT....</w:t>
      </w:r>
    </w:p>
    <w:p w14:paraId="6B2561BB" w14:textId="77777777" w:rsidR="000E5529" w:rsidRP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s-ES" w:eastAsia="es-ES"/>
        </w:rPr>
      </w:pPr>
      <w:proofErr w:type="gramStart"/>
      <w:r w:rsidRPr="000E5529">
        <w:rPr>
          <w:rFonts w:ascii="Courier New" w:hAnsi="Courier New" w:cs="Courier New"/>
          <w:color w:val="000000"/>
          <w:sz w:val="20"/>
          <w:lang w:val="es-ES" w:eastAsia="es-ES"/>
        </w:rPr>
        <w:t>by:</w:t>
      </w:r>
      <w:proofErr w:type="gramEnd"/>
      <w:r w:rsidRPr="000E5529">
        <w:rPr>
          <w:rFonts w:ascii="Courier New" w:hAnsi="Courier New" w:cs="Courier New"/>
          <w:color w:val="000000"/>
          <w:sz w:val="20"/>
          <w:lang w:val="es-ES" w:eastAsia="es-ES"/>
        </w:rPr>
        <w:t>Fernandez Ponce M.T.,Soto Varela Z.,Castro Gil P.,</w:t>
      </w:r>
    </w:p>
    <w:p w14:paraId="1423446A" w14:textId="77777777" w:rsidR="000E5529" w:rsidRP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s-ES" w:eastAsia="es-ES"/>
        </w:rPr>
      </w:pPr>
      <w:r w:rsidRPr="000E5529">
        <w:rPr>
          <w:rFonts w:ascii="Courier New" w:hAnsi="Courier New" w:cs="Courier New"/>
          <w:color w:val="000000"/>
          <w:sz w:val="20"/>
          <w:lang w:val="es-ES" w:eastAsia="es-ES"/>
        </w:rPr>
        <w:t xml:space="preserve"> </w:t>
      </w:r>
    </w:p>
    <w:p w14:paraId="28044531"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1)Is</w:t>
      </w:r>
      <w:proofErr w:type="gramEnd"/>
      <w:r w:rsidRPr="00FE0A8C">
        <w:rPr>
          <w:rFonts w:ascii="Courier New" w:hAnsi="Courier New" w:cs="Courier New"/>
          <w:b/>
          <w:color w:val="000000"/>
          <w:sz w:val="20"/>
          <w:lang w:val="en-US" w:eastAsia="es-ES"/>
        </w:rPr>
        <w:t xml:space="preserve"> the contribution original and up-to-date?: good</w:t>
      </w:r>
    </w:p>
    <w:p w14:paraId="46DF227F"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2)Has</w:t>
      </w:r>
      <w:proofErr w:type="gramEnd"/>
      <w:r w:rsidRPr="00FE0A8C">
        <w:rPr>
          <w:rFonts w:ascii="Courier New" w:hAnsi="Courier New" w:cs="Courier New"/>
          <w:b/>
          <w:color w:val="000000"/>
          <w:sz w:val="20"/>
          <w:lang w:val="en-US" w:eastAsia="es-ES"/>
        </w:rPr>
        <w:t xml:space="preserve"> it engineering / scientific relevance?: good</w:t>
      </w:r>
    </w:p>
    <w:p w14:paraId="793B36BA"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3)Is</w:t>
      </w:r>
      <w:proofErr w:type="gramEnd"/>
      <w:r w:rsidRPr="00FE0A8C">
        <w:rPr>
          <w:rFonts w:ascii="Courier New" w:hAnsi="Courier New" w:cs="Courier New"/>
          <w:b/>
          <w:color w:val="000000"/>
          <w:sz w:val="20"/>
          <w:lang w:val="en-US" w:eastAsia="es-ES"/>
        </w:rPr>
        <w:t xml:space="preserve"> the presentation clear with a good expression of English?: good</w:t>
      </w:r>
    </w:p>
    <w:p w14:paraId="6FAF808B"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4)Are</w:t>
      </w:r>
      <w:proofErr w:type="gramEnd"/>
      <w:r w:rsidRPr="00FE0A8C">
        <w:rPr>
          <w:rFonts w:ascii="Courier New" w:hAnsi="Courier New" w:cs="Courier New"/>
          <w:b/>
          <w:color w:val="000000"/>
          <w:sz w:val="20"/>
          <w:lang w:val="en-US" w:eastAsia="es-ES"/>
        </w:rPr>
        <w:t xml:space="preserve"> references written according to Harvard Style? Yes</w:t>
      </w:r>
    </w:p>
    <w:p w14:paraId="3AE341D1"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R/ Harvard style referencing was improved</w:t>
      </w:r>
    </w:p>
    <w:p w14:paraId="3B60C95D"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5)Is</w:t>
      </w:r>
      <w:proofErr w:type="gramEnd"/>
      <w:r w:rsidRPr="00FE0A8C">
        <w:rPr>
          <w:rFonts w:ascii="Courier New" w:hAnsi="Courier New" w:cs="Courier New"/>
          <w:b/>
          <w:color w:val="000000"/>
          <w:sz w:val="20"/>
          <w:lang w:val="en-US" w:eastAsia="es-ES"/>
        </w:rPr>
        <w:t xml:space="preserve"> this paper referencing any Chemical Engineering Transactions article?: no</w:t>
      </w:r>
    </w:p>
    <w:p w14:paraId="0B19D7D8"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R/ CET references were included</w:t>
      </w:r>
    </w:p>
    <w:p w14:paraId="797A31E3"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roofErr w:type="gramStart"/>
      <w:r w:rsidRPr="00EF081D">
        <w:rPr>
          <w:rFonts w:ascii="Courier New" w:hAnsi="Courier New" w:cs="Courier New"/>
          <w:color w:val="000000"/>
          <w:sz w:val="20"/>
          <w:lang w:val="en-US" w:eastAsia="es-ES"/>
        </w:rPr>
        <w:t>decision</w:t>
      </w:r>
      <w:proofErr w:type="gramEnd"/>
      <w:r w:rsidRPr="00EF081D">
        <w:rPr>
          <w:rFonts w:ascii="Courier New" w:hAnsi="Courier New" w:cs="Courier New"/>
          <w:color w:val="000000"/>
          <w:sz w:val="20"/>
          <w:lang w:val="en-US" w:eastAsia="es-ES"/>
        </w:rPr>
        <w:t>: accept after minor revisions</w:t>
      </w:r>
    </w:p>
    <w:p w14:paraId="5FD8C90C"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 xml:space="preserve"> </w:t>
      </w:r>
    </w:p>
    <w:p w14:paraId="1AA5CDAB"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r w:rsidRPr="00FE0A8C">
        <w:rPr>
          <w:rFonts w:ascii="Courier New" w:hAnsi="Courier New" w:cs="Courier New"/>
          <w:b/>
          <w:color w:val="000000"/>
          <w:sz w:val="20"/>
          <w:lang w:val="en-US" w:eastAsia="es-ES"/>
        </w:rPr>
        <w:t>Comments by reviewer</w:t>
      </w:r>
    </w:p>
    <w:p w14:paraId="65CFD9B5"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I congratulate the authors of this work. The sections are correctly divided, the subject presented</w:t>
      </w:r>
      <w:r>
        <w:rPr>
          <w:rFonts w:ascii="Courier New" w:hAnsi="Courier New" w:cs="Courier New"/>
          <w:color w:val="000000"/>
          <w:sz w:val="20"/>
          <w:lang w:val="en-US" w:eastAsia="es-ES"/>
        </w:rPr>
        <w:t xml:space="preserve"> </w:t>
      </w:r>
      <w:r w:rsidRPr="00EF081D">
        <w:rPr>
          <w:rFonts w:ascii="Courier New" w:hAnsi="Courier New" w:cs="Courier New"/>
          <w:color w:val="000000"/>
          <w:sz w:val="20"/>
          <w:lang w:val="en-US" w:eastAsia="es-ES"/>
        </w:rPr>
        <w:t>clearly and objectively.</w:t>
      </w:r>
    </w:p>
    <w:p w14:paraId="71DFE49E"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I pointed out only a few typ</w:t>
      </w:r>
      <w:r>
        <w:rPr>
          <w:rFonts w:ascii="Courier New" w:hAnsi="Courier New" w:cs="Courier New"/>
          <w:color w:val="000000"/>
          <w:sz w:val="20"/>
          <w:lang w:val="en-US" w:eastAsia="es-ES"/>
        </w:rPr>
        <w:t>os that probably went unnoticed:</w:t>
      </w:r>
    </w:p>
    <w:p w14:paraId="355288DF"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3A599613"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6)On</w:t>
      </w:r>
      <w:proofErr w:type="gramEnd"/>
      <w:r w:rsidRPr="00FE0A8C">
        <w:rPr>
          <w:rFonts w:ascii="Courier New" w:hAnsi="Courier New" w:cs="Courier New"/>
          <w:b/>
          <w:color w:val="000000"/>
          <w:sz w:val="20"/>
          <w:lang w:val="en-US" w:eastAsia="es-ES"/>
        </w:rPr>
        <w:t xml:space="preserve"> page 2, in the section 2.1, the expression 70°C should be replaced by 70 °C, with a space between the number and the symbol of degrees. Because the norm recommends that a space </w:t>
      </w:r>
      <w:proofErr w:type="gramStart"/>
      <w:r w:rsidRPr="00FE0A8C">
        <w:rPr>
          <w:rFonts w:ascii="Courier New" w:hAnsi="Courier New" w:cs="Courier New"/>
          <w:b/>
          <w:color w:val="000000"/>
          <w:sz w:val="20"/>
          <w:lang w:val="en-US" w:eastAsia="es-ES"/>
        </w:rPr>
        <w:t>be</w:t>
      </w:r>
      <w:proofErr w:type="gramEnd"/>
      <w:r w:rsidRPr="00FE0A8C">
        <w:rPr>
          <w:rFonts w:ascii="Courier New" w:hAnsi="Courier New" w:cs="Courier New"/>
          <w:b/>
          <w:color w:val="000000"/>
          <w:sz w:val="20"/>
          <w:lang w:val="en-US" w:eastAsia="es-ES"/>
        </w:rPr>
        <w:t xml:space="preserve"> left before the symbol of unity, after the numbers representing the value of </w:t>
      </w:r>
      <w:proofErr w:type="spellStart"/>
      <w:r w:rsidRPr="00FE0A8C">
        <w:rPr>
          <w:rFonts w:ascii="Courier New" w:hAnsi="Courier New" w:cs="Courier New"/>
          <w:b/>
          <w:color w:val="000000"/>
          <w:sz w:val="20"/>
          <w:lang w:val="en-US" w:eastAsia="es-ES"/>
        </w:rPr>
        <w:t>reatness</w:t>
      </w:r>
      <w:proofErr w:type="spellEnd"/>
      <w:r w:rsidRPr="00FE0A8C">
        <w:rPr>
          <w:rFonts w:ascii="Courier New" w:hAnsi="Courier New" w:cs="Courier New"/>
          <w:b/>
          <w:color w:val="000000"/>
          <w:sz w:val="20"/>
          <w:lang w:val="en-US" w:eastAsia="es-ES"/>
        </w:rPr>
        <w:t xml:space="preserve">. </w:t>
      </w:r>
    </w:p>
    <w:p w14:paraId="19DF202F"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R/ Thanks for the suggestion. 70ºC was corrected to 70 ºC. This suggestion was considered throughout the manuscript</w:t>
      </w:r>
    </w:p>
    <w:p w14:paraId="1FE27747"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4E06AE37"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lastRenderedPageBreak/>
        <w:t>7)Still</w:t>
      </w:r>
      <w:proofErr w:type="gramEnd"/>
      <w:r w:rsidRPr="00FE0A8C">
        <w:rPr>
          <w:rFonts w:ascii="Courier New" w:hAnsi="Courier New" w:cs="Courier New"/>
          <w:b/>
          <w:color w:val="000000"/>
          <w:sz w:val="20"/>
          <w:lang w:val="en-US" w:eastAsia="es-ES"/>
        </w:rPr>
        <w:t xml:space="preserve"> in this section there is a dot in the sentence ...)(Barcelona, Spain).high-pressure (...). Please remove it. </w:t>
      </w:r>
    </w:p>
    <w:p w14:paraId="7156627F"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R/ The word high-pressure was removed from the text</w:t>
      </w:r>
    </w:p>
    <w:p w14:paraId="1A0D9F45"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17A3DA95"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8)In</w:t>
      </w:r>
      <w:proofErr w:type="gramEnd"/>
      <w:r w:rsidRPr="00FE0A8C">
        <w:rPr>
          <w:rFonts w:ascii="Courier New" w:hAnsi="Courier New" w:cs="Courier New"/>
          <w:b/>
          <w:color w:val="000000"/>
          <w:sz w:val="20"/>
          <w:lang w:val="en-US" w:eastAsia="es-ES"/>
        </w:rPr>
        <w:t xml:space="preserve"> the same sentence the word broth (broth were provided by Sigma-Aldrich) should be replaced by both.</w:t>
      </w:r>
    </w:p>
    <w:p w14:paraId="040548AB"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R/ The sentence was correct as: breath heart infusion broth (BHI</w:t>
      </w:r>
      <w:proofErr w:type="gramStart"/>
      <w:r w:rsidRPr="00FE0A8C">
        <w:rPr>
          <w:rFonts w:ascii="Courier New" w:hAnsi="Courier New" w:cs="Courier New"/>
          <w:color w:val="000000"/>
          <w:sz w:val="20"/>
          <w:lang w:val="en-US" w:eastAsia="es-ES"/>
        </w:rPr>
        <w:t>)to</w:t>
      </w:r>
      <w:proofErr w:type="gramEnd"/>
      <w:r w:rsidRPr="00FE0A8C">
        <w:rPr>
          <w:rFonts w:ascii="Courier New" w:hAnsi="Courier New" w:cs="Courier New"/>
          <w:color w:val="000000"/>
          <w:sz w:val="20"/>
          <w:lang w:val="en-US" w:eastAsia="es-ES"/>
        </w:rPr>
        <w:t xml:space="preserve"> avoid any confusion</w:t>
      </w:r>
    </w:p>
    <w:p w14:paraId="59C186FC"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70645A98"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After corrections, the work is accepted for me.</w:t>
      </w:r>
    </w:p>
    <w:p w14:paraId="54F46C62"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 xml:space="preserve"> </w:t>
      </w:r>
    </w:p>
    <w:p w14:paraId="3FEECC7C"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 xml:space="preserve"> </w:t>
      </w:r>
    </w:p>
    <w:p w14:paraId="47278591"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 xml:space="preserve"> </w:t>
      </w:r>
    </w:p>
    <w:p w14:paraId="523BE151"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 xml:space="preserve">                          REVIEWER # 2</w:t>
      </w:r>
    </w:p>
    <w:p w14:paraId="5E3FD1DE"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Paper # 66</w:t>
      </w:r>
    </w:p>
    <w:p w14:paraId="51630BA3"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EF081D">
        <w:rPr>
          <w:rFonts w:ascii="Courier New" w:hAnsi="Courier New" w:cs="Courier New"/>
          <w:color w:val="000000"/>
          <w:sz w:val="20"/>
          <w:lang w:val="en-US" w:eastAsia="es-ES"/>
        </w:rPr>
        <w:t>Title HIGH-PRESSURE FRACTIONATION OF TROPICAL FRUITS WIT....</w:t>
      </w:r>
    </w:p>
    <w:p w14:paraId="5FC24BD2" w14:textId="77777777" w:rsidR="000E5529" w:rsidRP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s-ES" w:eastAsia="es-ES"/>
        </w:rPr>
      </w:pPr>
      <w:proofErr w:type="gramStart"/>
      <w:r w:rsidRPr="000E5529">
        <w:rPr>
          <w:rFonts w:ascii="Courier New" w:hAnsi="Courier New" w:cs="Courier New"/>
          <w:color w:val="000000"/>
          <w:sz w:val="20"/>
          <w:lang w:val="es-ES" w:eastAsia="es-ES"/>
        </w:rPr>
        <w:t>by:</w:t>
      </w:r>
      <w:proofErr w:type="gramEnd"/>
      <w:r w:rsidRPr="000E5529">
        <w:rPr>
          <w:rFonts w:ascii="Courier New" w:hAnsi="Courier New" w:cs="Courier New"/>
          <w:color w:val="000000"/>
          <w:sz w:val="20"/>
          <w:lang w:val="es-ES" w:eastAsia="es-ES"/>
        </w:rPr>
        <w:t>Fernandez Ponce M.T.,Soto Varela Z.,Castro Gil P.,</w:t>
      </w:r>
    </w:p>
    <w:p w14:paraId="3BE3AECD" w14:textId="77777777" w:rsidR="000E5529" w:rsidRP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s-ES" w:eastAsia="es-ES"/>
        </w:rPr>
      </w:pPr>
      <w:r w:rsidRPr="000E5529">
        <w:rPr>
          <w:rFonts w:ascii="Courier New" w:hAnsi="Courier New" w:cs="Courier New"/>
          <w:color w:val="000000"/>
          <w:sz w:val="20"/>
          <w:lang w:val="es-ES" w:eastAsia="es-ES"/>
        </w:rPr>
        <w:t xml:space="preserve"> </w:t>
      </w:r>
    </w:p>
    <w:p w14:paraId="28B5BD73"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1)Is</w:t>
      </w:r>
      <w:proofErr w:type="gramEnd"/>
      <w:r w:rsidRPr="00FE0A8C">
        <w:rPr>
          <w:rFonts w:ascii="Courier New" w:hAnsi="Courier New" w:cs="Courier New"/>
          <w:b/>
          <w:color w:val="000000"/>
          <w:sz w:val="20"/>
          <w:lang w:val="en-US" w:eastAsia="es-ES"/>
        </w:rPr>
        <w:t xml:space="preserve"> the contribution original and up-to-date?: sufficient</w:t>
      </w:r>
    </w:p>
    <w:p w14:paraId="5F31A97C"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3)Has</w:t>
      </w:r>
      <w:proofErr w:type="gramEnd"/>
      <w:r w:rsidRPr="00FE0A8C">
        <w:rPr>
          <w:rFonts w:ascii="Courier New" w:hAnsi="Courier New" w:cs="Courier New"/>
          <w:b/>
          <w:color w:val="000000"/>
          <w:sz w:val="20"/>
          <w:lang w:val="en-US" w:eastAsia="es-ES"/>
        </w:rPr>
        <w:t xml:space="preserve"> it engineering / scientific relevance?: sufficient</w:t>
      </w:r>
    </w:p>
    <w:p w14:paraId="0F3FE98B"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3)Is</w:t>
      </w:r>
      <w:proofErr w:type="gramEnd"/>
      <w:r w:rsidRPr="00FE0A8C">
        <w:rPr>
          <w:rFonts w:ascii="Courier New" w:hAnsi="Courier New" w:cs="Courier New"/>
          <w:b/>
          <w:color w:val="000000"/>
          <w:sz w:val="20"/>
          <w:lang w:val="en-US" w:eastAsia="es-ES"/>
        </w:rPr>
        <w:t xml:space="preserve"> the presentation clear with a good expression of English?: sufficient</w:t>
      </w:r>
    </w:p>
    <w:p w14:paraId="21EF37C3"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713B0B81"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4)Are</w:t>
      </w:r>
      <w:proofErr w:type="gramEnd"/>
      <w:r w:rsidRPr="00FE0A8C">
        <w:rPr>
          <w:rFonts w:ascii="Courier New" w:hAnsi="Courier New" w:cs="Courier New"/>
          <w:b/>
          <w:color w:val="000000"/>
          <w:sz w:val="20"/>
          <w:lang w:val="en-US" w:eastAsia="es-ES"/>
        </w:rPr>
        <w:t xml:space="preserve"> references written according to Harvard Style?:no</w:t>
      </w:r>
    </w:p>
    <w:p w14:paraId="013541A3"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R/ References were written according to Harvard Style</w:t>
      </w:r>
    </w:p>
    <w:p w14:paraId="7323C1BC"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3DCC39FE" w14:textId="77777777" w:rsidR="000E5529" w:rsidRPr="001F2380"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5)Is</w:t>
      </w:r>
      <w:proofErr w:type="gramEnd"/>
      <w:r w:rsidRPr="00FE0A8C">
        <w:rPr>
          <w:rFonts w:ascii="Courier New" w:hAnsi="Courier New" w:cs="Courier New"/>
          <w:b/>
          <w:color w:val="000000"/>
          <w:sz w:val="20"/>
          <w:lang w:val="en-US" w:eastAsia="es-ES"/>
        </w:rPr>
        <w:t xml:space="preserve"> this paper referencing any Chemical Engineering Transactions</w:t>
      </w:r>
      <w:r w:rsidRPr="00FE0A8C">
        <w:rPr>
          <w:rFonts w:ascii="Courier New" w:hAnsi="Courier New" w:cs="Courier New"/>
          <w:color w:val="000000"/>
          <w:sz w:val="20"/>
          <w:lang w:val="en-US" w:eastAsia="es-ES"/>
        </w:rPr>
        <w:t xml:space="preserve"> </w:t>
      </w:r>
      <w:r w:rsidRPr="001F2380">
        <w:rPr>
          <w:rFonts w:ascii="Courier New" w:hAnsi="Courier New" w:cs="Courier New"/>
          <w:b/>
          <w:color w:val="000000"/>
          <w:sz w:val="20"/>
          <w:lang w:val="en-US" w:eastAsia="es-ES"/>
        </w:rPr>
        <w:t>article?:no</w:t>
      </w:r>
    </w:p>
    <w:p w14:paraId="5ED98B7B"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 xml:space="preserve">R/ CET references were included </w:t>
      </w:r>
    </w:p>
    <w:p w14:paraId="5AC8CF17"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64BD844A"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Pr>
          <w:rFonts w:ascii="Courier New" w:hAnsi="Courier New" w:cs="Courier New"/>
          <w:color w:val="000000"/>
          <w:sz w:val="20"/>
          <w:lang w:val="en-US" w:eastAsia="es-ES"/>
        </w:rPr>
        <w:t>D</w:t>
      </w:r>
      <w:r w:rsidRPr="00FE0A8C">
        <w:rPr>
          <w:rFonts w:ascii="Courier New" w:hAnsi="Courier New" w:cs="Courier New"/>
          <w:color w:val="000000"/>
          <w:sz w:val="20"/>
          <w:lang w:val="en-US" w:eastAsia="es-ES"/>
        </w:rPr>
        <w:t>ecision: accept after major revisions</w:t>
      </w:r>
    </w:p>
    <w:p w14:paraId="5588EA0A"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 xml:space="preserve"> </w:t>
      </w:r>
    </w:p>
    <w:p w14:paraId="008775B3"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r w:rsidRPr="00FE0A8C">
        <w:rPr>
          <w:rFonts w:ascii="Courier New" w:hAnsi="Courier New" w:cs="Courier New"/>
          <w:b/>
          <w:color w:val="000000"/>
          <w:sz w:val="20"/>
          <w:lang w:val="en-US" w:eastAsia="es-ES"/>
        </w:rPr>
        <w:t>Comments by reviewer</w:t>
      </w:r>
    </w:p>
    <w:p w14:paraId="67BB155D"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6)In</w:t>
      </w:r>
      <w:proofErr w:type="gramEnd"/>
      <w:r w:rsidRPr="00FE0A8C">
        <w:rPr>
          <w:rFonts w:ascii="Courier New" w:hAnsi="Courier New" w:cs="Courier New"/>
          <w:b/>
          <w:color w:val="000000"/>
          <w:sz w:val="20"/>
          <w:lang w:val="en-US" w:eastAsia="es-ES"/>
        </w:rPr>
        <w:t xml:space="preserve"> some cases they speak of the scientific name of the fruit and in others of the common, please choose which of the two to use.</w:t>
      </w:r>
    </w:p>
    <w:p w14:paraId="0F2F799D"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R/ Thanks for the suggestion authors used the scientific name throughout the text.</w:t>
      </w:r>
    </w:p>
    <w:p w14:paraId="2B593F66"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19E1EAD9"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7)Table</w:t>
      </w:r>
      <w:proofErr w:type="gramEnd"/>
      <w:r w:rsidRPr="00FE0A8C">
        <w:rPr>
          <w:rFonts w:ascii="Courier New" w:hAnsi="Courier New" w:cs="Courier New"/>
          <w:b/>
          <w:color w:val="000000"/>
          <w:sz w:val="20"/>
          <w:lang w:val="en-US" w:eastAsia="es-ES"/>
        </w:rPr>
        <w:t xml:space="preserve"> 2 is from </w:t>
      </w:r>
      <w:proofErr w:type="spellStart"/>
      <w:r w:rsidRPr="00FE0A8C">
        <w:rPr>
          <w:rFonts w:ascii="Courier New" w:hAnsi="Courier New" w:cs="Courier New"/>
          <w:b/>
          <w:color w:val="000000"/>
          <w:sz w:val="20"/>
          <w:lang w:val="en-US" w:eastAsia="es-ES"/>
        </w:rPr>
        <w:t>corozo</w:t>
      </w:r>
      <w:proofErr w:type="spellEnd"/>
      <w:r w:rsidRPr="00FE0A8C">
        <w:rPr>
          <w:rFonts w:ascii="Courier New" w:hAnsi="Courier New" w:cs="Courier New"/>
          <w:b/>
          <w:color w:val="000000"/>
          <w:sz w:val="20"/>
          <w:lang w:val="en-US" w:eastAsia="es-ES"/>
        </w:rPr>
        <w:t xml:space="preserve"> results, but in the </w:t>
      </w:r>
      <w:proofErr w:type="spellStart"/>
      <w:r w:rsidRPr="00FE0A8C">
        <w:rPr>
          <w:rFonts w:ascii="Courier New" w:hAnsi="Courier New" w:cs="Courier New"/>
          <w:b/>
          <w:color w:val="000000"/>
          <w:sz w:val="20"/>
          <w:lang w:val="en-US" w:eastAsia="es-ES"/>
        </w:rPr>
        <w:t>informations</w:t>
      </w:r>
      <w:proofErr w:type="spellEnd"/>
      <w:r w:rsidRPr="00FE0A8C">
        <w:rPr>
          <w:rFonts w:ascii="Courier New" w:hAnsi="Courier New" w:cs="Courier New"/>
          <w:b/>
          <w:color w:val="000000"/>
          <w:sz w:val="20"/>
          <w:lang w:val="en-US" w:eastAsia="es-ES"/>
        </w:rPr>
        <w:t xml:space="preserve"> says mango, please correct this </w:t>
      </w:r>
      <w:proofErr w:type="spellStart"/>
      <w:r w:rsidRPr="00FE0A8C">
        <w:rPr>
          <w:rFonts w:ascii="Courier New" w:hAnsi="Courier New" w:cs="Courier New"/>
          <w:b/>
          <w:color w:val="000000"/>
          <w:sz w:val="20"/>
          <w:lang w:val="en-US" w:eastAsia="es-ES"/>
        </w:rPr>
        <w:t>ambiguety</w:t>
      </w:r>
      <w:proofErr w:type="spellEnd"/>
      <w:r w:rsidRPr="00FE0A8C">
        <w:rPr>
          <w:rFonts w:ascii="Courier New" w:hAnsi="Courier New" w:cs="Courier New"/>
          <w:b/>
          <w:color w:val="000000"/>
          <w:sz w:val="20"/>
          <w:lang w:val="en-US" w:eastAsia="es-ES"/>
        </w:rPr>
        <w:t>.</w:t>
      </w:r>
    </w:p>
    <w:p w14:paraId="0AFB428E"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 xml:space="preserve">R/ Table 2 </w:t>
      </w:r>
      <w:proofErr w:type="gramStart"/>
      <w:r w:rsidRPr="00FE0A8C">
        <w:rPr>
          <w:rFonts w:ascii="Courier New" w:hAnsi="Courier New" w:cs="Courier New"/>
          <w:color w:val="000000"/>
          <w:sz w:val="20"/>
          <w:lang w:val="en-US" w:eastAsia="es-ES"/>
        </w:rPr>
        <w:t>was</w:t>
      </w:r>
      <w:proofErr w:type="gramEnd"/>
      <w:r w:rsidRPr="00FE0A8C">
        <w:rPr>
          <w:rFonts w:ascii="Courier New" w:hAnsi="Courier New" w:cs="Courier New"/>
          <w:color w:val="000000"/>
          <w:sz w:val="20"/>
          <w:lang w:val="en-US" w:eastAsia="es-ES"/>
        </w:rPr>
        <w:t xml:space="preserve"> corrected. Information was about </w:t>
      </w:r>
      <w:r w:rsidRPr="00FE0A8C">
        <w:rPr>
          <w:rFonts w:ascii="Courier New" w:hAnsi="Courier New" w:cs="Courier New"/>
          <w:i/>
          <w:color w:val="000000"/>
          <w:sz w:val="20"/>
          <w:lang w:val="en-US" w:eastAsia="es-ES"/>
        </w:rPr>
        <w:t>B. guineensis</w:t>
      </w:r>
      <w:r w:rsidRPr="00FE0A8C">
        <w:rPr>
          <w:rFonts w:ascii="Courier New" w:hAnsi="Courier New" w:cs="Courier New"/>
          <w:color w:val="000000"/>
          <w:sz w:val="20"/>
          <w:lang w:val="en-US" w:eastAsia="es-ES"/>
        </w:rPr>
        <w:t xml:space="preserve"> (</w:t>
      </w:r>
      <w:proofErr w:type="spellStart"/>
      <w:r w:rsidRPr="00FE0A8C">
        <w:rPr>
          <w:rFonts w:ascii="Courier New" w:hAnsi="Courier New" w:cs="Courier New"/>
          <w:color w:val="000000"/>
          <w:sz w:val="20"/>
          <w:lang w:val="en-US" w:eastAsia="es-ES"/>
        </w:rPr>
        <w:t>corozo</w:t>
      </w:r>
      <w:proofErr w:type="spellEnd"/>
      <w:r w:rsidRPr="00FE0A8C">
        <w:rPr>
          <w:rFonts w:ascii="Courier New" w:hAnsi="Courier New" w:cs="Courier New"/>
          <w:color w:val="000000"/>
          <w:sz w:val="20"/>
          <w:lang w:val="en-US" w:eastAsia="es-ES"/>
        </w:rPr>
        <w:t>)</w:t>
      </w:r>
    </w:p>
    <w:p w14:paraId="6434EC25"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i/>
          <w:color w:val="000000"/>
          <w:sz w:val="20"/>
          <w:lang w:val="en-US" w:eastAsia="es-ES"/>
        </w:rPr>
      </w:pPr>
    </w:p>
    <w:p w14:paraId="5D5427DF"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8)</w:t>
      </w:r>
      <w:r>
        <w:rPr>
          <w:rFonts w:ascii="Courier New" w:hAnsi="Courier New" w:cs="Courier New"/>
          <w:b/>
          <w:color w:val="000000"/>
          <w:sz w:val="20"/>
          <w:lang w:val="en-US" w:eastAsia="es-ES"/>
        </w:rPr>
        <w:t>I</w:t>
      </w:r>
      <w:r w:rsidRPr="00FE0A8C">
        <w:rPr>
          <w:rFonts w:ascii="Courier New" w:hAnsi="Courier New" w:cs="Courier New"/>
          <w:b/>
          <w:color w:val="000000"/>
          <w:sz w:val="20"/>
          <w:lang w:val="en-US" w:eastAsia="es-ES"/>
        </w:rPr>
        <w:t>t</w:t>
      </w:r>
      <w:proofErr w:type="gramEnd"/>
      <w:r w:rsidRPr="00FE0A8C">
        <w:rPr>
          <w:rFonts w:ascii="Courier New" w:hAnsi="Courier New" w:cs="Courier New"/>
          <w:b/>
          <w:color w:val="000000"/>
          <w:sz w:val="20"/>
          <w:lang w:val="en-US" w:eastAsia="es-ES"/>
        </w:rPr>
        <w:t xml:space="preserve"> is not clear if there are also changes in pressure in </w:t>
      </w:r>
      <w:proofErr w:type="spellStart"/>
      <w:r w:rsidRPr="00FE0A8C">
        <w:rPr>
          <w:rFonts w:ascii="Courier New" w:hAnsi="Courier New" w:cs="Courier New"/>
          <w:b/>
          <w:color w:val="000000"/>
          <w:sz w:val="20"/>
          <w:lang w:val="en-US" w:eastAsia="es-ES"/>
        </w:rPr>
        <w:t>corozo</w:t>
      </w:r>
      <w:proofErr w:type="spellEnd"/>
      <w:r w:rsidRPr="00FE0A8C">
        <w:rPr>
          <w:rFonts w:ascii="Courier New" w:hAnsi="Courier New" w:cs="Courier New"/>
          <w:b/>
          <w:color w:val="000000"/>
          <w:sz w:val="20"/>
          <w:lang w:val="en-US" w:eastAsia="es-ES"/>
        </w:rPr>
        <w:t xml:space="preserve"> extraction.</w:t>
      </w:r>
    </w:p>
    <w:p w14:paraId="008A8D74"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 xml:space="preserve">R/ Pressure and temperature were included in Table 2 for </w:t>
      </w:r>
      <w:proofErr w:type="spellStart"/>
      <w:r w:rsidRPr="00FE0A8C">
        <w:rPr>
          <w:rFonts w:ascii="Courier New" w:hAnsi="Courier New" w:cs="Courier New"/>
          <w:color w:val="000000"/>
          <w:sz w:val="20"/>
          <w:lang w:val="en-US" w:eastAsia="es-ES"/>
        </w:rPr>
        <w:t>corozo</w:t>
      </w:r>
      <w:proofErr w:type="spellEnd"/>
      <w:r w:rsidRPr="00FE0A8C">
        <w:rPr>
          <w:rFonts w:ascii="Courier New" w:hAnsi="Courier New" w:cs="Courier New"/>
          <w:color w:val="000000"/>
          <w:sz w:val="20"/>
          <w:lang w:val="en-US" w:eastAsia="es-ES"/>
        </w:rPr>
        <w:t xml:space="preserve"> pulp extraction.</w:t>
      </w:r>
    </w:p>
    <w:p w14:paraId="5E613CC8"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5365B3DA"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roofErr w:type="gramStart"/>
      <w:r w:rsidRPr="00FE0A8C">
        <w:rPr>
          <w:rFonts w:ascii="Courier New" w:hAnsi="Courier New" w:cs="Courier New"/>
          <w:b/>
          <w:color w:val="000000"/>
          <w:sz w:val="20"/>
          <w:lang w:val="en-US" w:eastAsia="es-ES"/>
        </w:rPr>
        <w:t>9)The</w:t>
      </w:r>
      <w:proofErr w:type="gramEnd"/>
      <w:r w:rsidRPr="00FE0A8C">
        <w:rPr>
          <w:rFonts w:ascii="Courier New" w:hAnsi="Courier New" w:cs="Courier New"/>
          <w:b/>
          <w:color w:val="000000"/>
          <w:sz w:val="20"/>
          <w:lang w:val="en-US" w:eastAsia="es-ES"/>
        </w:rPr>
        <w:t xml:space="preserve"> mango and </w:t>
      </w:r>
      <w:proofErr w:type="spellStart"/>
      <w:r w:rsidRPr="00FE0A8C">
        <w:rPr>
          <w:rFonts w:ascii="Courier New" w:hAnsi="Courier New" w:cs="Courier New"/>
          <w:b/>
          <w:color w:val="000000"/>
          <w:sz w:val="20"/>
          <w:lang w:val="en-US" w:eastAsia="es-ES"/>
        </w:rPr>
        <w:t>corozo</w:t>
      </w:r>
      <w:proofErr w:type="spellEnd"/>
      <w:r w:rsidRPr="00FE0A8C">
        <w:rPr>
          <w:rFonts w:ascii="Courier New" w:hAnsi="Courier New" w:cs="Courier New"/>
          <w:b/>
          <w:color w:val="000000"/>
          <w:sz w:val="20"/>
          <w:lang w:val="en-US" w:eastAsia="es-ES"/>
        </w:rPr>
        <w:t xml:space="preserve"> results aren’t comparable, because this </w:t>
      </w:r>
      <w:proofErr w:type="spellStart"/>
      <w:r w:rsidRPr="00FE0A8C">
        <w:rPr>
          <w:rFonts w:ascii="Courier New" w:hAnsi="Courier New" w:cs="Courier New"/>
          <w:b/>
          <w:color w:val="000000"/>
          <w:sz w:val="20"/>
          <w:lang w:val="en-US" w:eastAsia="es-ES"/>
        </w:rPr>
        <w:t>contitions</w:t>
      </w:r>
      <w:proofErr w:type="spellEnd"/>
      <w:r w:rsidRPr="00FE0A8C">
        <w:rPr>
          <w:rFonts w:ascii="Courier New" w:hAnsi="Courier New" w:cs="Courier New"/>
          <w:b/>
          <w:color w:val="000000"/>
          <w:sz w:val="20"/>
          <w:lang w:val="en-US" w:eastAsia="es-ES"/>
        </w:rPr>
        <w:t xml:space="preserve"> are </w:t>
      </w:r>
      <w:proofErr w:type="spellStart"/>
      <w:r w:rsidRPr="00FE0A8C">
        <w:rPr>
          <w:rFonts w:ascii="Courier New" w:hAnsi="Courier New" w:cs="Courier New"/>
          <w:b/>
          <w:color w:val="000000"/>
          <w:sz w:val="20"/>
          <w:lang w:val="en-US" w:eastAsia="es-ES"/>
        </w:rPr>
        <w:t>differents</w:t>
      </w:r>
      <w:proofErr w:type="spellEnd"/>
      <w:r w:rsidRPr="00FE0A8C">
        <w:rPr>
          <w:rFonts w:ascii="Courier New" w:hAnsi="Courier New" w:cs="Courier New"/>
          <w:b/>
          <w:color w:val="000000"/>
          <w:sz w:val="20"/>
          <w:lang w:val="en-US" w:eastAsia="es-ES"/>
        </w:rPr>
        <w:t>.</w:t>
      </w:r>
    </w:p>
    <w:p w14:paraId="7FB18669"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 xml:space="preserve">R/ Thanks for the suggestion. Data about the antibacterial activity of </w:t>
      </w:r>
      <w:r w:rsidRPr="00FE0A8C">
        <w:rPr>
          <w:rFonts w:ascii="Courier New" w:hAnsi="Courier New" w:cs="Courier New"/>
          <w:i/>
          <w:color w:val="000000"/>
          <w:sz w:val="20"/>
          <w:lang w:val="en-US" w:eastAsia="es-ES"/>
        </w:rPr>
        <w:t>M. indica</w:t>
      </w:r>
      <w:r w:rsidRPr="00FE0A8C">
        <w:rPr>
          <w:rFonts w:ascii="Courier New" w:hAnsi="Courier New" w:cs="Courier New"/>
          <w:color w:val="000000"/>
          <w:sz w:val="20"/>
          <w:lang w:val="en-US" w:eastAsia="es-ES"/>
        </w:rPr>
        <w:t xml:space="preserve"> and </w:t>
      </w:r>
      <w:r w:rsidRPr="00FE0A8C">
        <w:rPr>
          <w:rFonts w:ascii="Courier New" w:hAnsi="Courier New" w:cs="Courier New"/>
          <w:i/>
          <w:color w:val="000000"/>
          <w:sz w:val="20"/>
          <w:lang w:val="en-US" w:eastAsia="es-ES"/>
        </w:rPr>
        <w:t>B. guineensis</w:t>
      </w:r>
      <w:r w:rsidRPr="00FE0A8C">
        <w:rPr>
          <w:rFonts w:ascii="Courier New" w:hAnsi="Courier New" w:cs="Courier New"/>
          <w:color w:val="000000"/>
          <w:sz w:val="20"/>
          <w:lang w:val="en-US" w:eastAsia="es-ES"/>
        </w:rPr>
        <w:t xml:space="preserve"> fractions were put in different sections taking into account the suggestion of the reviewer. Besides, any comparison between </w:t>
      </w:r>
      <w:r w:rsidRPr="00FE0A8C">
        <w:rPr>
          <w:rFonts w:ascii="Courier New" w:hAnsi="Courier New" w:cs="Courier New"/>
          <w:i/>
          <w:color w:val="000000"/>
          <w:sz w:val="20"/>
          <w:lang w:val="en-US" w:eastAsia="es-ES"/>
        </w:rPr>
        <w:t>M. indica</w:t>
      </w:r>
      <w:r w:rsidRPr="00FE0A8C">
        <w:rPr>
          <w:rFonts w:ascii="Courier New" w:hAnsi="Courier New" w:cs="Courier New"/>
          <w:color w:val="000000"/>
          <w:sz w:val="20"/>
          <w:lang w:val="en-US" w:eastAsia="es-ES"/>
        </w:rPr>
        <w:t xml:space="preserve"> and </w:t>
      </w:r>
      <w:r w:rsidRPr="00FE0A8C">
        <w:rPr>
          <w:rFonts w:ascii="Courier New" w:hAnsi="Courier New" w:cs="Courier New"/>
          <w:i/>
          <w:color w:val="000000"/>
          <w:sz w:val="20"/>
          <w:lang w:val="en-US" w:eastAsia="es-ES"/>
        </w:rPr>
        <w:t>B. guineensis</w:t>
      </w:r>
      <w:r w:rsidRPr="00FE0A8C">
        <w:rPr>
          <w:rFonts w:ascii="Courier New" w:hAnsi="Courier New" w:cs="Courier New"/>
          <w:color w:val="000000"/>
          <w:sz w:val="20"/>
          <w:lang w:val="en-US" w:eastAsia="es-ES"/>
        </w:rPr>
        <w:t xml:space="preserve"> was avoided. </w:t>
      </w:r>
    </w:p>
    <w:p w14:paraId="587E70A4"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05B41F38"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 xml:space="preserve">On the author hand, authors considered necessary to include a brief justification about the selection of different fractionation techniques for </w:t>
      </w:r>
      <w:r w:rsidRPr="00FE0A8C">
        <w:rPr>
          <w:rFonts w:ascii="Courier New" w:hAnsi="Courier New" w:cs="Courier New"/>
          <w:i/>
          <w:color w:val="000000"/>
          <w:sz w:val="20"/>
          <w:lang w:val="en-US" w:eastAsia="es-ES"/>
        </w:rPr>
        <w:t>M. indica</w:t>
      </w:r>
      <w:r w:rsidRPr="00FE0A8C">
        <w:rPr>
          <w:rFonts w:ascii="Courier New" w:hAnsi="Courier New" w:cs="Courier New"/>
          <w:color w:val="000000"/>
          <w:sz w:val="20"/>
          <w:lang w:val="en-US" w:eastAsia="es-ES"/>
        </w:rPr>
        <w:t xml:space="preserve"> and </w:t>
      </w:r>
      <w:r w:rsidRPr="00FE0A8C">
        <w:rPr>
          <w:rFonts w:ascii="Courier New" w:hAnsi="Courier New" w:cs="Courier New"/>
          <w:i/>
          <w:color w:val="000000"/>
          <w:sz w:val="20"/>
          <w:lang w:val="en-US" w:eastAsia="es-ES"/>
        </w:rPr>
        <w:t>B. guineensis</w:t>
      </w:r>
      <w:r>
        <w:rPr>
          <w:rFonts w:ascii="Courier New" w:hAnsi="Courier New" w:cs="Courier New"/>
          <w:color w:val="000000"/>
          <w:sz w:val="20"/>
          <w:lang w:val="en-US" w:eastAsia="es-ES"/>
        </w:rPr>
        <w:t xml:space="preserve"> in S</w:t>
      </w:r>
      <w:r w:rsidRPr="00FE0A8C">
        <w:rPr>
          <w:rFonts w:ascii="Courier New" w:hAnsi="Courier New" w:cs="Courier New"/>
          <w:color w:val="000000"/>
          <w:sz w:val="20"/>
          <w:lang w:val="en-US" w:eastAsia="es-ES"/>
        </w:rPr>
        <w:t>ection 2.2:</w:t>
      </w:r>
    </w:p>
    <w:p w14:paraId="6A1E6070" w14:textId="77777777" w:rsidR="000E5529" w:rsidRPr="00FE0A8C"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FE0A8C">
        <w:rPr>
          <w:rFonts w:ascii="Courier New" w:hAnsi="Courier New" w:cs="Courier New"/>
          <w:color w:val="000000"/>
          <w:sz w:val="20"/>
          <w:lang w:val="en-US" w:eastAsia="es-ES"/>
        </w:rPr>
        <w:t xml:space="preserve">“Different fractionations techniques were necessary to be carried out according to the chemical composition of raw material. </w:t>
      </w:r>
      <w:r w:rsidRPr="00FE0A8C">
        <w:rPr>
          <w:rFonts w:ascii="Courier New" w:hAnsi="Courier New" w:cs="Courier New"/>
          <w:i/>
          <w:color w:val="000000"/>
          <w:sz w:val="20"/>
          <w:lang w:val="en-US" w:eastAsia="es-ES"/>
        </w:rPr>
        <w:t>B. guineensis</w:t>
      </w:r>
      <w:r w:rsidRPr="00FE0A8C">
        <w:rPr>
          <w:rFonts w:ascii="Courier New" w:hAnsi="Courier New" w:cs="Courier New"/>
          <w:color w:val="000000"/>
          <w:sz w:val="20"/>
          <w:lang w:val="en-US" w:eastAsia="es-ES"/>
        </w:rPr>
        <w:t xml:space="preserve"> is </w:t>
      </w:r>
      <w:r w:rsidRPr="00FE0A8C">
        <w:rPr>
          <w:rFonts w:ascii="Courier New" w:hAnsi="Courier New" w:cs="Courier New"/>
          <w:color w:val="000000"/>
          <w:sz w:val="20"/>
          <w:lang w:val="en-US" w:eastAsia="es-ES"/>
        </w:rPr>
        <w:lastRenderedPageBreak/>
        <w:t>rich in anthocyanins and phenolic compounds, and sequential fractionation has demonstrated to be successful to fraction anthocyanins from different raw materials due to yellow fractions are obtained with pure CO</w:t>
      </w:r>
      <w:r w:rsidRPr="00FE0A8C">
        <w:rPr>
          <w:rFonts w:ascii="Courier New" w:hAnsi="Courier New" w:cs="Courier New"/>
          <w:color w:val="000000"/>
          <w:sz w:val="20"/>
          <w:vertAlign w:val="subscript"/>
          <w:lang w:val="en-US" w:eastAsia="es-ES"/>
        </w:rPr>
        <w:t>2</w:t>
      </w:r>
      <w:r w:rsidRPr="00FE0A8C">
        <w:rPr>
          <w:rFonts w:ascii="Courier New" w:hAnsi="Courier New" w:cs="Courier New"/>
          <w:color w:val="000000"/>
          <w:sz w:val="20"/>
          <w:lang w:val="en-US" w:eastAsia="es-ES"/>
        </w:rPr>
        <w:t xml:space="preserve"> or mixtures CO</w:t>
      </w:r>
      <w:r w:rsidRPr="00FE0A8C">
        <w:rPr>
          <w:rFonts w:ascii="Courier New" w:hAnsi="Courier New" w:cs="Courier New"/>
          <w:color w:val="000000"/>
          <w:sz w:val="20"/>
          <w:vertAlign w:val="subscript"/>
          <w:lang w:val="en-US" w:eastAsia="es-ES"/>
        </w:rPr>
        <w:t>2</w:t>
      </w:r>
      <w:r w:rsidRPr="00FE0A8C">
        <w:rPr>
          <w:rFonts w:ascii="Courier New" w:hAnsi="Courier New" w:cs="Courier New"/>
          <w:color w:val="000000"/>
          <w:sz w:val="20"/>
          <w:lang w:val="en-US" w:eastAsia="es-ES"/>
        </w:rPr>
        <w:t xml:space="preserve"> + ethanol whereas red fractions rich in anthocyanins are only possible to be obtained after the addition of water to the solvent system [13-14]. On the contrary, the sequential fractionation is not so successful for </w:t>
      </w:r>
      <w:r w:rsidRPr="00FE0A8C">
        <w:rPr>
          <w:rFonts w:ascii="Courier New" w:hAnsi="Courier New" w:cs="Courier New"/>
          <w:i/>
          <w:color w:val="000000"/>
          <w:sz w:val="20"/>
          <w:lang w:val="en-US" w:eastAsia="es-ES"/>
        </w:rPr>
        <w:t>M. indica</w:t>
      </w:r>
      <w:r w:rsidRPr="00FE0A8C">
        <w:rPr>
          <w:rFonts w:ascii="Courier New" w:hAnsi="Courier New" w:cs="Courier New"/>
          <w:color w:val="000000"/>
          <w:sz w:val="20"/>
          <w:lang w:val="en-US" w:eastAsia="es-ES"/>
        </w:rPr>
        <w:t xml:space="preserve"> leaf extracts due to this raw material is rich in phenolic compounds. A cascade fractionation by modifying pressure and temperature in different separators could result more favorable for this raw material”.</w:t>
      </w:r>
    </w:p>
    <w:p w14:paraId="2A669243" w14:textId="77777777" w:rsidR="000E5529" w:rsidRPr="00EF081D"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p>
    <w:p w14:paraId="3C05EB8F" w14:textId="77777777" w:rsidR="000E5529" w:rsidRPr="00A23D8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r w:rsidRPr="00A23D89">
        <w:rPr>
          <w:rFonts w:ascii="Courier New" w:hAnsi="Courier New" w:cs="Courier New"/>
          <w:b/>
          <w:color w:val="000000"/>
          <w:sz w:val="20"/>
          <w:lang w:val="en-US" w:eastAsia="es-ES"/>
        </w:rPr>
        <w:t>10) I do not see comparisons of previous studies to verify if the values</w:t>
      </w:r>
      <w:r>
        <w:rPr>
          <w:rFonts w:ascii="Courier New" w:hAnsi="Courier New" w:cs="Courier New"/>
          <w:b/>
          <w:color w:val="000000"/>
          <w:sz w:val="20"/>
          <w:lang w:val="en-US" w:eastAsia="es-ES"/>
        </w:rPr>
        <w:t xml:space="preserve"> </w:t>
      </w:r>
      <w:r w:rsidRPr="00A23D89">
        <w:rPr>
          <w:rFonts w:ascii="Courier New" w:hAnsi="Courier New" w:cs="Courier New"/>
          <w:b/>
          <w:color w:val="000000"/>
          <w:sz w:val="20"/>
          <w:lang w:val="en-US" w:eastAsia="es-ES"/>
        </w:rPr>
        <w:t>obtained are coherent or not.</w:t>
      </w:r>
    </w:p>
    <w:p w14:paraId="4A2A90E9"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A23D89">
        <w:rPr>
          <w:rFonts w:ascii="Courier New" w:hAnsi="Courier New" w:cs="Courier New"/>
          <w:b/>
          <w:color w:val="000000"/>
          <w:sz w:val="20"/>
          <w:lang w:val="en-US" w:eastAsia="es-ES"/>
        </w:rPr>
        <w:t>R/</w:t>
      </w:r>
      <w:r>
        <w:rPr>
          <w:rFonts w:ascii="Courier New" w:hAnsi="Courier New" w:cs="Courier New"/>
          <w:color w:val="000000"/>
          <w:sz w:val="20"/>
          <w:lang w:val="en-US" w:eastAsia="es-ES"/>
        </w:rPr>
        <w:t xml:space="preserve"> Authors added different comparisons of data with previous works. However, comparisons for </w:t>
      </w:r>
      <w:r w:rsidRPr="00426F3E">
        <w:rPr>
          <w:rFonts w:ascii="Courier New" w:hAnsi="Courier New" w:cs="Courier New"/>
          <w:i/>
          <w:color w:val="000000"/>
          <w:sz w:val="20"/>
          <w:lang w:val="en-US" w:eastAsia="es-ES"/>
        </w:rPr>
        <w:t>B. guineensis</w:t>
      </w:r>
      <w:r>
        <w:rPr>
          <w:rFonts w:ascii="Courier New" w:hAnsi="Courier New" w:cs="Courier New"/>
          <w:color w:val="000000"/>
          <w:sz w:val="20"/>
          <w:lang w:val="en-US" w:eastAsia="es-ES"/>
        </w:rPr>
        <w:t xml:space="preserve"> specific data were not possible to be provided because this raw material has not been </w:t>
      </w:r>
      <w:r w:rsidRPr="00A23D89">
        <w:rPr>
          <w:rFonts w:ascii="Courier New" w:hAnsi="Courier New" w:cs="Courier New"/>
          <w:color w:val="000000"/>
          <w:sz w:val="20"/>
          <w:lang w:val="en-US" w:eastAsia="es-ES"/>
        </w:rPr>
        <w:t>exhaustively studied</w:t>
      </w:r>
      <w:r>
        <w:rPr>
          <w:rFonts w:ascii="Courier New" w:hAnsi="Courier New" w:cs="Courier New"/>
          <w:color w:val="000000"/>
          <w:sz w:val="20"/>
          <w:lang w:val="en-US" w:eastAsia="es-ES"/>
        </w:rPr>
        <w:t xml:space="preserve">. Previous works about supercritical extraction/fractionation or antibacterial activity for </w:t>
      </w:r>
      <w:r w:rsidRPr="00A23D89">
        <w:rPr>
          <w:rFonts w:ascii="Courier New" w:hAnsi="Courier New" w:cs="Courier New"/>
          <w:i/>
          <w:color w:val="000000"/>
          <w:sz w:val="20"/>
          <w:lang w:val="en-US" w:eastAsia="es-ES"/>
        </w:rPr>
        <w:t xml:space="preserve">B. guineensis </w:t>
      </w:r>
      <w:r>
        <w:rPr>
          <w:rFonts w:ascii="Courier New" w:hAnsi="Courier New" w:cs="Courier New"/>
          <w:color w:val="000000"/>
          <w:sz w:val="20"/>
          <w:lang w:val="en-US" w:eastAsia="es-ES"/>
        </w:rPr>
        <w:t>extracts have not been published.</w:t>
      </w:r>
    </w:p>
    <w:p w14:paraId="5E060AD1" w14:textId="77777777" w:rsidR="000E5529" w:rsidRPr="00A23D8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A23D89">
        <w:rPr>
          <w:rFonts w:ascii="Courier New" w:hAnsi="Courier New" w:cs="Courier New"/>
          <w:color w:val="000000"/>
          <w:sz w:val="20"/>
          <w:lang w:val="en-US" w:eastAsia="es-ES"/>
        </w:rPr>
        <w:t>The comparison</w:t>
      </w:r>
      <w:r>
        <w:rPr>
          <w:rFonts w:ascii="Courier New" w:hAnsi="Courier New" w:cs="Courier New"/>
          <w:color w:val="000000"/>
          <w:sz w:val="20"/>
          <w:lang w:val="en-US" w:eastAsia="es-ES"/>
        </w:rPr>
        <w:t>s</w:t>
      </w:r>
      <w:r w:rsidRPr="00A23D89">
        <w:rPr>
          <w:rFonts w:ascii="Courier New" w:hAnsi="Courier New" w:cs="Courier New"/>
          <w:color w:val="000000"/>
          <w:sz w:val="20"/>
          <w:lang w:val="en-US" w:eastAsia="es-ES"/>
        </w:rPr>
        <w:t xml:space="preserve"> included were as follows:</w:t>
      </w:r>
    </w:p>
    <w:p w14:paraId="28D9DB67"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A23D89">
        <w:rPr>
          <w:rFonts w:ascii="Courier New" w:hAnsi="Courier New" w:cs="Courier New"/>
          <w:b/>
          <w:color w:val="000000"/>
          <w:sz w:val="20"/>
          <w:lang w:val="en-US" w:eastAsia="es-ES"/>
        </w:rPr>
        <w:t xml:space="preserve">Section 3.1: </w:t>
      </w:r>
      <w:r>
        <w:rPr>
          <w:rFonts w:ascii="Courier New" w:hAnsi="Courier New" w:cs="Courier New"/>
          <w:color w:val="000000"/>
          <w:sz w:val="20"/>
          <w:lang w:val="en-US" w:eastAsia="es-ES"/>
        </w:rPr>
        <w:t>“</w:t>
      </w:r>
      <w:r w:rsidRPr="00A23D89">
        <w:rPr>
          <w:rFonts w:ascii="Courier New" w:hAnsi="Courier New" w:cs="Courier New"/>
          <w:color w:val="000000"/>
          <w:sz w:val="20"/>
          <w:lang w:val="en-US" w:eastAsia="es-ES"/>
        </w:rPr>
        <w:t xml:space="preserve">These fractions also presented high content of phenolic compounds and potent antioxidant activities (~3.0 µg DPPH/µg extract). Previous studies have also shown potent antioxidant activity for M. indica leaf extracts (3.55–5.64 </w:t>
      </w:r>
      <w:proofErr w:type="spellStart"/>
      <w:r w:rsidRPr="00A23D89">
        <w:rPr>
          <w:rFonts w:ascii="Courier New" w:hAnsi="Courier New" w:cs="Courier New"/>
          <w:color w:val="000000"/>
          <w:sz w:val="20"/>
          <w:lang w:val="en-US" w:eastAsia="es-ES"/>
        </w:rPr>
        <w:t>μg</w:t>
      </w:r>
      <w:proofErr w:type="spellEnd"/>
      <w:r w:rsidRPr="00A23D89">
        <w:rPr>
          <w:rFonts w:ascii="Courier New" w:hAnsi="Courier New" w:cs="Courier New"/>
          <w:color w:val="000000"/>
          <w:sz w:val="20"/>
          <w:lang w:val="en-US" w:eastAsia="es-ES"/>
        </w:rPr>
        <w:t xml:space="preserve"> DPPH/</w:t>
      </w:r>
      <w:proofErr w:type="spellStart"/>
      <w:r w:rsidRPr="00A23D89">
        <w:rPr>
          <w:rFonts w:ascii="Courier New" w:hAnsi="Courier New" w:cs="Courier New"/>
          <w:color w:val="000000"/>
          <w:sz w:val="20"/>
          <w:lang w:val="en-US" w:eastAsia="es-ES"/>
        </w:rPr>
        <w:t>μg</w:t>
      </w:r>
      <w:proofErr w:type="spellEnd"/>
      <w:r w:rsidRPr="00A23D89">
        <w:rPr>
          <w:rFonts w:ascii="Courier New" w:hAnsi="Courier New" w:cs="Courier New"/>
          <w:color w:val="000000"/>
          <w:sz w:val="20"/>
          <w:lang w:val="en-US" w:eastAsia="es-ES"/>
        </w:rPr>
        <w:t xml:space="preserve"> extract) [7]. A solvent free fraction (S3), by contrast, was obtained in the third separator due to the low capacity of water to expand in the CO</w:t>
      </w:r>
      <w:r w:rsidRPr="00A23D89">
        <w:rPr>
          <w:rFonts w:ascii="Courier New" w:hAnsi="Courier New" w:cs="Courier New"/>
          <w:color w:val="000000"/>
          <w:sz w:val="20"/>
          <w:vertAlign w:val="subscript"/>
          <w:lang w:val="en-US" w:eastAsia="es-ES"/>
        </w:rPr>
        <w:t>2</w:t>
      </w:r>
      <w:r w:rsidRPr="00A23D89">
        <w:rPr>
          <w:rFonts w:ascii="Courier New" w:hAnsi="Courier New" w:cs="Courier New"/>
          <w:color w:val="000000"/>
          <w:sz w:val="20"/>
          <w:lang w:val="en-US" w:eastAsia="es-ES"/>
        </w:rPr>
        <w:t>. Similar results were observed in previous studies were the cascade fractionation of sunflower leaf extracts using CO</w:t>
      </w:r>
      <w:r w:rsidRPr="00A23D89">
        <w:rPr>
          <w:rFonts w:ascii="Courier New" w:hAnsi="Courier New" w:cs="Courier New"/>
          <w:color w:val="000000"/>
          <w:sz w:val="20"/>
          <w:vertAlign w:val="subscript"/>
          <w:lang w:val="en-US" w:eastAsia="es-ES"/>
        </w:rPr>
        <w:t>2</w:t>
      </w:r>
      <w:r w:rsidRPr="00A23D89">
        <w:rPr>
          <w:rFonts w:ascii="Courier New" w:hAnsi="Courier New" w:cs="Courier New"/>
          <w:color w:val="000000"/>
          <w:sz w:val="20"/>
          <w:lang w:val="en-US" w:eastAsia="es-ES"/>
        </w:rPr>
        <w:t>/H</w:t>
      </w:r>
      <w:r w:rsidRPr="00A23D89">
        <w:rPr>
          <w:rFonts w:ascii="Courier New" w:hAnsi="Courier New" w:cs="Courier New"/>
          <w:color w:val="000000"/>
          <w:sz w:val="20"/>
          <w:vertAlign w:val="subscript"/>
          <w:lang w:val="en-US" w:eastAsia="es-ES"/>
        </w:rPr>
        <w:t>2</w:t>
      </w:r>
      <w:r w:rsidRPr="00A23D89">
        <w:rPr>
          <w:rFonts w:ascii="Courier New" w:hAnsi="Courier New" w:cs="Courier New"/>
          <w:color w:val="000000"/>
          <w:sz w:val="20"/>
          <w:lang w:val="en-US" w:eastAsia="es-ES"/>
        </w:rPr>
        <w:t>O solvent mixtures was explored [11]</w:t>
      </w:r>
      <w:r>
        <w:rPr>
          <w:rFonts w:ascii="Courier New" w:hAnsi="Courier New" w:cs="Courier New"/>
          <w:color w:val="000000"/>
          <w:sz w:val="20"/>
          <w:lang w:val="en-US" w:eastAsia="es-ES"/>
        </w:rPr>
        <w:t>”</w:t>
      </w:r>
    </w:p>
    <w:p w14:paraId="48C2D256"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
    <w:p w14:paraId="750C17DD"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A23D89">
        <w:rPr>
          <w:rFonts w:ascii="Courier New" w:hAnsi="Courier New" w:cs="Courier New"/>
          <w:b/>
          <w:color w:val="000000"/>
          <w:sz w:val="20"/>
          <w:lang w:val="en-US" w:eastAsia="es-ES"/>
        </w:rPr>
        <w:t>Section 3.2:</w:t>
      </w:r>
      <w:r>
        <w:rPr>
          <w:rFonts w:ascii="Courier New" w:hAnsi="Courier New" w:cs="Courier New"/>
          <w:color w:val="000000"/>
          <w:sz w:val="20"/>
          <w:lang w:val="en-US" w:eastAsia="es-ES"/>
        </w:rPr>
        <w:t xml:space="preserve"> “</w:t>
      </w:r>
      <w:r w:rsidRPr="00A23D89">
        <w:rPr>
          <w:rFonts w:ascii="Courier New" w:hAnsi="Courier New" w:cs="Courier New"/>
          <w:color w:val="000000"/>
          <w:sz w:val="20"/>
          <w:lang w:val="en-US" w:eastAsia="es-ES"/>
        </w:rPr>
        <w:t xml:space="preserve">The increase of the solvent polarity by adding water to the solvent system enhanced phenolic extraction. Paula et al. also observed the influence of polarity on the overall extraction yields of fractions from </w:t>
      </w:r>
      <w:proofErr w:type="spellStart"/>
      <w:r w:rsidRPr="00A23D89">
        <w:rPr>
          <w:rFonts w:ascii="Courier New" w:hAnsi="Courier New" w:cs="Courier New"/>
          <w:i/>
          <w:color w:val="000000"/>
          <w:sz w:val="20"/>
          <w:lang w:val="en-US" w:eastAsia="es-ES"/>
        </w:rPr>
        <w:t>Baccharis</w:t>
      </w:r>
      <w:proofErr w:type="spellEnd"/>
      <w:r w:rsidRPr="00A23D89">
        <w:rPr>
          <w:rFonts w:ascii="Courier New" w:hAnsi="Courier New" w:cs="Courier New"/>
          <w:i/>
          <w:color w:val="000000"/>
          <w:sz w:val="20"/>
          <w:lang w:val="en-US" w:eastAsia="es-ES"/>
        </w:rPr>
        <w:t xml:space="preserve"> </w:t>
      </w:r>
      <w:proofErr w:type="spellStart"/>
      <w:r w:rsidRPr="00A23D89">
        <w:rPr>
          <w:rFonts w:ascii="Courier New" w:hAnsi="Courier New" w:cs="Courier New"/>
          <w:i/>
          <w:color w:val="000000"/>
          <w:sz w:val="20"/>
          <w:lang w:val="en-US" w:eastAsia="es-ES"/>
        </w:rPr>
        <w:t>dracunculifolia</w:t>
      </w:r>
      <w:proofErr w:type="spellEnd"/>
      <w:r w:rsidRPr="00A23D89">
        <w:rPr>
          <w:rFonts w:ascii="Courier New" w:hAnsi="Courier New" w:cs="Courier New"/>
          <w:color w:val="000000"/>
          <w:sz w:val="20"/>
          <w:lang w:val="en-US" w:eastAsia="es-ES"/>
        </w:rPr>
        <w:t xml:space="preserve"> obtained by sequential extraction with SC-CO2 – ethanol – water [13]. In addition, a red fraction (F3) was obtained which indicated the presence of anthocyanins. Previous studies have also reported the obtaining of yellow fractions from elderberry </w:t>
      </w:r>
      <w:proofErr w:type="spellStart"/>
      <w:r w:rsidRPr="00A23D89">
        <w:rPr>
          <w:rFonts w:ascii="Courier New" w:hAnsi="Courier New" w:cs="Courier New"/>
          <w:color w:val="000000"/>
          <w:sz w:val="20"/>
          <w:lang w:val="en-US" w:eastAsia="es-ES"/>
        </w:rPr>
        <w:t>pomace</w:t>
      </w:r>
      <w:proofErr w:type="spellEnd"/>
      <w:r w:rsidRPr="00A23D89">
        <w:rPr>
          <w:rFonts w:ascii="Courier New" w:hAnsi="Courier New" w:cs="Courier New"/>
          <w:color w:val="000000"/>
          <w:sz w:val="20"/>
          <w:lang w:val="en-US" w:eastAsia="es-ES"/>
        </w:rPr>
        <w:t xml:space="preserve"> with CO</w:t>
      </w:r>
      <w:r w:rsidRPr="00A23D89">
        <w:rPr>
          <w:rFonts w:ascii="Courier New" w:hAnsi="Courier New" w:cs="Courier New"/>
          <w:color w:val="000000"/>
          <w:sz w:val="20"/>
          <w:vertAlign w:val="subscript"/>
          <w:lang w:val="en-US" w:eastAsia="es-ES"/>
        </w:rPr>
        <w:t>2</w:t>
      </w:r>
      <w:r w:rsidRPr="00A23D89">
        <w:rPr>
          <w:rFonts w:ascii="Courier New" w:hAnsi="Courier New" w:cs="Courier New"/>
          <w:color w:val="000000"/>
          <w:sz w:val="20"/>
          <w:lang w:val="en-US" w:eastAsia="es-ES"/>
        </w:rPr>
        <w:t>/</w:t>
      </w:r>
      <w:proofErr w:type="spellStart"/>
      <w:r w:rsidRPr="00A23D89">
        <w:rPr>
          <w:rFonts w:ascii="Courier New" w:hAnsi="Courier New" w:cs="Courier New"/>
          <w:color w:val="000000"/>
          <w:sz w:val="20"/>
          <w:lang w:val="en-US" w:eastAsia="es-ES"/>
        </w:rPr>
        <w:t>EtOH</w:t>
      </w:r>
      <w:proofErr w:type="spellEnd"/>
      <w:r w:rsidRPr="00A23D89">
        <w:rPr>
          <w:rFonts w:ascii="Courier New" w:hAnsi="Courier New" w:cs="Courier New"/>
          <w:color w:val="000000"/>
          <w:sz w:val="20"/>
          <w:lang w:val="en-US" w:eastAsia="es-ES"/>
        </w:rPr>
        <w:t xml:space="preserve"> (10‒50%), and anthocyanin-rich fractions were recovered only when the percent of ethanol was above 80% or water was a</w:t>
      </w:r>
      <w:r>
        <w:rPr>
          <w:rFonts w:ascii="Courier New" w:hAnsi="Courier New" w:cs="Courier New"/>
          <w:color w:val="000000"/>
          <w:sz w:val="20"/>
          <w:lang w:val="en-US" w:eastAsia="es-ES"/>
        </w:rPr>
        <w:t>dded to the solvent system [14]”</w:t>
      </w:r>
    </w:p>
    <w:p w14:paraId="6BFC6554"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b/>
          <w:color w:val="000000"/>
          <w:sz w:val="20"/>
          <w:lang w:val="en-US" w:eastAsia="es-ES"/>
        </w:rPr>
      </w:pPr>
    </w:p>
    <w:p w14:paraId="4CC844DF" w14:textId="77777777" w:rsidR="000E5529" w:rsidRDefault="000E5529" w:rsidP="000E5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hAnsi="Courier New" w:cs="Courier New"/>
          <w:color w:val="000000"/>
          <w:sz w:val="20"/>
          <w:lang w:val="en-US" w:eastAsia="es-ES"/>
        </w:rPr>
      </w:pPr>
      <w:r w:rsidRPr="00A23D89">
        <w:rPr>
          <w:rFonts w:ascii="Courier New" w:hAnsi="Courier New" w:cs="Courier New"/>
          <w:b/>
          <w:color w:val="000000"/>
          <w:sz w:val="20"/>
          <w:lang w:val="en-US" w:eastAsia="es-ES"/>
        </w:rPr>
        <w:t xml:space="preserve">Section 3.2.1: </w:t>
      </w:r>
      <w:r>
        <w:rPr>
          <w:rFonts w:ascii="Courier New" w:hAnsi="Courier New" w:cs="Courier New"/>
          <w:b/>
          <w:color w:val="000000"/>
          <w:sz w:val="20"/>
          <w:lang w:val="en-US" w:eastAsia="es-ES"/>
        </w:rPr>
        <w:t>“</w:t>
      </w:r>
      <w:r w:rsidRPr="00A23D89">
        <w:rPr>
          <w:rFonts w:ascii="Courier New" w:hAnsi="Courier New" w:cs="Courier New"/>
          <w:color w:val="000000"/>
          <w:sz w:val="20"/>
          <w:lang w:val="en-US" w:eastAsia="es-ES"/>
        </w:rPr>
        <w:t xml:space="preserve">Fractions presented antibacterial activity against all bacteria studied, except for </w:t>
      </w:r>
      <w:r w:rsidRPr="00A23D89">
        <w:rPr>
          <w:rFonts w:ascii="Courier New" w:hAnsi="Courier New" w:cs="Courier New"/>
          <w:i/>
          <w:color w:val="000000"/>
          <w:sz w:val="20"/>
          <w:lang w:val="en-US" w:eastAsia="es-ES"/>
        </w:rPr>
        <w:t xml:space="preserve">E. </w:t>
      </w:r>
      <w:proofErr w:type="spellStart"/>
      <w:r w:rsidRPr="00A23D89">
        <w:rPr>
          <w:rFonts w:ascii="Courier New" w:hAnsi="Courier New" w:cs="Courier New"/>
          <w:i/>
          <w:color w:val="000000"/>
          <w:sz w:val="20"/>
          <w:lang w:val="en-US" w:eastAsia="es-ES"/>
        </w:rPr>
        <w:t>aerogenes</w:t>
      </w:r>
      <w:proofErr w:type="spellEnd"/>
      <w:r w:rsidRPr="00A23D89">
        <w:rPr>
          <w:rFonts w:ascii="Courier New" w:hAnsi="Courier New" w:cs="Courier New"/>
          <w:color w:val="000000"/>
          <w:sz w:val="20"/>
          <w:lang w:val="en-US" w:eastAsia="es-ES"/>
        </w:rPr>
        <w:t xml:space="preserve">, which an inhibition zone was not observed, a genetic study has shown that this bacterium have resistant genes to different compounds [16]. On the other hand, S2 showed a higher inhibition zone for </w:t>
      </w:r>
      <w:r w:rsidRPr="00A23D89">
        <w:rPr>
          <w:rFonts w:ascii="Courier New" w:hAnsi="Courier New" w:cs="Courier New"/>
          <w:i/>
          <w:color w:val="000000"/>
          <w:sz w:val="20"/>
          <w:lang w:val="en-US" w:eastAsia="es-ES"/>
        </w:rPr>
        <w:t>E. coli</w:t>
      </w:r>
      <w:r w:rsidRPr="00A23D89">
        <w:rPr>
          <w:rFonts w:ascii="Courier New" w:hAnsi="Courier New" w:cs="Courier New"/>
          <w:color w:val="000000"/>
          <w:sz w:val="20"/>
          <w:lang w:val="en-US" w:eastAsia="es-ES"/>
        </w:rPr>
        <w:t xml:space="preserve"> and </w:t>
      </w:r>
      <w:r w:rsidRPr="00A23D89">
        <w:rPr>
          <w:rFonts w:ascii="Courier New" w:hAnsi="Courier New" w:cs="Courier New"/>
          <w:i/>
          <w:color w:val="000000"/>
          <w:sz w:val="20"/>
          <w:lang w:val="en-US" w:eastAsia="es-ES"/>
        </w:rPr>
        <w:t xml:space="preserve">P. </w:t>
      </w:r>
      <w:proofErr w:type="spellStart"/>
      <w:r w:rsidRPr="00A23D89">
        <w:rPr>
          <w:rFonts w:ascii="Courier New" w:hAnsi="Courier New" w:cs="Courier New"/>
          <w:i/>
          <w:color w:val="000000"/>
          <w:sz w:val="20"/>
          <w:lang w:val="en-US" w:eastAsia="es-ES"/>
        </w:rPr>
        <w:t>aeruginosa</w:t>
      </w:r>
      <w:proofErr w:type="spellEnd"/>
      <w:r w:rsidRPr="00A23D89">
        <w:rPr>
          <w:rFonts w:ascii="Courier New" w:hAnsi="Courier New" w:cs="Courier New"/>
          <w:color w:val="000000"/>
          <w:sz w:val="20"/>
          <w:lang w:val="en-US" w:eastAsia="es-ES"/>
        </w:rPr>
        <w:t xml:space="preserve">; similar findings were shown by Singh et al. in 2015 with solvent extraction, who obtained zones of inhibition with a size similar for these microorganisms from </w:t>
      </w:r>
      <w:r w:rsidRPr="00A23D89">
        <w:rPr>
          <w:rFonts w:ascii="Courier New" w:hAnsi="Courier New" w:cs="Courier New"/>
          <w:i/>
          <w:color w:val="000000"/>
          <w:sz w:val="20"/>
          <w:lang w:val="en-US" w:eastAsia="es-ES"/>
        </w:rPr>
        <w:t>M. indica</w:t>
      </w:r>
      <w:r w:rsidRPr="00A23D89">
        <w:rPr>
          <w:rFonts w:ascii="Courier New" w:hAnsi="Courier New" w:cs="Courier New"/>
          <w:color w:val="000000"/>
          <w:sz w:val="20"/>
          <w:lang w:val="en-US" w:eastAsia="es-ES"/>
        </w:rPr>
        <w:t xml:space="preserve"> steam bark extracts [17]. Not difference among S1 and S2 were observed for the results obtained with </w:t>
      </w:r>
      <w:r w:rsidRPr="00A23D89">
        <w:rPr>
          <w:rFonts w:ascii="Courier New" w:hAnsi="Courier New" w:cs="Courier New"/>
          <w:i/>
          <w:color w:val="000000"/>
          <w:sz w:val="20"/>
          <w:lang w:val="en-US" w:eastAsia="es-ES"/>
        </w:rPr>
        <w:t xml:space="preserve">S. </w:t>
      </w:r>
      <w:proofErr w:type="spellStart"/>
      <w:r w:rsidRPr="00A23D89">
        <w:rPr>
          <w:rFonts w:ascii="Courier New" w:hAnsi="Courier New" w:cs="Courier New"/>
          <w:i/>
          <w:color w:val="000000"/>
          <w:sz w:val="20"/>
          <w:lang w:val="en-US" w:eastAsia="es-ES"/>
        </w:rPr>
        <w:t>aureus</w:t>
      </w:r>
      <w:proofErr w:type="spellEnd"/>
      <w:r w:rsidRPr="00A23D89">
        <w:rPr>
          <w:rFonts w:ascii="Courier New" w:hAnsi="Courier New" w:cs="Courier New"/>
          <w:color w:val="000000"/>
          <w:sz w:val="20"/>
          <w:lang w:val="en-US" w:eastAsia="es-ES"/>
        </w:rPr>
        <w:t xml:space="preserve"> and </w:t>
      </w:r>
      <w:r w:rsidRPr="00A23D89">
        <w:rPr>
          <w:rFonts w:ascii="Courier New" w:hAnsi="Courier New" w:cs="Courier New"/>
          <w:i/>
          <w:color w:val="000000"/>
          <w:sz w:val="20"/>
          <w:lang w:val="en-US" w:eastAsia="es-ES"/>
        </w:rPr>
        <w:t xml:space="preserve">S. </w:t>
      </w:r>
      <w:proofErr w:type="spellStart"/>
      <w:r w:rsidRPr="00A23D89">
        <w:rPr>
          <w:rFonts w:ascii="Courier New" w:hAnsi="Courier New" w:cs="Courier New"/>
          <w:i/>
          <w:color w:val="000000"/>
          <w:sz w:val="20"/>
          <w:lang w:val="en-US" w:eastAsia="es-ES"/>
        </w:rPr>
        <w:t>enteritidis</w:t>
      </w:r>
      <w:proofErr w:type="spellEnd"/>
      <w:r w:rsidRPr="00A23D89">
        <w:rPr>
          <w:rFonts w:ascii="Courier New" w:hAnsi="Courier New" w:cs="Courier New"/>
          <w:color w:val="000000"/>
          <w:sz w:val="20"/>
          <w:lang w:val="en-US" w:eastAsia="es-ES"/>
        </w:rPr>
        <w:t xml:space="preserve">. And a higher antibacterial susceptibility was observed for S1 with </w:t>
      </w:r>
      <w:r w:rsidRPr="00A23D89">
        <w:rPr>
          <w:rFonts w:ascii="Courier New" w:hAnsi="Courier New" w:cs="Courier New"/>
          <w:i/>
          <w:color w:val="000000"/>
          <w:sz w:val="20"/>
          <w:lang w:val="en-US" w:eastAsia="es-ES"/>
        </w:rPr>
        <w:t>P. mirabilis</w:t>
      </w:r>
      <w:r w:rsidRPr="00A23D89">
        <w:rPr>
          <w:rFonts w:ascii="Courier New" w:hAnsi="Courier New" w:cs="Courier New"/>
          <w:color w:val="000000"/>
          <w:sz w:val="20"/>
          <w:lang w:val="en-US" w:eastAsia="es-ES"/>
        </w:rPr>
        <w:t>, in fact, higher than th</w:t>
      </w:r>
      <w:r>
        <w:rPr>
          <w:rFonts w:ascii="Courier New" w:hAnsi="Courier New" w:cs="Courier New"/>
          <w:color w:val="000000"/>
          <w:sz w:val="20"/>
          <w:lang w:val="en-US" w:eastAsia="es-ES"/>
        </w:rPr>
        <w:t>at reported by Singh et al [17]”</w:t>
      </w:r>
    </w:p>
    <w:p w14:paraId="3D35F8FC" w14:textId="77777777" w:rsidR="000E5529" w:rsidRPr="0010429B" w:rsidRDefault="000E5529" w:rsidP="003E6694">
      <w:pPr>
        <w:widowControl w:val="0"/>
        <w:autoSpaceDE w:val="0"/>
        <w:autoSpaceDN w:val="0"/>
        <w:adjustRightInd w:val="0"/>
        <w:ind w:left="284" w:hanging="284"/>
        <w:rPr>
          <w:rFonts w:cs="Arial"/>
          <w:noProof/>
          <w:szCs w:val="24"/>
          <w:lang w:val="en-US"/>
        </w:rPr>
      </w:pPr>
    </w:p>
    <w:sectPr w:rsidR="000E5529" w:rsidRPr="0010429B" w:rsidSect="0077098D">
      <w:type w:val="continuous"/>
      <w:pgSz w:w="11906" w:h="16838" w:code="9"/>
      <w:pgMar w:top="1701" w:right="1418" w:bottom="1701" w:left="1701" w:header="1701" w:footer="0"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F2310" w16cid:durableId="20090968"/>
  <w16cid:commentId w16cid:paraId="3B510364" w16cid:durableId="20091AC0"/>
  <w16cid:commentId w16cid:paraId="108FB9C6" w16cid:durableId="200927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EA62CD" w14:textId="77777777" w:rsidR="00F34B90" w:rsidRDefault="00F34B90" w:rsidP="004F5E36">
      <w:r>
        <w:separator/>
      </w:r>
    </w:p>
  </w:endnote>
  <w:endnote w:type="continuationSeparator" w:id="0">
    <w:p w14:paraId="7F054A37" w14:textId="77777777" w:rsidR="00F34B90" w:rsidRDefault="00F34B90"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43CC73" w14:textId="77777777" w:rsidR="00F34B90" w:rsidRDefault="00F34B90" w:rsidP="004F5E36">
      <w:r>
        <w:separator/>
      </w:r>
    </w:p>
  </w:footnote>
  <w:footnote w:type="continuationSeparator" w:id="0">
    <w:p w14:paraId="366F7575" w14:textId="77777777" w:rsidR="00F34B90" w:rsidRDefault="00F34B90" w:rsidP="004F5E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3E69002E"/>
    <w:multiLevelType w:val="multilevel"/>
    <w:tmpl w:val="49EA1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3"/>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10F40"/>
    <w:rsid w:val="000117CB"/>
    <w:rsid w:val="0003148D"/>
    <w:rsid w:val="00044BD2"/>
    <w:rsid w:val="00047D7F"/>
    <w:rsid w:val="00051566"/>
    <w:rsid w:val="00062A9A"/>
    <w:rsid w:val="00064DE0"/>
    <w:rsid w:val="00065058"/>
    <w:rsid w:val="000777BC"/>
    <w:rsid w:val="00086C39"/>
    <w:rsid w:val="000A03B2"/>
    <w:rsid w:val="000A3B79"/>
    <w:rsid w:val="000D34BE"/>
    <w:rsid w:val="000E102F"/>
    <w:rsid w:val="000E36F1"/>
    <w:rsid w:val="000E3A73"/>
    <w:rsid w:val="000E414A"/>
    <w:rsid w:val="000E5529"/>
    <w:rsid w:val="000F093C"/>
    <w:rsid w:val="000F16BD"/>
    <w:rsid w:val="000F6959"/>
    <w:rsid w:val="000F787B"/>
    <w:rsid w:val="0010429B"/>
    <w:rsid w:val="00106975"/>
    <w:rsid w:val="0012091F"/>
    <w:rsid w:val="00126BC2"/>
    <w:rsid w:val="001308B6"/>
    <w:rsid w:val="00130B87"/>
    <w:rsid w:val="0013121F"/>
    <w:rsid w:val="00131FAB"/>
    <w:rsid w:val="00131FE6"/>
    <w:rsid w:val="0013263F"/>
    <w:rsid w:val="00134DE4"/>
    <w:rsid w:val="0014034D"/>
    <w:rsid w:val="00150E59"/>
    <w:rsid w:val="00152DE3"/>
    <w:rsid w:val="00164CF9"/>
    <w:rsid w:val="00184AD6"/>
    <w:rsid w:val="001903F8"/>
    <w:rsid w:val="001B0349"/>
    <w:rsid w:val="001B65C1"/>
    <w:rsid w:val="001C684B"/>
    <w:rsid w:val="001D3500"/>
    <w:rsid w:val="001D53FC"/>
    <w:rsid w:val="001D61AF"/>
    <w:rsid w:val="001E1278"/>
    <w:rsid w:val="001F42A5"/>
    <w:rsid w:val="001F7B9D"/>
    <w:rsid w:val="00215DE6"/>
    <w:rsid w:val="00221791"/>
    <w:rsid w:val="002224B4"/>
    <w:rsid w:val="002316D9"/>
    <w:rsid w:val="002447EF"/>
    <w:rsid w:val="00251550"/>
    <w:rsid w:val="00252C1A"/>
    <w:rsid w:val="00263B05"/>
    <w:rsid w:val="0027221A"/>
    <w:rsid w:val="00275B61"/>
    <w:rsid w:val="00282656"/>
    <w:rsid w:val="00296B83"/>
    <w:rsid w:val="002B78CE"/>
    <w:rsid w:val="002C2FB6"/>
    <w:rsid w:val="002D5BCD"/>
    <w:rsid w:val="002E30E6"/>
    <w:rsid w:val="003009B7"/>
    <w:rsid w:val="00300E56"/>
    <w:rsid w:val="0030469C"/>
    <w:rsid w:val="00321CA6"/>
    <w:rsid w:val="003272F5"/>
    <w:rsid w:val="00334C09"/>
    <w:rsid w:val="003365E3"/>
    <w:rsid w:val="00363F93"/>
    <w:rsid w:val="003723D4"/>
    <w:rsid w:val="003824B0"/>
    <w:rsid w:val="00384CC8"/>
    <w:rsid w:val="003871FD"/>
    <w:rsid w:val="003A1E30"/>
    <w:rsid w:val="003A7D1C"/>
    <w:rsid w:val="003B304B"/>
    <w:rsid w:val="003B3146"/>
    <w:rsid w:val="003B60F3"/>
    <w:rsid w:val="003D12A1"/>
    <w:rsid w:val="003E6694"/>
    <w:rsid w:val="003F015E"/>
    <w:rsid w:val="003F50DA"/>
    <w:rsid w:val="00400414"/>
    <w:rsid w:val="0041446B"/>
    <w:rsid w:val="00432AE2"/>
    <w:rsid w:val="0044329C"/>
    <w:rsid w:val="00454051"/>
    <w:rsid w:val="004577FE"/>
    <w:rsid w:val="00457B9C"/>
    <w:rsid w:val="0046164A"/>
    <w:rsid w:val="004628D2"/>
    <w:rsid w:val="00462DCD"/>
    <w:rsid w:val="004648AD"/>
    <w:rsid w:val="00467701"/>
    <w:rsid w:val="004703A9"/>
    <w:rsid w:val="004760DE"/>
    <w:rsid w:val="00482FC5"/>
    <w:rsid w:val="004A004E"/>
    <w:rsid w:val="004A24CF"/>
    <w:rsid w:val="004B6721"/>
    <w:rsid w:val="004C3D1D"/>
    <w:rsid w:val="004C7913"/>
    <w:rsid w:val="004E2221"/>
    <w:rsid w:val="004E4DD6"/>
    <w:rsid w:val="004E5338"/>
    <w:rsid w:val="004F5E36"/>
    <w:rsid w:val="00507B47"/>
    <w:rsid w:val="00507CC9"/>
    <w:rsid w:val="005119A5"/>
    <w:rsid w:val="005278B7"/>
    <w:rsid w:val="00532016"/>
    <w:rsid w:val="005346C8"/>
    <w:rsid w:val="00543E7D"/>
    <w:rsid w:val="00546B05"/>
    <w:rsid w:val="00547A68"/>
    <w:rsid w:val="005531C9"/>
    <w:rsid w:val="005B2110"/>
    <w:rsid w:val="005B61E6"/>
    <w:rsid w:val="005C77E1"/>
    <w:rsid w:val="005D6A2F"/>
    <w:rsid w:val="005E1A82"/>
    <w:rsid w:val="005E794C"/>
    <w:rsid w:val="005F0A28"/>
    <w:rsid w:val="005F0E5E"/>
    <w:rsid w:val="00600535"/>
    <w:rsid w:val="00610CD6"/>
    <w:rsid w:val="00620DEE"/>
    <w:rsid w:val="00621F92"/>
    <w:rsid w:val="00625639"/>
    <w:rsid w:val="00631B33"/>
    <w:rsid w:val="0064184D"/>
    <w:rsid w:val="006422CC"/>
    <w:rsid w:val="00660E3E"/>
    <w:rsid w:val="00662E74"/>
    <w:rsid w:val="006720E7"/>
    <w:rsid w:val="006751EA"/>
    <w:rsid w:val="00680C23"/>
    <w:rsid w:val="00693766"/>
    <w:rsid w:val="006A3281"/>
    <w:rsid w:val="006B4888"/>
    <w:rsid w:val="006C2E45"/>
    <w:rsid w:val="006C359C"/>
    <w:rsid w:val="006C5579"/>
    <w:rsid w:val="006E737D"/>
    <w:rsid w:val="006F3940"/>
    <w:rsid w:val="0070195D"/>
    <w:rsid w:val="007170C6"/>
    <w:rsid w:val="00720A24"/>
    <w:rsid w:val="00732386"/>
    <w:rsid w:val="007447F3"/>
    <w:rsid w:val="0075499F"/>
    <w:rsid w:val="007661C8"/>
    <w:rsid w:val="0077098D"/>
    <w:rsid w:val="00771561"/>
    <w:rsid w:val="007828BD"/>
    <w:rsid w:val="007931FA"/>
    <w:rsid w:val="007A7BBA"/>
    <w:rsid w:val="007B0C50"/>
    <w:rsid w:val="007C1A43"/>
    <w:rsid w:val="007E1DC6"/>
    <w:rsid w:val="007E4A00"/>
    <w:rsid w:val="007F034A"/>
    <w:rsid w:val="00813288"/>
    <w:rsid w:val="008168FC"/>
    <w:rsid w:val="008209A8"/>
    <w:rsid w:val="00820D14"/>
    <w:rsid w:val="00830996"/>
    <w:rsid w:val="008345F1"/>
    <w:rsid w:val="008468E8"/>
    <w:rsid w:val="008471E9"/>
    <w:rsid w:val="00865B07"/>
    <w:rsid w:val="008667EA"/>
    <w:rsid w:val="00872DA2"/>
    <w:rsid w:val="0087637F"/>
    <w:rsid w:val="008904B9"/>
    <w:rsid w:val="0089122D"/>
    <w:rsid w:val="00892AD5"/>
    <w:rsid w:val="008A1512"/>
    <w:rsid w:val="008A2A91"/>
    <w:rsid w:val="008B3363"/>
    <w:rsid w:val="008C78C1"/>
    <w:rsid w:val="008D32B9"/>
    <w:rsid w:val="008D433B"/>
    <w:rsid w:val="008E566E"/>
    <w:rsid w:val="0090161A"/>
    <w:rsid w:val="00901EB6"/>
    <w:rsid w:val="00904C62"/>
    <w:rsid w:val="00917954"/>
    <w:rsid w:val="00924DAC"/>
    <w:rsid w:val="00927058"/>
    <w:rsid w:val="009450CE"/>
    <w:rsid w:val="00947179"/>
    <w:rsid w:val="0095164B"/>
    <w:rsid w:val="00954090"/>
    <w:rsid w:val="009573E7"/>
    <w:rsid w:val="009635B9"/>
    <w:rsid w:val="00963E05"/>
    <w:rsid w:val="009654E2"/>
    <w:rsid w:val="00967D54"/>
    <w:rsid w:val="00983C1E"/>
    <w:rsid w:val="00996483"/>
    <w:rsid w:val="00996F5A"/>
    <w:rsid w:val="009A0A3E"/>
    <w:rsid w:val="009A13DC"/>
    <w:rsid w:val="009B041A"/>
    <w:rsid w:val="009C659C"/>
    <w:rsid w:val="009C7C86"/>
    <w:rsid w:val="009D2FF7"/>
    <w:rsid w:val="009E7884"/>
    <w:rsid w:val="009E788A"/>
    <w:rsid w:val="009F0E08"/>
    <w:rsid w:val="00A07F98"/>
    <w:rsid w:val="00A141A8"/>
    <w:rsid w:val="00A1763D"/>
    <w:rsid w:val="00A17CEC"/>
    <w:rsid w:val="00A27EF0"/>
    <w:rsid w:val="00A50B20"/>
    <w:rsid w:val="00A51390"/>
    <w:rsid w:val="00A60D13"/>
    <w:rsid w:val="00A72745"/>
    <w:rsid w:val="00A76EFC"/>
    <w:rsid w:val="00A7741E"/>
    <w:rsid w:val="00A91010"/>
    <w:rsid w:val="00A97F29"/>
    <w:rsid w:val="00AA702E"/>
    <w:rsid w:val="00AB0964"/>
    <w:rsid w:val="00AB0B7F"/>
    <w:rsid w:val="00AB5011"/>
    <w:rsid w:val="00AC7368"/>
    <w:rsid w:val="00AD16B9"/>
    <w:rsid w:val="00AD2455"/>
    <w:rsid w:val="00AE35C6"/>
    <w:rsid w:val="00AE377D"/>
    <w:rsid w:val="00B021C9"/>
    <w:rsid w:val="00B06FC8"/>
    <w:rsid w:val="00B17FBD"/>
    <w:rsid w:val="00B3032F"/>
    <w:rsid w:val="00B315A6"/>
    <w:rsid w:val="00B31813"/>
    <w:rsid w:val="00B32962"/>
    <w:rsid w:val="00B33365"/>
    <w:rsid w:val="00B42855"/>
    <w:rsid w:val="00B57B36"/>
    <w:rsid w:val="00B8686D"/>
    <w:rsid w:val="00B9565E"/>
    <w:rsid w:val="00BA2886"/>
    <w:rsid w:val="00BB5EF4"/>
    <w:rsid w:val="00BC30C9"/>
    <w:rsid w:val="00BD7620"/>
    <w:rsid w:val="00BE3E58"/>
    <w:rsid w:val="00BF3739"/>
    <w:rsid w:val="00C01616"/>
    <w:rsid w:val="00C0162B"/>
    <w:rsid w:val="00C345B1"/>
    <w:rsid w:val="00C40142"/>
    <w:rsid w:val="00C57182"/>
    <w:rsid w:val="00C57863"/>
    <w:rsid w:val="00C655FD"/>
    <w:rsid w:val="00C70DCD"/>
    <w:rsid w:val="00C870A8"/>
    <w:rsid w:val="00C94434"/>
    <w:rsid w:val="00CA0D75"/>
    <w:rsid w:val="00CA1C95"/>
    <w:rsid w:val="00CA5A9C"/>
    <w:rsid w:val="00CD3517"/>
    <w:rsid w:val="00CD5A00"/>
    <w:rsid w:val="00CD5FE2"/>
    <w:rsid w:val="00CE7C68"/>
    <w:rsid w:val="00D02B4C"/>
    <w:rsid w:val="00D040C4"/>
    <w:rsid w:val="00D10495"/>
    <w:rsid w:val="00D36202"/>
    <w:rsid w:val="00D47AE2"/>
    <w:rsid w:val="00D51296"/>
    <w:rsid w:val="00D57C84"/>
    <w:rsid w:val="00D6057D"/>
    <w:rsid w:val="00D84576"/>
    <w:rsid w:val="00D867E5"/>
    <w:rsid w:val="00DA1399"/>
    <w:rsid w:val="00DA1C1E"/>
    <w:rsid w:val="00DA24C6"/>
    <w:rsid w:val="00DA4D7B"/>
    <w:rsid w:val="00DE264A"/>
    <w:rsid w:val="00E02D18"/>
    <w:rsid w:val="00E041E7"/>
    <w:rsid w:val="00E23CA1"/>
    <w:rsid w:val="00E409A8"/>
    <w:rsid w:val="00E50C12"/>
    <w:rsid w:val="00E65B91"/>
    <w:rsid w:val="00E7209D"/>
    <w:rsid w:val="00E77223"/>
    <w:rsid w:val="00E8528B"/>
    <w:rsid w:val="00E85B94"/>
    <w:rsid w:val="00E978D0"/>
    <w:rsid w:val="00EA4613"/>
    <w:rsid w:val="00EA7F91"/>
    <w:rsid w:val="00EB1523"/>
    <w:rsid w:val="00EB3B8E"/>
    <w:rsid w:val="00EC0E49"/>
    <w:rsid w:val="00EE0131"/>
    <w:rsid w:val="00EE6F03"/>
    <w:rsid w:val="00EF368A"/>
    <w:rsid w:val="00F155B2"/>
    <w:rsid w:val="00F30C64"/>
    <w:rsid w:val="00F32CDB"/>
    <w:rsid w:val="00F34B90"/>
    <w:rsid w:val="00F555C7"/>
    <w:rsid w:val="00F63A70"/>
    <w:rsid w:val="00F85F0B"/>
    <w:rsid w:val="00F910C4"/>
    <w:rsid w:val="00FA209D"/>
    <w:rsid w:val="00FA21D0"/>
    <w:rsid w:val="00FA5F5F"/>
    <w:rsid w:val="00FB1350"/>
    <w:rsid w:val="00FB730C"/>
    <w:rsid w:val="00FC2695"/>
    <w:rsid w:val="00FC3E03"/>
    <w:rsid w:val="00FC3FC1"/>
    <w:rsid w:val="00FD2DEB"/>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9B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771561"/>
    <w:pPr>
      <w:keepNext/>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771561"/>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Epgrafe">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de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paragraph" w:customStyle="1" w:styleId="Flucomp2011titulo1">
    <w:name w:val="Flucomp2011_titulo1"/>
    <w:basedOn w:val="Normal"/>
    <w:next w:val="Normal"/>
    <w:autoRedefine/>
    <w:rsid w:val="006751EA"/>
    <w:pPr>
      <w:keepNext/>
      <w:keepLines/>
      <w:tabs>
        <w:tab w:val="clear" w:pos="7100"/>
      </w:tabs>
      <w:spacing w:before="240" w:after="60"/>
      <w:jc w:val="left"/>
    </w:pPr>
    <w:rPr>
      <w:rFonts w:ascii="Times New Roman" w:hAnsi="Times New Roman"/>
      <w:b/>
      <w:sz w:val="24"/>
      <w:szCs w:val="24"/>
      <w:lang w:val="de-DE" w:eastAsia="es-ES"/>
    </w:rPr>
  </w:style>
  <w:style w:type="paragraph" w:styleId="Prrafodelista">
    <w:name w:val="List Paragraph"/>
    <w:basedOn w:val="Normal"/>
    <w:uiPriority w:val="34"/>
    <w:rsid w:val="006751EA"/>
    <w:pPr>
      <w:ind w:left="720"/>
      <w:contextualSpacing/>
    </w:pPr>
  </w:style>
  <w:style w:type="character" w:styleId="Textodelmarcadordeposicin">
    <w:name w:val="Placeholder Text"/>
    <w:basedOn w:val="Fuentedeprrafopredeter"/>
    <w:uiPriority w:val="99"/>
    <w:semiHidden/>
    <w:rsid w:val="008471E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locked="1"/>
    <w:lsdException w:name="Title" w:semiHidden="0" w:uiPriority="10" w:unhideWhenUsed="0"/>
    <w:lsdException w:name="Default Paragraph Font" w:uiPriority="1"/>
    <w:lsdException w:name="Subtitle" w:semiHidden="0" w:uiPriority="11" w:unhideWhenUsed="0"/>
    <w:lsdException w:name="Hyperlink" w:locked="1"/>
    <w:lsdException w:name="Strong" w:semiHidden="0" w:uiPriority="22" w:unhideWhenUsed="0"/>
    <w:lsdException w:name="Emphasis" w:semiHidden="0" w:uiPriority="20" w:unhideWhenUsed="0"/>
    <w:lsdException w:name="Table Simple 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771561"/>
    <w:pPr>
      <w:keepNext/>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spacing w:after="0" w:line="264" w:lineRule="auto"/>
      <w:jc w:val="both"/>
    </w:pPr>
    <w:rPr>
      <w:rFonts w:ascii="Times New Roman" w:eastAsia="Times New Roman" w:hAnsi="Times New Roman" w:cs="Times New Roman"/>
      <w:sz w:val="20"/>
      <w:szCs w:val="20"/>
      <w:lang w:eastAsia="it-IT"/>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9E788A"/>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771561"/>
    <w:rPr>
      <w:rFonts w:ascii="Arial" w:eastAsia="Times New Roman" w:hAnsi="Arial" w:cs="Times New Roman"/>
      <w:b/>
      <w:sz w:val="18"/>
      <w:szCs w:val="20"/>
      <w:lang w:val="en-US"/>
    </w:rPr>
  </w:style>
  <w:style w:type="character" w:customStyle="1" w:styleId="CETCaptionCarattere">
    <w:name w:val="CET Caption Carattere"/>
    <w:link w:val="CETCaption"/>
    <w:rsid w:val="009E788A"/>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Epgrafe">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de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252C1A"/>
    <w:pPr>
      <w:spacing w:after="0"/>
    </w:pPr>
  </w:style>
  <w:style w:type="character" w:customStyle="1" w:styleId="CETHeadingxxChar">
    <w:name w:val="CET Headingxx Char"/>
    <w:basedOn w:val="CETheadingxCarattere"/>
    <w:link w:val="CETHeadingxx"/>
    <w:rsid w:val="00252C1A"/>
    <w:rPr>
      <w:rFonts w:ascii="Arial" w:eastAsia="Times New Roman" w:hAnsi="Arial" w:cs="Times New Roman"/>
      <w:b/>
      <w:sz w:val="18"/>
      <w:szCs w:val="20"/>
      <w:lang w:val="en-US"/>
    </w:rPr>
  </w:style>
  <w:style w:type="paragraph" w:customStyle="1" w:styleId="Flucomp2011titulo1">
    <w:name w:val="Flucomp2011_titulo1"/>
    <w:basedOn w:val="Normal"/>
    <w:next w:val="Normal"/>
    <w:autoRedefine/>
    <w:rsid w:val="006751EA"/>
    <w:pPr>
      <w:keepNext/>
      <w:keepLines/>
      <w:tabs>
        <w:tab w:val="clear" w:pos="7100"/>
      </w:tabs>
      <w:spacing w:before="240" w:after="60"/>
      <w:jc w:val="left"/>
    </w:pPr>
    <w:rPr>
      <w:rFonts w:ascii="Times New Roman" w:hAnsi="Times New Roman"/>
      <w:b/>
      <w:sz w:val="24"/>
      <w:szCs w:val="24"/>
      <w:lang w:val="de-DE" w:eastAsia="es-ES"/>
    </w:rPr>
  </w:style>
  <w:style w:type="paragraph" w:styleId="Prrafodelista">
    <w:name w:val="List Paragraph"/>
    <w:basedOn w:val="Normal"/>
    <w:uiPriority w:val="34"/>
    <w:rsid w:val="006751EA"/>
    <w:pPr>
      <w:ind w:left="720"/>
      <w:contextualSpacing/>
    </w:pPr>
  </w:style>
  <w:style w:type="character" w:styleId="Textodelmarcadordeposicin">
    <w:name w:val="Placeholder Text"/>
    <w:basedOn w:val="Fuentedeprrafopredeter"/>
    <w:uiPriority w:val="99"/>
    <w:semiHidden/>
    <w:rsid w:val="008471E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resafernandez.ponce@uca.es"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761D9-9BBE-4029-A151-C36EBBBA7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5653</Words>
  <Characters>31092</Characters>
  <Application>Microsoft Office Word</Application>
  <DocSecurity>0</DocSecurity>
  <Lines>259</Lines>
  <Paragraphs>73</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36672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Tere2</cp:lastModifiedBy>
  <cp:revision>20</cp:revision>
  <cp:lastPrinted>2015-05-12T18:31:00Z</cp:lastPrinted>
  <dcterms:created xsi:type="dcterms:W3CDTF">2019-04-14T19:53:00Z</dcterms:created>
  <dcterms:modified xsi:type="dcterms:W3CDTF">2019-04-14T21:27:00Z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