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17475" w:rsidRDefault="000A03B2" w:rsidP="00704BDF">
      <w:pPr>
        <w:pStyle w:val="CETAuthors"/>
        <w:tabs>
          <w:tab w:val="clear" w:pos="7100"/>
          <w:tab w:val="right" w:pos="9070"/>
        </w:tabs>
        <w:rPr>
          <w:rFonts w:eastAsia="宋体"/>
          <w:lang w:val="en-US" w:eastAsia="zh-CN"/>
        </w:rPr>
        <w:sectPr w:rsidR="000A03B2" w:rsidRPr="00017475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851686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Chiral Symmetry Breaking </w:t>
      </w:r>
      <w:r w:rsidR="004D050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and Deracemization of Sodium Chlorate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in Taylor Vortex Flow</w:t>
      </w:r>
    </w:p>
    <w:p w:rsidR="00DE0019" w:rsidRPr="00DE0019" w:rsidRDefault="00EB1FA0" w:rsidP="00704BDF">
      <w:pPr>
        <w:snapToGrid w:val="0"/>
        <w:spacing w:after="120"/>
        <w:jc w:val="center"/>
        <w:rPr>
          <w:rFonts w:eastAsia="宋体"/>
          <w:color w:val="000000"/>
          <w:lang w:val="en-US" w:eastAsia="zh-CN"/>
        </w:rPr>
      </w:pPr>
      <w:proofErr w:type="spellStart"/>
      <w:r w:rsidRPr="000F744B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Jaekyu</w:t>
      </w:r>
      <w:proofErr w:type="spellEnd"/>
      <w:r w:rsidRPr="000F744B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 xml:space="preserve"> Ahn</w:t>
      </w:r>
      <w:r w:rsidRPr="000F744B">
        <w:rPr>
          <w:rFonts w:asciiTheme="minorHAnsi" w:eastAsia="宋体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0F744B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 xml:space="preserve">, </w:t>
      </w:r>
      <w:r w:rsidR="000F744B" w:rsidRPr="000F744B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Bowen Zhang</w:t>
      </w:r>
      <w:r w:rsidR="000F744B" w:rsidRPr="000F744B">
        <w:rPr>
          <w:rFonts w:asciiTheme="minorHAnsi" w:eastAsia="宋体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736B13" w:rsidRPr="00DE0019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 xml:space="preserve">, </w:t>
      </w:r>
      <w:r w:rsidR="00851686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Gerard Coquerel</w:t>
      </w:r>
      <w:r w:rsidR="00851686">
        <w:rPr>
          <w:rFonts w:asciiTheme="minorHAnsi" w:eastAsia="宋体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851686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851686" w:rsidRPr="000F744B"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>Woosik</w:t>
      </w:r>
      <w:proofErr w:type="spellEnd"/>
      <w:r w:rsidR="00851686" w:rsidRPr="000F744B"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 xml:space="preserve"> Kim</w:t>
      </w:r>
      <w:r w:rsidR="00851686" w:rsidRPr="000F744B">
        <w:rPr>
          <w:rFonts w:asciiTheme="minorHAnsi" w:eastAsia="宋体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</w:p>
    <w:p w:rsidR="00851686" w:rsidRPr="00DE0019" w:rsidRDefault="00704BDF" w:rsidP="005E7378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851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Chemical Engineering, Kyung </w:t>
      </w:r>
      <w:proofErr w:type="spellStart"/>
      <w:r w:rsidR="00851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Hee</w:t>
      </w:r>
      <w:proofErr w:type="spellEnd"/>
      <w:r w:rsidR="00851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University, </w:t>
      </w:r>
      <w:proofErr w:type="spellStart"/>
      <w:r w:rsidR="00851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Yongin-si</w:t>
      </w:r>
      <w:proofErr w:type="spellEnd"/>
      <w:r w:rsidR="00851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851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Kiheung-ku</w:t>
      </w:r>
      <w:proofErr w:type="spellEnd"/>
      <w:r w:rsidR="00851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851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Soechun</w:t>
      </w:r>
      <w:proofErr w:type="spellEnd"/>
      <w:r w:rsidR="00851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-d</w:t>
      </w:r>
      <w:r w:rsidR="005E737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</w:t>
      </w:r>
      <w:r w:rsidR="00851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ng 1</w:t>
      </w:r>
      <w:r w:rsidR="005E737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</w:t>
      </w:r>
      <w:r w:rsidR="00851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851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Kyungki</w:t>
      </w:r>
      <w:proofErr w:type="spellEnd"/>
      <w:r w:rsidR="00851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-do, Korea, 2 SMS Laboratory EA3233, University of Rouen Normandy, F-76821 Mont Saint </w:t>
      </w:r>
      <w:proofErr w:type="spellStart"/>
      <w:r w:rsidR="00851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Aignan</w:t>
      </w:r>
      <w:proofErr w:type="spellEnd"/>
      <w:r w:rsidR="0085168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CEDEX, France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proofErr w:type="spellStart"/>
      <w:r w:rsidR="00851686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Woosik</w:t>
      </w:r>
      <w:proofErr w:type="spellEnd"/>
      <w:r w:rsidR="00851686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 Kim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851686">
        <w:rPr>
          <w:rFonts w:asciiTheme="minorHAnsi" w:eastAsia="MS PGothic" w:hAnsiTheme="minorHAnsi"/>
          <w:bCs/>
          <w:i/>
          <w:iCs/>
          <w:sz w:val="20"/>
          <w:lang w:val="en-US"/>
        </w:rPr>
        <w:t>wskim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851686">
        <w:rPr>
          <w:rFonts w:asciiTheme="minorHAnsi" w:eastAsia="MS PGothic" w:hAnsiTheme="minorHAnsi"/>
          <w:bCs/>
          <w:i/>
          <w:iCs/>
          <w:sz w:val="20"/>
          <w:lang w:val="en-US"/>
        </w:rPr>
        <w:t>khu.ac.kr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0E690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eastAsia="宋体" w:hAnsiTheme="minorHAnsi"/>
          <w:lang w:eastAsia="zh-CN"/>
        </w:rPr>
        <w:t>Taylor vortex flow promoted the chiral symmetry breaking and deracemization.</w:t>
      </w:r>
    </w:p>
    <w:p w:rsidR="00704BDF" w:rsidRPr="00EE22FD" w:rsidRDefault="000E690A" w:rsidP="00EE22F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t>Initial c</w:t>
      </w:r>
      <w:r w:rsidRPr="006A76CC">
        <w:rPr>
          <w:rFonts w:asciiTheme="minorHAnsi" w:hAnsiTheme="minorHAnsi"/>
          <w:lang w:val="en-GB"/>
        </w:rPr>
        <w:t>hiral symmetry breaking</w:t>
      </w:r>
      <w:r>
        <w:rPr>
          <w:rFonts w:asciiTheme="minorHAnsi" w:eastAsia="宋体" w:hAnsiTheme="minorHAnsi" w:hint="eastAsia"/>
          <w:lang w:val="en-GB" w:eastAsia="zh-CN"/>
        </w:rPr>
        <w:t xml:space="preserve"> </w:t>
      </w:r>
      <w:r w:rsidR="00ED707F">
        <w:rPr>
          <w:rFonts w:asciiTheme="minorHAnsi" w:eastAsia="宋体" w:hAnsiTheme="minorHAnsi"/>
          <w:lang w:val="en-GB" w:eastAsia="zh-CN"/>
        </w:rPr>
        <w:t>was enhanced by</w:t>
      </w:r>
      <w:r>
        <w:rPr>
          <w:rFonts w:asciiTheme="minorHAnsi" w:eastAsia="宋体" w:hAnsiTheme="minorHAnsi"/>
          <w:lang w:val="en-GB" w:eastAsia="zh-CN"/>
        </w:rPr>
        <w:t xml:space="preserve"> increasing the rota</w:t>
      </w:r>
      <w:r w:rsidR="00ED707F">
        <w:rPr>
          <w:rFonts w:asciiTheme="minorHAnsi" w:eastAsia="宋体" w:hAnsiTheme="minorHAnsi"/>
          <w:lang w:val="en-GB" w:eastAsia="zh-CN"/>
        </w:rPr>
        <w:t>tion speed.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宋体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363FB6" w:rsidRPr="000B03C0" w:rsidRDefault="00363FB6" w:rsidP="00C867B1">
      <w:pPr>
        <w:snapToGrid w:val="0"/>
        <w:spacing w:after="120"/>
        <w:rPr>
          <w:rFonts w:asciiTheme="minorHAnsi" w:eastAsia="宋体" w:hAnsiTheme="minorHAnsi"/>
          <w:bCs/>
          <w:color w:val="000000"/>
          <w:sz w:val="22"/>
          <w:szCs w:val="22"/>
          <w:lang w:val="en-US" w:eastAsia="zh-CN"/>
        </w:rPr>
      </w:pPr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Due to the </w:t>
      </w:r>
      <w:r w:rsidRPr="00363FB6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>significant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differen</w:t>
      </w:r>
      <w:r w:rsidRPr="00363FB6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>ce in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pharmacological and biological effect of enantiomers of a chiral compound</w:t>
      </w:r>
      <w:r w:rsidRPr="00363FB6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 xml:space="preserve">, the 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synthesis</w:t>
      </w:r>
      <w:r w:rsidRPr="00363FB6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 xml:space="preserve"> of chiral substance with</w:t>
      </w:r>
      <w:r w:rsidR="00ED707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</w:t>
      </w:r>
      <w:r w:rsidRPr="00363FB6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 xml:space="preserve"> single 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chirality</w:t>
      </w:r>
      <w:r w:rsidRPr="00363FB6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 xml:space="preserve"> is of great value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Pr="00363FB6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 xml:space="preserve"> 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 pioneer study </w:t>
      </w:r>
      <w:r w:rsidRPr="00363FB6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 xml:space="preserve">for chiral symmetry 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breaking was reported by </w:t>
      </w:r>
      <w:proofErr w:type="spellStart"/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Kondepudi</w:t>
      </w:r>
      <w:proofErr w:type="spellEnd"/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et al.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[</w:t>
      </w:r>
      <w:r w:rsidR="001A63F1">
        <w:rPr>
          <w:rFonts w:asciiTheme="minorHAnsi" w:eastAsia="宋体" w:hAnsiTheme="minorHAnsi" w:hint="eastAsia"/>
          <w:bCs/>
          <w:color w:val="000000"/>
          <w:sz w:val="22"/>
          <w:szCs w:val="22"/>
          <w:vertAlign w:val="superscript"/>
          <w:lang w:val="en-US" w:eastAsia="zh-CN"/>
        </w:rPr>
        <w:t>1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]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Ena</w:t>
      </w:r>
      <w:r w:rsidR="00C13FD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tiomerically </w:t>
      </w:r>
      <w:proofErr w:type="gramStart"/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pure</w:t>
      </w:r>
      <w:proofErr w:type="gramEnd"/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crystals of sodium chlorate was obtained in evaporation crystallization with stirring, whereas symmetric chiral crystals were produced without stirring.</w:t>
      </w:r>
      <w:r w:rsidRPr="00363FB6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 xml:space="preserve"> </w:t>
      </w:r>
      <w:r w:rsidR="001A63F1" w:rsidRPr="001A63F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M</w:t>
      </w:r>
      <w:r w:rsidR="001A63F1" w:rsidRPr="001A63F1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>eanwhile, abrasive grinding using glass beads and temperature swing were demonstrated as highly effective technique</w:t>
      </w:r>
      <w:r w:rsidR="003A6AB4">
        <w:rPr>
          <w:rFonts w:asciiTheme="minorHAnsi" w:eastAsia="宋体" w:hAnsiTheme="minorHAnsi" w:hint="eastAsia"/>
          <w:bCs/>
          <w:color w:val="000000"/>
          <w:sz w:val="22"/>
          <w:szCs w:val="22"/>
          <w:lang w:val="en-US" w:eastAsia="zh-CN"/>
        </w:rPr>
        <w:t>s</w:t>
      </w:r>
      <w:r w:rsidR="001A63F1" w:rsidRPr="001A63F1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 xml:space="preserve"> for </w:t>
      </w:r>
      <w:r w:rsidR="003A6AB4">
        <w:rPr>
          <w:rFonts w:asciiTheme="minorHAnsi" w:eastAsia="宋体" w:hAnsiTheme="minorHAnsi" w:hint="eastAsia"/>
          <w:bCs/>
          <w:color w:val="000000"/>
          <w:sz w:val="22"/>
          <w:szCs w:val="22"/>
          <w:lang w:val="en-US" w:eastAsia="zh-CN"/>
        </w:rPr>
        <w:t xml:space="preserve">promoting </w:t>
      </w:r>
      <w:r w:rsidR="001A63F1" w:rsidRPr="001A63F1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>deracemization.</w:t>
      </w:r>
      <w:r w:rsidR="001A63F1" w:rsidRPr="001A63F1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 xml:space="preserve"> [</w:t>
      </w:r>
      <w:r w:rsidR="001A63F1">
        <w:rPr>
          <w:rFonts w:asciiTheme="minorHAnsi" w:eastAsia="宋体" w:hAnsiTheme="minorHAnsi" w:hint="eastAsia"/>
          <w:bCs/>
          <w:color w:val="000000"/>
          <w:sz w:val="22"/>
          <w:szCs w:val="22"/>
          <w:vertAlign w:val="superscript"/>
          <w:lang w:val="en-US" w:eastAsia="zh-CN"/>
        </w:rPr>
        <w:t>2</w:t>
      </w:r>
      <w:r w:rsidR="001A63F1" w:rsidRPr="001A63F1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] [</w:t>
      </w:r>
      <w:r w:rsidR="001A63F1">
        <w:rPr>
          <w:rFonts w:asciiTheme="minorHAnsi" w:eastAsia="宋体" w:hAnsiTheme="minorHAnsi" w:hint="eastAsia"/>
          <w:bCs/>
          <w:color w:val="000000"/>
          <w:sz w:val="22"/>
          <w:szCs w:val="22"/>
          <w:vertAlign w:val="superscript"/>
          <w:lang w:val="en-US" w:eastAsia="zh-CN"/>
        </w:rPr>
        <w:t>3</w:t>
      </w:r>
      <w:r w:rsidR="001A63F1" w:rsidRPr="001A63F1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]</w:t>
      </w:r>
      <w:r w:rsidR="001A63F1" w:rsidRPr="001A63F1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 xml:space="preserve"> </w:t>
      </w:r>
      <w:r w:rsidR="007C46A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According to</w:t>
      </w:r>
      <w:r w:rsidR="001841E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1841E8" w:rsidRPr="001841E8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>Ahn</w:t>
      </w:r>
      <w:proofErr w:type="spellEnd"/>
      <w:r w:rsidR="001841E8" w:rsidRPr="001841E8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 xml:space="preserve"> </w:t>
      </w:r>
      <w:r w:rsidR="001841E8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>et al</w:t>
      </w:r>
      <w:r w:rsidR="00EC7F6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study on the cooling crystallization of sodium chlorate</w:t>
      </w:r>
      <w:r w:rsidR="001841E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</w:t>
      </w:r>
      <w:r w:rsidR="007C46A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it was shown that the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7C46A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initial 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chiral symmetry breaking</w:t>
      </w:r>
      <w:r w:rsidR="007C46A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strongly depended on </w:t>
      </w:r>
      <w:r w:rsidR="007C46A5">
        <w:rPr>
          <w:rFonts w:asciiTheme="minorHAnsi" w:eastAsia="宋体" w:hAnsiTheme="minorHAnsi" w:hint="eastAsia"/>
          <w:bCs/>
          <w:color w:val="000000"/>
          <w:sz w:val="22"/>
          <w:szCs w:val="22"/>
          <w:lang w:val="en-US" w:eastAsia="zh-CN"/>
        </w:rPr>
        <w:t xml:space="preserve">the </w:t>
      </w:r>
      <w:r w:rsidR="007C46A5"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turbulent fluid motion</w:t>
      </w:r>
      <w:r w:rsidR="00EC7F6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because the </w:t>
      </w:r>
      <w:r w:rsidR="00EC7F6F"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turbulent eddy flow </w:t>
      </w:r>
      <w:r w:rsidR="0098605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directly dictated </w:t>
      </w:r>
      <w:r w:rsidR="00EC7F6F"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 secondary nucleation during the induction period</w:t>
      </w:r>
      <w:r w:rsidR="0098605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="00986055" w:rsidRPr="00363FB6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[</w:t>
      </w:r>
      <w:r w:rsidR="00986055">
        <w:rPr>
          <w:rFonts w:asciiTheme="minorHAnsi" w:eastAsia="宋体" w:hAnsiTheme="minorHAnsi" w:hint="eastAsia"/>
          <w:bCs/>
          <w:color w:val="000000"/>
          <w:sz w:val="22"/>
          <w:szCs w:val="22"/>
          <w:vertAlign w:val="superscript"/>
          <w:lang w:val="en-US" w:eastAsia="zh-CN"/>
        </w:rPr>
        <w:t>4</w:t>
      </w:r>
      <w:r w:rsidR="00986055" w:rsidRPr="00363FB6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]</w:t>
      </w:r>
      <w:r w:rsidR="0098605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 Thus, the initial chiral s</w:t>
      </w:r>
      <w:r w:rsidR="00ED707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ymmetry breaking was enhanced by</w:t>
      </w:r>
      <w:r w:rsidR="0098605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increasing the agitation speed. Also, the final </w:t>
      </w:r>
      <w:r w:rsidRPr="00363FB6">
        <w:rPr>
          <w:rFonts w:asciiTheme="minorHAnsi" w:eastAsia="MS PGothic" w:hAnsiTheme="minorHAnsi" w:hint="eastAsia"/>
          <w:bCs/>
          <w:color w:val="000000"/>
          <w:sz w:val="22"/>
          <w:szCs w:val="22"/>
          <w:lang w:val="en-US"/>
        </w:rPr>
        <w:t>deracemization</w:t>
      </w:r>
      <w:r w:rsidR="0098605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was determined by initial chiral symmetry breaking. So, the complete deracemization was achieved when the high initial chiral symmetry breaking occurred. 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It was already known that the </w:t>
      </w:r>
      <w:r w:rsidR="0078541E" w:rsidRPr="0078541E">
        <w:rPr>
          <w:rFonts w:asciiTheme="minorHAnsi" w:eastAsia="宋体" w:hAnsiTheme="minorHAnsi" w:hint="eastAsia"/>
          <w:bCs/>
          <w:color w:val="000000"/>
          <w:sz w:val="22"/>
          <w:szCs w:val="22"/>
          <w:lang w:val="en-US" w:eastAsia="zh-CN"/>
        </w:rPr>
        <w:t>periodic</w:t>
      </w:r>
      <w:r w:rsidR="0078541E" w:rsidRPr="0078541E">
        <w:rPr>
          <w:rFonts w:asciiTheme="minorHAnsi" w:eastAsia="宋体" w:hAnsiTheme="minorHAnsi"/>
          <w:bCs/>
          <w:color w:val="000000"/>
          <w:sz w:val="22"/>
          <w:szCs w:val="22"/>
          <w:lang w:val="en-US" w:eastAsia="zh-CN"/>
        </w:rPr>
        <w:t xml:space="preserve"> 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Taylor vortex flow was highly effective for the induction of nucleation and phase transformation in polymorphic crystallizations 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[</w:t>
      </w:r>
      <w:r w:rsidR="001A63F1">
        <w:rPr>
          <w:rFonts w:asciiTheme="minorHAnsi" w:eastAsia="宋体" w:hAnsiTheme="minorHAnsi" w:hint="eastAsia"/>
          <w:bCs/>
          <w:color w:val="000000"/>
          <w:sz w:val="22"/>
          <w:szCs w:val="22"/>
          <w:vertAlign w:val="superscript"/>
          <w:lang w:val="en-US" w:eastAsia="zh-CN"/>
        </w:rPr>
        <w:t>5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]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  <w:r w:rsidR="0098605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So, in the present study, </w:t>
      </w:r>
      <w:r w:rsidRPr="00363FB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Taylor vortex flow</w:t>
      </w:r>
      <w:r w:rsidR="0098605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was applied to promote the chiral symmetry breaking and deracemization in cooling crystallization of sodium chlorate</w:t>
      </w:r>
      <w:r w:rsidR="000B03C0">
        <w:rPr>
          <w:rFonts w:asciiTheme="minorHAnsi" w:eastAsia="宋体" w:hAnsiTheme="minorHAnsi" w:hint="eastAsia"/>
          <w:bCs/>
          <w:color w:val="000000"/>
          <w:sz w:val="22"/>
          <w:szCs w:val="22"/>
          <w:lang w:val="en-US" w:eastAsia="zh-CN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DC2068" w:rsidRPr="00B94F47" w:rsidRDefault="00DC206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DA6ED7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DA6ED7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>he cooling crystallization of sodium chlorate was carried out in a Couette-Taylor (CT) crystallizer</w:t>
      </w:r>
      <w:r w:rsidR="000B03C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E79B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he </w:t>
      </w:r>
      <w:r w:rsidR="00DD7D03">
        <w:rPr>
          <w:rFonts w:asciiTheme="minorHAnsi" w:eastAsia="MS PGothic" w:hAnsiTheme="minorHAnsi"/>
          <w:color w:val="000000"/>
          <w:sz w:val="22"/>
          <w:szCs w:val="22"/>
        </w:rPr>
        <w:t xml:space="preserve">feed solution of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>96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 xml:space="preserve"> g</w:t>
      </w:r>
      <w:r w:rsidR="00986055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NaClO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986055">
        <w:rPr>
          <w:rFonts w:asciiTheme="minorHAnsi" w:eastAsia="MS PGothic" w:hAnsiTheme="minorHAnsi"/>
          <w:color w:val="000000"/>
          <w:sz w:val="22"/>
          <w:szCs w:val="22"/>
        </w:rPr>
        <w:t>/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 xml:space="preserve">100 ml </w:t>
      </w:r>
      <w:r w:rsidR="00986055">
        <w:rPr>
          <w:rFonts w:asciiTheme="minorHAnsi" w:eastAsia="MS PGothic" w:hAnsiTheme="minorHAnsi"/>
          <w:color w:val="000000"/>
          <w:sz w:val="22"/>
          <w:szCs w:val="22"/>
        </w:rPr>
        <w:t xml:space="preserve">was prepared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 xml:space="preserve">at a saturated temperature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>of 2</w:t>
      </w:r>
      <w:r w:rsidR="00DD7D03">
        <w:rPr>
          <w:rFonts w:asciiTheme="minorHAnsi" w:eastAsia="MS PGothic" w:hAnsiTheme="minorHAnsi"/>
          <w:color w:val="000000"/>
          <w:sz w:val="22"/>
          <w:szCs w:val="22"/>
        </w:rPr>
        <w:t>6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 xml:space="preserve">ºC, </w:t>
      </w:r>
      <w:r w:rsidR="00DD7D03">
        <w:rPr>
          <w:rFonts w:asciiTheme="minorHAnsi" w:eastAsia="MS PGothic" w:hAnsiTheme="minorHAnsi"/>
          <w:color w:val="000000"/>
          <w:sz w:val="22"/>
          <w:szCs w:val="22"/>
        </w:rPr>
        <w:t xml:space="preserve">and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the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n filtered </w:t>
      </w:r>
      <w:r w:rsidR="00DD7D03">
        <w:rPr>
          <w:rFonts w:asciiTheme="minorHAnsi" w:eastAsia="MS PGothic" w:hAnsiTheme="minorHAnsi"/>
          <w:color w:val="000000"/>
          <w:sz w:val="22"/>
          <w:szCs w:val="22"/>
        </w:rPr>
        <w:t xml:space="preserve">with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>micro</w:t>
      </w:r>
      <w:r w:rsidR="000B03C0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>-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filter paper.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he </w:t>
      </w:r>
      <w:r w:rsidR="00C4767F">
        <w:rPr>
          <w:rFonts w:asciiTheme="minorHAnsi" w:eastAsia="MS PGothic" w:hAnsiTheme="minorHAnsi"/>
          <w:color w:val="000000"/>
          <w:sz w:val="22"/>
          <w:szCs w:val="22"/>
        </w:rPr>
        <w:t>feed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0B03C0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 xml:space="preserve">solution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in CT crystallizer </w:t>
      </w:r>
      <w:r w:rsidR="00DD7D03">
        <w:rPr>
          <w:rFonts w:asciiTheme="minorHAnsi" w:eastAsia="MS PGothic" w:hAnsiTheme="minorHAnsi"/>
          <w:color w:val="000000"/>
          <w:sz w:val="22"/>
          <w:szCs w:val="22"/>
        </w:rPr>
        <w:t xml:space="preserve">was cooled from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26 </w:t>
      </w:r>
      <w:r w:rsidR="00DA6ED7" w:rsidRPr="00DD7D03">
        <w:rPr>
          <w:rFonts w:asciiTheme="minorHAnsi" w:eastAsia="MS PGothic" w:hAnsiTheme="minorHAnsi"/>
          <w:color w:val="000000"/>
          <w:sz w:val="22"/>
          <w:szCs w:val="22"/>
        </w:rPr>
        <w:t>º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C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DD7D03">
        <w:rPr>
          <w:rFonts w:asciiTheme="minorHAnsi" w:eastAsia="MS PGothic" w:hAnsiTheme="minorHAnsi"/>
          <w:color w:val="000000"/>
          <w:sz w:val="22"/>
          <w:szCs w:val="22"/>
        </w:rPr>
        <w:t xml:space="preserve">to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13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ºC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DD7D03">
        <w:rPr>
          <w:rFonts w:asciiTheme="minorHAnsi" w:eastAsia="MS PGothic" w:hAnsiTheme="minorHAnsi"/>
          <w:color w:val="000000"/>
          <w:sz w:val="22"/>
          <w:szCs w:val="22"/>
        </w:rPr>
        <w:t xml:space="preserve">at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>a constant cooling rate</w:t>
      </w:r>
      <w:r w:rsidR="00DD7D03">
        <w:rPr>
          <w:rFonts w:asciiTheme="minorHAnsi" w:eastAsia="MS PGothic" w:hAnsiTheme="minorHAnsi"/>
          <w:color w:val="000000"/>
          <w:sz w:val="22"/>
          <w:szCs w:val="22"/>
        </w:rPr>
        <w:t xml:space="preserve"> for cooling crystallization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. </w:t>
      </w:r>
      <w:r w:rsidR="00E36834">
        <w:rPr>
          <w:rFonts w:asciiTheme="minorHAnsi" w:eastAsia="MS PGothic" w:hAnsiTheme="minorHAnsi"/>
          <w:color w:val="000000"/>
          <w:sz w:val="22"/>
          <w:szCs w:val="22"/>
        </w:rPr>
        <w:t xml:space="preserve">After the </w:t>
      </w:r>
      <w:r w:rsidR="000E690A">
        <w:rPr>
          <w:rFonts w:asciiTheme="minorHAnsi" w:eastAsia="MS PGothic" w:hAnsiTheme="minorHAnsi"/>
          <w:color w:val="000000"/>
          <w:sz w:val="22"/>
          <w:szCs w:val="22"/>
        </w:rPr>
        <w:t xml:space="preserve">feed solution reached at </w:t>
      </w:r>
      <w:r w:rsidR="000E690A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13 </w:t>
      </w:r>
      <w:r w:rsidR="000E690A" w:rsidRPr="00DA6ED7">
        <w:rPr>
          <w:rFonts w:asciiTheme="minorHAnsi" w:eastAsia="MS PGothic" w:hAnsiTheme="minorHAnsi"/>
          <w:color w:val="000000"/>
          <w:sz w:val="22"/>
          <w:szCs w:val="22"/>
        </w:rPr>
        <w:t>ºC</w:t>
      </w:r>
      <w:r w:rsidR="000E690A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the CT crystallizer was </w:t>
      </w:r>
      <w:r w:rsidR="000E690A">
        <w:rPr>
          <w:rFonts w:asciiTheme="minorHAnsi" w:eastAsia="MS PGothic" w:hAnsiTheme="minorHAnsi"/>
          <w:color w:val="000000"/>
          <w:sz w:val="22"/>
          <w:szCs w:val="22"/>
        </w:rPr>
        <w:t xml:space="preserve">further run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for </w:t>
      </w:r>
      <w:r w:rsidR="000E690A">
        <w:rPr>
          <w:rFonts w:asciiTheme="minorHAnsi" w:eastAsia="MS PGothic" w:hAnsiTheme="minorHAnsi"/>
          <w:color w:val="000000"/>
          <w:sz w:val="22"/>
          <w:szCs w:val="22"/>
        </w:rPr>
        <w:t>the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9A5DEB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>deracemization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.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Suspension samples were taken intermittently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and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 xml:space="preserve">quickly ﬁltered using a vacuum pump, then dried in a convection oven. The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chirality of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crystal</w:t>
      </w:r>
      <w:r w:rsidR="000E690A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11C75">
        <w:rPr>
          <w:rFonts w:asciiTheme="minorHAnsi" w:eastAsia="MS PGothic" w:hAnsiTheme="minorHAnsi"/>
          <w:color w:val="000000"/>
          <w:sz w:val="22"/>
          <w:szCs w:val="22"/>
        </w:rPr>
        <w:t>was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E690A">
        <w:rPr>
          <w:rFonts w:asciiTheme="minorHAnsi" w:eastAsia="MS PGothic" w:hAnsiTheme="minorHAnsi"/>
          <w:color w:val="000000"/>
          <w:sz w:val="22"/>
          <w:szCs w:val="22"/>
        </w:rPr>
        <w:t xml:space="preserve">analysed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 xml:space="preserve">using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>polarized microscope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11C75">
        <w:rPr>
          <w:rFonts w:asciiTheme="minorHAnsi" w:eastAsia="MS PGothic" w:hAnsiTheme="minorHAnsi"/>
          <w:color w:val="000000"/>
          <w:sz w:val="22"/>
          <w:szCs w:val="22"/>
        </w:rPr>
        <w:t>(Olympus, BX53M, Japan).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 xml:space="preserve"> The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lastRenderedPageBreak/>
        <w:t>crystal enantiomeric excess (CEE)</w:t>
      </w:r>
      <w:r w:rsidR="000B03C0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 xml:space="preserve"> was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 xml:space="preserve"> defined as (CEE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=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(N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  <w:vertAlign w:val="subscript"/>
        </w:rPr>
        <w:t xml:space="preserve">major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–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N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  <w:vertAlign w:val="subscript"/>
        </w:rPr>
        <w:t>minor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/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(N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  <w:vertAlign w:val="subscript"/>
        </w:rPr>
        <w:t xml:space="preserve">major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+N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  <w:vertAlign w:val="subscript"/>
        </w:rPr>
        <w:t>minor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 xml:space="preserve">)),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where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N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  <w:vertAlign w:val="subscript"/>
        </w:rPr>
        <w:t>major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0E690A">
        <w:rPr>
          <w:rFonts w:asciiTheme="minorHAnsi" w:eastAsia="MS PGothic" w:hAnsiTheme="minorHAnsi"/>
          <w:color w:val="000000"/>
          <w:sz w:val="22"/>
          <w:szCs w:val="22"/>
        </w:rPr>
        <w:t xml:space="preserve">and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N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DA6ED7" w:rsidRPr="00DA6ED7">
        <w:rPr>
          <w:rFonts w:asciiTheme="minorHAnsi" w:eastAsia="MS PGothic" w:hAnsiTheme="minorHAnsi" w:hint="eastAsia"/>
          <w:color w:val="000000"/>
          <w:sz w:val="22"/>
          <w:szCs w:val="22"/>
          <w:vertAlign w:val="subscript"/>
        </w:rPr>
        <w:t>minor</w:t>
      </w:r>
      <w:r w:rsidR="000E690A">
        <w:rPr>
          <w:rFonts w:asciiTheme="minorHAnsi" w:eastAsia="MS PGothic" w:hAnsiTheme="minorHAnsi"/>
          <w:color w:val="000000"/>
          <w:sz w:val="22"/>
          <w:szCs w:val="22"/>
        </w:rPr>
        <w:t xml:space="preserve"> meant </w:t>
      </w:r>
      <w:r w:rsidR="00DA6ED7" w:rsidRPr="00DA6ED7">
        <w:rPr>
          <w:rFonts w:asciiTheme="minorHAnsi" w:eastAsia="MS PGothic" w:hAnsiTheme="minorHAnsi"/>
          <w:color w:val="000000"/>
          <w:sz w:val="22"/>
          <w:szCs w:val="22"/>
        </w:rPr>
        <w:t>crystal</w:t>
      </w:r>
      <w:r w:rsidR="000E690A">
        <w:rPr>
          <w:rFonts w:asciiTheme="minorHAnsi" w:eastAsia="MS PGothic" w:hAnsiTheme="minorHAnsi"/>
          <w:color w:val="000000"/>
          <w:sz w:val="22"/>
          <w:szCs w:val="22"/>
        </w:rPr>
        <w:t xml:space="preserve"> numbers of major and minor forms, respectively.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626373" w:rsidRDefault="00DD59C4" w:rsidP="00704BDF">
      <w:pPr>
        <w:snapToGrid w:val="0"/>
        <w:spacing w:after="120"/>
        <w:rPr>
          <w:rFonts w:asciiTheme="minorHAnsi" w:eastAsia="宋体" w:hAnsiTheme="minorHAnsi"/>
          <w:color w:val="000000"/>
          <w:sz w:val="22"/>
          <w:szCs w:val="22"/>
          <w:lang w:eastAsia="zh-CN"/>
        </w:rPr>
      </w:pPr>
      <w:r w:rsidRPr="00DD59C4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</w:rPr>
        <w:t>effect</w:t>
      </w:r>
      <w:r w:rsidRPr="00DD59C4">
        <w:rPr>
          <w:rFonts w:asciiTheme="minorHAnsi" w:eastAsia="MS PGothic" w:hAnsiTheme="minorHAnsi"/>
          <w:color w:val="000000"/>
          <w:sz w:val="22"/>
          <w:szCs w:val="22"/>
        </w:rPr>
        <w:t xml:space="preserve"> of the </w:t>
      </w:r>
      <w:r w:rsidRPr="00DD59C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Taylor vortex flow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DD59C4">
        <w:rPr>
          <w:rFonts w:asciiTheme="minorHAnsi" w:eastAsia="MS PGothic" w:hAnsiTheme="minorHAnsi"/>
          <w:color w:val="000000"/>
          <w:sz w:val="22"/>
          <w:szCs w:val="22"/>
        </w:rPr>
        <w:t>on the chiral symmetry breaking and deracemization</w:t>
      </w:r>
      <w:r w:rsidR="000964BF">
        <w:rPr>
          <w:rFonts w:asciiTheme="minorHAnsi" w:eastAsia="MS PGothic" w:hAnsiTheme="minorHAnsi"/>
          <w:color w:val="000000"/>
          <w:sz w:val="22"/>
          <w:szCs w:val="22"/>
        </w:rPr>
        <w:t xml:space="preserve"> of sodium chlorate</w:t>
      </w:r>
      <w:r w:rsidRPr="00DD59C4">
        <w:rPr>
          <w:rFonts w:asciiTheme="minorHAnsi" w:eastAsia="MS PGothic" w:hAnsiTheme="minorHAnsi"/>
          <w:color w:val="000000"/>
          <w:sz w:val="22"/>
          <w:szCs w:val="22"/>
        </w:rPr>
        <w:t xml:space="preserve"> was investigated</w:t>
      </w:r>
      <w:r w:rsidR="00A35BF5">
        <w:rPr>
          <w:rFonts w:asciiTheme="minorHAnsi" w:eastAsia="MS PGothic" w:hAnsiTheme="minorHAnsi"/>
          <w:color w:val="000000"/>
          <w:sz w:val="22"/>
          <w:szCs w:val="22"/>
        </w:rPr>
        <w:t>. A</w:t>
      </w:r>
      <w:r w:rsidRPr="00DD59C4">
        <w:rPr>
          <w:rFonts w:asciiTheme="minorHAnsi" w:eastAsia="MS PGothic" w:hAnsiTheme="minorHAnsi"/>
          <w:color w:val="000000"/>
          <w:sz w:val="22"/>
          <w:szCs w:val="22"/>
        </w:rPr>
        <w:t>s show</w:t>
      </w:r>
      <w:r w:rsidR="00A35BF5">
        <w:rPr>
          <w:rFonts w:asciiTheme="minorHAnsi" w:eastAsia="MS PGothic" w:hAnsiTheme="minorHAnsi"/>
          <w:color w:val="000000"/>
          <w:sz w:val="22"/>
          <w:szCs w:val="22"/>
        </w:rPr>
        <w:t>n</w:t>
      </w:r>
      <w:r w:rsidRPr="00DD59C4">
        <w:rPr>
          <w:rFonts w:asciiTheme="minorHAnsi" w:eastAsia="MS PGothic" w:hAnsiTheme="minorHAnsi"/>
          <w:color w:val="000000"/>
          <w:sz w:val="22"/>
          <w:szCs w:val="22"/>
        </w:rPr>
        <w:t xml:space="preserve"> in Figure </w:t>
      </w:r>
      <w:r w:rsidR="00F76B5B">
        <w:rPr>
          <w:rFonts w:asciiTheme="minorHAnsi" w:eastAsia="MS PGothic" w:hAnsiTheme="minorHAnsi"/>
          <w:color w:val="000000"/>
          <w:sz w:val="22"/>
          <w:szCs w:val="22"/>
        </w:rPr>
        <w:t xml:space="preserve">1(a), </w:t>
      </w:r>
      <w:r w:rsidR="008C2D3E">
        <w:rPr>
          <w:rFonts w:asciiTheme="minorHAnsi" w:eastAsia="MS PGothic" w:hAnsiTheme="minorHAnsi"/>
          <w:color w:val="000000"/>
          <w:sz w:val="22"/>
          <w:szCs w:val="22"/>
        </w:rPr>
        <w:t>initial chiral symmetry breaking (initial CEE) at low rotation speed of 100 rpm occurred</w:t>
      </w:r>
      <w:r w:rsidR="00B7593F" w:rsidRPr="00B7593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D707F">
        <w:rPr>
          <w:rFonts w:asciiTheme="minorHAnsi" w:eastAsia="MS PGothic" w:hAnsiTheme="minorHAnsi"/>
          <w:color w:val="000000"/>
          <w:sz w:val="22"/>
          <w:szCs w:val="22"/>
        </w:rPr>
        <w:t>at</w:t>
      </w:r>
      <w:r w:rsidR="008C2D3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52B5C">
        <w:rPr>
          <w:rFonts w:asciiTheme="minorHAnsi" w:eastAsia="MS PGothic" w:hAnsiTheme="minorHAnsi"/>
          <w:color w:val="000000"/>
          <w:sz w:val="22"/>
          <w:szCs w:val="22"/>
        </w:rPr>
        <w:t>around 50%</w:t>
      </w:r>
      <w:r w:rsidR="008C2D3E">
        <w:rPr>
          <w:rFonts w:asciiTheme="minorHAnsi" w:eastAsia="MS PGothic" w:hAnsiTheme="minorHAnsi"/>
          <w:color w:val="000000"/>
          <w:sz w:val="22"/>
          <w:szCs w:val="22"/>
        </w:rPr>
        <w:t xml:space="preserve">, and then, increased finally up </w:t>
      </w:r>
      <w:r w:rsidR="0002699E">
        <w:rPr>
          <w:rFonts w:asciiTheme="minorHAnsi" w:eastAsia="MS PGothic" w:hAnsiTheme="minorHAnsi"/>
          <w:color w:val="000000"/>
          <w:sz w:val="22"/>
          <w:szCs w:val="22"/>
        </w:rPr>
        <w:t>to 80%</w:t>
      </w:r>
      <w:r w:rsidR="008C2D3E">
        <w:rPr>
          <w:rFonts w:asciiTheme="minorHAnsi" w:eastAsia="MS PGothic" w:hAnsiTheme="minorHAnsi"/>
          <w:color w:val="000000"/>
          <w:sz w:val="22"/>
          <w:szCs w:val="22"/>
        </w:rPr>
        <w:t xml:space="preserve"> (final CEE)</w:t>
      </w:r>
      <w:r w:rsidR="0006511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C2D3E">
        <w:rPr>
          <w:rFonts w:asciiTheme="minorHAnsi" w:eastAsia="MS PGothic" w:hAnsiTheme="minorHAnsi"/>
          <w:color w:val="000000"/>
          <w:sz w:val="22"/>
          <w:szCs w:val="22"/>
        </w:rPr>
        <w:t xml:space="preserve">by </w:t>
      </w:r>
      <w:r w:rsidR="00065111">
        <w:rPr>
          <w:rFonts w:asciiTheme="minorHAnsi" w:eastAsia="MS PGothic" w:hAnsiTheme="minorHAnsi"/>
          <w:color w:val="000000"/>
          <w:sz w:val="22"/>
          <w:szCs w:val="22"/>
        </w:rPr>
        <w:t>deracemization</w:t>
      </w:r>
      <w:r w:rsidR="008C2D3E">
        <w:rPr>
          <w:rFonts w:asciiTheme="minorHAnsi" w:eastAsia="MS PGothic" w:hAnsiTheme="minorHAnsi"/>
          <w:color w:val="000000"/>
          <w:sz w:val="22"/>
          <w:szCs w:val="22"/>
        </w:rPr>
        <w:t xml:space="preserve"> of chiral </w:t>
      </w:r>
      <w:r w:rsidR="002E0D0C">
        <w:rPr>
          <w:rFonts w:asciiTheme="minorHAnsi" w:eastAsia="MS PGothic" w:hAnsiTheme="minorHAnsi"/>
          <w:color w:val="000000"/>
          <w:sz w:val="22"/>
          <w:szCs w:val="22"/>
        </w:rPr>
        <w:t>crystals</w:t>
      </w:r>
      <w:r w:rsidR="008C2D3E">
        <w:rPr>
          <w:rFonts w:asciiTheme="minorHAnsi" w:eastAsia="MS PGothic" w:hAnsiTheme="minorHAnsi"/>
          <w:color w:val="000000"/>
          <w:sz w:val="22"/>
          <w:szCs w:val="22"/>
        </w:rPr>
        <w:t>. As</w:t>
      </w:r>
      <w:r w:rsidR="00B7593F" w:rsidRPr="00B7593F">
        <w:rPr>
          <w:rFonts w:asciiTheme="minorHAnsi" w:eastAsia="MS PGothic" w:hAnsiTheme="minorHAnsi"/>
          <w:color w:val="000000"/>
          <w:sz w:val="22"/>
          <w:szCs w:val="22"/>
        </w:rPr>
        <w:t xml:space="preserve"> increasing the </w:t>
      </w:r>
      <w:r w:rsidR="00065111">
        <w:rPr>
          <w:rFonts w:asciiTheme="minorHAnsi" w:eastAsia="MS PGothic" w:hAnsiTheme="minorHAnsi"/>
          <w:color w:val="000000"/>
          <w:sz w:val="22"/>
          <w:szCs w:val="22"/>
        </w:rPr>
        <w:t>rotation</w:t>
      </w:r>
      <w:r w:rsidR="00B7593F" w:rsidRPr="00B7593F">
        <w:rPr>
          <w:rFonts w:asciiTheme="minorHAnsi" w:eastAsia="MS PGothic" w:hAnsiTheme="minorHAnsi"/>
          <w:color w:val="000000"/>
          <w:sz w:val="22"/>
          <w:szCs w:val="22"/>
        </w:rPr>
        <w:t xml:space="preserve"> speed</w:t>
      </w:r>
      <w:r w:rsidR="002E0D0C">
        <w:rPr>
          <w:rFonts w:asciiTheme="minorHAnsi" w:eastAsia="MS PGothic" w:hAnsiTheme="minorHAnsi"/>
          <w:color w:val="000000"/>
          <w:sz w:val="22"/>
          <w:szCs w:val="22"/>
        </w:rPr>
        <w:t xml:space="preserve"> over 300 rpm</w:t>
      </w:r>
      <w:r w:rsidR="00B7593F" w:rsidRPr="00B7593F">
        <w:rPr>
          <w:rFonts w:asciiTheme="minorHAnsi" w:eastAsia="MS PGothic" w:hAnsiTheme="minorHAnsi"/>
          <w:color w:val="000000"/>
          <w:sz w:val="22"/>
          <w:szCs w:val="22"/>
        </w:rPr>
        <w:t xml:space="preserve">, initial </w:t>
      </w:r>
      <w:r w:rsidR="008C2D3E">
        <w:rPr>
          <w:rFonts w:asciiTheme="minorHAnsi" w:eastAsia="MS PGothic" w:hAnsiTheme="minorHAnsi"/>
          <w:color w:val="000000"/>
          <w:sz w:val="22"/>
          <w:szCs w:val="22"/>
        </w:rPr>
        <w:t xml:space="preserve">chiral symmetry breaking </w:t>
      </w:r>
      <w:r w:rsidR="00B7593F" w:rsidRPr="00B7593F">
        <w:rPr>
          <w:rFonts w:asciiTheme="minorHAnsi" w:eastAsia="MS PGothic" w:hAnsiTheme="minorHAnsi"/>
          <w:color w:val="000000"/>
          <w:sz w:val="22"/>
          <w:szCs w:val="22"/>
        </w:rPr>
        <w:t>was enhanced</w:t>
      </w:r>
      <w:r w:rsidR="0002699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2E0D0C">
        <w:rPr>
          <w:rFonts w:asciiTheme="minorHAnsi" w:eastAsia="MS PGothic" w:hAnsiTheme="minorHAnsi"/>
          <w:color w:val="000000"/>
          <w:sz w:val="22"/>
          <w:szCs w:val="22"/>
        </w:rPr>
        <w:t xml:space="preserve">over 80% </w:t>
      </w:r>
      <w:r w:rsidR="0002699E">
        <w:rPr>
          <w:rFonts w:asciiTheme="minorHAnsi" w:eastAsia="MS PGothic" w:hAnsiTheme="minorHAnsi"/>
          <w:color w:val="000000"/>
          <w:sz w:val="22"/>
          <w:szCs w:val="22"/>
        </w:rPr>
        <w:t xml:space="preserve">and </w:t>
      </w:r>
      <w:r w:rsidR="00B7593F" w:rsidRPr="00B7593F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2E0D0C">
        <w:rPr>
          <w:rFonts w:asciiTheme="minorHAnsi" w:eastAsia="MS PGothic" w:hAnsiTheme="minorHAnsi"/>
          <w:color w:val="000000"/>
          <w:sz w:val="22"/>
          <w:szCs w:val="22"/>
        </w:rPr>
        <w:t xml:space="preserve">complete </w:t>
      </w:r>
      <w:r w:rsidR="00B7593F" w:rsidRPr="00B7593F">
        <w:rPr>
          <w:rFonts w:asciiTheme="minorHAnsi" w:eastAsia="MS PGothic" w:hAnsiTheme="minorHAnsi"/>
          <w:color w:val="000000"/>
          <w:sz w:val="22"/>
          <w:szCs w:val="22"/>
        </w:rPr>
        <w:t>deracemization was</w:t>
      </w:r>
      <w:r w:rsidR="002E0D0C">
        <w:rPr>
          <w:rFonts w:asciiTheme="minorHAnsi" w:eastAsia="MS PGothic" w:hAnsiTheme="minorHAnsi"/>
          <w:color w:val="000000"/>
          <w:sz w:val="22"/>
          <w:szCs w:val="22"/>
        </w:rPr>
        <w:t xml:space="preserve"> achieved </w:t>
      </w:r>
      <w:r w:rsidR="007453E1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>within 7 hours.</w:t>
      </w:r>
      <w:r w:rsidR="004E79B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50DF8">
        <w:rPr>
          <w:rFonts w:asciiTheme="minorHAnsi" w:eastAsia="MS PGothic" w:hAnsiTheme="minorHAnsi"/>
          <w:color w:val="000000"/>
          <w:sz w:val="22"/>
          <w:szCs w:val="22"/>
        </w:rPr>
        <w:t xml:space="preserve">When considering the results in random turbulent flow, Taylor vortex flow was much effective for initial </w:t>
      </w:r>
      <w:r w:rsidR="00F73989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>chiral symmetry breaking and deracemization</w:t>
      </w:r>
      <w:r w:rsidR="00150DF8"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 of chiral crystal due to its unique periodic fluid motion. That is, Taylor vortex was much effective for the s</w:t>
      </w:r>
      <w:r w:rsidR="00642D4F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 xml:space="preserve">econdary </w:t>
      </w:r>
      <w:r w:rsidR="00642D4F" w:rsidRPr="00642D4F">
        <w:rPr>
          <w:rFonts w:asciiTheme="minorHAnsi" w:eastAsia="宋体" w:hAnsiTheme="minorHAnsi"/>
          <w:color w:val="000000"/>
          <w:sz w:val="22"/>
          <w:szCs w:val="22"/>
          <w:lang w:val="en-US" w:eastAsia="zh-CN"/>
        </w:rPr>
        <w:t>nucleation</w:t>
      </w:r>
      <w:r w:rsidR="00150DF8">
        <w:rPr>
          <w:rFonts w:asciiTheme="minorHAnsi" w:eastAsia="宋体" w:hAnsiTheme="minorHAnsi"/>
          <w:color w:val="000000"/>
          <w:sz w:val="22"/>
          <w:szCs w:val="22"/>
          <w:lang w:val="en-US" w:eastAsia="zh-CN"/>
        </w:rPr>
        <w:t xml:space="preserve"> during the induction period, resulting in high initial chiral symmetry breaking. Also, it promoted the deracemization of chiral crystals</w:t>
      </w:r>
      <w:r w:rsidR="00226FA2">
        <w:rPr>
          <w:rFonts w:asciiTheme="minorHAnsi" w:eastAsia="宋体" w:hAnsiTheme="minorHAnsi"/>
          <w:color w:val="000000"/>
          <w:sz w:val="22"/>
          <w:szCs w:val="22"/>
          <w:lang w:val="en-US" w:eastAsia="zh-CN"/>
        </w:rPr>
        <w:t xml:space="preserve">, </w:t>
      </w:r>
      <w:r w:rsidR="005662D0">
        <w:rPr>
          <w:rFonts w:asciiTheme="minorHAnsi" w:eastAsia="宋体" w:hAnsiTheme="minorHAnsi"/>
          <w:color w:val="000000"/>
          <w:sz w:val="22"/>
          <w:szCs w:val="22"/>
          <w:lang w:val="en-US" w:eastAsia="zh-CN"/>
        </w:rPr>
        <w:t xml:space="preserve">bringing about the enantiomeric pure crystals within several hours. The </w:t>
      </w:r>
      <w:r w:rsidR="00A277E8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 xml:space="preserve">cooling rate </w:t>
      </w:r>
      <w:r w:rsidR="005662D0"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was also an influential factor in </w:t>
      </w:r>
      <w:r w:rsidR="00A277E8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>chiral symmetry breaking and deracemization</w:t>
      </w:r>
      <w:r w:rsidR="005662D0">
        <w:rPr>
          <w:rFonts w:asciiTheme="minorHAnsi" w:eastAsia="宋体" w:hAnsiTheme="minorHAnsi"/>
          <w:color w:val="000000"/>
          <w:sz w:val="22"/>
          <w:szCs w:val="22"/>
          <w:lang w:eastAsia="zh-CN"/>
        </w:rPr>
        <w:t>, as shown Fig. 1(b)</w:t>
      </w:r>
      <w:r w:rsidR="00A277E8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>.</w:t>
      </w:r>
      <w:r w:rsidR="009F12EC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 xml:space="preserve"> </w:t>
      </w:r>
      <w:r w:rsidR="005662D0">
        <w:rPr>
          <w:rFonts w:asciiTheme="minorHAnsi" w:eastAsia="宋体" w:hAnsiTheme="minorHAnsi"/>
          <w:color w:val="000000"/>
          <w:sz w:val="22"/>
          <w:szCs w:val="22"/>
          <w:lang w:eastAsia="zh-CN"/>
        </w:rPr>
        <w:t>I</w:t>
      </w:r>
      <w:r w:rsidR="00F73D76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 xml:space="preserve">nitial </w:t>
      </w:r>
      <w:r w:rsidR="005662D0">
        <w:rPr>
          <w:rFonts w:asciiTheme="minorHAnsi" w:eastAsia="宋体" w:hAnsiTheme="minorHAnsi"/>
          <w:color w:val="000000"/>
          <w:sz w:val="22"/>
          <w:szCs w:val="22"/>
          <w:lang w:eastAsia="zh-CN"/>
        </w:rPr>
        <w:t>chiral symmetry breaking was about 60% a</w:t>
      </w:r>
      <w:r w:rsidR="005662D0" w:rsidRPr="005F07D7">
        <w:rPr>
          <w:rFonts w:asciiTheme="minorHAnsi" w:eastAsia="宋体" w:hAnsiTheme="minorHAnsi"/>
          <w:color w:val="000000"/>
          <w:sz w:val="22"/>
          <w:szCs w:val="22"/>
          <w:lang w:eastAsia="zh-CN"/>
        </w:rPr>
        <w:t>t high cooling rate of 0</w:t>
      </w:r>
      <w:r w:rsidR="005662D0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>.295</w:t>
      </w:r>
      <w:r w:rsidR="005662D0" w:rsidRPr="005F07D7"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 °C/min, </w:t>
      </w:r>
      <w:r w:rsidR="005662D0"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and </w:t>
      </w:r>
      <w:r w:rsidR="00ED707F">
        <w:rPr>
          <w:rFonts w:asciiTheme="minorHAnsi" w:eastAsia="宋体" w:hAnsiTheme="minorHAnsi"/>
          <w:color w:val="000000"/>
          <w:sz w:val="22"/>
          <w:szCs w:val="22"/>
          <w:lang w:eastAsia="zh-CN"/>
        </w:rPr>
        <w:t>it increased by</w:t>
      </w:r>
      <w:r w:rsidR="005662D0"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 decreasing the cooling rate. So, 91% of initial chiral symmetry breaking occurred at </w:t>
      </w:r>
      <w:r w:rsidR="005662D0" w:rsidRPr="005F07D7">
        <w:rPr>
          <w:rFonts w:asciiTheme="minorHAnsi" w:eastAsia="宋体" w:hAnsiTheme="minorHAnsi"/>
          <w:color w:val="000000"/>
          <w:sz w:val="22"/>
          <w:szCs w:val="22"/>
          <w:lang w:eastAsia="zh-CN"/>
        </w:rPr>
        <w:t>0.0738 °C/min</w:t>
      </w:r>
      <w:r w:rsidR="005662D0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 xml:space="preserve"> </w:t>
      </w:r>
      <w:r w:rsidR="005662D0">
        <w:rPr>
          <w:rFonts w:asciiTheme="minorHAnsi" w:eastAsia="宋体" w:hAnsiTheme="minorHAnsi"/>
          <w:color w:val="000000"/>
          <w:sz w:val="22"/>
          <w:szCs w:val="22"/>
          <w:lang w:eastAsia="zh-CN"/>
        </w:rPr>
        <w:t>of cooling rate</w:t>
      </w:r>
      <w:r w:rsidR="00365A68"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 due to long induction period for the secondary nucleation</w:t>
      </w:r>
      <w:r w:rsidR="005662D0">
        <w:rPr>
          <w:rFonts w:asciiTheme="minorHAnsi" w:eastAsia="宋体" w:hAnsiTheme="minorHAnsi"/>
          <w:color w:val="000000"/>
          <w:sz w:val="22"/>
          <w:szCs w:val="22"/>
          <w:lang w:eastAsia="zh-CN"/>
        </w:rPr>
        <w:t>. The deracemization also depended on cooling rate. Due to low initial chiral symmetry breaking at high cooling rate (</w:t>
      </w:r>
      <w:r w:rsidR="005662D0" w:rsidRPr="005F07D7">
        <w:rPr>
          <w:rFonts w:asciiTheme="minorHAnsi" w:eastAsia="宋体" w:hAnsiTheme="minorHAnsi"/>
          <w:color w:val="000000"/>
          <w:sz w:val="22"/>
          <w:szCs w:val="22"/>
          <w:lang w:eastAsia="zh-CN"/>
        </w:rPr>
        <w:t>0</w:t>
      </w:r>
      <w:r w:rsidR="005662D0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>.295</w:t>
      </w:r>
      <w:r w:rsidR="005662D0" w:rsidRPr="005F07D7"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 °C/min</w:t>
      </w:r>
      <w:r w:rsidR="005662D0"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), it took about </w:t>
      </w:r>
      <w:r w:rsidR="000F0BB1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>11 hour</w:t>
      </w:r>
      <w:r w:rsidR="005662D0">
        <w:rPr>
          <w:rFonts w:asciiTheme="minorHAnsi" w:eastAsia="宋体" w:hAnsiTheme="minorHAnsi"/>
          <w:color w:val="000000"/>
          <w:sz w:val="22"/>
          <w:szCs w:val="22"/>
          <w:lang w:eastAsia="zh-CN"/>
        </w:rPr>
        <w:t>s</w:t>
      </w:r>
      <w:r w:rsidR="00F73D76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 xml:space="preserve"> </w:t>
      </w:r>
      <w:r w:rsidR="005662D0"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for complete </w:t>
      </w:r>
      <w:r w:rsidR="000F0BB1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 xml:space="preserve">of </w:t>
      </w:r>
      <w:r w:rsidR="00F73D76">
        <w:rPr>
          <w:rFonts w:asciiTheme="minorHAnsi" w:eastAsia="宋体" w:hAnsiTheme="minorHAnsi" w:hint="eastAsia"/>
          <w:color w:val="000000"/>
          <w:sz w:val="22"/>
          <w:szCs w:val="22"/>
          <w:lang w:eastAsia="zh-CN"/>
        </w:rPr>
        <w:t>deracemization.</w:t>
      </w:r>
      <w:r w:rsidR="005662D0"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 However, it was reduced</w:t>
      </w:r>
      <w:r w:rsidR="00ED707F"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 to 6 hours by</w:t>
      </w:r>
      <w:r w:rsidR="005F07D7" w:rsidRPr="005F07D7"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 decreasing the cooling rate</w:t>
      </w:r>
      <w:r w:rsidR="00365A68"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 to </w:t>
      </w:r>
      <w:r w:rsidR="005F07D7" w:rsidRPr="005F07D7">
        <w:rPr>
          <w:rFonts w:asciiTheme="minorHAnsi" w:eastAsia="宋体" w:hAnsiTheme="minorHAnsi"/>
          <w:color w:val="000000"/>
          <w:sz w:val="22"/>
          <w:szCs w:val="22"/>
          <w:lang w:eastAsia="zh-CN"/>
        </w:rPr>
        <w:t>0.0738 °C/min.</w:t>
      </w:r>
    </w:p>
    <w:p w:rsidR="00704BDF" w:rsidRPr="00EF2E7B" w:rsidRDefault="00B94F47" w:rsidP="00704BDF">
      <w:pPr>
        <w:snapToGrid w:val="0"/>
        <w:spacing w:after="120"/>
        <w:jc w:val="center"/>
        <w:rPr>
          <w:rFonts w:asciiTheme="minorHAnsi" w:eastAsia="宋体" w:hAnsiTheme="minorHAnsi"/>
          <w:color w:val="000000"/>
          <w:lang w:val="en-US" w:eastAsia="zh-CN"/>
        </w:rPr>
      </w:pPr>
      <w:r w:rsidRPr="00DE0848">
        <w:rPr>
          <w:rFonts w:asciiTheme="minorHAnsi" w:eastAsia="宋体" w:hAnsiTheme="minorHAnsi"/>
          <w:noProof/>
          <w:color w:val="00000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E8F86" wp14:editId="3A54D861">
                <wp:simplePos x="0" y="0"/>
                <wp:positionH relativeFrom="column">
                  <wp:posOffset>2763520</wp:posOffset>
                </wp:positionH>
                <wp:positionV relativeFrom="paragraph">
                  <wp:posOffset>82550</wp:posOffset>
                </wp:positionV>
                <wp:extent cx="361315" cy="1403985"/>
                <wp:effectExtent l="0" t="0" r="635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848" w:rsidRPr="00DE0848" w:rsidRDefault="00DE0848" w:rsidP="00DE084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E0848">
                              <w:rPr>
                                <w:rFonts w:asciiTheme="minorHAnsi" w:eastAsia="宋体" w:hAnsiTheme="minorHAnsi" w:cstheme="minorHAnsi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asciiTheme="minorHAnsi" w:eastAsia="宋体" w:hAnsiTheme="minorHAnsi" w:cstheme="minorHAnsi" w:hint="eastAsia"/>
                                <w:lang w:eastAsia="zh-CN"/>
                              </w:rPr>
                              <w:t>b</w:t>
                            </w:r>
                            <w:r w:rsidRPr="00DE0848">
                              <w:rPr>
                                <w:rFonts w:asciiTheme="minorHAnsi" w:eastAsia="宋体" w:hAnsiTheme="minorHAnsi" w:cstheme="minorHAnsi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87E8F8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17.6pt;margin-top:6.5pt;width:28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" stroked="f">
                <v:textbox style="mso-fit-shape-to-text:t">
                  <w:txbxContent>
                    <w:p w:rsidR="00DE0848" w:rsidRPr="00DE0848" w:rsidRDefault="00DE0848" w:rsidP="00DE084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E0848">
                        <w:rPr>
                          <w:rFonts w:asciiTheme="minorHAnsi" w:eastAsia="SimSun" w:hAnsiTheme="minorHAnsi" w:cstheme="minorHAnsi"/>
                          <w:lang w:eastAsia="zh-CN"/>
                        </w:rPr>
                        <w:t>(</w:t>
                      </w:r>
                      <w:r>
                        <w:rPr>
                          <w:rFonts w:asciiTheme="minorHAnsi" w:eastAsia="SimSun" w:hAnsiTheme="minorHAnsi" w:cstheme="minorHAnsi" w:hint="eastAsia"/>
                          <w:lang w:eastAsia="zh-CN"/>
                        </w:rPr>
                        <w:t>b</w:t>
                      </w:r>
                      <w:r w:rsidRPr="00DE0848">
                        <w:rPr>
                          <w:rFonts w:asciiTheme="minorHAnsi" w:eastAsia="SimSun" w:hAnsiTheme="minorHAnsi" w:cstheme="minorHAnsi"/>
                          <w:lang w:eastAsia="zh-C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E0848" w:rsidRPr="00DE0848">
        <w:rPr>
          <w:rFonts w:asciiTheme="minorHAnsi" w:eastAsia="宋体" w:hAnsiTheme="minorHAnsi"/>
          <w:noProof/>
          <w:color w:val="00000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D84B3" wp14:editId="4A58B758">
                <wp:simplePos x="0" y="0"/>
                <wp:positionH relativeFrom="column">
                  <wp:posOffset>701040</wp:posOffset>
                </wp:positionH>
                <wp:positionV relativeFrom="paragraph">
                  <wp:posOffset>81280</wp:posOffset>
                </wp:positionV>
                <wp:extent cx="361315" cy="1403985"/>
                <wp:effectExtent l="0" t="0" r="635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848" w:rsidRPr="00DE0848" w:rsidRDefault="00DE084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E0848">
                              <w:rPr>
                                <w:rFonts w:asciiTheme="minorHAnsi" w:eastAsia="宋体" w:hAnsiTheme="minorHAnsi" w:cstheme="minorHAnsi"/>
                                <w:lang w:eastAsia="zh-CN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07D84B3" id="_x0000_s1027" type="#_x0000_t202" style="position:absolute;left:0;text-align:left;margin-left:55.2pt;margin-top:6.4pt;width:28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" stroked="f">
                <v:textbox style="mso-fit-shape-to-text:t">
                  <w:txbxContent>
                    <w:p w:rsidR="00DE0848" w:rsidRPr="00DE0848" w:rsidRDefault="00DE084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E0848">
                        <w:rPr>
                          <w:rFonts w:asciiTheme="minorHAnsi" w:eastAsia="SimSun" w:hAnsiTheme="minorHAnsi" w:cstheme="minorHAnsi"/>
                          <w:lang w:eastAsia="zh-CN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EF2E7B">
        <w:rPr>
          <w:noProof/>
          <w:lang w:val="en-US" w:eastAsia="zh-CN"/>
        </w:rPr>
        <w:drawing>
          <wp:inline distT="0" distB="0" distL="0" distR="0" wp14:anchorId="7C286196" wp14:editId="3434B9CB">
            <wp:extent cx="1956240" cy="1368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240" cy="1368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EF2E7B">
        <w:rPr>
          <w:rFonts w:asciiTheme="minorHAnsi" w:eastAsia="宋体" w:hAnsiTheme="minorHAnsi" w:hint="eastAsia"/>
          <w:color w:val="000000"/>
          <w:lang w:eastAsia="zh-CN"/>
        </w:rPr>
        <w:t xml:space="preserve">  </w:t>
      </w:r>
      <w:r w:rsidR="00EF2E7B">
        <w:rPr>
          <w:noProof/>
          <w:lang w:val="en-US" w:eastAsia="zh-CN"/>
        </w:rPr>
        <w:drawing>
          <wp:inline distT="0" distB="0" distL="0" distR="0" wp14:anchorId="5B32B370" wp14:editId="431ABEE2">
            <wp:extent cx="1958976" cy="1368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8976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D3237A">
        <w:rPr>
          <w:rFonts w:asciiTheme="minorHAnsi" w:eastAsia="宋体" w:hAnsiTheme="minorHAnsi" w:hint="eastAsia"/>
          <w:color w:val="000000"/>
          <w:szCs w:val="18"/>
          <w:lang w:val="en-US" w:eastAsia="zh-CN"/>
        </w:rPr>
        <w:t>(a)</w:t>
      </w:r>
      <w:r w:rsidRPr="00DE0019">
        <w:rPr>
          <w:rFonts w:asciiTheme="minorHAnsi" w:hAnsiTheme="minorHAnsi"/>
          <w:lang w:val="en-US"/>
        </w:rPr>
        <w:t xml:space="preserve"> </w:t>
      </w:r>
      <w:r w:rsidR="00D3237A" w:rsidRPr="00D3237A">
        <w:rPr>
          <w:rFonts w:asciiTheme="minorHAnsi" w:eastAsia="MS PGothic" w:hAnsiTheme="minorHAnsi"/>
          <w:color w:val="000000"/>
          <w:szCs w:val="18"/>
        </w:rPr>
        <w:t xml:space="preserve">Deracemization of sodium chlorate when varying </w:t>
      </w:r>
      <w:r w:rsidR="00D3237A">
        <w:rPr>
          <w:rFonts w:asciiTheme="minorHAnsi" w:eastAsia="宋体" w:hAnsiTheme="minorHAnsi" w:hint="eastAsia"/>
          <w:color w:val="000000"/>
          <w:szCs w:val="18"/>
          <w:lang w:eastAsia="zh-CN"/>
        </w:rPr>
        <w:t>ro</w:t>
      </w:r>
      <w:r w:rsidR="00D3237A" w:rsidRPr="00D3237A">
        <w:rPr>
          <w:rFonts w:asciiTheme="minorHAnsi" w:eastAsia="MS PGothic" w:hAnsiTheme="minorHAnsi"/>
          <w:color w:val="000000"/>
          <w:szCs w:val="18"/>
        </w:rPr>
        <w:t>tation speed in cooling crystallization</w:t>
      </w:r>
      <w:r w:rsidR="00D3237A">
        <w:rPr>
          <w:rFonts w:asciiTheme="minorHAnsi" w:eastAsia="宋体" w:hAnsiTheme="minorHAnsi" w:hint="eastAsia"/>
          <w:color w:val="000000"/>
          <w:szCs w:val="18"/>
          <w:lang w:eastAsia="zh-CN"/>
        </w:rPr>
        <w:t>,</w:t>
      </w:r>
      <w:r w:rsidR="00D3237A" w:rsidRPr="00D3237A">
        <w:rPr>
          <w:rFonts w:asciiTheme="minorHAnsi" w:eastAsia="MS PGothic" w:hAnsiTheme="minorHAnsi"/>
          <w:color w:val="000000"/>
          <w:szCs w:val="18"/>
        </w:rPr>
        <w:t xml:space="preserve"> The cooling rate </w:t>
      </w:r>
      <w:r w:rsidR="00D3237A">
        <w:rPr>
          <w:rFonts w:asciiTheme="minorHAnsi" w:eastAsia="宋体" w:hAnsiTheme="minorHAnsi" w:hint="eastAsia"/>
          <w:color w:val="000000"/>
          <w:szCs w:val="18"/>
          <w:lang w:eastAsia="zh-CN"/>
        </w:rPr>
        <w:t>was</w:t>
      </w:r>
      <w:r w:rsidR="00D3237A" w:rsidRPr="00D3237A">
        <w:rPr>
          <w:rFonts w:asciiTheme="minorHAnsi" w:eastAsia="MS PGothic" w:hAnsiTheme="minorHAnsi"/>
          <w:color w:val="000000"/>
          <w:szCs w:val="18"/>
        </w:rPr>
        <w:t xml:space="preserve"> fixed at 0.197 °C/min</w:t>
      </w:r>
      <w:r w:rsidR="00D3237A">
        <w:rPr>
          <w:rFonts w:asciiTheme="minorHAnsi" w:eastAsia="宋体" w:hAnsiTheme="minorHAnsi" w:hint="eastAsia"/>
          <w:color w:val="000000"/>
          <w:szCs w:val="18"/>
          <w:lang w:eastAsia="zh-CN"/>
        </w:rPr>
        <w:t>;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D3237A">
        <w:rPr>
          <w:rFonts w:asciiTheme="minorHAnsi" w:eastAsia="宋体" w:hAnsiTheme="minorHAnsi" w:hint="eastAsia"/>
          <w:color w:val="000000"/>
          <w:szCs w:val="18"/>
          <w:lang w:val="en-US" w:eastAsia="zh-CN"/>
        </w:rPr>
        <w:t xml:space="preserve">(b) </w:t>
      </w:r>
      <w:r w:rsidR="00D3237A" w:rsidRPr="00D3237A">
        <w:rPr>
          <w:rFonts w:asciiTheme="minorHAnsi" w:eastAsia="宋体" w:hAnsiTheme="minorHAnsi"/>
          <w:color w:val="000000"/>
          <w:szCs w:val="18"/>
          <w:lang w:eastAsia="zh-CN"/>
        </w:rPr>
        <w:t xml:space="preserve">Deracemization of sodium chlorate when varying </w:t>
      </w:r>
      <w:r w:rsidR="00D3237A">
        <w:rPr>
          <w:rFonts w:asciiTheme="minorHAnsi" w:eastAsia="宋体" w:hAnsiTheme="minorHAnsi" w:hint="eastAsia"/>
          <w:color w:val="000000"/>
          <w:szCs w:val="18"/>
          <w:lang w:eastAsia="zh-CN"/>
        </w:rPr>
        <w:t>cooling rate</w:t>
      </w:r>
      <w:r w:rsidR="00D3237A" w:rsidRPr="00D3237A">
        <w:rPr>
          <w:rFonts w:asciiTheme="minorHAnsi" w:eastAsia="宋体" w:hAnsiTheme="minorHAnsi"/>
          <w:color w:val="000000"/>
          <w:szCs w:val="18"/>
          <w:lang w:eastAsia="zh-CN"/>
        </w:rPr>
        <w:t xml:space="preserve"> in cooling crystallization</w:t>
      </w:r>
      <w:r w:rsidR="00D3237A">
        <w:rPr>
          <w:rFonts w:asciiTheme="minorHAnsi" w:eastAsia="宋体" w:hAnsiTheme="minorHAnsi" w:hint="eastAsia"/>
          <w:color w:val="000000"/>
          <w:szCs w:val="18"/>
          <w:lang w:eastAsia="zh-CN"/>
        </w:rPr>
        <w:t>,</w:t>
      </w:r>
      <w:r w:rsidR="00D3237A" w:rsidRPr="00D3237A">
        <w:rPr>
          <w:rFonts w:asciiTheme="minorHAnsi" w:eastAsia="宋体" w:hAnsiTheme="minorHAnsi"/>
          <w:color w:val="000000"/>
          <w:szCs w:val="18"/>
          <w:lang w:eastAsia="zh-CN"/>
        </w:rPr>
        <w:t xml:space="preserve"> The </w:t>
      </w:r>
      <w:r w:rsidR="00D3237A">
        <w:rPr>
          <w:rFonts w:asciiTheme="minorHAnsi" w:eastAsia="宋体" w:hAnsiTheme="minorHAnsi" w:hint="eastAsia"/>
          <w:color w:val="000000"/>
          <w:szCs w:val="18"/>
          <w:lang w:eastAsia="zh-CN"/>
        </w:rPr>
        <w:t>rotation speed</w:t>
      </w:r>
      <w:r w:rsidR="00D3237A" w:rsidRPr="00D3237A">
        <w:rPr>
          <w:rFonts w:asciiTheme="minorHAnsi" w:eastAsia="宋体" w:hAnsiTheme="minorHAnsi"/>
          <w:color w:val="000000"/>
          <w:szCs w:val="18"/>
          <w:lang w:eastAsia="zh-CN"/>
        </w:rPr>
        <w:t xml:space="preserve"> </w:t>
      </w:r>
      <w:r w:rsidR="00D3237A" w:rsidRPr="00D3237A">
        <w:rPr>
          <w:rFonts w:asciiTheme="minorHAnsi" w:eastAsia="宋体" w:hAnsiTheme="minorHAnsi" w:hint="eastAsia"/>
          <w:color w:val="000000"/>
          <w:szCs w:val="18"/>
          <w:lang w:eastAsia="zh-CN"/>
        </w:rPr>
        <w:t>was</w:t>
      </w:r>
      <w:r w:rsidR="00D3237A" w:rsidRPr="00D3237A">
        <w:rPr>
          <w:rFonts w:asciiTheme="minorHAnsi" w:eastAsia="宋体" w:hAnsiTheme="minorHAnsi"/>
          <w:color w:val="000000"/>
          <w:szCs w:val="18"/>
          <w:lang w:eastAsia="zh-CN"/>
        </w:rPr>
        <w:t xml:space="preserve"> fixed at </w:t>
      </w:r>
      <w:r w:rsidR="00D3237A">
        <w:rPr>
          <w:rFonts w:asciiTheme="minorHAnsi" w:eastAsia="宋体" w:hAnsiTheme="minorHAnsi" w:hint="eastAsia"/>
          <w:color w:val="000000"/>
          <w:szCs w:val="18"/>
          <w:lang w:eastAsia="zh-CN"/>
        </w:rPr>
        <w:t>500rpm</w:t>
      </w:r>
      <w:r w:rsidR="00D3237A" w:rsidRPr="00D3237A">
        <w:rPr>
          <w:rFonts w:asciiTheme="minorHAnsi" w:eastAsia="宋体" w:hAnsiTheme="minorHAnsi"/>
          <w:color w:val="000000"/>
          <w:szCs w:val="18"/>
          <w:lang w:val="en-US" w:eastAsia="zh-CN"/>
        </w:rPr>
        <w:t xml:space="preserve"> 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[Calibri 9].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BB44D3" w:rsidRDefault="007736E6" w:rsidP="00704BDF">
      <w:pPr>
        <w:snapToGrid w:val="0"/>
        <w:spacing w:after="120"/>
        <w:rPr>
          <w:rFonts w:asciiTheme="minorHAnsi" w:eastAsia="宋体" w:hAnsiTheme="minorHAnsi"/>
          <w:color w:val="000000"/>
          <w:sz w:val="22"/>
          <w:szCs w:val="22"/>
          <w:lang w:val="en-US" w:eastAsia="zh-CN"/>
        </w:rPr>
      </w:pPr>
      <w:r>
        <w:rPr>
          <w:rFonts w:asciiTheme="minorHAnsi" w:eastAsia="宋体" w:hAnsiTheme="minorHAnsi"/>
          <w:color w:val="000000"/>
          <w:sz w:val="22"/>
          <w:szCs w:val="22"/>
          <w:lang w:eastAsia="zh-CN"/>
        </w:rPr>
        <w:t>The Taylor vortex flow was highly effective for the secondary nucleation, resulting in high initial chiral symmetry breaking in the cooling crystallization of sodium chlorate.</w:t>
      </w:r>
      <w:r w:rsidR="00ED707F"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 So, initial CEE was enhanced by</w:t>
      </w:r>
      <w:r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 increasing the </w:t>
      </w:r>
      <w:r w:rsidR="00B56FD3">
        <w:rPr>
          <w:rFonts w:asciiTheme="minorHAnsi" w:eastAsia="宋体" w:hAnsiTheme="minorHAnsi"/>
          <w:color w:val="000000"/>
          <w:sz w:val="22"/>
          <w:szCs w:val="22"/>
          <w:lang w:eastAsia="zh-CN"/>
        </w:rPr>
        <w:t>rotation speed</w:t>
      </w:r>
      <w:r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. As </w:t>
      </w:r>
      <w:r w:rsidR="00B56FD3">
        <w:rPr>
          <w:rFonts w:asciiTheme="minorHAnsi" w:eastAsia="宋体" w:hAnsiTheme="minorHAnsi"/>
          <w:color w:val="000000"/>
          <w:sz w:val="22"/>
          <w:szCs w:val="22"/>
          <w:lang w:eastAsia="zh-CN"/>
        </w:rPr>
        <w:t xml:space="preserve">initial CEE increased, the deracemization was also facilitated. So, complete deracemization was achieved with initial CEE over 60%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宋体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C4767F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 </w:t>
      </w:r>
    </w:p>
    <w:p w:rsidR="001A63F1" w:rsidRPr="003A6AB4" w:rsidRDefault="001A63F1" w:rsidP="001A63F1">
      <w:pPr>
        <w:pStyle w:val="FirstParagraph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1A63F1">
        <w:rPr>
          <w:rFonts w:asciiTheme="minorHAnsi" w:hAnsiTheme="minorHAnsi"/>
          <w:color w:val="000000"/>
        </w:rPr>
        <w:t xml:space="preserve">D. K. </w:t>
      </w:r>
      <w:proofErr w:type="spellStart"/>
      <w:r w:rsidRPr="001A63F1">
        <w:rPr>
          <w:rFonts w:asciiTheme="minorHAnsi" w:hAnsiTheme="minorHAnsi"/>
          <w:color w:val="000000"/>
        </w:rPr>
        <w:t>Kondepudi</w:t>
      </w:r>
      <w:proofErr w:type="spellEnd"/>
      <w:r w:rsidRPr="001A63F1">
        <w:rPr>
          <w:rFonts w:asciiTheme="minorHAnsi" w:hAnsiTheme="minorHAnsi"/>
          <w:color w:val="000000"/>
        </w:rPr>
        <w:t>, R. J. Kaufman, N.</w:t>
      </w:r>
      <w:r w:rsidR="00A10874">
        <w:rPr>
          <w:rFonts w:asciiTheme="minorHAnsi" w:eastAsia="宋体" w:hAnsiTheme="minorHAnsi" w:hint="eastAsia"/>
          <w:color w:val="000000"/>
          <w:lang w:eastAsia="zh-CN"/>
        </w:rPr>
        <w:t xml:space="preserve"> </w:t>
      </w:r>
      <w:r w:rsidRPr="001A63F1">
        <w:rPr>
          <w:rFonts w:asciiTheme="minorHAnsi" w:hAnsiTheme="minorHAnsi"/>
          <w:color w:val="000000"/>
        </w:rPr>
        <w:t xml:space="preserve">Singh, Science, </w:t>
      </w:r>
      <w:r w:rsidR="002003ED">
        <w:rPr>
          <w:rFonts w:asciiTheme="minorHAnsi" w:hAnsiTheme="minorHAnsi"/>
          <w:color w:val="000000"/>
          <w:lang w:val="en-GB"/>
        </w:rPr>
        <w:t>250</w:t>
      </w:r>
      <w:r w:rsidR="002003ED" w:rsidRPr="002003ED">
        <w:rPr>
          <w:rFonts w:asciiTheme="minorHAnsi" w:hAnsiTheme="minorHAnsi"/>
          <w:color w:val="000000"/>
          <w:lang w:val="en-GB"/>
        </w:rPr>
        <w:t xml:space="preserve"> (</w:t>
      </w:r>
      <w:r w:rsidR="002003ED">
        <w:rPr>
          <w:rFonts w:asciiTheme="minorHAnsi" w:hAnsiTheme="minorHAnsi"/>
          <w:color w:val="000000"/>
          <w:lang w:val="en-GB"/>
        </w:rPr>
        <w:t>1990</w:t>
      </w:r>
      <w:r w:rsidR="002003ED" w:rsidRPr="002003ED">
        <w:rPr>
          <w:rFonts w:asciiTheme="minorHAnsi" w:hAnsiTheme="minorHAnsi"/>
          <w:color w:val="000000"/>
          <w:lang w:val="en-GB"/>
        </w:rPr>
        <w:t xml:space="preserve">) </w:t>
      </w:r>
      <w:r w:rsidR="002003ED">
        <w:rPr>
          <w:rFonts w:asciiTheme="minorHAnsi" w:hAnsiTheme="minorHAnsi"/>
          <w:color w:val="000000"/>
          <w:lang w:val="en-GB"/>
        </w:rPr>
        <w:t>975</w:t>
      </w:r>
      <w:r w:rsidR="002003ED" w:rsidRPr="002003ED">
        <w:rPr>
          <w:rFonts w:asciiTheme="minorHAnsi" w:hAnsiTheme="minorHAnsi"/>
          <w:color w:val="000000"/>
          <w:lang w:val="en-GB"/>
        </w:rPr>
        <w:t>–</w:t>
      </w:r>
      <w:r w:rsidR="002003ED">
        <w:rPr>
          <w:rFonts w:asciiTheme="minorHAnsi" w:hAnsiTheme="minorHAnsi"/>
          <w:color w:val="000000"/>
          <w:lang w:val="en-GB"/>
        </w:rPr>
        <w:t>976</w:t>
      </w:r>
      <w:r w:rsidR="002003ED" w:rsidRPr="002003ED">
        <w:rPr>
          <w:rFonts w:asciiTheme="minorHAnsi" w:hAnsiTheme="minorHAnsi"/>
          <w:color w:val="000000"/>
          <w:lang w:val="en-GB"/>
        </w:rPr>
        <w:t>.</w:t>
      </w:r>
      <w:r w:rsidR="002003ED">
        <w:rPr>
          <w:rFonts w:asciiTheme="minorHAnsi" w:eastAsia="宋体" w:hAnsiTheme="minorHAnsi" w:hint="eastAsia"/>
          <w:color w:val="000000"/>
          <w:lang w:val="en-GB" w:eastAsia="zh-CN"/>
        </w:rPr>
        <w:t xml:space="preserve"> </w:t>
      </w:r>
    </w:p>
    <w:p w:rsidR="003A6AB4" w:rsidRPr="003A6AB4" w:rsidRDefault="00A10874" w:rsidP="003A6AB4">
      <w:pPr>
        <w:pStyle w:val="FirstParagraph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A10874">
        <w:rPr>
          <w:rFonts w:asciiTheme="minorHAnsi" w:hAnsiTheme="minorHAnsi"/>
          <w:color w:val="000000"/>
          <w:lang w:val="en-GB"/>
        </w:rPr>
        <w:t>C</w:t>
      </w:r>
      <w:r>
        <w:rPr>
          <w:rFonts w:asciiTheme="minorHAnsi" w:eastAsia="宋体" w:hAnsiTheme="minorHAnsi" w:hint="eastAsia"/>
          <w:color w:val="000000"/>
          <w:lang w:val="en-GB" w:eastAsia="zh-CN"/>
        </w:rPr>
        <w:t>.</w:t>
      </w:r>
      <w:r w:rsidRPr="00A10874">
        <w:rPr>
          <w:rFonts w:asciiTheme="minorHAnsi" w:hAnsiTheme="minorHAnsi"/>
          <w:color w:val="000000"/>
          <w:lang w:val="en-GB"/>
        </w:rPr>
        <w:t xml:space="preserve"> </w:t>
      </w:r>
      <w:proofErr w:type="spellStart"/>
      <w:r w:rsidR="003A6AB4" w:rsidRPr="003A6AB4">
        <w:rPr>
          <w:rFonts w:asciiTheme="minorHAnsi" w:hAnsiTheme="minorHAnsi"/>
          <w:color w:val="000000"/>
        </w:rPr>
        <w:t>Viedma</w:t>
      </w:r>
      <w:proofErr w:type="spellEnd"/>
      <w:r w:rsidR="003A6AB4" w:rsidRPr="003A6AB4">
        <w:rPr>
          <w:rFonts w:asciiTheme="minorHAnsi" w:hAnsiTheme="minorHAnsi"/>
          <w:color w:val="000000"/>
        </w:rPr>
        <w:t xml:space="preserve">, Phys. Rev. </w:t>
      </w:r>
      <w:proofErr w:type="spellStart"/>
      <w:r w:rsidR="003A6AB4" w:rsidRPr="003A6AB4">
        <w:rPr>
          <w:rFonts w:asciiTheme="minorHAnsi" w:hAnsiTheme="minorHAnsi"/>
          <w:color w:val="000000"/>
        </w:rPr>
        <w:t>Lett</w:t>
      </w:r>
      <w:proofErr w:type="spellEnd"/>
      <w:r w:rsidR="003A6AB4" w:rsidRPr="003A6AB4">
        <w:rPr>
          <w:rFonts w:asciiTheme="minorHAnsi" w:hAnsiTheme="minorHAnsi"/>
          <w:color w:val="000000"/>
        </w:rPr>
        <w:t xml:space="preserve">., </w:t>
      </w:r>
      <w:r w:rsidR="002003ED">
        <w:rPr>
          <w:rFonts w:asciiTheme="minorHAnsi" w:hAnsiTheme="minorHAnsi"/>
          <w:color w:val="000000"/>
        </w:rPr>
        <w:t>94</w:t>
      </w:r>
      <w:r w:rsidR="002003ED" w:rsidRPr="002003ED">
        <w:rPr>
          <w:rFonts w:asciiTheme="minorHAnsi" w:hAnsiTheme="minorHAnsi"/>
          <w:color w:val="000000"/>
          <w:sz w:val="18"/>
          <w:lang w:val="en-GB"/>
        </w:rPr>
        <w:t xml:space="preserve"> </w:t>
      </w:r>
      <w:r w:rsidR="002003ED" w:rsidRPr="002003ED">
        <w:rPr>
          <w:rFonts w:asciiTheme="minorHAnsi" w:hAnsiTheme="minorHAnsi"/>
          <w:color w:val="000000"/>
          <w:lang w:val="en-GB"/>
        </w:rPr>
        <w:t>(</w:t>
      </w:r>
      <w:r w:rsidR="002003ED">
        <w:rPr>
          <w:rFonts w:asciiTheme="minorHAnsi" w:hAnsiTheme="minorHAnsi"/>
          <w:color w:val="000000"/>
          <w:lang w:val="en-GB"/>
        </w:rPr>
        <w:t>2005</w:t>
      </w:r>
      <w:r w:rsidR="002003ED" w:rsidRPr="002003ED">
        <w:rPr>
          <w:rFonts w:asciiTheme="minorHAnsi" w:hAnsiTheme="minorHAnsi"/>
          <w:color w:val="000000"/>
          <w:lang w:val="en-GB"/>
        </w:rPr>
        <w:t>)</w:t>
      </w:r>
      <w:r w:rsidR="003A6AB4" w:rsidRPr="003A6AB4">
        <w:rPr>
          <w:rFonts w:asciiTheme="minorHAnsi" w:hAnsiTheme="minorHAnsi"/>
          <w:color w:val="000000"/>
        </w:rPr>
        <w:t xml:space="preserve"> </w:t>
      </w:r>
      <w:r>
        <w:rPr>
          <w:rFonts w:asciiTheme="minorHAnsi" w:eastAsia="宋体" w:hAnsiTheme="minorHAnsi" w:hint="eastAsia"/>
          <w:color w:val="000000"/>
          <w:lang w:eastAsia="zh-CN"/>
        </w:rPr>
        <w:t>065504</w:t>
      </w:r>
      <w:r w:rsidR="003A6AB4" w:rsidRPr="003A6AB4">
        <w:rPr>
          <w:rFonts w:asciiTheme="minorHAnsi" w:hAnsiTheme="minorHAnsi"/>
          <w:color w:val="000000"/>
        </w:rPr>
        <w:t>.</w:t>
      </w:r>
    </w:p>
    <w:p w:rsidR="003A6AB4" w:rsidRPr="003A6AB4" w:rsidRDefault="003A6AB4" w:rsidP="003A6AB4">
      <w:pPr>
        <w:pStyle w:val="FirstParagraph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3A6AB4">
        <w:rPr>
          <w:rFonts w:asciiTheme="minorHAnsi" w:hAnsiTheme="minorHAnsi"/>
          <w:color w:val="000000"/>
        </w:rPr>
        <w:t>K</w:t>
      </w:r>
      <w:r w:rsidR="002964D6">
        <w:rPr>
          <w:rFonts w:asciiTheme="minorHAnsi" w:eastAsia="宋体" w:hAnsiTheme="minorHAnsi" w:hint="eastAsia"/>
          <w:color w:val="000000"/>
          <w:lang w:eastAsia="zh-CN"/>
        </w:rPr>
        <w:t xml:space="preserve">. </w:t>
      </w:r>
      <w:proofErr w:type="spellStart"/>
      <w:r w:rsidR="002964D6" w:rsidRPr="002964D6">
        <w:rPr>
          <w:rFonts w:asciiTheme="minorHAnsi" w:eastAsia="宋体" w:hAnsiTheme="minorHAnsi"/>
          <w:color w:val="000000"/>
          <w:lang w:val="en-GB" w:eastAsia="zh-CN"/>
        </w:rPr>
        <w:t>Suwannasang</w:t>
      </w:r>
      <w:proofErr w:type="spellEnd"/>
      <w:r w:rsidRPr="003A6AB4">
        <w:rPr>
          <w:rFonts w:asciiTheme="minorHAnsi" w:hAnsiTheme="minorHAnsi"/>
          <w:color w:val="000000"/>
        </w:rPr>
        <w:t xml:space="preserve">, </w:t>
      </w:r>
      <w:r w:rsidR="002964D6" w:rsidRPr="002964D6">
        <w:rPr>
          <w:rFonts w:asciiTheme="minorHAnsi" w:hAnsiTheme="minorHAnsi"/>
          <w:color w:val="000000"/>
          <w:lang w:val="en-GB"/>
        </w:rPr>
        <w:t>A. E</w:t>
      </w:r>
      <w:r w:rsidR="002964D6">
        <w:rPr>
          <w:rFonts w:asciiTheme="minorHAnsi" w:eastAsia="宋体" w:hAnsiTheme="minorHAnsi" w:hint="eastAsia"/>
          <w:color w:val="000000"/>
          <w:lang w:val="en-GB" w:eastAsia="zh-CN"/>
        </w:rPr>
        <w:t>.</w:t>
      </w:r>
      <w:r w:rsidR="002964D6" w:rsidRPr="002964D6">
        <w:rPr>
          <w:rFonts w:asciiTheme="minorHAnsi" w:hAnsiTheme="minorHAnsi"/>
          <w:color w:val="000000"/>
          <w:lang w:val="en-GB"/>
        </w:rPr>
        <w:t xml:space="preserve"> </w:t>
      </w:r>
      <w:r w:rsidRPr="003A6AB4">
        <w:rPr>
          <w:rFonts w:asciiTheme="minorHAnsi" w:hAnsiTheme="minorHAnsi"/>
          <w:color w:val="000000"/>
        </w:rPr>
        <w:t xml:space="preserve">Flood, </w:t>
      </w:r>
      <w:r w:rsidR="002964D6" w:rsidRPr="002964D6">
        <w:rPr>
          <w:rFonts w:asciiTheme="minorHAnsi" w:hAnsiTheme="minorHAnsi"/>
          <w:color w:val="000000"/>
          <w:lang w:val="en-GB"/>
        </w:rPr>
        <w:t>C</w:t>
      </w:r>
      <w:r w:rsidR="002964D6">
        <w:rPr>
          <w:rFonts w:asciiTheme="minorHAnsi" w:eastAsia="宋体" w:hAnsiTheme="minorHAnsi" w:hint="eastAsia"/>
          <w:color w:val="000000"/>
          <w:lang w:val="en-GB" w:eastAsia="zh-CN"/>
        </w:rPr>
        <w:t>.</w:t>
      </w:r>
      <w:r w:rsidR="002964D6" w:rsidRPr="002964D6">
        <w:rPr>
          <w:rFonts w:asciiTheme="minorHAnsi" w:hAnsiTheme="minorHAnsi"/>
          <w:color w:val="000000"/>
          <w:lang w:val="en-GB"/>
        </w:rPr>
        <w:t xml:space="preserve"> </w:t>
      </w:r>
      <w:proofErr w:type="spellStart"/>
      <w:r w:rsidRPr="003A6AB4">
        <w:rPr>
          <w:rFonts w:asciiTheme="minorHAnsi" w:hAnsiTheme="minorHAnsi"/>
          <w:color w:val="000000"/>
        </w:rPr>
        <w:t>Rougeot</w:t>
      </w:r>
      <w:proofErr w:type="spellEnd"/>
      <w:r w:rsidRPr="003A6AB4">
        <w:rPr>
          <w:rFonts w:asciiTheme="minorHAnsi" w:hAnsiTheme="minorHAnsi"/>
          <w:color w:val="000000"/>
        </w:rPr>
        <w:t xml:space="preserve">, </w:t>
      </w:r>
      <w:r w:rsidR="002964D6" w:rsidRPr="002964D6">
        <w:rPr>
          <w:rFonts w:asciiTheme="minorHAnsi" w:hAnsiTheme="minorHAnsi"/>
          <w:color w:val="000000"/>
          <w:lang w:val="en-GB"/>
        </w:rPr>
        <w:t>G</w:t>
      </w:r>
      <w:r w:rsidR="002964D6">
        <w:rPr>
          <w:rFonts w:asciiTheme="minorHAnsi" w:eastAsia="宋体" w:hAnsiTheme="minorHAnsi" w:hint="eastAsia"/>
          <w:color w:val="000000"/>
          <w:lang w:val="en-GB" w:eastAsia="zh-CN"/>
        </w:rPr>
        <w:t>.</w:t>
      </w:r>
      <w:r w:rsidR="002964D6" w:rsidRPr="002964D6">
        <w:rPr>
          <w:rFonts w:asciiTheme="minorHAnsi" w:hAnsiTheme="minorHAnsi"/>
          <w:color w:val="000000"/>
          <w:lang w:val="en-GB"/>
        </w:rPr>
        <w:t xml:space="preserve"> </w:t>
      </w:r>
      <w:proofErr w:type="spellStart"/>
      <w:r w:rsidRPr="003A6AB4">
        <w:rPr>
          <w:rFonts w:asciiTheme="minorHAnsi" w:hAnsiTheme="minorHAnsi"/>
          <w:color w:val="000000"/>
        </w:rPr>
        <w:t>Coquerel</w:t>
      </w:r>
      <w:proofErr w:type="spellEnd"/>
      <w:r w:rsidRPr="003A6AB4">
        <w:rPr>
          <w:rFonts w:asciiTheme="minorHAnsi" w:hAnsiTheme="minorHAnsi"/>
          <w:color w:val="000000"/>
        </w:rPr>
        <w:t xml:space="preserve">, </w:t>
      </w:r>
      <w:proofErr w:type="spellStart"/>
      <w:r w:rsidRPr="003A6AB4">
        <w:rPr>
          <w:rFonts w:asciiTheme="minorHAnsi" w:hAnsiTheme="minorHAnsi"/>
          <w:color w:val="000000"/>
        </w:rPr>
        <w:t>Cryst</w:t>
      </w:r>
      <w:proofErr w:type="spellEnd"/>
      <w:r w:rsidRPr="003A6AB4">
        <w:rPr>
          <w:rFonts w:asciiTheme="minorHAnsi" w:hAnsiTheme="minorHAnsi"/>
          <w:color w:val="000000"/>
        </w:rPr>
        <w:t xml:space="preserve">. Growth. Des, </w:t>
      </w:r>
      <w:r w:rsidR="002003ED">
        <w:rPr>
          <w:rFonts w:asciiTheme="minorHAnsi" w:hAnsiTheme="minorHAnsi"/>
          <w:color w:val="000000"/>
        </w:rPr>
        <w:t>13</w:t>
      </w:r>
      <w:r w:rsidR="002003ED">
        <w:rPr>
          <w:rFonts w:asciiTheme="minorHAnsi" w:eastAsia="宋体" w:hAnsiTheme="minorHAnsi" w:hint="eastAsia"/>
          <w:color w:val="000000"/>
          <w:lang w:eastAsia="zh-CN"/>
        </w:rPr>
        <w:t xml:space="preserve"> </w:t>
      </w:r>
      <w:r w:rsidR="002003ED" w:rsidRPr="002003ED">
        <w:rPr>
          <w:rFonts w:asciiTheme="minorHAnsi" w:hAnsiTheme="minorHAnsi"/>
          <w:color w:val="000000"/>
          <w:lang w:val="en-GB"/>
        </w:rPr>
        <w:t>(20</w:t>
      </w:r>
      <w:r w:rsidR="002003ED">
        <w:rPr>
          <w:rFonts w:asciiTheme="minorHAnsi" w:hAnsiTheme="minorHAnsi"/>
          <w:color w:val="000000"/>
          <w:lang w:val="en-GB"/>
        </w:rPr>
        <w:t>13</w:t>
      </w:r>
      <w:r w:rsidR="002003ED" w:rsidRPr="002003ED">
        <w:rPr>
          <w:rFonts w:asciiTheme="minorHAnsi" w:hAnsiTheme="minorHAnsi"/>
          <w:color w:val="000000"/>
          <w:lang w:val="en-GB"/>
        </w:rPr>
        <w:t>)</w:t>
      </w:r>
      <w:r w:rsidRPr="003A6AB4">
        <w:rPr>
          <w:rFonts w:asciiTheme="minorHAnsi" w:hAnsiTheme="minorHAnsi"/>
          <w:color w:val="000000"/>
        </w:rPr>
        <w:t xml:space="preserve"> 3498</w:t>
      </w:r>
      <w:r w:rsidR="002964D6">
        <w:rPr>
          <w:rFonts w:asciiTheme="minorHAnsi" w:eastAsia="宋体" w:hAnsiTheme="minorHAnsi" w:hint="eastAsia"/>
          <w:color w:val="000000"/>
          <w:lang w:eastAsia="zh-CN"/>
        </w:rPr>
        <w:t>-3504</w:t>
      </w:r>
      <w:r w:rsidRPr="003A6AB4">
        <w:rPr>
          <w:rFonts w:asciiTheme="minorHAnsi" w:hAnsiTheme="minorHAnsi"/>
          <w:color w:val="000000"/>
        </w:rPr>
        <w:t>.</w:t>
      </w:r>
    </w:p>
    <w:p w:rsidR="001A63F1" w:rsidRPr="003A6AB4" w:rsidRDefault="001A63F1" w:rsidP="003A6AB4">
      <w:pPr>
        <w:pStyle w:val="FirstParagraph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1A63F1">
        <w:rPr>
          <w:rFonts w:asciiTheme="minorHAnsi" w:hAnsiTheme="minorHAnsi"/>
          <w:color w:val="000000"/>
        </w:rPr>
        <w:t xml:space="preserve">J. K. </w:t>
      </w:r>
      <w:proofErr w:type="spellStart"/>
      <w:r w:rsidRPr="001A63F1">
        <w:rPr>
          <w:rFonts w:asciiTheme="minorHAnsi" w:hAnsiTheme="minorHAnsi"/>
          <w:color w:val="000000"/>
        </w:rPr>
        <w:t>Ahn</w:t>
      </w:r>
      <w:proofErr w:type="spellEnd"/>
      <w:r w:rsidRPr="001A63F1">
        <w:rPr>
          <w:rFonts w:asciiTheme="minorHAnsi" w:hAnsiTheme="minorHAnsi"/>
          <w:color w:val="000000"/>
        </w:rPr>
        <w:t xml:space="preserve">, D. H. Kim, </w:t>
      </w:r>
      <w:proofErr w:type="spellStart"/>
      <w:r w:rsidRPr="001A63F1">
        <w:rPr>
          <w:rFonts w:asciiTheme="minorHAnsi" w:hAnsiTheme="minorHAnsi"/>
          <w:color w:val="000000"/>
        </w:rPr>
        <w:t>G.Coquerel</w:t>
      </w:r>
      <w:proofErr w:type="spellEnd"/>
      <w:r w:rsidRPr="001A63F1">
        <w:rPr>
          <w:rFonts w:asciiTheme="minorHAnsi" w:hAnsiTheme="minorHAnsi"/>
          <w:color w:val="000000"/>
        </w:rPr>
        <w:t xml:space="preserve">, W. S. Kim, </w:t>
      </w:r>
      <w:proofErr w:type="spellStart"/>
      <w:r w:rsidRPr="001A63F1">
        <w:rPr>
          <w:rFonts w:asciiTheme="minorHAnsi" w:hAnsiTheme="minorHAnsi"/>
          <w:color w:val="000000"/>
        </w:rPr>
        <w:t>Cryst</w:t>
      </w:r>
      <w:proofErr w:type="spellEnd"/>
      <w:r w:rsidRPr="001A63F1">
        <w:rPr>
          <w:rFonts w:asciiTheme="minorHAnsi" w:hAnsiTheme="minorHAnsi"/>
          <w:color w:val="000000"/>
        </w:rPr>
        <w:t>. Growth Des, 18</w:t>
      </w:r>
      <w:r w:rsidR="002003ED">
        <w:rPr>
          <w:rFonts w:asciiTheme="minorHAnsi" w:eastAsia="宋体" w:hAnsiTheme="minorHAnsi" w:hint="eastAsia"/>
          <w:color w:val="000000"/>
          <w:lang w:eastAsia="zh-CN"/>
        </w:rPr>
        <w:t xml:space="preserve"> </w:t>
      </w:r>
      <w:r w:rsidR="002003ED" w:rsidRPr="002003ED">
        <w:rPr>
          <w:rFonts w:asciiTheme="minorHAnsi" w:hAnsiTheme="minorHAnsi"/>
          <w:color w:val="000000"/>
          <w:lang w:val="en-GB"/>
        </w:rPr>
        <w:t>(20</w:t>
      </w:r>
      <w:r w:rsidR="002003ED">
        <w:rPr>
          <w:rFonts w:asciiTheme="minorHAnsi" w:hAnsiTheme="minorHAnsi"/>
          <w:color w:val="000000"/>
          <w:lang w:val="en-GB"/>
        </w:rPr>
        <w:t>18</w:t>
      </w:r>
      <w:r w:rsidR="002003ED" w:rsidRPr="002003ED">
        <w:rPr>
          <w:rFonts w:asciiTheme="minorHAnsi" w:hAnsiTheme="minorHAnsi"/>
          <w:color w:val="000000"/>
          <w:lang w:val="en-GB"/>
        </w:rPr>
        <w:t>)</w:t>
      </w:r>
      <w:r w:rsidRPr="001A63F1">
        <w:rPr>
          <w:rFonts w:asciiTheme="minorHAnsi" w:hAnsiTheme="minorHAnsi"/>
          <w:color w:val="000000"/>
        </w:rPr>
        <w:t xml:space="preserve"> 297-306.</w:t>
      </w:r>
    </w:p>
    <w:p w:rsidR="00704BDF" w:rsidRPr="00B94F47" w:rsidRDefault="001A63F1" w:rsidP="00B94F47">
      <w:pPr>
        <w:pStyle w:val="FirstParagraph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1A63F1">
        <w:rPr>
          <w:rFonts w:asciiTheme="minorHAnsi" w:hAnsiTheme="minorHAnsi" w:hint="eastAsia"/>
          <w:color w:val="000000"/>
          <w:lang w:val="en"/>
        </w:rPr>
        <w:t>S. A.</w:t>
      </w:r>
      <w:r w:rsidRPr="001A63F1">
        <w:rPr>
          <w:rFonts w:asciiTheme="minorHAnsi" w:hAnsiTheme="minorHAnsi"/>
          <w:color w:val="000000"/>
          <w:lang w:val="en"/>
        </w:rPr>
        <w:t xml:space="preserve"> Park,</w:t>
      </w:r>
      <w:r w:rsidRPr="001A63F1">
        <w:rPr>
          <w:rFonts w:asciiTheme="minorHAnsi" w:hAnsiTheme="minorHAnsi" w:hint="eastAsia"/>
          <w:color w:val="000000"/>
          <w:lang w:val="en"/>
        </w:rPr>
        <w:t xml:space="preserve"> S.</w:t>
      </w:r>
      <w:r w:rsidRPr="001A63F1">
        <w:rPr>
          <w:rFonts w:asciiTheme="minorHAnsi" w:hAnsiTheme="minorHAnsi"/>
          <w:color w:val="000000"/>
          <w:lang w:val="en"/>
        </w:rPr>
        <w:t xml:space="preserve"> Lee, </w:t>
      </w:r>
      <w:r w:rsidRPr="001A63F1">
        <w:rPr>
          <w:rFonts w:asciiTheme="minorHAnsi" w:hAnsiTheme="minorHAnsi" w:hint="eastAsia"/>
          <w:color w:val="000000"/>
          <w:lang w:val="en"/>
        </w:rPr>
        <w:t>W. S.</w:t>
      </w:r>
      <w:r w:rsidRPr="001A63F1">
        <w:rPr>
          <w:rFonts w:asciiTheme="minorHAnsi" w:hAnsiTheme="minorHAnsi"/>
          <w:color w:val="000000"/>
          <w:lang w:val="en"/>
        </w:rPr>
        <w:t xml:space="preserve"> Kim</w:t>
      </w:r>
      <w:r w:rsidRPr="001A63F1">
        <w:rPr>
          <w:rFonts w:asciiTheme="minorHAnsi" w:hAnsiTheme="minorHAnsi" w:hint="eastAsia"/>
          <w:color w:val="000000"/>
          <w:lang w:val="en"/>
        </w:rPr>
        <w:t xml:space="preserve">, </w:t>
      </w:r>
      <w:proofErr w:type="spellStart"/>
      <w:r w:rsidRPr="001A63F1">
        <w:rPr>
          <w:rFonts w:asciiTheme="minorHAnsi" w:hAnsiTheme="minorHAnsi"/>
          <w:color w:val="000000"/>
        </w:rPr>
        <w:t>Cryst</w:t>
      </w:r>
      <w:proofErr w:type="spellEnd"/>
      <w:r w:rsidRPr="001A63F1">
        <w:rPr>
          <w:rFonts w:asciiTheme="minorHAnsi" w:hAnsiTheme="minorHAnsi"/>
          <w:color w:val="000000"/>
        </w:rPr>
        <w:t xml:space="preserve">. Growth Des, </w:t>
      </w:r>
      <w:r w:rsidRPr="001A63F1">
        <w:rPr>
          <w:rFonts w:asciiTheme="minorHAnsi" w:hAnsiTheme="minorHAnsi" w:hint="eastAsia"/>
          <w:color w:val="000000"/>
        </w:rPr>
        <w:t>15</w:t>
      </w:r>
      <w:r w:rsidR="002003ED">
        <w:rPr>
          <w:rFonts w:asciiTheme="minorHAnsi" w:eastAsia="宋体" w:hAnsiTheme="minorHAnsi" w:hint="eastAsia"/>
          <w:color w:val="000000"/>
          <w:lang w:eastAsia="zh-CN"/>
        </w:rPr>
        <w:t xml:space="preserve"> </w:t>
      </w:r>
      <w:r w:rsidR="002003ED" w:rsidRPr="002003ED">
        <w:rPr>
          <w:rFonts w:asciiTheme="minorHAnsi" w:hAnsiTheme="minorHAnsi"/>
          <w:color w:val="000000"/>
          <w:lang w:val="en-GB"/>
        </w:rPr>
        <w:t>(20</w:t>
      </w:r>
      <w:r w:rsidR="002003ED">
        <w:rPr>
          <w:rFonts w:asciiTheme="minorHAnsi" w:hAnsiTheme="minorHAnsi"/>
          <w:color w:val="000000"/>
          <w:lang w:val="en-GB"/>
        </w:rPr>
        <w:t>1</w:t>
      </w:r>
      <w:r w:rsidR="002003ED" w:rsidRPr="002003ED">
        <w:rPr>
          <w:rFonts w:asciiTheme="minorHAnsi" w:hAnsiTheme="minorHAnsi"/>
          <w:color w:val="000000"/>
          <w:lang w:val="en-GB"/>
        </w:rPr>
        <w:t>5)</w:t>
      </w:r>
      <w:r w:rsidR="002003ED">
        <w:rPr>
          <w:rFonts w:asciiTheme="minorHAnsi" w:eastAsia="宋体" w:hAnsiTheme="minorHAnsi" w:hint="eastAsia"/>
          <w:color w:val="000000"/>
          <w:lang w:val="en-GB" w:eastAsia="zh-CN"/>
        </w:rPr>
        <w:t xml:space="preserve"> </w:t>
      </w:r>
      <w:r w:rsidRPr="001A63F1">
        <w:rPr>
          <w:rFonts w:asciiTheme="minorHAnsi" w:hAnsiTheme="minorHAnsi" w:hint="eastAsia"/>
          <w:color w:val="000000"/>
        </w:rPr>
        <w:t>3617-3627.</w:t>
      </w:r>
      <w:bookmarkStart w:id="0" w:name="_GoBack"/>
      <w:bookmarkEnd w:id="0"/>
    </w:p>
    <w:sectPr w:rsidR="00704BDF" w:rsidRPr="00B94F47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48" w:rsidRDefault="00032D48" w:rsidP="004F5E36">
      <w:r>
        <w:separator/>
      </w:r>
    </w:p>
  </w:endnote>
  <w:endnote w:type="continuationSeparator" w:id="0">
    <w:p w:rsidR="00032D48" w:rsidRDefault="00032D4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48" w:rsidRDefault="00032D48" w:rsidP="004F5E36">
      <w:r>
        <w:separator/>
      </w:r>
    </w:p>
  </w:footnote>
  <w:footnote w:type="continuationSeparator" w:id="0">
    <w:p w:rsidR="00032D48" w:rsidRDefault="00032D4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aff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046271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aff4"/>
    </w:pPr>
  </w:p>
  <w:p w:rsidR="00704BDF" w:rsidRDefault="00704BDF">
    <w:pPr>
      <w:pStyle w:val="aff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3B6ACE9A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1F77A8"/>
    <w:multiLevelType w:val="hybridMultilevel"/>
    <w:tmpl w:val="F5ECF446"/>
    <w:lvl w:ilvl="0" w:tplc="7F2AE45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7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A8701D"/>
    <w:multiLevelType w:val="hybridMultilevel"/>
    <w:tmpl w:val="0A28E048"/>
    <w:lvl w:ilvl="0" w:tplc="9F727D2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17475"/>
    <w:rsid w:val="00026309"/>
    <w:rsid w:val="0002699E"/>
    <w:rsid w:val="0003148D"/>
    <w:rsid w:val="00032D48"/>
    <w:rsid w:val="00062A9A"/>
    <w:rsid w:val="00065111"/>
    <w:rsid w:val="000964BF"/>
    <w:rsid w:val="000A03B2"/>
    <w:rsid w:val="000B03C0"/>
    <w:rsid w:val="000D34BE"/>
    <w:rsid w:val="000E36F1"/>
    <w:rsid w:val="000E3A73"/>
    <w:rsid w:val="000E414A"/>
    <w:rsid w:val="000E5FA0"/>
    <w:rsid w:val="000E690A"/>
    <w:rsid w:val="000F0BB1"/>
    <w:rsid w:val="000F744B"/>
    <w:rsid w:val="0010707B"/>
    <w:rsid w:val="00111C75"/>
    <w:rsid w:val="0013121F"/>
    <w:rsid w:val="00134DE4"/>
    <w:rsid w:val="00150DF8"/>
    <w:rsid w:val="00150E59"/>
    <w:rsid w:val="00152B5C"/>
    <w:rsid w:val="001841E8"/>
    <w:rsid w:val="00184AD6"/>
    <w:rsid w:val="001A63F1"/>
    <w:rsid w:val="001B65C1"/>
    <w:rsid w:val="001C684B"/>
    <w:rsid w:val="001D53FC"/>
    <w:rsid w:val="001E0D5B"/>
    <w:rsid w:val="001F2EC7"/>
    <w:rsid w:val="002003ED"/>
    <w:rsid w:val="002065DB"/>
    <w:rsid w:val="00214DF8"/>
    <w:rsid w:val="00217CC0"/>
    <w:rsid w:val="00226FA2"/>
    <w:rsid w:val="002447EF"/>
    <w:rsid w:val="002452A1"/>
    <w:rsid w:val="00251550"/>
    <w:rsid w:val="0027221A"/>
    <w:rsid w:val="00275B61"/>
    <w:rsid w:val="00295186"/>
    <w:rsid w:val="00295EE0"/>
    <w:rsid w:val="002964D6"/>
    <w:rsid w:val="002C1E93"/>
    <w:rsid w:val="002D1F12"/>
    <w:rsid w:val="002D7D69"/>
    <w:rsid w:val="002E0D0C"/>
    <w:rsid w:val="003009B7"/>
    <w:rsid w:val="0030469C"/>
    <w:rsid w:val="003372CB"/>
    <w:rsid w:val="00363FB6"/>
    <w:rsid w:val="00365A68"/>
    <w:rsid w:val="003704AF"/>
    <w:rsid w:val="003723D4"/>
    <w:rsid w:val="003A6AB4"/>
    <w:rsid w:val="003A7D1C"/>
    <w:rsid w:val="0046164A"/>
    <w:rsid w:val="00462DCD"/>
    <w:rsid w:val="004757ED"/>
    <w:rsid w:val="00496E72"/>
    <w:rsid w:val="004D050C"/>
    <w:rsid w:val="004D1162"/>
    <w:rsid w:val="004E4DD6"/>
    <w:rsid w:val="004E79BD"/>
    <w:rsid w:val="004F5E36"/>
    <w:rsid w:val="005119A5"/>
    <w:rsid w:val="005278B7"/>
    <w:rsid w:val="005311BC"/>
    <w:rsid w:val="005346C8"/>
    <w:rsid w:val="005662D0"/>
    <w:rsid w:val="00594E9F"/>
    <w:rsid w:val="005B61E6"/>
    <w:rsid w:val="005C77E1"/>
    <w:rsid w:val="005D6A2F"/>
    <w:rsid w:val="005E1A82"/>
    <w:rsid w:val="005E7378"/>
    <w:rsid w:val="005F07D7"/>
    <w:rsid w:val="005F0A28"/>
    <w:rsid w:val="005F0E5E"/>
    <w:rsid w:val="00620DEE"/>
    <w:rsid w:val="00625639"/>
    <w:rsid w:val="00626373"/>
    <w:rsid w:val="00640066"/>
    <w:rsid w:val="0064184D"/>
    <w:rsid w:val="00642D4F"/>
    <w:rsid w:val="00660E3E"/>
    <w:rsid w:val="00662E74"/>
    <w:rsid w:val="006A58D2"/>
    <w:rsid w:val="006A76CC"/>
    <w:rsid w:val="006C5579"/>
    <w:rsid w:val="00704BDF"/>
    <w:rsid w:val="00736B13"/>
    <w:rsid w:val="007447F3"/>
    <w:rsid w:val="007453E1"/>
    <w:rsid w:val="00745FD1"/>
    <w:rsid w:val="007661C8"/>
    <w:rsid w:val="007736E6"/>
    <w:rsid w:val="0078541E"/>
    <w:rsid w:val="007C46A5"/>
    <w:rsid w:val="007D52CD"/>
    <w:rsid w:val="007E588F"/>
    <w:rsid w:val="00811D9B"/>
    <w:rsid w:val="00813288"/>
    <w:rsid w:val="008168FC"/>
    <w:rsid w:val="00823475"/>
    <w:rsid w:val="008240CB"/>
    <w:rsid w:val="008479A2"/>
    <w:rsid w:val="00851686"/>
    <w:rsid w:val="0087637F"/>
    <w:rsid w:val="00890E52"/>
    <w:rsid w:val="008A1512"/>
    <w:rsid w:val="008A1AD4"/>
    <w:rsid w:val="008C2D3E"/>
    <w:rsid w:val="008D0BEB"/>
    <w:rsid w:val="008E566E"/>
    <w:rsid w:val="008F1FA4"/>
    <w:rsid w:val="00901EB6"/>
    <w:rsid w:val="00911D7B"/>
    <w:rsid w:val="009450CE"/>
    <w:rsid w:val="0095164B"/>
    <w:rsid w:val="00986055"/>
    <w:rsid w:val="00996483"/>
    <w:rsid w:val="009A5DEB"/>
    <w:rsid w:val="009B11BA"/>
    <w:rsid w:val="009D3A97"/>
    <w:rsid w:val="009E788A"/>
    <w:rsid w:val="009F12EC"/>
    <w:rsid w:val="00A10874"/>
    <w:rsid w:val="00A1763D"/>
    <w:rsid w:val="00A17CEC"/>
    <w:rsid w:val="00A277E8"/>
    <w:rsid w:val="00A27EF0"/>
    <w:rsid w:val="00A35BF5"/>
    <w:rsid w:val="00A55BCF"/>
    <w:rsid w:val="00A76EFC"/>
    <w:rsid w:val="00A776E0"/>
    <w:rsid w:val="00A9626B"/>
    <w:rsid w:val="00A97F29"/>
    <w:rsid w:val="00AB0964"/>
    <w:rsid w:val="00AE377D"/>
    <w:rsid w:val="00B3470D"/>
    <w:rsid w:val="00B56FD3"/>
    <w:rsid w:val="00B61DBF"/>
    <w:rsid w:val="00B63A03"/>
    <w:rsid w:val="00B733BF"/>
    <w:rsid w:val="00B7593F"/>
    <w:rsid w:val="00B94F47"/>
    <w:rsid w:val="00BB44D3"/>
    <w:rsid w:val="00BC30C9"/>
    <w:rsid w:val="00BE3E58"/>
    <w:rsid w:val="00C01616"/>
    <w:rsid w:val="00C0162B"/>
    <w:rsid w:val="00C13FD5"/>
    <w:rsid w:val="00C345B1"/>
    <w:rsid w:val="00C40142"/>
    <w:rsid w:val="00C4767F"/>
    <w:rsid w:val="00C57182"/>
    <w:rsid w:val="00C655FD"/>
    <w:rsid w:val="00C867B1"/>
    <w:rsid w:val="00C94434"/>
    <w:rsid w:val="00CA1C95"/>
    <w:rsid w:val="00CA5A9C"/>
    <w:rsid w:val="00CD5FE2"/>
    <w:rsid w:val="00CE2FFA"/>
    <w:rsid w:val="00D02B4C"/>
    <w:rsid w:val="00D3237A"/>
    <w:rsid w:val="00D5135B"/>
    <w:rsid w:val="00D54943"/>
    <w:rsid w:val="00D753EC"/>
    <w:rsid w:val="00D84576"/>
    <w:rsid w:val="00DA6ED7"/>
    <w:rsid w:val="00DC2068"/>
    <w:rsid w:val="00DD59C4"/>
    <w:rsid w:val="00DD7D03"/>
    <w:rsid w:val="00DE0019"/>
    <w:rsid w:val="00DE0848"/>
    <w:rsid w:val="00DE264A"/>
    <w:rsid w:val="00DF3923"/>
    <w:rsid w:val="00E041E7"/>
    <w:rsid w:val="00E23CA1"/>
    <w:rsid w:val="00E36834"/>
    <w:rsid w:val="00E409A8"/>
    <w:rsid w:val="00E7209D"/>
    <w:rsid w:val="00EA406C"/>
    <w:rsid w:val="00EA50E1"/>
    <w:rsid w:val="00EB1FA0"/>
    <w:rsid w:val="00EC7F6F"/>
    <w:rsid w:val="00ED2AB8"/>
    <w:rsid w:val="00ED707F"/>
    <w:rsid w:val="00EE0131"/>
    <w:rsid w:val="00EE22FD"/>
    <w:rsid w:val="00EF2E7B"/>
    <w:rsid w:val="00F12B9E"/>
    <w:rsid w:val="00F30C64"/>
    <w:rsid w:val="00F73989"/>
    <w:rsid w:val="00F73D76"/>
    <w:rsid w:val="00F76B5B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6">
    <w:name w:val="Bibliography"/>
    <w:basedOn w:val="a1"/>
    <w:next w:val="a1"/>
    <w:uiPriority w:val="37"/>
    <w:semiHidden/>
    <w:unhideWhenUsed/>
    <w:rsid w:val="0003148D"/>
  </w:style>
  <w:style w:type="paragraph" w:styleId="22">
    <w:name w:val="Body Text 2"/>
    <w:basedOn w:val="a1"/>
    <w:link w:val="2Char0"/>
    <w:uiPriority w:val="99"/>
    <w:semiHidden/>
    <w:unhideWhenUsed/>
    <w:rsid w:val="000314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semiHidden/>
    <w:rsid w:val="0003148D"/>
  </w:style>
  <w:style w:type="paragraph" w:styleId="32">
    <w:name w:val="Body Text 3"/>
    <w:basedOn w:val="a1"/>
    <w:link w:val="3Char0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semiHidden/>
    <w:rsid w:val="0003148D"/>
    <w:rPr>
      <w:sz w:val="16"/>
      <w:szCs w:val="16"/>
    </w:rPr>
  </w:style>
  <w:style w:type="paragraph" w:styleId="a7">
    <w:name w:val="Body Text"/>
    <w:basedOn w:val="a1"/>
    <w:link w:val="Char0"/>
    <w:uiPriority w:val="99"/>
    <w:semiHidden/>
    <w:unhideWhenUsed/>
    <w:rsid w:val="0003148D"/>
    <w:pPr>
      <w:spacing w:after="120"/>
    </w:pPr>
  </w:style>
  <w:style w:type="character" w:customStyle="1" w:styleId="Char0">
    <w:name w:val="正文文本 Char"/>
    <w:basedOn w:val="a2"/>
    <w:link w:val="a7"/>
    <w:uiPriority w:val="99"/>
    <w:semiHidden/>
    <w:rsid w:val="0003148D"/>
  </w:style>
  <w:style w:type="paragraph" w:styleId="a8">
    <w:name w:val="Date"/>
    <w:basedOn w:val="a1"/>
    <w:next w:val="a1"/>
    <w:link w:val="Char1"/>
    <w:uiPriority w:val="99"/>
    <w:semiHidden/>
    <w:unhideWhenUsed/>
    <w:locked/>
    <w:rsid w:val="0003148D"/>
  </w:style>
  <w:style w:type="character" w:customStyle="1" w:styleId="Char1">
    <w:name w:val="日期 Char"/>
    <w:basedOn w:val="a2"/>
    <w:link w:val="a8"/>
    <w:uiPriority w:val="99"/>
    <w:semiHidden/>
    <w:rsid w:val="0003148D"/>
  </w:style>
  <w:style w:type="paragraph" w:styleId="a9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a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3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3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2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2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b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4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4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3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3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c">
    <w:name w:val="Signature"/>
    <w:basedOn w:val="a1"/>
    <w:link w:val="Char2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2">
    <w:name w:val="签名 Char"/>
    <w:basedOn w:val="a2"/>
    <w:link w:val="ac"/>
    <w:uiPriority w:val="99"/>
    <w:semiHidden/>
    <w:rsid w:val="0003148D"/>
  </w:style>
  <w:style w:type="paragraph" w:styleId="ad">
    <w:name w:val="E-mail Signature"/>
    <w:basedOn w:val="a1"/>
    <w:link w:val="Char3"/>
    <w:uiPriority w:val="99"/>
    <w:semiHidden/>
    <w:unhideWhenUsed/>
    <w:locked/>
    <w:rsid w:val="0003148D"/>
    <w:pPr>
      <w:spacing w:line="240" w:lineRule="auto"/>
    </w:pPr>
  </w:style>
  <w:style w:type="character" w:customStyle="1" w:styleId="Char3">
    <w:name w:val="电子邮件签名 Char"/>
    <w:basedOn w:val="a2"/>
    <w:link w:val="ad"/>
    <w:uiPriority w:val="99"/>
    <w:semiHidden/>
    <w:rsid w:val="0003148D"/>
  </w:style>
  <w:style w:type="paragraph" w:styleId="ae">
    <w:name w:val="Salutation"/>
    <w:basedOn w:val="a1"/>
    <w:next w:val="a1"/>
    <w:link w:val="Char4"/>
    <w:uiPriority w:val="99"/>
    <w:semiHidden/>
    <w:unhideWhenUsed/>
    <w:locked/>
    <w:rsid w:val="0003148D"/>
  </w:style>
  <w:style w:type="character" w:customStyle="1" w:styleId="Char4">
    <w:name w:val="称呼 Char"/>
    <w:basedOn w:val="a2"/>
    <w:link w:val="ae"/>
    <w:uiPriority w:val="99"/>
    <w:semiHidden/>
    <w:rsid w:val="0003148D"/>
  </w:style>
  <w:style w:type="paragraph" w:styleId="af">
    <w:name w:val="Closing"/>
    <w:basedOn w:val="a1"/>
    <w:link w:val="Char5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5">
    <w:name w:val="结束语 Char"/>
    <w:basedOn w:val="a2"/>
    <w:link w:val="af"/>
    <w:uiPriority w:val="99"/>
    <w:semiHidden/>
    <w:rsid w:val="0003148D"/>
  </w:style>
  <w:style w:type="paragraph" w:styleId="11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0">
    <w:name w:val="table of figures"/>
    <w:basedOn w:val="a1"/>
    <w:next w:val="a1"/>
    <w:uiPriority w:val="99"/>
    <w:semiHidden/>
    <w:unhideWhenUsed/>
    <w:locked/>
    <w:rsid w:val="0003148D"/>
  </w:style>
  <w:style w:type="paragraph" w:styleId="af1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2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03148D"/>
    <w:rPr>
      <w:i/>
      <w:iCs/>
    </w:rPr>
  </w:style>
  <w:style w:type="paragraph" w:styleId="af3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4">
    <w:name w:val="Message Header"/>
    <w:basedOn w:val="a1"/>
    <w:link w:val="Char6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6">
    <w:name w:val="信息标题 Char"/>
    <w:basedOn w:val="a2"/>
    <w:link w:val="af4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5">
    <w:name w:val="Note Heading"/>
    <w:basedOn w:val="a1"/>
    <w:next w:val="a1"/>
    <w:link w:val="Char7"/>
    <w:uiPriority w:val="99"/>
    <w:semiHidden/>
    <w:unhideWhenUsed/>
    <w:locked/>
    <w:rsid w:val="0003148D"/>
    <w:pPr>
      <w:spacing w:line="240" w:lineRule="auto"/>
    </w:pPr>
  </w:style>
  <w:style w:type="character" w:customStyle="1" w:styleId="Char7">
    <w:name w:val="注释标题 Char"/>
    <w:basedOn w:val="a2"/>
    <w:link w:val="af5"/>
    <w:uiPriority w:val="99"/>
    <w:semiHidden/>
    <w:rsid w:val="0003148D"/>
  </w:style>
  <w:style w:type="paragraph" w:styleId="af6">
    <w:name w:val="Document Map"/>
    <w:basedOn w:val="a1"/>
    <w:link w:val="Char8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文档结构图 Char"/>
    <w:basedOn w:val="a2"/>
    <w:link w:val="af6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7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0">
    <w:name w:val="HTML Preformatted"/>
    <w:basedOn w:val="a1"/>
    <w:link w:val="HTMLChar0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har0">
    <w:name w:val="HTML 预设格式 Char"/>
    <w:basedOn w:val="a2"/>
    <w:link w:val="HTML0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8">
    <w:name w:val="Body Text First Indent"/>
    <w:basedOn w:val="a7"/>
    <w:link w:val="Char9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Char9">
    <w:name w:val="正文首行缩进 Char"/>
    <w:basedOn w:val="Char0"/>
    <w:link w:val="af8"/>
    <w:uiPriority w:val="99"/>
    <w:semiHidden/>
    <w:rsid w:val="0003148D"/>
  </w:style>
  <w:style w:type="paragraph" w:styleId="af9">
    <w:name w:val="Body Text Indent"/>
    <w:basedOn w:val="a1"/>
    <w:link w:val="Chara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Chara">
    <w:name w:val="正文文本缩进 Char"/>
    <w:basedOn w:val="a2"/>
    <w:link w:val="af9"/>
    <w:uiPriority w:val="99"/>
    <w:semiHidden/>
    <w:rsid w:val="0003148D"/>
  </w:style>
  <w:style w:type="paragraph" w:styleId="26">
    <w:name w:val="Body Text First Indent 2"/>
    <w:basedOn w:val="af9"/>
    <w:link w:val="2Char1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Char1">
    <w:name w:val="正文首行缩进 2 Char"/>
    <w:basedOn w:val="Chara"/>
    <w:link w:val="26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7">
    <w:name w:val="Body Text Indent 2"/>
    <w:basedOn w:val="a1"/>
    <w:link w:val="2Char2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Char2">
    <w:name w:val="正文文本缩进 2 Char"/>
    <w:basedOn w:val="a2"/>
    <w:link w:val="27"/>
    <w:uiPriority w:val="99"/>
    <w:semiHidden/>
    <w:rsid w:val="0003148D"/>
  </w:style>
  <w:style w:type="paragraph" w:styleId="36">
    <w:name w:val="Body Text Indent 3"/>
    <w:basedOn w:val="a1"/>
    <w:link w:val="3Char1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2"/>
    <w:link w:val="36"/>
    <w:uiPriority w:val="99"/>
    <w:semiHidden/>
    <w:rsid w:val="0003148D"/>
    <w:rPr>
      <w:sz w:val="16"/>
      <w:szCs w:val="16"/>
    </w:rPr>
  </w:style>
  <w:style w:type="paragraph" w:styleId="afa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b">
    <w:name w:val="annotation text"/>
    <w:basedOn w:val="a1"/>
    <w:link w:val="Charb"/>
    <w:uiPriority w:val="99"/>
    <w:semiHidden/>
    <w:unhideWhenUsed/>
    <w:locked/>
    <w:rsid w:val="0003148D"/>
    <w:pPr>
      <w:spacing w:line="240" w:lineRule="auto"/>
    </w:pPr>
  </w:style>
  <w:style w:type="character" w:customStyle="1" w:styleId="Charb">
    <w:name w:val="批注文字 Char"/>
    <w:basedOn w:val="a2"/>
    <w:link w:val="afb"/>
    <w:uiPriority w:val="99"/>
    <w:semiHidden/>
    <w:rsid w:val="0003148D"/>
    <w:rPr>
      <w:sz w:val="20"/>
      <w:szCs w:val="20"/>
    </w:rPr>
  </w:style>
  <w:style w:type="paragraph" w:styleId="afc">
    <w:name w:val="annotation subject"/>
    <w:basedOn w:val="afb"/>
    <w:next w:val="afb"/>
    <w:link w:val="Charc"/>
    <w:uiPriority w:val="99"/>
    <w:semiHidden/>
    <w:unhideWhenUsed/>
    <w:locked/>
    <w:rsid w:val="0003148D"/>
    <w:rPr>
      <w:b/>
      <w:bCs/>
    </w:rPr>
  </w:style>
  <w:style w:type="character" w:customStyle="1" w:styleId="Charc">
    <w:name w:val="批注主题 Char"/>
    <w:basedOn w:val="Charb"/>
    <w:link w:val="afc"/>
    <w:uiPriority w:val="99"/>
    <w:semiHidden/>
    <w:rsid w:val="0003148D"/>
    <w:rPr>
      <w:b/>
      <w:bCs/>
      <w:sz w:val="20"/>
      <w:szCs w:val="20"/>
    </w:rPr>
  </w:style>
  <w:style w:type="paragraph" w:styleId="12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8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7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5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5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d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e">
    <w:name w:val="macro"/>
    <w:link w:val="Chard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Chard">
    <w:name w:val="宏文本 Char"/>
    <w:basedOn w:val="a2"/>
    <w:link w:val="afe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">
    <w:name w:val="Plain Text"/>
    <w:basedOn w:val="a1"/>
    <w:link w:val="Cha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Chare">
    <w:name w:val="纯文本 Char"/>
    <w:basedOn w:val="a2"/>
    <w:link w:val="aff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0">
    <w:name w:val="footnote text"/>
    <w:basedOn w:val="a1"/>
    <w:link w:val="Charf"/>
    <w:uiPriority w:val="99"/>
    <w:semiHidden/>
    <w:unhideWhenUsed/>
    <w:locked/>
    <w:rsid w:val="0003148D"/>
    <w:pPr>
      <w:spacing w:line="240" w:lineRule="auto"/>
    </w:pPr>
  </w:style>
  <w:style w:type="character" w:customStyle="1" w:styleId="Charf">
    <w:name w:val="脚注文本 Char"/>
    <w:basedOn w:val="a2"/>
    <w:link w:val="aff0"/>
    <w:uiPriority w:val="99"/>
    <w:semiHidden/>
    <w:rsid w:val="0003148D"/>
    <w:rPr>
      <w:sz w:val="20"/>
      <w:szCs w:val="20"/>
    </w:rPr>
  </w:style>
  <w:style w:type="paragraph" w:styleId="aff1">
    <w:name w:val="endnote text"/>
    <w:basedOn w:val="a1"/>
    <w:link w:val="Charf0"/>
    <w:uiPriority w:val="99"/>
    <w:semiHidden/>
    <w:unhideWhenUsed/>
    <w:locked/>
    <w:rsid w:val="0003148D"/>
    <w:pPr>
      <w:spacing w:line="240" w:lineRule="auto"/>
    </w:pPr>
  </w:style>
  <w:style w:type="character" w:customStyle="1" w:styleId="Charf0">
    <w:name w:val="尾注文本 Char"/>
    <w:basedOn w:val="a2"/>
    <w:link w:val="aff1"/>
    <w:uiPriority w:val="99"/>
    <w:semiHidden/>
    <w:rsid w:val="0003148D"/>
    <w:rPr>
      <w:sz w:val="20"/>
      <w:szCs w:val="20"/>
    </w:rPr>
  </w:style>
  <w:style w:type="character" w:customStyle="1" w:styleId="1Char">
    <w:name w:val="标题 1 Char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Char">
    <w:name w:val="标题 2 Char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index heading"/>
    <w:basedOn w:val="a1"/>
    <w:next w:val="1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3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4">
    <w:name w:val="header"/>
    <w:basedOn w:val="a1"/>
    <w:link w:val="Charf1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1">
    <w:name w:val="页眉 Char"/>
    <w:basedOn w:val="a2"/>
    <w:link w:val="aff4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5">
    <w:name w:val="footer"/>
    <w:basedOn w:val="a1"/>
    <w:link w:val="Charf2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2">
    <w:name w:val="页脚 Char"/>
    <w:basedOn w:val="a2"/>
    <w:link w:val="aff5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6">
    <w:name w:val="Table Grid"/>
    <w:basedOn w:val="a3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6">
    <w:name w:val="Bibliography"/>
    <w:basedOn w:val="a1"/>
    <w:next w:val="a1"/>
    <w:uiPriority w:val="37"/>
    <w:semiHidden/>
    <w:unhideWhenUsed/>
    <w:rsid w:val="0003148D"/>
  </w:style>
  <w:style w:type="paragraph" w:styleId="22">
    <w:name w:val="Body Text 2"/>
    <w:basedOn w:val="a1"/>
    <w:link w:val="2Char0"/>
    <w:uiPriority w:val="99"/>
    <w:semiHidden/>
    <w:unhideWhenUsed/>
    <w:rsid w:val="000314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semiHidden/>
    <w:rsid w:val="0003148D"/>
  </w:style>
  <w:style w:type="paragraph" w:styleId="32">
    <w:name w:val="Body Text 3"/>
    <w:basedOn w:val="a1"/>
    <w:link w:val="3Char0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semiHidden/>
    <w:rsid w:val="0003148D"/>
    <w:rPr>
      <w:sz w:val="16"/>
      <w:szCs w:val="16"/>
    </w:rPr>
  </w:style>
  <w:style w:type="paragraph" w:styleId="a7">
    <w:name w:val="Body Text"/>
    <w:basedOn w:val="a1"/>
    <w:link w:val="Char0"/>
    <w:uiPriority w:val="99"/>
    <w:semiHidden/>
    <w:unhideWhenUsed/>
    <w:rsid w:val="0003148D"/>
    <w:pPr>
      <w:spacing w:after="120"/>
    </w:pPr>
  </w:style>
  <w:style w:type="character" w:customStyle="1" w:styleId="Char0">
    <w:name w:val="正文文本 Char"/>
    <w:basedOn w:val="a2"/>
    <w:link w:val="a7"/>
    <w:uiPriority w:val="99"/>
    <w:semiHidden/>
    <w:rsid w:val="0003148D"/>
  </w:style>
  <w:style w:type="paragraph" w:styleId="a8">
    <w:name w:val="Date"/>
    <w:basedOn w:val="a1"/>
    <w:next w:val="a1"/>
    <w:link w:val="Char1"/>
    <w:uiPriority w:val="99"/>
    <w:semiHidden/>
    <w:unhideWhenUsed/>
    <w:locked/>
    <w:rsid w:val="0003148D"/>
  </w:style>
  <w:style w:type="character" w:customStyle="1" w:styleId="Char1">
    <w:name w:val="日期 Char"/>
    <w:basedOn w:val="a2"/>
    <w:link w:val="a8"/>
    <w:uiPriority w:val="99"/>
    <w:semiHidden/>
    <w:rsid w:val="0003148D"/>
  </w:style>
  <w:style w:type="paragraph" w:styleId="a9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a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3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3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2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2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b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4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4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3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3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c">
    <w:name w:val="Signature"/>
    <w:basedOn w:val="a1"/>
    <w:link w:val="Char2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2">
    <w:name w:val="签名 Char"/>
    <w:basedOn w:val="a2"/>
    <w:link w:val="ac"/>
    <w:uiPriority w:val="99"/>
    <w:semiHidden/>
    <w:rsid w:val="0003148D"/>
  </w:style>
  <w:style w:type="paragraph" w:styleId="ad">
    <w:name w:val="E-mail Signature"/>
    <w:basedOn w:val="a1"/>
    <w:link w:val="Char3"/>
    <w:uiPriority w:val="99"/>
    <w:semiHidden/>
    <w:unhideWhenUsed/>
    <w:locked/>
    <w:rsid w:val="0003148D"/>
    <w:pPr>
      <w:spacing w:line="240" w:lineRule="auto"/>
    </w:pPr>
  </w:style>
  <w:style w:type="character" w:customStyle="1" w:styleId="Char3">
    <w:name w:val="电子邮件签名 Char"/>
    <w:basedOn w:val="a2"/>
    <w:link w:val="ad"/>
    <w:uiPriority w:val="99"/>
    <w:semiHidden/>
    <w:rsid w:val="0003148D"/>
  </w:style>
  <w:style w:type="paragraph" w:styleId="ae">
    <w:name w:val="Salutation"/>
    <w:basedOn w:val="a1"/>
    <w:next w:val="a1"/>
    <w:link w:val="Char4"/>
    <w:uiPriority w:val="99"/>
    <w:semiHidden/>
    <w:unhideWhenUsed/>
    <w:locked/>
    <w:rsid w:val="0003148D"/>
  </w:style>
  <w:style w:type="character" w:customStyle="1" w:styleId="Char4">
    <w:name w:val="称呼 Char"/>
    <w:basedOn w:val="a2"/>
    <w:link w:val="ae"/>
    <w:uiPriority w:val="99"/>
    <w:semiHidden/>
    <w:rsid w:val="0003148D"/>
  </w:style>
  <w:style w:type="paragraph" w:styleId="af">
    <w:name w:val="Closing"/>
    <w:basedOn w:val="a1"/>
    <w:link w:val="Char5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5">
    <w:name w:val="结束语 Char"/>
    <w:basedOn w:val="a2"/>
    <w:link w:val="af"/>
    <w:uiPriority w:val="99"/>
    <w:semiHidden/>
    <w:rsid w:val="0003148D"/>
  </w:style>
  <w:style w:type="paragraph" w:styleId="11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0">
    <w:name w:val="table of figures"/>
    <w:basedOn w:val="a1"/>
    <w:next w:val="a1"/>
    <w:uiPriority w:val="99"/>
    <w:semiHidden/>
    <w:unhideWhenUsed/>
    <w:locked/>
    <w:rsid w:val="0003148D"/>
  </w:style>
  <w:style w:type="paragraph" w:styleId="af1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2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03148D"/>
    <w:rPr>
      <w:i/>
      <w:iCs/>
    </w:rPr>
  </w:style>
  <w:style w:type="paragraph" w:styleId="af3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4">
    <w:name w:val="Message Header"/>
    <w:basedOn w:val="a1"/>
    <w:link w:val="Char6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6">
    <w:name w:val="信息标题 Char"/>
    <w:basedOn w:val="a2"/>
    <w:link w:val="af4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5">
    <w:name w:val="Note Heading"/>
    <w:basedOn w:val="a1"/>
    <w:next w:val="a1"/>
    <w:link w:val="Char7"/>
    <w:uiPriority w:val="99"/>
    <w:semiHidden/>
    <w:unhideWhenUsed/>
    <w:locked/>
    <w:rsid w:val="0003148D"/>
    <w:pPr>
      <w:spacing w:line="240" w:lineRule="auto"/>
    </w:pPr>
  </w:style>
  <w:style w:type="character" w:customStyle="1" w:styleId="Char7">
    <w:name w:val="注释标题 Char"/>
    <w:basedOn w:val="a2"/>
    <w:link w:val="af5"/>
    <w:uiPriority w:val="99"/>
    <w:semiHidden/>
    <w:rsid w:val="0003148D"/>
  </w:style>
  <w:style w:type="paragraph" w:styleId="af6">
    <w:name w:val="Document Map"/>
    <w:basedOn w:val="a1"/>
    <w:link w:val="Char8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文档结构图 Char"/>
    <w:basedOn w:val="a2"/>
    <w:link w:val="af6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7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0">
    <w:name w:val="HTML Preformatted"/>
    <w:basedOn w:val="a1"/>
    <w:link w:val="HTMLChar0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har0">
    <w:name w:val="HTML 预设格式 Char"/>
    <w:basedOn w:val="a2"/>
    <w:link w:val="HTML0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8">
    <w:name w:val="Body Text First Indent"/>
    <w:basedOn w:val="a7"/>
    <w:link w:val="Char9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Char9">
    <w:name w:val="正文首行缩进 Char"/>
    <w:basedOn w:val="Char0"/>
    <w:link w:val="af8"/>
    <w:uiPriority w:val="99"/>
    <w:semiHidden/>
    <w:rsid w:val="0003148D"/>
  </w:style>
  <w:style w:type="paragraph" w:styleId="af9">
    <w:name w:val="Body Text Indent"/>
    <w:basedOn w:val="a1"/>
    <w:link w:val="Chara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Chara">
    <w:name w:val="正文文本缩进 Char"/>
    <w:basedOn w:val="a2"/>
    <w:link w:val="af9"/>
    <w:uiPriority w:val="99"/>
    <w:semiHidden/>
    <w:rsid w:val="0003148D"/>
  </w:style>
  <w:style w:type="paragraph" w:styleId="26">
    <w:name w:val="Body Text First Indent 2"/>
    <w:basedOn w:val="af9"/>
    <w:link w:val="2Char1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Char1">
    <w:name w:val="正文首行缩进 2 Char"/>
    <w:basedOn w:val="Chara"/>
    <w:link w:val="26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7">
    <w:name w:val="Body Text Indent 2"/>
    <w:basedOn w:val="a1"/>
    <w:link w:val="2Char2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Char2">
    <w:name w:val="正文文本缩进 2 Char"/>
    <w:basedOn w:val="a2"/>
    <w:link w:val="27"/>
    <w:uiPriority w:val="99"/>
    <w:semiHidden/>
    <w:rsid w:val="0003148D"/>
  </w:style>
  <w:style w:type="paragraph" w:styleId="36">
    <w:name w:val="Body Text Indent 3"/>
    <w:basedOn w:val="a1"/>
    <w:link w:val="3Char1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2"/>
    <w:link w:val="36"/>
    <w:uiPriority w:val="99"/>
    <w:semiHidden/>
    <w:rsid w:val="0003148D"/>
    <w:rPr>
      <w:sz w:val="16"/>
      <w:szCs w:val="16"/>
    </w:rPr>
  </w:style>
  <w:style w:type="paragraph" w:styleId="afa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b">
    <w:name w:val="annotation text"/>
    <w:basedOn w:val="a1"/>
    <w:link w:val="Charb"/>
    <w:uiPriority w:val="99"/>
    <w:semiHidden/>
    <w:unhideWhenUsed/>
    <w:locked/>
    <w:rsid w:val="0003148D"/>
    <w:pPr>
      <w:spacing w:line="240" w:lineRule="auto"/>
    </w:pPr>
  </w:style>
  <w:style w:type="character" w:customStyle="1" w:styleId="Charb">
    <w:name w:val="批注文字 Char"/>
    <w:basedOn w:val="a2"/>
    <w:link w:val="afb"/>
    <w:uiPriority w:val="99"/>
    <w:semiHidden/>
    <w:rsid w:val="0003148D"/>
    <w:rPr>
      <w:sz w:val="20"/>
      <w:szCs w:val="20"/>
    </w:rPr>
  </w:style>
  <w:style w:type="paragraph" w:styleId="afc">
    <w:name w:val="annotation subject"/>
    <w:basedOn w:val="afb"/>
    <w:next w:val="afb"/>
    <w:link w:val="Charc"/>
    <w:uiPriority w:val="99"/>
    <w:semiHidden/>
    <w:unhideWhenUsed/>
    <w:locked/>
    <w:rsid w:val="0003148D"/>
    <w:rPr>
      <w:b/>
      <w:bCs/>
    </w:rPr>
  </w:style>
  <w:style w:type="character" w:customStyle="1" w:styleId="Charc">
    <w:name w:val="批注主题 Char"/>
    <w:basedOn w:val="Charb"/>
    <w:link w:val="afc"/>
    <w:uiPriority w:val="99"/>
    <w:semiHidden/>
    <w:rsid w:val="0003148D"/>
    <w:rPr>
      <w:b/>
      <w:bCs/>
      <w:sz w:val="20"/>
      <w:szCs w:val="20"/>
    </w:rPr>
  </w:style>
  <w:style w:type="paragraph" w:styleId="12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8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7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5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5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d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e">
    <w:name w:val="macro"/>
    <w:link w:val="Chard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Chard">
    <w:name w:val="宏文本 Char"/>
    <w:basedOn w:val="a2"/>
    <w:link w:val="afe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">
    <w:name w:val="Plain Text"/>
    <w:basedOn w:val="a1"/>
    <w:link w:val="Cha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Chare">
    <w:name w:val="纯文本 Char"/>
    <w:basedOn w:val="a2"/>
    <w:link w:val="aff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0">
    <w:name w:val="footnote text"/>
    <w:basedOn w:val="a1"/>
    <w:link w:val="Charf"/>
    <w:uiPriority w:val="99"/>
    <w:semiHidden/>
    <w:unhideWhenUsed/>
    <w:locked/>
    <w:rsid w:val="0003148D"/>
    <w:pPr>
      <w:spacing w:line="240" w:lineRule="auto"/>
    </w:pPr>
  </w:style>
  <w:style w:type="character" w:customStyle="1" w:styleId="Charf">
    <w:name w:val="脚注文本 Char"/>
    <w:basedOn w:val="a2"/>
    <w:link w:val="aff0"/>
    <w:uiPriority w:val="99"/>
    <w:semiHidden/>
    <w:rsid w:val="0003148D"/>
    <w:rPr>
      <w:sz w:val="20"/>
      <w:szCs w:val="20"/>
    </w:rPr>
  </w:style>
  <w:style w:type="paragraph" w:styleId="aff1">
    <w:name w:val="endnote text"/>
    <w:basedOn w:val="a1"/>
    <w:link w:val="Charf0"/>
    <w:uiPriority w:val="99"/>
    <w:semiHidden/>
    <w:unhideWhenUsed/>
    <w:locked/>
    <w:rsid w:val="0003148D"/>
    <w:pPr>
      <w:spacing w:line="240" w:lineRule="auto"/>
    </w:pPr>
  </w:style>
  <w:style w:type="character" w:customStyle="1" w:styleId="Charf0">
    <w:name w:val="尾注文本 Char"/>
    <w:basedOn w:val="a2"/>
    <w:link w:val="aff1"/>
    <w:uiPriority w:val="99"/>
    <w:semiHidden/>
    <w:rsid w:val="0003148D"/>
    <w:rPr>
      <w:sz w:val="20"/>
      <w:szCs w:val="20"/>
    </w:rPr>
  </w:style>
  <w:style w:type="character" w:customStyle="1" w:styleId="1Char">
    <w:name w:val="标题 1 Char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Char">
    <w:name w:val="标题 2 Char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index heading"/>
    <w:basedOn w:val="a1"/>
    <w:next w:val="1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3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4">
    <w:name w:val="header"/>
    <w:basedOn w:val="a1"/>
    <w:link w:val="Charf1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1">
    <w:name w:val="页眉 Char"/>
    <w:basedOn w:val="a2"/>
    <w:link w:val="aff4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5">
    <w:name w:val="footer"/>
    <w:basedOn w:val="a1"/>
    <w:link w:val="Charf2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2">
    <w:name w:val="页脚 Char"/>
    <w:basedOn w:val="a2"/>
    <w:link w:val="aff5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6">
    <w:name w:val="Table Grid"/>
    <w:basedOn w:val="a3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DBCA-1B43-4F20-8727-5F229CF0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Windows 사용자</cp:lastModifiedBy>
  <cp:revision>5</cp:revision>
  <cp:lastPrinted>2019-02-26T07:34:00Z</cp:lastPrinted>
  <dcterms:created xsi:type="dcterms:W3CDTF">2019-02-26T08:32:00Z</dcterms:created>
  <dcterms:modified xsi:type="dcterms:W3CDTF">2019-02-26T09:15:00Z</dcterms:modified>
</cp:coreProperties>
</file>