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51DA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8FC9B2D" w14:textId="2B7DE632" w:rsidR="00D31773" w:rsidRDefault="0004107D" w:rsidP="0004107D">
      <w:pPr>
        <w:snapToGrid w:val="0"/>
        <w:spacing w:after="360"/>
        <w:jc w:val="center"/>
        <w:rPr>
          <w:rFonts w:asciiTheme="minorHAnsi" w:eastAsia="MS PGothic" w:hAnsiTheme="minorHAnsi"/>
          <w:b/>
          <w:bCs/>
          <w:sz w:val="28"/>
          <w:szCs w:val="28"/>
          <w:lang w:val="en-US"/>
        </w:rPr>
      </w:pPr>
      <w:r w:rsidRPr="0004107D">
        <w:rPr>
          <w:rFonts w:asciiTheme="minorHAnsi" w:eastAsia="MS PGothic" w:hAnsiTheme="minorHAnsi"/>
          <w:b/>
          <w:bCs/>
          <w:sz w:val="28"/>
          <w:szCs w:val="28"/>
          <w:lang w:val="en-US"/>
        </w:rPr>
        <w:t xml:space="preserve">Model Performances Evaluated </w:t>
      </w:r>
      <w:r w:rsidR="00D31773">
        <w:rPr>
          <w:rFonts w:asciiTheme="minorHAnsi" w:eastAsia="MS PGothic" w:hAnsiTheme="minorHAnsi"/>
          <w:b/>
          <w:bCs/>
          <w:sz w:val="28"/>
          <w:szCs w:val="28"/>
          <w:lang w:val="en-US"/>
        </w:rPr>
        <w:t>f</w:t>
      </w:r>
      <w:r w:rsidR="00D31773" w:rsidRPr="0004107D">
        <w:rPr>
          <w:rFonts w:asciiTheme="minorHAnsi" w:eastAsia="MS PGothic" w:hAnsiTheme="minorHAnsi"/>
          <w:b/>
          <w:bCs/>
          <w:sz w:val="28"/>
          <w:szCs w:val="28"/>
          <w:lang w:val="en-US"/>
        </w:rPr>
        <w:t xml:space="preserve">or </w:t>
      </w:r>
      <w:r w:rsidRPr="0004107D">
        <w:rPr>
          <w:rFonts w:asciiTheme="minorHAnsi" w:eastAsia="MS PGothic" w:hAnsiTheme="minorHAnsi"/>
          <w:b/>
          <w:bCs/>
          <w:sz w:val="28"/>
          <w:szCs w:val="28"/>
          <w:lang w:val="en-US"/>
        </w:rPr>
        <w:t xml:space="preserve">Infinite Dilution Activity Coefficients Prediction </w:t>
      </w:r>
      <w:r w:rsidR="00D31773" w:rsidRPr="0004107D">
        <w:rPr>
          <w:rFonts w:asciiTheme="minorHAnsi" w:eastAsia="MS PGothic" w:hAnsiTheme="minorHAnsi"/>
          <w:b/>
          <w:bCs/>
          <w:sz w:val="28"/>
          <w:szCs w:val="28"/>
          <w:lang w:val="en-US"/>
        </w:rPr>
        <w:t>At 298.</w:t>
      </w:r>
      <w:r w:rsidRPr="0004107D">
        <w:rPr>
          <w:rFonts w:asciiTheme="minorHAnsi" w:eastAsia="MS PGothic" w:hAnsiTheme="minorHAnsi"/>
          <w:b/>
          <w:bCs/>
          <w:sz w:val="28"/>
          <w:szCs w:val="28"/>
          <w:lang w:val="en-US"/>
        </w:rPr>
        <w:t>15K</w:t>
      </w:r>
      <w:r w:rsidR="00D31773">
        <w:rPr>
          <w:rFonts w:asciiTheme="minorHAnsi" w:eastAsia="MS PGothic" w:hAnsiTheme="minorHAnsi"/>
          <w:b/>
          <w:bCs/>
          <w:sz w:val="28"/>
          <w:szCs w:val="28"/>
          <w:lang w:val="en-US"/>
        </w:rPr>
        <w:t>.</w:t>
      </w:r>
      <w:bookmarkStart w:id="0" w:name="_GoBack"/>
      <w:bookmarkEnd w:id="0"/>
    </w:p>
    <w:p w14:paraId="658E67D4" w14:textId="33777628" w:rsidR="00704BDF" w:rsidRPr="00DE0019" w:rsidRDefault="0004107D" w:rsidP="0004107D">
      <w:pPr>
        <w:snapToGrid w:val="0"/>
        <w:spacing w:after="360"/>
        <w:jc w:val="center"/>
        <w:rPr>
          <w:rFonts w:asciiTheme="minorHAnsi" w:eastAsia="MS PGothic" w:hAnsiTheme="minorHAnsi"/>
          <w:bCs/>
          <w:i/>
          <w:iCs/>
          <w:sz w:val="20"/>
          <w:lang w:val="en-US"/>
        </w:rPr>
      </w:pPr>
      <w:r>
        <w:rPr>
          <w:rFonts w:asciiTheme="minorHAnsi" w:eastAsia="MS PGothic" w:hAnsiTheme="minorHAnsi"/>
          <w:b/>
          <w:bCs/>
          <w:sz w:val="28"/>
          <w:szCs w:val="28"/>
          <w:lang w:val="en-US"/>
        </w:rPr>
        <w:br/>
      </w:r>
      <w:r>
        <w:rPr>
          <w:rFonts w:asciiTheme="minorHAnsi" w:eastAsia="SimSun" w:hAnsiTheme="minorHAnsi"/>
          <w:color w:val="000000"/>
          <w:sz w:val="24"/>
          <w:szCs w:val="24"/>
          <w:u w:val="single"/>
          <w:lang w:val="en-US" w:eastAsia="zh-CN"/>
        </w:rPr>
        <w:t>Thomas Brouwer</w:t>
      </w:r>
      <w:r w:rsidRPr="0004107D">
        <w:rPr>
          <w:rFonts w:asciiTheme="minorHAnsi" w:eastAsia="SimSun" w:hAnsiTheme="minorHAnsi"/>
          <w:color w:val="000000"/>
          <w:sz w:val="24"/>
          <w:szCs w:val="24"/>
          <w:u w:val="single"/>
          <w:vertAlign w:val="superscript"/>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Boelo Schuur</w:t>
      </w:r>
      <w:r>
        <w:rPr>
          <w:rFonts w:asciiTheme="minorHAnsi" w:eastAsia="SimSun" w:hAnsiTheme="minorHAnsi"/>
          <w:color w:val="000000"/>
          <w:sz w:val="24"/>
          <w:szCs w:val="24"/>
          <w:lang w:val="en-US" w:eastAsia="zh-CN"/>
        </w:rPr>
        <w:br/>
      </w:r>
      <w:r w:rsidRPr="0004107D">
        <w:rPr>
          <w:rFonts w:asciiTheme="minorHAnsi" w:eastAsia="MS PGothic" w:hAnsiTheme="minorHAnsi"/>
          <w:i/>
          <w:iCs/>
          <w:color w:val="000000"/>
          <w:sz w:val="20"/>
          <w:lang w:val="en-US"/>
        </w:rPr>
        <w:t>University of Twente, Faculty of Science and Technology, Sustainable Process Technology group, PO Box 217, 7500AE, Enschede, The Netherlands.</w:t>
      </w:r>
      <w:r>
        <w:rPr>
          <w:rFonts w:asciiTheme="minorHAnsi" w:eastAsia="MS PGothic" w:hAnsiTheme="minorHAnsi"/>
          <w:i/>
          <w:iCs/>
          <w:color w:val="000000"/>
          <w:sz w:val="20"/>
          <w:lang w:val="en-US"/>
        </w:rPr>
        <w:br/>
      </w:r>
      <w:r w:rsidR="00704BDF" w:rsidRPr="0004107D">
        <w:rPr>
          <w:rFonts w:asciiTheme="minorHAnsi" w:eastAsia="MS PGothic" w:hAnsiTheme="minorHAnsi"/>
          <w:bCs/>
          <w:i/>
          <w:iCs/>
          <w:color w:val="000000"/>
          <w:sz w:val="20"/>
          <w:vertAlign w:val="superscript"/>
          <w:lang w:val="en-US"/>
        </w:rPr>
        <w:t>*</w:t>
      </w:r>
      <w:r w:rsidR="00704BDF" w:rsidRPr="00DE0019">
        <w:rPr>
          <w:rFonts w:asciiTheme="minorHAnsi" w:eastAsia="MS PGothic" w:hAnsiTheme="minorHAnsi"/>
          <w:bCs/>
          <w:i/>
          <w:iCs/>
          <w:color w:val="000000"/>
          <w:sz w:val="20"/>
          <w:lang w:val="en-US"/>
        </w:rPr>
        <w:t>Corresponding author</w:t>
      </w:r>
      <w:r w:rsidR="00704BDF" w:rsidRPr="00DE0019">
        <w:rPr>
          <w:rFonts w:asciiTheme="minorHAnsi" w:eastAsia="MS PGothic" w:hAnsiTheme="minorHAnsi"/>
          <w:bCs/>
          <w:i/>
          <w:iCs/>
          <w:sz w:val="20"/>
          <w:lang w:val="en-US" w:eastAsia="ko-KR"/>
        </w:rPr>
        <w:t>:</w:t>
      </w:r>
      <w:r w:rsidR="00704BDF" w:rsidRPr="00DE0019">
        <w:rPr>
          <w:rFonts w:asciiTheme="minorHAnsi" w:eastAsia="MS PGothic" w:hAnsiTheme="minorHAnsi"/>
          <w:bCs/>
          <w:i/>
          <w:iCs/>
          <w:sz w:val="20"/>
          <w:lang w:val="en-US"/>
        </w:rPr>
        <w:t xml:space="preserve"> </w:t>
      </w:r>
      <w:r>
        <w:rPr>
          <w:rFonts w:cs="Arial"/>
          <w:i/>
        </w:rPr>
        <w:t>t.brouwer@utwente.nl</w:t>
      </w:r>
    </w:p>
    <w:p w14:paraId="23320EA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268DFF4" w14:textId="77777777" w:rsidR="00704BDF" w:rsidRPr="00EC66CC" w:rsidRDefault="0056503F" w:rsidP="00704BDF">
      <w:pPr>
        <w:pStyle w:val="AbstractBody"/>
        <w:numPr>
          <w:ilvl w:val="0"/>
          <w:numId w:val="16"/>
        </w:numPr>
        <w:rPr>
          <w:rFonts w:asciiTheme="minorHAnsi" w:hAnsiTheme="minorHAnsi"/>
        </w:rPr>
      </w:pPr>
      <w:r>
        <w:rPr>
          <w:rFonts w:asciiTheme="minorHAnsi" w:hAnsiTheme="minorHAnsi"/>
        </w:rPr>
        <w:t>Eight models were evaluated for infinite dilution activity coefficient prediction</w:t>
      </w:r>
      <w:r w:rsidR="001C2078">
        <w:rPr>
          <w:rFonts w:asciiTheme="minorHAnsi" w:hAnsiTheme="minorHAnsi"/>
        </w:rPr>
        <w:t>.</w:t>
      </w:r>
    </w:p>
    <w:p w14:paraId="1C6471D4" w14:textId="77777777" w:rsidR="00704BDF" w:rsidRPr="00EC66CC" w:rsidRDefault="001C2078" w:rsidP="00704BDF">
      <w:pPr>
        <w:pStyle w:val="AbstractBody"/>
        <w:numPr>
          <w:ilvl w:val="0"/>
          <w:numId w:val="16"/>
        </w:numPr>
        <w:rPr>
          <w:rFonts w:asciiTheme="minorHAnsi" w:hAnsiTheme="minorHAnsi"/>
        </w:rPr>
      </w:pPr>
      <w:r>
        <w:rPr>
          <w:rFonts w:asciiTheme="minorHAnsi" w:hAnsiTheme="minorHAnsi"/>
        </w:rPr>
        <w:t>The most accurate model depends on each specific solute-solvent pair</w:t>
      </w:r>
    </w:p>
    <w:p w14:paraId="546F91DB" w14:textId="77777777" w:rsidR="00704BDF" w:rsidRPr="00EC66CC" w:rsidRDefault="001C2078" w:rsidP="00704BDF">
      <w:pPr>
        <w:pStyle w:val="AbstractBody"/>
        <w:numPr>
          <w:ilvl w:val="0"/>
          <w:numId w:val="16"/>
        </w:numPr>
        <w:rPr>
          <w:rFonts w:asciiTheme="minorHAnsi" w:hAnsiTheme="minorHAnsi"/>
        </w:rPr>
      </w:pPr>
      <w:r>
        <w:rPr>
          <w:rFonts w:asciiTheme="minorHAnsi" w:hAnsiTheme="minorHAnsi"/>
        </w:rPr>
        <w:t>An accurate hydrogen bond description is essential for an accurate prediction</w:t>
      </w:r>
    </w:p>
    <w:p w14:paraId="573B4F1B" w14:textId="77777777" w:rsidR="00704BDF" w:rsidRDefault="001C2078" w:rsidP="001C2078">
      <w:pPr>
        <w:pStyle w:val="AbstractBody"/>
        <w:numPr>
          <w:ilvl w:val="0"/>
          <w:numId w:val="16"/>
        </w:numPr>
        <w:rPr>
          <w:rFonts w:asciiTheme="minorHAnsi" w:hAnsiTheme="minorHAnsi"/>
        </w:rPr>
      </w:pPr>
      <w:r w:rsidRPr="001C2078">
        <w:rPr>
          <w:rFonts w:asciiTheme="minorHAnsi" w:hAnsiTheme="minorHAnsi"/>
        </w:rPr>
        <w:t xml:space="preserve">An extended MOSCED model could be a potential approach </w:t>
      </w:r>
      <w:r>
        <w:rPr>
          <w:rFonts w:asciiTheme="minorHAnsi" w:hAnsiTheme="minorHAnsi"/>
        </w:rPr>
        <w:t>for ionic liquids</w:t>
      </w:r>
    </w:p>
    <w:p w14:paraId="1956A2C4" w14:textId="77777777" w:rsidR="001C2078" w:rsidRPr="001C2078" w:rsidRDefault="001C2078" w:rsidP="001C2078">
      <w:pPr>
        <w:pStyle w:val="AbstractBody"/>
        <w:ind w:left="1440"/>
        <w:rPr>
          <w:rFonts w:asciiTheme="minorHAnsi" w:hAnsiTheme="minorHAnsi"/>
        </w:rPr>
      </w:pPr>
    </w:p>
    <w:p w14:paraId="2BAEF885"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4ECBA28" w14:textId="696D91C3" w:rsidR="00D31773" w:rsidRPr="00D31773" w:rsidRDefault="0004107D" w:rsidP="00C867B1">
      <w:pPr>
        <w:snapToGrid w:val="0"/>
        <w:spacing w:after="120"/>
        <w:rPr>
          <w:rFonts w:asciiTheme="minorHAnsi" w:eastAsia="MS PGothic" w:hAnsiTheme="minorHAnsi"/>
          <w:color w:val="000000"/>
          <w:sz w:val="22"/>
          <w:szCs w:val="22"/>
          <w:lang w:val="en-US"/>
        </w:rPr>
      </w:pPr>
      <w:r w:rsidRPr="0004107D">
        <w:rPr>
          <w:rFonts w:asciiTheme="minorHAnsi" w:eastAsia="MS PGothic" w:hAnsiTheme="minorHAnsi"/>
          <w:color w:val="000000"/>
          <w:sz w:val="22"/>
          <w:szCs w:val="22"/>
          <w:lang w:val="en-US"/>
        </w:rPr>
        <w:t>The global community relies on the chemical industry for the production of goods from complex raw materials, such as oil and biomass. The separation processes required in these production routes account for up to 50 % of the total energy costs in refineries</w:t>
      </w:r>
      <w:r w:rsidR="001C2078">
        <w:rPr>
          <w:rFonts w:asciiTheme="minorHAnsi" w:eastAsia="MS PGothic" w:hAnsiTheme="minorHAnsi"/>
          <w:color w:val="000000"/>
          <w:sz w:val="22"/>
          <w:szCs w:val="22"/>
          <w:lang w:val="en-US"/>
        </w:rPr>
        <w:fldChar w:fldCharType="begin"/>
      </w:r>
      <w:r w:rsidR="001C2078">
        <w:rPr>
          <w:rFonts w:asciiTheme="minorHAnsi" w:eastAsia="MS PGothic" w:hAnsiTheme="minorHAnsi"/>
          <w:color w:val="000000"/>
          <w:sz w:val="22"/>
          <w:szCs w:val="22"/>
          <w:lang w:val="en-US"/>
        </w:rPr>
        <w:instrText xml:space="preserve"> ADDIN EN.CITE &lt;EndNote&gt;&lt;Cite&gt;&lt;Author&gt;Kiss&lt;/Author&gt;&lt;Year&gt;2016&lt;/Year&gt;&lt;RecNum&gt;1&lt;/RecNum&gt;&lt;DisplayText&gt;[1]&lt;/DisplayText&gt;&lt;record&gt;&lt;rec-number&gt;1&lt;/rec-number&gt;&lt;foreign-keys&gt;&lt;key app="EN" db-id="5wxpae52gre5v8erefnpsfeuztzxpp5sxt5s" timestamp="1540285846"&gt;1&lt;/key&gt;&lt;/foreign-keys&gt;&lt;ref-type name="Journal Article"&gt;17&lt;/ref-type&gt;&lt;contributors&gt;&lt;authors&gt;&lt;author&gt;Kiss, Anton A&lt;/author&gt;&lt;author&gt;Lange, Jean-Paul&lt;/author&gt;&lt;author&gt;Schuur, Boelo&lt;/author&gt;&lt;author&gt;Brilman, Derk Willem Frederik&lt;/author&gt;&lt;author&gt;van der Ham, Aloysius GJ&lt;/author&gt;&lt;author&gt;Kersten, Sascha RA&lt;/author&gt;&lt;/authors&gt;&lt;/contributors&gt;&lt;titles&gt;&lt;title&gt;Separation technology–Making a difference in biorefineries&lt;/title&gt;&lt;secondary-title&gt;Biomass and Bioenergy&lt;/secondary-title&gt;&lt;/titles&gt;&lt;periodical&gt;&lt;full-title&gt;Biomass and Bioenergy&lt;/full-title&gt;&lt;/periodical&gt;&lt;pages&gt;296-309&lt;/pages&gt;&lt;volume&gt;95&lt;/volume&gt;&lt;dates&gt;&lt;year&gt;2016&lt;/year&gt;&lt;/dates&gt;&lt;isbn&gt;0961-9534&lt;/isbn&gt;&lt;urls&gt;&lt;/urls&gt;&lt;/record&gt;&lt;/Cite&gt;&lt;/EndNote&gt;</w:instrText>
      </w:r>
      <w:r w:rsidR="001C2078">
        <w:rPr>
          <w:rFonts w:asciiTheme="minorHAnsi" w:eastAsia="MS PGothic" w:hAnsiTheme="minorHAnsi"/>
          <w:color w:val="000000"/>
          <w:sz w:val="22"/>
          <w:szCs w:val="22"/>
          <w:lang w:val="en-US"/>
        </w:rPr>
        <w:fldChar w:fldCharType="separate"/>
      </w:r>
      <w:r w:rsidR="001C2078">
        <w:rPr>
          <w:rFonts w:asciiTheme="minorHAnsi" w:eastAsia="MS PGothic" w:hAnsiTheme="minorHAnsi"/>
          <w:noProof/>
          <w:color w:val="000000"/>
          <w:sz w:val="22"/>
          <w:szCs w:val="22"/>
          <w:lang w:val="en-US"/>
        </w:rPr>
        <w:t>[1]</w:t>
      </w:r>
      <w:r w:rsidR="001C2078">
        <w:rPr>
          <w:rFonts w:asciiTheme="minorHAnsi" w:eastAsia="MS PGothic" w:hAnsiTheme="minorHAnsi"/>
          <w:color w:val="000000"/>
          <w:sz w:val="22"/>
          <w:szCs w:val="22"/>
          <w:lang w:val="en-US"/>
        </w:rPr>
        <w:fldChar w:fldCharType="end"/>
      </w:r>
      <w:r w:rsidRPr="0004107D">
        <w:rPr>
          <w:rFonts w:asciiTheme="minorHAnsi" w:eastAsia="MS PGothic" w:hAnsiTheme="minorHAnsi"/>
          <w:color w:val="000000"/>
          <w:sz w:val="22"/>
          <w:szCs w:val="22"/>
          <w:lang w:val="en-US"/>
        </w:rPr>
        <w:t xml:space="preserve"> and improving the efficiency of separations can significantly reduce the environmental impact of the chemical industry. This can only be made by achieved by understanding the separation processes on molecular-level, which includes a good description of thermodynamic equilibria. An accurate description of these equilibria are possible with models like UNIQUAC and NRTL, but require labour intensive experimental data. Alternative predictive models can provide engineers with first estimates for molecular behaviour with less experimental data. In this manuscript, we explore different predictive models in predicting a molecular descriptor, the infinite diluted activity coefficient,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04107D">
        <w:rPr>
          <w:rFonts w:asciiTheme="minorHAnsi" w:eastAsia="MS PGothic" w:hAnsiTheme="minorHAnsi"/>
          <w:color w:val="000000"/>
          <w:sz w:val="22"/>
          <w:szCs w:val="22"/>
          <w:lang w:val="en-US"/>
        </w:rPr>
        <w:t>. This descriptor can be used in combination with predictive models to make a first estimate on the thermodynamic behavior in separation processes.</w:t>
      </w:r>
      <w:r w:rsidR="00D3177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Several types of models </w:t>
      </w:r>
      <w:r w:rsidR="001C2078">
        <w:rPr>
          <w:rFonts w:asciiTheme="minorHAnsi" w:eastAsia="MS PGothic" w:hAnsiTheme="minorHAnsi"/>
          <w:color w:val="000000"/>
          <w:sz w:val="22"/>
          <w:szCs w:val="22"/>
          <w:lang w:val="en-US"/>
        </w:rPr>
        <w:t xml:space="preserve">are known to be able to predict the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001C2078">
        <w:rPr>
          <w:rFonts w:asciiTheme="minorHAnsi" w:eastAsia="MS PGothic" w:hAnsiTheme="minorHAnsi"/>
          <w:color w:val="000000"/>
          <w:sz w:val="22"/>
          <w:szCs w:val="22"/>
          <w:lang w:val="en-US"/>
        </w:rPr>
        <w:t xml:space="preserve">, for instance </w:t>
      </w:r>
      <w:r>
        <w:rPr>
          <w:rFonts w:asciiTheme="minorHAnsi" w:eastAsia="MS PGothic" w:hAnsiTheme="minorHAnsi"/>
          <w:color w:val="000000"/>
          <w:sz w:val="22"/>
          <w:szCs w:val="22"/>
          <w:lang w:val="en-US"/>
        </w:rPr>
        <w:t xml:space="preserve">the </w:t>
      </w:r>
      <w:r w:rsidRPr="0004107D">
        <w:rPr>
          <w:rFonts w:asciiTheme="minorHAnsi" w:eastAsia="MS PGothic" w:hAnsiTheme="minorHAnsi"/>
          <w:color w:val="000000"/>
          <w:sz w:val="22"/>
          <w:szCs w:val="22"/>
          <w:lang w:val="en-US"/>
        </w:rPr>
        <w:t>Hildebrand</w:t>
      </w:r>
      <w:r w:rsidR="001C2078">
        <w:rPr>
          <w:rFonts w:asciiTheme="minorHAnsi" w:eastAsia="MS PGothic" w:hAnsiTheme="minorHAnsi"/>
          <w:color w:val="000000"/>
          <w:sz w:val="22"/>
          <w:szCs w:val="22"/>
          <w:lang w:val="en-US"/>
        </w:rPr>
        <w:t xml:space="preserve"> parameter</w:t>
      </w:r>
      <w:r w:rsidRPr="0004107D">
        <w:rPr>
          <w:rFonts w:asciiTheme="minorHAnsi" w:eastAsia="MS PGothic" w:hAnsiTheme="minorHAnsi"/>
          <w:color w:val="000000"/>
          <w:sz w:val="22"/>
          <w:szCs w:val="22"/>
          <w:lang w:val="en-US"/>
        </w:rPr>
        <w:fldChar w:fldCharType="begin"/>
      </w:r>
      <w:r w:rsidR="001C2078">
        <w:rPr>
          <w:rFonts w:asciiTheme="minorHAnsi" w:eastAsia="MS PGothic" w:hAnsiTheme="minorHAnsi"/>
          <w:color w:val="000000"/>
          <w:sz w:val="22"/>
          <w:szCs w:val="22"/>
          <w:lang w:val="en-US"/>
        </w:rPr>
        <w:instrText xml:space="preserve"> ADDIN EN.CITE &lt;EndNote&gt;&lt;Cite&gt;&lt;Author&gt;Hildebrand&lt;/Author&gt;&lt;Year&gt;1950&lt;/Year&gt;&lt;RecNum&gt;1234&lt;/RecNum&gt;&lt;DisplayText&gt;[2]&lt;/DisplayText&gt;&lt;record&gt;&lt;rec-number&gt;1234&lt;/rec-number&gt;&lt;foreign-keys&gt;&lt;key app="EN" db-id="vsp5ewp2ea0svqerero5sfv8dxxaf55v920r"&gt;1234&lt;/key&gt;&lt;/foreign-keys&gt;&lt;ref-type name="Journal Article"&gt;17&lt;/ref-type&gt;&lt;contributors&gt;&lt;authors&gt;&lt;author&gt;Hildebrand, JH&lt;/author&gt;&lt;author&gt;Scott, RL&lt;/author&gt;&lt;/authors&gt;&lt;/contributors&gt;&lt;titles&gt;&lt;title&gt;The solubility of nonelectrolytes, Reinhold Pub&lt;/title&gt;&lt;secondary-title&gt;Co., New York&lt;/secondary-title&gt;&lt;/titles&gt;&lt;periodical&gt;&lt;full-title&gt;Co., New York&lt;/full-title&gt;&lt;/periodical&gt;&lt;volume&gt;3&lt;/volume&gt;&lt;dates&gt;&lt;year&gt;1950&lt;/year&gt;&lt;/dates&gt;&lt;urls&gt;&lt;/urls&gt;&lt;/record&gt;&lt;/Cite&gt;&lt;/EndNote&gt;</w:instrText>
      </w:r>
      <w:r w:rsidRPr="0004107D">
        <w:rPr>
          <w:rFonts w:asciiTheme="minorHAnsi" w:eastAsia="MS PGothic" w:hAnsiTheme="minorHAnsi"/>
          <w:color w:val="000000"/>
          <w:sz w:val="22"/>
          <w:szCs w:val="22"/>
          <w:lang w:val="en-US"/>
        </w:rPr>
        <w:fldChar w:fldCharType="separate"/>
      </w:r>
      <w:r w:rsidR="001C2078">
        <w:rPr>
          <w:rFonts w:asciiTheme="minorHAnsi" w:eastAsia="MS PGothic" w:hAnsiTheme="minorHAnsi"/>
          <w:noProof/>
          <w:color w:val="000000"/>
          <w:sz w:val="22"/>
          <w:szCs w:val="22"/>
          <w:lang w:val="en-US"/>
        </w:rPr>
        <w:t>[2]</w:t>
      </w:r>
      <w:r w:rsidRPr="0004107D">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r w:rsidRPr="0004107D">
        <w:rPr>
          <w:rFonts w:asciiTheme="minorHAnsi" w:eastAsia="MS PGothic" w:hAnsiTheme="minorHAnsi"/>
          <w:color w:val="000000"/>
          <w:sz w:val="22"/>
          <w:szCs w:val="22"/>
          <w:lang w:val="en-US"/>
        </w:rPr>
        <w:t>Hansen</w:t>
      </w:r>
      <w:r>
        <w:rPr>
          <w:rFonts w:asciiTheme="minorHAnsi" w:eastAsia="MS PGothic" w:hAnsiTheme="minorHAnsi"/>
          <w:color w:val="000000"/>
          <w:sz w:val="22"/>
          <w:szCs w:val="22"/>
          <w:lang w:val="en-US"/>
        </w:rPr>
        <w:t xml:space="preserve"> Solubility Parameters</w:t>
      </w:r>
      <w:r w:rsidRPr="0004107D">
        <w:rPr>
          <w:rFonts w:asciiTheme="minorHAnsi" w:eastAsia="MS PGothic" w:hAnsiTheme="minorHAnsi"/>
          <w:color w:val="000000"/>
          <w:sz w:val="22"/>
          <w:szCs w:val="22"/>
          <w:lang w:val="en-US"/>
        </w:rPr>
        <w:fldChar w:fldCharType="begin"/>
      </w:r>
      <w:r w:rsidR="001C2078">
        <w:rPr>
          <w:rFonts w:asciiTheme="minorHAnsi" w:eastAsia="MS PGothic" w:hAnsiTheme="minorHAnsi"/>
          <w:color w:val="000000"/>
          <w:sz w:val="22"/>
          <w:szCs w:val="22"/>
          <w:lang w:val="en-US"/>
        </w:rPr>
        <w:instrText xml:space="preserve"> ADDIN EN.CITE &lt;EndNote&gt;&lt;Cite&gt;&lt;Author&gt;Hansen&lt;/Author&gt;&lt;Year&gt;1967&lt;/Year&gt;&lt;RecNum&gt;1235&lt;/RecNum&gt;&lt;DisplayText&gt;[3]&lt;/DisplayText&gt;&lt;record&gt;&lt;rec-number&gt;1235&lt;/rec-number&gt;&lt;foreign-keys&gt;&lt;key app="EN" db-id="vsp5ewp2ea0svqerero5sfv8dxxaf55v920r"&gt;1235&lt;/key&gt;&lt;/foreign-keys&gt;&lt;ref-type name="Journal Article"&gt;17&lt;/ref-type&gt;&lt;contributors&gt;&lt;authors&gt;&lt;author&gt;Hansen, Charles M&lt;/author&gt;&lt;/authors&gt;&lt;/contributors&gt;&lt;titles&gt;&lt;title&gt;The three dimensional solubility parameter&lt;/title&gt;&lt;secondary-title&gt;J. Paint Technol&lt;/secondary-title&gt;&lt;/titles&gt;&lt;periodical&gt;&lt;full-title&gt;J. Paint Technol&lt;/full-title&gt;&lt;/periodical&gt;&lt;pages&gt;105&lt;/pages&gt;&lt;volume&gt;39&lt;/volume&gt;&lt;dates&gt;&lt;year&gt;1967&lt;/year&gt;&lt;/dates&gt;&lt;urls&gt;&lt;/urls&gt;&lt;/record&gt;&lt;/Cite&gt;&lt;/EndNote&gt;</w:instrText>
      </w:r>
      <w:r w:rsidRPr="0004107D">
        <w:rPr>
          <w:rFonts w:asciiTheme="minorHAnsi" w:eastAsia="MS PGothic" w:hAnsiTheme="minorHAnsi"/>
          <w:color w:val="000000"/>
          <w:sz w:val="22"/>
          <w:szCs w:val="22"/>
          <w:lang w:val="en-US"/>
        </w:rPr>
        <w:fldChar w:fldCharType="separate"/>
      </w:r>
      <w:r w:rsidR="001C2078">
        <w:rPr>
          <w:rFonts w:asciiTheme="minorHAnsi" w:eastAsia="MS PGothic" w:hAnsiTheme="minorHAnsi"/>
          <w:noProof/>
          <w:color w:val="000000"/>
          <w:sz w:val="22"/>
          <w:szCs w:val="22"/>
          <w:lang w:val="en-US"/>
        </w:rPr>
        <w:t>[3]</w:t>
      </w:r>
      <w:r w:rsidRPr="0004107D">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var</w:t>
      </w:r>
      <w:r w:rsidR="007905DB">
        <w:rPr>
          <w:rFonts w:asciiTheme="minorHAnsi" w:eastAsia="MS PGothic" w:hAnsiTheme="minorHAnsi"/>
          <w:color w:val="000000"/>
          <w:sz w:val="22"/>
          <w:szCs w:val="22"/>
          <w:lang w:val="en-US"/>
        </w:rPr>
        <w:t xml:space="preserve">ious </w:t>
      </w:r>
      <w:r>
        <w:rPr>
          <w:rFonts w:asciiTheme="minorHAnsi" w:eastAsia="MS PGothic" w:hAnsiTheme="minorHAnsi"/>
          <w:color w:val="000000"/>
          <w:sz w:val="22"/>
          <w:szCs w:val="22"/>
          <w:lang w:val="en-US"/>
        </w:rPr>
        <w:t>Group Contribution Methods</w:t>
      </w:r>
      <w:r w:rsidR="007905DB">
        <w:rPr>
          <w:rFonts w:asciiTheme="minorHAnsi" w:eastAsia="MS PGothic" w:hAnsiTheme="minorHAnsi"/>
          <w:color w:val="000000"/>
          <w:sz w:val="22"/>
          <w:szCs w:val="22"/>
          <w:lang w:val="en-US"/>
        </w:rPr>
        <w:t xml:space="preserve"> (UNIFAC)</w:t>
      </w:r>
      <w:r>
        <w:rPr>
          <w:rFonts w:asciiTheme="minorHAnsi" w:eastAsia="MS PGothic" w:hAnsiTheme="minorHAnsi"/>
          <w:color w:val="000000"/>
          <w:sz w:val="22"/>
          <w:szCs w:val="22"/>
          <w:lang w:val="en-US"/>
        </w:rPr>
        <w:t>,</w:t>
      </w:r>
      <w:r w:rsidRPr="0004107D">
        <w:rPr>
          <w:rFonts w:asciiTheme="minorHAnsi" w:eastAsia="MS PGothic" w:hAnsiTheme="minorHAnsi"/>
          <w:color w:val="000000"/>
          <w:sz w:val="22"/>
          <w:szCs w:val="22"/>
          <w:lang w:val="en-US"/>
        </w:rPr>
        <w:t xml:space="preserve"> the Conductor like Screening Model for Real Solvents (COSMO-RS) model</w:t>
      </w:r>
      <w:r w:rsidRPr="0004107D">
        <w:rPr>
          <w:rFonts w:asciiTheme="minorHAnsi" w:eastAsia="MS PGothic" w:hAnsiTheme="minorHAnsi"/>
          <w:color w:val="000000"/>
          <w:sz w:val="22"/>
          <w:szCs w:val="22"/>
          <w:lang w:val="en-US"/>
        </w:rPr>
        <w:fldChar w:fldCharType="begin"/>
      </w:r>
      <w:r w:rsidR="001C2078">
        <w:rPr>
          <w:rFonts w:asciiTheme="minorHAnsi" w:eastAsia="MS PGothic" w:hAnsiTheme="minorHAnsi"/>
          <w:color w:val="000000"/>
          <w:sz w:val="22"/>
          <w:szCs w:val="22"/>
          <w:lang w:val="en-US"/>
        </w:rPr>
        <w:instrText xml:space="preserve"> ADDIN EN.CITE &lt;EndNote&gt;&lt;Cite&gt;&lt;Author&gt;Eckert&lt;/Author&gt;&lt;Year&gt;2002&lt;/Year&gt;&lt;RecNum&gt;1233&lt;/RecNum&gt;&lt;DisplayText&gt;[4]&lt;/DisplayText&gt;&lt;record&gt;&lt;rec-number&gt;1233&lt;/rec-number&gt;&lt;foreign-keys&gt;&lt;key app="EN" db-id="vsp5ewp2ea0svqerero5sfv8dxxaf55v920r"&gt;1233&lt;/key&gt;&lt;/foreign-keys</w:instrText>
      </w:r>
      <w:r w:rsidR="001C2078">
        <w:rPr>
          <w:rFonts w:asciiTheme="minorHAnsi" w:eastAsia="MS PGothic" w:hAnsiTheme="minorHAnsi" w:hint="eastAsia"/>
          <w:color w:val="000000"/>
          <w:sz w:val="22"/>
          <w:szCs w:val="22"/>
          <w:lang w:val="en-US"/>
        </w:rPr>
        <w:instrText>&gt;&lt;ref-type name="Journal Article"&gt;17&lt;/ref-type&gt;&lt;contributors&gt;&lt;authors&gt;&lt;author&gt;Eckert, Frank&lt;/author&gt;&lt;author&gt;Klamt, Andreas&lt;/author&gt;&lt;/authors&gt;&lt;/contributors&gt;&lt;titles&gt;&lt;title&gt;Fast solvent screening via quantum chemistry: COSMO</w:instrText>
      </w:r>
      <w:r w:rsidR="001C2078">
        <w:rPr>
          <w:rFonts w:asciiTheme="minorHAnsi" w:eastAsia="MS PGothic" w:hAnsiTheme="minorHAnsi" w:hint="eastAsia"/>
          <w:color w:val="000000"/>
          <w:sz w:val="22"/>
          <w:szCs w:val="22"/>
          <w:lang w:val="en-US"/>
        </w:rPr>
        <w:instrText>‐</w:instrText>
      </w:r>
      <w:r w:rsidR="001C2078">
        <w:rPr>
          <w:rFonts w:asciiTheme="minorHAnsi" w:eastAsia="MS PGothic" w:hAnsiTheme="minorHAnsi" w:hint="eastAsia"/>
          <w:color w:val="000000"/>
          <w:sz w:val="22"/>
          <w:szCs w:val="22"/>
          <w:lang w:val="en-US"/>
        </w:rPr>
        <w:instrText>RS approach&lt;/title&gt;&lt;secondary-ti</w:instrText>
      </w:r>
      <w:r w:rsidR="001C2078">
        <w:rPr>
          <w:rFonts w:asciiTheme="minorHAnsi" w:eastAsia="MS PGothic" w:hAnsiTheme="minorHAnsi"/>
          <w:color w:val="000000"/>
          <w:sz w:val="22"/>
          <w:szCs w:val="22"/>
          <w:lang w:val="en-US"/>
        </w:rPr>
        <w:instrText>tle&gt;AIChE Journal&lt;/secondary-title&gt;&lt;/titles&gt;&lt;periodical&gt;&lt;full-title&gt;AIChE Journal&lt;/full-title&gt;&lt;/periodical&gt;&lt;pages&gt;369-385&lt;/pages&gt;&lt;volume&gt;48&lt;/volume&gt;&lt;number&gt;2&lt;/number&gt;&lt;dates&gt;&lt;year&gt;2002&lt;/year&gt;&lt;/dates&gt;&lt;isbn&gt;1547-5905&lt;/isbn&gt;&lt;urls&gt;&lt;/urls&gt;&lt;/record&gt;&lt;/Cite&gt;&lt;/EndNote&gt;</w:instrText>
      </w:r>
      <w:r w:rsidRPr="0004107D">
        <w:rPr>
          <w:rFonts w:asciiTheme="minorHAnsi" w:eastAsia="MS PGothic" w:hAnsiTheme="minorHAnsi"/>
          <w:color w:val="000000"/>
          <w:sz w:val="22"/>
          <w:szCs w:val="22"/>
          <w:lang w:val="en-US"/>
        </w:rPr>
        <w:fldChar w:fldCharType="separate"/>
      </w:r>
      <w:r w:rsidR="001C2078">
        <w:rPr>
          <w:rFonts w:asciiTheme="minorHAnsi" w:eastAsia="MS PGothic" w:hAnsiTheme="minorHAnsi"/>
          <w:noProof/>
          <w:color w:val="000000"/>
          <w:sz w:val="22"/>
          <w:szCs w:val="22"/>
          <w:lang w:val="en-US"/>
        </w:rPr>
        <w:t>[4]</w:t>
      </w:r>
      <w:r w:rsidRPr="0004107D">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Abraham model</w:t>
      </w:r>
      <w:r w:rsidRPr="0004107D">
        <w:rPr>
          <w:rFonts w:asciiTheme="minorHAnsi" w:eastAsia="MS PGothic" w:hAnsiTheme="minorHAnsi"/>
          <w:color w:val="000000"/>
          <w:sz w:val="22"/>
          <w:szCs w:val="22"/>
          <w:lang w:val="en-US"/>
        </w:rPr>
        <w:fldChar w:fldCharType="begin"/>
      </w:r>
      <w:r w:rsidR="001C2078">
        <w:rPr>
          <w:rFonts w:asciiTheme="minorHAnsi" w:eastAsia="MS PGothic" w:hAnsiTheme="minorHAnsi"/>
          <w:color w:val="000000"/>
          <w:sz w:val="22"/>
          <w:szCs w:val="22"/>
          <w:lang w:val="en-US"/>
        </w:rPr>
        <w:instrText xml:space="preserve"> ADDIN EN.CITE &lt;EndNote&gt;&lt;Cite&gt;&lt;Author&gt;Abraham&lt;/Author&gt;&lt;Year&gt;1993&lt;/Year&gt;&lt;RecNum&gt;1240&lt;/RecNum&gt;&lt;DisplayText&gt;[5]&lt;/DisplayText&gt;&lt;record&gt;&lt;rec-number&gt;1240&lt;/rec-number&gt;&lt;foreign-keys&gt;&lt;key app="EN" db-id="vsp5ewp2ea0svqerero5sfv8dxxaf55v920r"&gt;1240&lt;/key&gt;&lt;/foreign-keys&gt;&lt;ref-type name="Journal Article"&gt;17&lt;/ref-type&gt;&lt;contributors&gt;&lt;authors&gt;&lt;author&gt;Abraham, Michael H&lt;/author&gt;&lt;/authors&gt;&lt;/contributors&gt;&lt;titles&gt;&lt;title&gt;Scales of solute hydrogen-bonding: their construction and application to physicochemical and biochemical processes&lt;/title&gt;&lt;secondary-title&gt;Chemical Society Reviews&lt;/secondary-title&gt;&lt;/titles&gt;&lt;periodical&gt;&lt;full-title&gt;Chemical Society Reviews&lt;/full-title&gt;&lt;/periodical&gt;&lt;pages&gt;73-83&lt;/pages&gt;&lt;volume&gt;22&lt;/volume&gt;&lt;number&gt;2&lt;/number&gt;&lt;dates&gt;&lt;year&gt;1993&lt;/year&gt;&lt;/dates&gt;&lt;isbn&gt;1460-4744&lt;/isbn&gt;&lt;urls&gt;&lt;/urls&gt;&lt;/record&gt;&lt;/Cite&gt;&lt;/EndNote&gt;</w:instrText>
      </w:r>
      <w:r w:rsidRPr="0004107D">
        <w:rPr>
          <w:rFonts w:asciiTheme="minorHAnsi" w:eastAsia="MS PGothic" w:hAnsiTheme="minorHAnsi"/>
          <w:color w:val="000000"/>
          <w:sz w:val="22"/>
          <w:szCs w:val="22"/>
          <w:lang w:val="en-US"/>
        </w:rPr>
        <w:fldChar w:fldCharType="separate"/>
      </w:r>
      <w:r w:rsidR="001C2078">
        <w:rPr>
          <w:rFonts w:asciiTheme="minorHAnsi" w:eastAsia="MS PGothic" w:hAnsiTheme="minorHAnsi"/>
          <w:noProof/>
          <w:color w:val="000000"/>
          <w:sz w:val="22"/>
          <w:szCs w:val="22"/>
          <w:lang w:val="en-US"/>
        </w:rPr>
        <w:t>[5]</w:t>
      </w:r>
      <w:r w:rsidRPr="0004107D">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and</w:t>
      </w:r>
      <w:r w:rsidRPr="0004107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w:t>
      </w:r>
      <w:r w:rsidRPr="0004107D">
        <w:rPr>
          <w:rFonts w:asciiTheme="minorHAnsi" w:eastAsia="MS PGothic" w:hAnsiTheme="minorHAnsi"/>
          <w:color w:val="000000"/>
          <w:sz w:val="22"/>
          <w:szCs w:val="22"/>
          <w:lang w:val="en-US"/>
        </w:rPr>
        <w:t>Modified Separation of Cohesive Energy Density (MOSCED) model</w:t>
      </w:r>
      <w:r w:rsidR="001C2078">
        <w:rPr>
          <w:rFonts w:asciiTheme="minorHAnsi" w:eastAsia="MS PGothic" w:hAnsiTheme="minorHAnsi"/>
          <w:color w:val="000000"/>
          <w:sz w:val="22"/>
          <w:szCs w:val="22"/>
          <w:lang w:val="en-US"/>
        </w:rPr>
        <w:t>.</w:t>
      </w:r>
      <w:r w:rsidRPr="0004107D">
        <w:rPr>
          <w:rFonts w:asciiTheme="minorHAnsi" w:eastAsia="MS PGothic" w:hAnsiTheme="minorHAnsi"/>
          <w:color w:val="000000"/>
          <w:sz w:val="22"/>
          <w:szCs w:val="22"/>
          <w:lang w:val="en-US"/>
        </w:rPr>
        <w:fldChar w:fldCharType="begin"/>
      </w:r>
      <w:r w:rsidR="001C2078">
        <w:rPr>
          <w:rFonts w:asciiTheme="minorHAnsi" w:eastAsia="MS PGothic" w:hAnsiTheme="minorHAnsi"/>
          <w:color w:val="000000"/>
          <w:sz w:val="22"/>
          <w:szCs w:val="22"/>
          <w:lang w:val="en-US"/>
        </w:rPr>
        <w:instrText xml:space="preserve"> ADDIN EN.CITE &lt;EndNote&gt;&lt;Cite&gt;&lt;Author&gt;Thomas&lt;/Author&gt;&lt;Year&gt;1984&lt;/Year&gt;&lt;RecNum&gt;1158&lt;/RecNum&gt;&lt;DisplayText&gt;[6]&lt;/DisplayText&gt;&lt;record&gt;&lt;rec-number&gt;1158&lt;/rec-number&gt;&lt;foreign-keys&gt;&lt;key app="EN" db-id="vsp5ewp2ea0svqerero5sfv8dxxaf55v920r"&gt;1158&lt;/key&gt;&lt;/foreign-keys&gt;&lt;ref-type name="Journal Article"&gt;17&lt;/ref-type&gt;&lt;contributors&gt;&lt;authors&gt;&lt;author&gt;Thomas, Eugene R&lt;/author&gt;&lt;author&gt;Eckert, Charles A&lt;/author&gt;&lt;/authors&gt;&lt;/contributors&gt;&lt;titles&gt;&lt;title&gt;Prediction of limiting activity coefficients by a modified separation of cohesive energy density model and UNIFAC&lt;/title&gt;&lt;secondary-title&gt;Industrial &amp;amp; Engineering Chemistry Process Design and Development&lt;/secondary-title&gt;&lt;/titles&gt;&lt;periodical&gt;&lt;full-title&gt;Industrial &amp;amp; Engineering Chemistry Process Design and Development&lt;/full-title&gt;&lt;/periodical&gt;&lt;pages&gt;194-209&lt;/pages&gt;&lt;volume&gt;23&lt;/volume&gt;&lt;number&gt;2&lt;/number&gt;&lt;dates&gt;&lt;year&gt;1984&lt;/year&gt;&lt;/dates&gt;&lt;isbn&gt;0196-4305&lt;/isbn&gt;&lt;urls&gt;&lt;/urls&gt;&lt;/record&gt;&lt;/Cite&gt;&lt;/EndNote&gt;</w:instrText>
      </w:r>
      <w:r w:rsidRPr="0004107D">
        <w:rPr>
          <w:rFonts w:asciiTheme="minorHAnsi" w:eastAsia="MS PGothic" w:hAnsiTheme="minorHAnsi"/>
          <w:color w:val="000000"/>
          <w:sz w:val="22"/>
          <w:szCs w:val="22"/>
          <w:lang w:val="en-US"/>
        </w:rPr>
        <w:fldChar w:fldCharType="separate"/>
      </w:r>
      <w:r w:rsidR="001C2078">
        <w:rPr>
          <w:rFonts w:asciiTheme="minorHAnsi" w:eastAsia="MS PGothic" w:hAnsiTheme="minorHAnsi"/>
          <w:noProof/>
          <w:color w:val="000000"/>
          <w:sz w:val="22"/>
          <w:szCs w:val="22"/>
          <w:lang w:val="en-US"/>
        </w:rPr>
        <w:t>[6]</w:t>
      </w:r>
      <w:r w:rsidRPr="0004107D">
        <w:rPr>
          <w:rFonts w:asciiTheme="minorHAnsi" w:eastAsia="MS PGothic" w:hAnsiTheme="minorHAnsi"/>
          <w:color w:val="000000"/>
          <w:sz w:val="22"/>
          <w:szCs w:val="22"/>
          <w:lang w:val="en-US"/>
        </w:rPr>
        <w:fldChar w:fldCharType="end"/>
      </w:r>
      <w:r w:rsidR="00D31773">
        <w:rPr>
          <w:rFonts w:asciiTheme="minorHAnsi" w:eastAsia="MS PGothic" w:hAnsiTheme="minorHAnsi"/>
          <w:color w:val="000000"/>
          <w:sz w:val="22"/>
          <w:szCs w:val="22"/>
          <w:lang w:val="en-US"/>
        </w:rPr>
        <w:t xml:space="preserve"> </w:t>
      </w:r>
      <w:r w:rsidRPr="0004107D">
        <w:rPr>
          <w:rFonts w:asciiTheme="minorHAnsi" w:eastAsia="MS PGothic" w:hAnsiTheme="minorHAnsi"/>
          <w:color w:val="000000"/>
          <w:sz w:val="22"/>
          <w:szCs w:val="22"/>
          <w:lang w:val="en-US"/>
        </w:rPr>
        <w:t xml:space="preserve">The aim of this manuscript is to compare the performance of these fundamentally different approaches in prediction the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04107D">
        <w:rPr>
          <w:rFonts w:asciiTheme="minorHAnsi" w:eastAsia="MS PGothic" w:hAnsiTheme="minorHAnsi"/>
          <w:color w:val="000000"/>
          <w:sz w:val="22"/>
          <w:szCs w:val="22"/>
          <w:lang w:val="en-US"/>
        </w:rPr>
        <w:t xml:space="preserve"> of (a)-polar solutes in (a)-polar </w:t>
      </w:r>
      <w:r w:rsidR="001C2078">
        <w:rPr>
          <w:rFonts w:asciiTheme="minorHAnsi" w:eastAsia="MS PGothic" w:hAnsiTheme="minorHAnsi"/>
          <w:color w:val="000000"/>
          <w:sz w:val="22"/>
          <w:szCs w:val="22"/>
          <w:lang w:val="en-US"/>
        </w:rPr>
        <w:t xml:space="preserve">(ionic) </w:t>
      </w:r>
      <w:r w:rsidRPr="0004107D">
        <w:rPr>
          <w:rFonts w:asciiTheme="minorHAnsi" w:eastAsia="MS PGothic" w:hAnsiTheme="minorHAnsi"/>
          <w:color w:val="000000"/>
          <w:sz w:val="22"/>
          <w:szCs w:val="22"/>
          <w:lang w:val="en-US"/>
        </w:rPr>
        <w:t xml:space="preserve">solvents. The relative performance of all evaluated models will be linked to the fundamental assumption incorporated in the various models. </w:t>
      </w:r>
    </w:p>
    <w:p w14:paraId="302506BC" w14:textId="77777777" w:rsidR="00D31773" w:rsidRDefault="00704BDF" w:rsidP="007905DB">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DC48F32" w14:textId="3C053DEA" w:rsidR="007905DB" w:rsidRPr="007905DB" w:rsidRDefault="007905DB" w:rsidP="007905DB">
      <w:pPr>
        <w:snapToGrid w:val="0"/>
        <w:spacing w:after="120"/>
        <w:rPr>
          <w:rFonts w:asciiTheme="minorHAnsi" w:eastAsia="MS PGothic" w:hAnsiTheme="minorHAnsi"/>
          <w:color w:val="000000"/>
          <w:sz w:val="22"/>
          <w:szCs w:val="22"/>
          <w:lang w:val="en-US"/>
        </w:rPr>
      </w:pPr>
      <w:r w:rsidRPr="007905DB">
        <w:rPr>
          <w:rFonts w:asciiTheme="minorHAnsi" w:eastAsia="MS PGothic" w:hAnsiTheme="minorHAnsi"/>
          <w:color w:val="000000"/>
          <w:sz w:val="22"/>
          <w:szCs w:val="22"/>
          <w:lang w:val="en-US"/>
        </w:rPr>
        <w:t xml:space="preserve">For all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7905DB">
        <w:rPr>
          <w:rFonts w:asciiTheme="minorHAnsi" w:eastAsia="MS PGothic" w:hAnsiTheme="minorHAnsi"/>
          <w:color w:val="000000"/>
          <w:sz w:val="22"/>
          <w:szCs w:val="22"/>
          <w:lang w:val="en-US"/>
        </w:rPr>
        <w:t xml:space="preserve"> predictions a systematic assessment was done at 298.15K and all model specific parameters were i</w:t>
      </w:r>
      <w:r>
        <w:rPr>
          <w:rFonts w:asciiTheme="minorHAnsi" w:eastAsia="MS PGothic" w:hAnsiTheme="minorHAnsi"/>
          <w:color w:val="000000"/>
          <w:sz w:val="22"/>
          <w:szCs w:val="22"/>
          <w:lang w:val="en-US"/>
        </w:rPr>
        <w:t>mported from literature sources</w:t>
      </w:r>
      <w:r w:rsidRPr="007905D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 overall average relative deviation (ARD) was determined both overall for all models as for specific solute-solvent combinations.</w:t>
      </w:r>
    </w:p>
    <w:p w14:paraId="28B66DE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79A3BAD7" w14:textId="77777777" w:rsidR="007905DB" w:rsidRPr="007905DB" w:rsidRDefault="007905DB" w:rsidP="007905DB">
      <w:pPr>
        <w:snapToGrid w:val="0"/>
        <w:spacing w:after="120"/>
        <w:rPr>
          <w:rFonts w:asciiTheme="minorHAnsi" w:eastAsia="MS PGothic" w:hAnsiTheme="minorHAnsi"/>
          <w:color w:val="000000"/>
          <w:sz w:val="22"/>
          <w:szCs w:val="22"/>
          <w:lang w:val="en-US"/>
        </w:rPr>
      </w:pPr>
      <w:r w:rsidRPr="007905DB">
        <w:rPr>
          <w:rFonts w:asciiTheme="minorHAnsi" w:eastAsia="MS PGothic" w:hAnsiTheme="minorHAnsi"/>
          <w:color w:val="000000"/>
          <w:sz w:val="22"/>
          <w:szCs w:val="22"/>
          <w:lang w:val="en-US"/>
        </w:rPr>
        <w:t>A</w:t>
      </w:r>
      <w:r w:rsidR="001C2078">
        <w:rPr>
          <w:rFonts w:asciiTheme="minorHAnsi" w:eastAsia="MS PGothic" w:hAnsiTheme="minorHAnsi"/>
          <w:color w:val="000000"/>
          <w:sz w:val="22"/>
          <w:szCs w:val="22"/>
          <w:lang w:val="en-US"/>
        </w:rPr>
        <w:t xml:space="preserve"> larger </w:t>
      </w:r>
      <w:r w:rsidRPr="007905DB">
        <w:rPr>
          <w:rFonts w:asciiTheme="minorHAnsi" w:eastAsia="MS PGothic" w:hAnsiTheme="minorHAnsi"/>
          <w:color w:val="000000"/>
          <w:sz w:val="22"/>
          <w:szCs w:val="22"/>
          <w:lang w:val="en-US"/>
        </w:rPr>
        <w:t xml:space="preserve">ARD was observed for Ionic Liquids (ILs) than for molecular solvents due to the additional ionic interactions. Overall averaged, the MOSCED model was the most accurate model for the prediction of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7905DB">
        <w:rPr>
          <w:rFonts w:asciiTheme="minorHAnsi" w:eastAsia="MS PGothic" w:hAnsiTheme="minorHAnsi"/>
          <w:color w:val="000000"/>
          <w:sz w:val="22"/>
          <w:szCs w:val="22"/>
          <w:lang w:val="en-US"/>
        </w:rPr>
        <w:t xml:space="preserve"> of all solute classes in molecular solvents with an ARD of 16.2±1.35%. The UNIFAC Group Contribution Methods (GCMs), COSMO-RS and the Abraham models perform comparably with ARDs of 24.3-32.2%. Models using the Hildebrand parameter and the Hansen Solubility Parameters are significantly less accurate due to an insufficient description of intermolecular interactions such as hydrogen bonds. For predicting the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7905DB">
        <w:rPr>
          <w:rFonts w:asciiTheme="minorHAnsi" w:eastAsia="MS PGothic" w:hAnsiTheme="minorHAnsi"/>
          <w:color w:val="000000"/>
          <w:sz w:val="22"/>
          <w:szCs w:val="22"/>
          <w:lang w:val="en-US"/>
        </w:rPr>
        <w:t xml:space="preserve"> in ILs, the Abraham model is overall the most accurate model with an ARD of  65.1±4.50%. The GCMs are less accurate with ARDs of 86.2-122%, while COSMO-RS is far less accurate with an ARD of 182±16.7%, due to a deficient description of long-range interactions. </w:t>
      </w:r>
    </w:p>
    <w:p w14:paraId="1943CE95" w14:textId="77777777" w:rsidR="007905DB" w:rsidRPr="007905DB" w:rsidRDefault="007905DB" w:rsidP="005C458B">
      <w:pPr>
        <w:snapToGrid w:val="0"/>
        <w:spacing w:after="120"/>
        <w:rPr>
          <w:rFonts w:asciiTheme="minorHAnsi" w:eastAsia="MS PGothic" w:hAnsiTheme="minorHAnsi"/>
          <w:color w:val="000000"/>
          <w:sz w:val="22"/>
          <w:szCs w:val="22"/>
          <w:lang w:val="en-US"/>
        </w:rPr>
      </w:pPr>
      <w:r w:rsidRPr="007905DB">
        <w:rPr>
          <w:rFonts w:asciiTheme="minorHAnsi" w:eastAsia="MS PGothic" w:hAnsiTheme="minorHAnsi"/>
          <w:color w:val="000000"/>
          <w:sz w:val="22"/>
          <w:szCs w:val="22"/>
          <w:lang w:val="en-US"/>
        </w:rPr>
        <w:t>Upon classification of solutes and molecular solvents</w:t>
      </w:r>
      <w:r w:rsidR="005C458B">
        <w:rPr>
          <w:rFonts w:asciiTheme="minorHAnsi" w:eastAsia="MS PGothic" w:hAnsiTheme="minorHAnsi"/>
          <w:color w:val="000000"/>
          <w:sz w:val="22"/>
          <w:szCs w:val="22"/>
          <w:lang w:val="en-US"/>
        </w:rPr>
        <w:t>,</w:t>
      </w:r>
      <w:r w:rsidRPr="007905DB">
        <w:rPr>
          <w:rFonts w:asciiTheme="minorHAnsi" w:eastAsia="MS PGothic" w:hAnsiTheme="minorHAnsi"/>
          <w:color w:val="000000"/>
          <w:sz w:val="22"/>
          <w:szCs w:val="22"/>
          <w:lang w:val="en-US"/>
        </w:rPr>
        <w:t xml:space="preserve"> </w:t>
      </w:r>
      <w:r w:rsidR="005C458B">
        <w:rPr>
          <w:rFonts w:asciiTheme="minorHAnsi" w:eastAsia="MS PGothic" w:hAnsiTheme="minorHAnsi"/>
          <w:color w:val="000000"/>
          <w:sz w:val="22"/>
          <w:szCs w:val="22"/>
          <w:lang w:val="en-US"/>
        </w:rPr>
        <w:t xml:space="preserve">the </w:t>
      </w:r>
      <w:r w:rsidRPr="007905DB">
        <w:rPr>
          <w:rFonts w:asciiTheme="minorHAnsi" w:eastAsia="MS PGothic" w:hAnsiTheme="minorHAnsi"/>
          <w:color w:val="000000"/>
          <w:sz w:val="22"/>
          <w:szCs w:val="22"/>
          <w:lang w:val="en-US"/>
        </w:rPr>
        <w:t>evaluating for each of the solvent and solute classes</w:t>
      </w:r>
      <w:r w:rsidR="005C458B">
        <w:rPr>
          <w:rFonts w:asciiTheme="minorHAnsi" w:eastAsia="MS PGothic" w:hAnsiTheme="minorHAnsi"/>
          <w:color w:val="000000"/>
          <w:sz w:val="22"/>
          <w:szCs w:val="22"/>
          <w:lang w:val="en-US"/>
        </w:rPr>
        <w:t xml:space="preserve"> was performed.</w:t>
      </w:r>
      <w:r w:rsidRPr="007905DB">
        <w:rPr>
          <w:rFonts w:asciiTheme="minorHAnsi" w:eastAsia="MS PGothic" w:hAnsiTheme="minorHAnsi"/>
          <w:color w:val="000000"/>
          <w:sz w:val="22"/>
          <w:szCs w:val="22"/>
          <w:lang w:val="en-US"/>
        </w:rPr>
        <w:t xml:space="preserve"> </w:t>
      </w:r>
      <w:r w:rsidR="005C458B">
        <w:rPr>
          <w:rFonts w:asciiTheme="minorHAnsi" w:eastAsia="MS PGothic" w:hAnsiTheme="minorHAnsi"/>
          <w:color w:val="000000"/>
          <w:sz w:val="22"/>
          <w:szCs w:val="22"/>
          <w:lang w:val="en-US"/>
        </w:rPr>
        <w:t>Each model predicts</w:t>
      </w:r>
      <w:r w:rsidRPr="007905DB">
        <w:rPr>
          <w:rFonts w:asciiTheme="minorHAnsi" w:eastAsia="MS PGothic" w:hAnsiTheme="minorHAnsi"/>
          <w:color w:val="000000"/>
          <w:sz w:val="22"/>
          <w:szCs w:val="22"/>
          <w:lang w:val="en-US"/>
        </w:rPr>
        <w:t xml:space="preserve"> </w:t>
      </w:r>
      <w:r w:rsidR="005C458B">
        <w:rPr>
          <w:rFonts w:asciiTheme="minorHAnsi" w:eastAsia="MS PGothic" w:hAnsiTheme="minorHAnsi"/>
          <w:color w:val="000000"/>
          <w:sz w:val="22"/>
          <w:szCs w:val="22"/>
          <w:lang w:val="en-US"/>
        </w:rPr>
        <w:t xml:space="preserve">most accurately, with the exception of </w:t>
      </w:r>
      <w:r w:rsidR="005C458B" w:rsidRPr="007905DB">
        <w:rPr>
          <w:rFonts w:asciiTheme="minorHAnsi" w:eastAsia="MS PGothic" w:hAnsiTheme="minorHAnsi"/>
          <w:color w:val="000000"/>
          <w:sz w:val="22"/>
          <w:szCs w:val="22"/>
          <w:lang w:val="en-US"/>
        </w:rPr>
        <w:t>the Hildebrand parameter and Hansen Solubility Parameters</w:t>
      </w:r>
      <w:r w:rsidR="005C458B">
        <w:rPr>
          <w:rFonts w:asciiTheme="minorHAnsi" w:eastAsia="MS PGothic" w:hAnsiTheme="minorHAnsi"/>
          <w:color w:val="000000"/>
          <w:sz w:val="22"/>
          <w:szCs w:val="22"/>
          <w:lang w:val="en-US"/>
        </w:rPr>
        <w:t xml:space="preserve">, the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7905DB">
        <w:rPr>
          <w:rFonts w:asciiTheme="minorHAnsi" w:eastAsia="MS PGothic" w:hAnsiTheme="minorHAnsi"/>
          <w:color w:val="000000"/>
          <w:sz w:val="22"/>
          <w:szCs w:val="22"/>
          <w:lang w:val="en-US"/>
        </w:rPr>
        <w:t xml:space="preserve"> for specific classes of binary solute-solvent pairs. Though the accuracy decreases with the polarity of the solute. For ILs, the Abraham model is overall averaged most accurate, though several cations are more accurately described with mod. UNIFAC (Ly) or mod. UNIFAC (Do). The large ARDs from the UNIFAC models and the Abraham model are mainly due to large ARDs for </w:t>
      </w:r>
      <w:r w:rsidR="005C458B">
        <w:rPr>
          <w:rFonts w:asciiTheme="minorHAnsi" w:eastAsia="MS PGothic" w:hAnsiTheme="minorHAnsi"/>
          <w:color w:val="000000"/>
          <w:sz w:val="22"/>
          <w:szCs w:val="22"/>
          <w:lang w:val="en-US"/>
        </w:rPr>
        <w:t>b</w:t>
      </w:r>
      <w:r w:rsidR="005C458B" w:rsidRPr="005C458B">
        <w:rPr>
          <w:rFonts w:asciiTheme="minorHAnsi" w:eastAsia="MS PGothic" w:hAnsiTheme="minorHAnsi"/>
          <w:color w:val="000000"/>
          <w:sz w:val="22"/>
          <w:szCs w:val="22"/>
          <w:lang w:val="en-US"/>
        </w:rPr>
        <w:t>is(trifluoromethylsulfonyl)imide</w:t>
      </w:r>
      <w:r w:rsidR="005C458B" w:rsidRPr="007905DB">
        <w:rPr>
          <w:rFonts w:asciiTheme="minorHAnsi" w:eastAsia="MS PGothic" w:hAnsiTheme="minorHAnsi"/>
          <w:color w:val="000000"/>
          <w:sz w:val="22"/>
          <w:szCs w:val="22"/>
          <w:lang w:val="en-US"/>
        </w:rPr>
        <w:t xml:space="preserve"> </w:t>
      </w:r>
      <w:r w:rsidR="005C458B">
        <w:rPr>
          <w:rFonts w:asciiTheme="minorHAnsi" w:eastAsia="MS PGothic" w:hAnsiTheme="minorHAnsi"/>
          <w:color w:val="000000"/>
          <w:sz w:val="22"/>
          <w:szCs w:val="22"/>
          <w:lang w:val="en-US"/>
        </w:rPr>
        <w:t>(</w:t>
      </w:r>
      <w:r w:rsidRPr="007905DB">
        <w:rPr>
          <w:rFonts w:asciiTheme="minorHAnsi" w:eastAsia="MS PGothic" w:hAnsiTheme="minorHAnsi"/>
          <w:color w:val="000000"/>
          <w:sz w:val="22"/>
          <w:szCs w:val="22"/>
          <w:lang w:val="en-US"/>
        </w:rPr>
        <w:t>[NTF</w:t>
      </w:r>
      <w:r w:rsidRPr="005C458B">
        <w:rPr>
          <w:rFonts w:asciiTheme="minorHAnsi" w:eastAsia="MS PGothic" w:hAnsiTheme="minorHAnsi"/>
          <w:color w:val="000000"/>
          <w:sz w:val="22"/>
          <w:szCs w:val="22"/>
          <w:vertAlign w:val="subscript"/>
          <w:lang w:val="en-US"/>
        </w:rPr>
        <w:t>2</w:t>
      </w:r>
      <w:r w:rsidRPr="007905DB">
        <w:rPr>
          <w:rFonts w:asciiTheme="minorHAnsi" w:eastAsia="MS PGothic" w:hAnsiTheme="minorHAnsi"/>
          <w:color w:val="000000"/>
          <w:sz w:val="22"/>
          <w:szCs w:val="22"/>
          <w:lang w:val="en-US"/>
        </w:rPr>
        <w:t>]</w:t>
      </w:r>
      <w:r w:rsidR="005C458B">
        <w:rPr>
          <w:rFonts w:asciiTheme="minorHAnsi" w:eastAsia="MS PGothic" w:hAnsiTheme="minorHAnsi"/>
          <w:color w:val="000000"/>
          <w:sz w:val="22"/>
          <w:szCs w:val="22"/>
          <w:lang w:val="en-US"/>
        </w:rPr>
        <w:t>)</w:t>
      </w:r>
      <w:r w:rsidRPr="007905DB">
        <w:rPr>
          <w:rFonts w:asciiTheme="minorHAnsi" w:eastAsia="MS PGothic" w:hAnsiTheme="minorHAnsi"/>
          <w:color w:val="000000"/>
          <w:sz w:val="22"/>
          <w:szCs w:val="22"/>
          <w:lang w:val="en-US"/>
        </w:rPr>
        <w:t xml:space="preserve">, </w:t>
      </w:r>
      <w:r w:rsidR="005C458B">
        <w:rPr>
          <w:rFonts w:asciiTheme="minorHAnsi" w:eastAsia="MS PGothic" w:hAnsiTheme="minorHAnsi"/>
          <w:color w:val="000000"/>
          <w:sz w:val="22"/>
          <w:szCs w:val="22"/>
          <w:lang w:val="en-US"/>
        </w:rPr>
        <w:t>t</w:t>
      </w:r>
      <w:r w:rsidR="005C458B" w:rsidRPr="005C458B">
        <w:rPr>
          <w:rFonts w:asciiTheme="minorHAnsi" w:eastAsia="MS PGothic" w:hAnsiTheme="minorHAnsi"/>
          <w:color w:val="000000"/>
          <w:sz w:val="22"/>
          <w:szCs w:val="22"/>
          <w:lang w:val="en-US"/>
        </w:rPr>
        <w:t>etrafluoroborate</w:t>
      </w:r>
      <w:r w:rsidR="005C458B" w:rsidRPr="007905DB">
        <w:rPr>
          <w:rFonts w:asciiTheme="minorHAnsi" w:eastAsia="MS PGothic" w:hAnsiTheme="minorHAnsi"/>
          <w:color w:val="000000"/>
          <w:sz w:val="22"/>
          <w:szCs w:val="22"/>
          <w:lang w:val="en-US"/>
        </w:rPr>
        <w:t xml:space="preserve"> </w:t>
      </w:r>
      <w:r w:rsidR="005C458B">
        <w:rPr>
          <w:rFonts w:asciiTheme="minorHAnsi" w:eastAsia="MS PGothic" w:hAnsiTheme="minorHAnsi"/>
          <w:color w:val="000000"/>
          <w:sz w:val="22"/>
          <w:szCs w:val="22"/>
          <w:lang w:val="en-US"/>
        </w:rPr>
        <w:t>(</w:t>
      </w:r>
      <w:r w:rsidRPr="007905DB">
        <w:rPr>
          <w:rFonts w:asciiTheme="minorHAnsi" w:eastAsia="MS PGothic" w:hAnsiTheme="minorHAnsi"/>
          <w:color w:val="000000"/>
          <w:sz w:val="22"/>
          <w:szCs w:val="22"/>
          <w:lang w:val="en-US"/>
        </w:rPr>
        <w:t>[BF</w:t>
      </w:r>
      <w:r w:rsidRPr="005C458B">
        <w:rPr>
          <w:rFonts w:asciiTheme="minorHAnsi" w:eastAsia="MS PGothic" w:hAnsiTheme="minorHAnsi"/>
          <w:color w:val="000000"/>
          <w:sz w:val="22"/>
          <w:szCs w:val="22"/>
          <w:vertAlign w:val="subscript"/>
          <w:lang w:val="en-US"/>
        </w:rPr>
        <w:t>4</w:t>
      </w:r>
      <w:r w:rsidRPr="007905DB">
        <w:rPr>
          <w:rFonts w:asciiTheme="minorHAnsi" w:eastAsia="MS PGothic" w:hAnsiTheme="minorHAnsi"/>
          <w:color w:val="000000"/>
          <w:sz w:val="22"/>
          <w:szCs w:val="22"/>
          <w:lang w:val="en-US"/>
        </w:rPr>
        <w:t>]</w:t>
      </w:r>
      <w:r w:rsidR="005C458B">
        <w:rPr>
          <w:rFonts w:asciiTheme="minorHAnsi" w:eastAsia="MS PGothic" w:hAnsiTheme="minorHAnsi"/>
          <w:color w:val="000000"/>
          <w:sz w:val="22"/>
          <w:szCs w:val="22"/>
          <w:lang w:val="en-US"/>
        </w:rPr>
        <w:t>)</w:t>
      </w:r>
      <w:r w:rsidRPr="007905DB">
        <w:rPr>
          <w:rFonts w:asciiTheme="minorHAnsi" w:eastAsia="MS PGothic" w:hAnsiTheme="minorHAnsi"/>
          <w:color w:val="000000"/>
          <w:sz w:val="22"/>
          <w:szCs w:val="22"/>
          <w:lang w:val="en-US"/>
        </w:rPr>
        <w:t xml:space="preserve"> and the </w:t>
      </w:r>
      <w:r w:rsidR="005C458B" w:rsidRPr="005C458B">
        <w:rPr>
          <w:rFonts w:asciiTheme="minorHAnsi" w:eastAsia="MS PGothic" w:hAnsiTheme="minorHAnsi"/>
          <w:color w:val="000000"/>
          <w:sz w:val="22"/>
          <w:szCs w:val="22"/>
          <w:lang w:val="en-US"/>
        </w:rPr>
        <w:t>2-(2-Methoxyethoxy)ethyl sulfate</w:t>
      </w:r>
      <w:r w:rsidR="005C458B">
        <w:rPr>
          <w:rFonts w:asciiTheme="minorHAnsi" w:eastAsia="MS PGothic" w:hAnsiTheme="minorHAnsi"/>
          <w:color w:val="000000"/>
          <w:sz w:val="22"/>
          <w:szCs w:val="22"/>
          <w:lang w:val="en-US"/>
        </w:rPr>
        <w:t xml:space="preserve"> (</w:t>
      </w:r>
      <w:r w:rsidRPr="007905DB">
        <w:rPr>
          <w:rFonts w:asciiTheme="minorHAnsi" w:eastAsia="MS PGothic" w:hAnsiTheme="minorHAnsi"/>
          <w:color w:val="000000"/>
          <w:sz w:val="22"/>
          <w:szCs w:val="22"/>
          <w:lang w:val="en-US"/>
        </w:rPr>
        <w:t>[MDEGSO</w:t>
      </w:r>
      <w:r w:rsidRPr="005C458B">
        <w:rPr>
          <w:rFonts w:asciiTheme="minorHAnsi" w:eastAsia="MS PGothic" w:hAnsiTheme="minorHAnsi"/>
          <w:color w:val="000000"/>
          <w:sz w:val="22"/>
          <w:szCs w:val="22"/>
          <w:vertAlign w:val="subscript"/>
          <w:lang w:val="en-US"/>
        </w:rPr>
        <w:t>4</w:t>
      </w:r>
      <w:r w:rsidRPr="007905DB">
        <w:rPr>
          <w:rFonts w:asciiTheme="minorHAnsi" w:eastAsia="MS PGothic" w:hAnsiTheme="minorHAnsi"/>
          <w:color w:val="000000"/>
          <w:sz w:val="22"/>
          <w:szCs w:val="22"/>
          <w:lang w:val="en-US"/>
        </w:rPr>
        <w:t>]</w:t>
      </w:r>
      <w:r w:rsidR="005C458B">
        <w:rPr>
          <w:rFonts w:asciiTheme="minorHAnsi" w:eastAsia="MS PGothic" w:hAnsiTheme="minorHAnsi"/>
          <w:color w:val="000000"/>
          <w:sz w:val="22"/>
          <w:szCs w:val="22"/>
          <w:lang w:val="en-US"/>
        </w:rPr>
        <w:t>)</w:t>
      </w:r>
      <w:r w:rsidRPr="007905DB">
        <w:rPr>
          <w:rFonts w:asciiTheme="minorHAnsi" w:eastAsia="MS PGothic" w:hAnsiTheme="minorHAnsi"/>
          <w:color w:val="000000"/>
          <w:sz w:val="22"/>
          <w:szCs w:val="22"/>
          <w:lang w:val="en-US"/>
        </w:rPr>
        <w:t xml:space="preserve"> anions. Hence, improving the prediction of these anions will greatly increase their overall prediction accuracy. Additionally, the most accurate model for molecular solvents, MOSCED, could not be assessed for ILs. Therefore, an extension of MOSCED towards ILs may become an accurate tool in predicting accurate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7905DB">
        <w:rPr>
          <w:rFonts w:asciiTheme="minorHAnsi" w:eastAsia="MS PGothic" w:hAnsiTheme="minorHAnsi"/>
          <w:color w:val="000000"/>
          <w:sz w:val="22"/>
          <w:szCs w:val="22"/>
          <w:lang w:val="en-US"/>
        </w:rPr>
        <w:t xml:space="preserve"> in ILs.</w:t>
      </w:r>
    </w:p>
    <w:p w14:paraId="5958E30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2094BAB" w14:textId="77777777" w:rsidR="007905DB" w:rsidRPr="007905DB" w:rsidRDefault="007905DB" w:rsidP="007905DB">
      <w:pPr>
        <w:snapToGrid w:val="0"/>
        <w:spacing w:after="120"/>
        <w:rPr>
          <w:rFonts w:asciiTheme="minorHAnsi" w:eastAsia="MS PGothic" w:hAnsiTheme="minorHAnsi"/>
          <w:color w:val="000000"/>
          <w:sz w:val="22"/>
          <w:szCs w:val="22"/>
          <w:lang w:val="en-US"/>
        </w:rPr>
      </w:pPr>
      <w:r w:rsidRPr="007905DB">
        <w:rPr>
          <w:rFonts w:asciiTheme="minorHAnsi" w:eastAsia="MS PGothic" w:hAnsiTheme="minorHAnsi"/>
          <w:color w:val="000000"/>
          <w:sz w:val="22"/>
          <w:szCs w:val="22"/>
          <w:lang w:val="en-US"/>
        </w:rPr>
        <w:t xml:space="preserve">Based on the evaluation results, it can be concluded that choosing the most accurate model for estimation of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7905DB">
        <w:rPr>
          <w:rFonts w:asciiTheme="minorHAnsi" w:eastAsia="MS PGothic" w:hAnsiTheme="minorHAnsi"/>
          <w:color w:val="000000"/>
          <w:sz w:val="22"/>
          <w:szCs w:val="22"/>
          <w:lang w:val="en-US"/>
        </w:rPr>
        <w:t xml:space="preserve"> depends on both the solute and solvent categories under evaluation. Using a predicted </w:t>
      </w:r>
      <m:oMath>
        <m:sSubSup>
          <m:sSubSupPr>
            <m:ctrlPr>
              <w:rPr>
                <w:rFonts w:ascii="Cambria Math" w:eastAsia="MS PGothic" w:hAnsi="Cambria Math"/>
                <w:color w:val="000000"/>
                <w:sz w:val="22"/>
                <w:szCs w:val="22"/>
                <w:lang w:val="en-US"/>
              </w:rPr>
            </m:ctrlPr>
          </m:sSubSupPr>
          <m:e>
            <m:r>
              <w:rPr>
                <w:rFonts w:ascii="Cambria Math" w:eastAsia="MS PGothic" w:hAnsi="Cambria Math"/>
                <w:color w:val="000000"/>
                <w:sz w:val="22"/>
                <w:szCs w:val="22"/>
                <w:lang w:val="en-US"/>
              </w:rPr>
              <m:t>γ</m:t>
            </m:r>
          </m:e>
          <m:sub>
            <m:r>
              <w:rPr>
                <w:rFonts w:ascii="Cambria Math" w:eastAsia="MS PGothic" w:hAnsi="Cambria Math"/>
                <w:color w:val="000000"/>
                <w:sz w:val="22"/>
                <w:szCs w:val="22"/>
                <w:lang w:val="en-US"/>
              </w:rPr>
              <m:t>i</m:t>
            </m:r>
          </m:sub>
          <m:sup>
            <m:r>
              <m:rPr>
                <m:sty m:val="p"/>
              </m:rPr>
              <w:rPr>
                <w:rFonts w:ascii="Cambria Math" w:eastAsia="MS PGothic" w:hAnsi="Cambria Math"/>
                <w:color w:val="000000"/>
                <w:sz w:val="22"/>
                <w:szCs w:val="22"/>
                <w:lang w:val="en-US"/>
              </w:rPr>
              <m:t>∞</m:t>
            </m:r>
          </m:sup>
        </m:sSubSup>
      </m:oMath>
      <w:r w:rsidRPr="007905DB">
        <w:rPr>
          <w:rFonts w:asciiTheme="minorHAnsi" w:eastAsia="MS PGothic" w:hAnsiTheme="minorHAnsi"/>
          <w:color w:val="000000"/>
          <w:sz w:val="22"/>
          <w:szCs w:val="22"/>
          <w:lang w:val="en-US"/>
        </w:rPr>
        <w:t xml:space="preserve"> for IL screening should be done with caution, as these on average easily exceed deviation of 65%. </w:t>
      </w:r>
    </w:p>
    <w:p w14:paraId="79A8C2B3"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5A42363A" w14:textId="77777777" w:rsidR="001C2078" w:rsidRPr="001C2078" w:rsidRDefault="007905DB" w:rsidP="001C2078">
      <w:pPr>
        <w:pStyle w:val="EndNoteBibliography"/>
        <w:ind w:left="720" w:hanging="720"/>
      </w:pPr>
      <w:r w:rsidRPr="007905DB">
        <w:rPr>
          <w:rFonts w:asciiTheme="minorHAnsi" w:hAnsiTheme="minorHAnsi" w:cstheme="minorHAnsi"/>
          <w:color w:val="000000"/>
        </w:rPr>
        <w:fldChar w:fldCharType="begin"/>
      </w:r>
      <w:r w:rsidRPr="007905DB">
        <w:rPr>
          <w:rFonts w:asciiTheme="minorHAnsi" w:hAnsiTheme="minorHAnsi" w:cstheme="minorHAnsi"/>
          <w:color w:val="000000"/>
        </w:rPr>
        <w:instrText xml:space="preserve"> ADDIN EN.REFLIST </w:instrText>
      </w:r>
      <w:r w:rsidRPr="007905DB">
        <w:rPr>
          <w:rFonts w:asciiTheme="minorHAnsi" w:hAnsiTheme="minorHAnsi" w:cstheme="minorHAnsi"/>
          <w:color w:val="000000"/>
        </w:rPr>
        <w:fldChar w:fldCharType="separate"/>
      </w:r>
      <w:r w:rsidR="001C2078" w:rsidRPr="001C2078">
        <w:t>1.</w:t>
      </w:r>
      <w:r w:rsidR="001C2078" w:rsidRPr="001C2078">
        <w:tab/>
        <w:t xml:space="preserve">Kiss, A.A., et al., </w:t>
      </w:r>
      <w:r w:rsidR="001C2078" w:rsidRPr="001C2078">
        <w:rPr>
          <w:i/>
        </w:rPr>
        <w:t>Separation technology–Making a difference in biorefineries.</w:t>
      </w:r>
      <w:r w:rsidR="001C2078" w:rsidRPr="001C2078">
        <w:t xml:space="preserve"> Biomass and Bioenergy, 2016. </w:t>
      </w:r>
      <w:r w:rsidR="001C2078" w:rsidRPr="001C2078">
        <w:rPr>
          <w:b/>
        </w:rPr>
        <w:t>95</w:t>
      </w:r>
      <w:r w:rsidR="001C2078" w:rsidRPr="001C2078">
        <w:t>: p. 296-309.</w:t>
      </w:r>
    </w:p>
    <w:p w14:paraId="392729CF" w14:textId="77777777" w:rsidR="001C2078" w:rsidRPr="001C2078" w:rsidRDefault="001C2078" w:rsidP="001C2078">
      <w:pPr>
        <w:pStyle w:val="EndNoteBibliography"/>
        <w:ind w:left="720" w:hanging="720"/>
      </w:pPr>
      <w:r w:rsidRPr="001C2078">
        <w:t>2.</w:t>
      </w:r>
      <w:r w:rsidRPr="001C2078">
        <w:tab/>
        <w:t xml:space="preserve">Hildebrand, J. and R. Scott, </w:t>
      </w:r>
      <w:r w:rsidRPr="001C2078">
        <w:rPr>
          <w:i/>
        </w:rPr>
        <w:t>The solubility of nonelectrolytes, Reinhold Pub.</w:t>
      </w:r>
      <w:r w:rsidRPr="001C2078">
        <w:t xml:space="preserve"> Co., New York, 1950. </w:t>
      </w:r>
      <w:r w:rsidRPr="001C2078">
        <w:rPr>
          <w:b/>
        </w:rPr>
        <w:t>3</w:t>
      </w:r>
      <w:r w:rsidRPr="001C2078">
        <w:t>.</w:t>
      </w:r>
    </w:p>
    <w:p w14:paraId="2E7BC2C4" w14:textId="77777777" w:rsidR="001C2078" w:rsidRPr="001C2078" w:rsidRDefault="001C2078" w:rsidP="001C2078">
      <w:pPr>
        <w:pStyle w:val="EndNoteBibliography"/>
        <w:ind w:left="720" w:hanging="720"/>
      </w:pPr>
      <w:r w:rsidRPr="001C2078">
        <w:t>3.</w:t>
      </w:r>
      <w:r w:rsidRPr="001C2078">
        <w:tab/>
        <w:t xml:space="preserve">Hansen, C.M., </w:t>
      </w:r>
      <w:r w:rsidRPr="001C2078">
        <w:rPr>
          <w:i/>
        </w:rPr>
        <w:t>The three dimensional solubility parameter.</w:t>
      </w:r>
      <w:r w:rsidRPr="001C2078">
        <w:t xml:space="preserve"> J. Paint Technol, 1967. </w:t>
      </w:r>
      <w:r w:rsidRPr="001C2078">
        <w:rPr>
          <w:b/>
        </w:rPr>
        <w:t>39</w:t>
      </w:r>
      <w:r w:rsidRPr="001C2078">
        <w:t>: p. 105.</w:t>
      </w:r>
    </w:p>
    <w:p w14:paraId="5CEBA780" w14:textId="77777777" w:rsidR="001C2078" w:rsidRPr="001C2078" w:rsidRDefault="001C2078" w:rsidP="001C2078">
      <w:pPr>
        <w:pStyle w:val="EndNoteBibliography"/>
        <w:ind w:left="720" w:hanging="720"/>
      </w:pPr>
      <w:r w:rsidRPr="001C2078">
        <w:t>4.</w:t>
      </w:r>
      <w:r w:rsidRPr="001C2078">
        <w:tab/>
        <w:t xml:space="preserve">Eckert, F. and A. Klamt, </w:t>
      </w:r>
      <w:r w:rsidRPr="001C2078">
        <w:rPr>
          <w:i/>
        </w:rPr>
        <w:t>Fast solvent screening via quantum chemistry: COSMO‐RS approach.</w:t>
      </w:r>
      <w:r w:rsidRPr="001C2078">
        <w:t xml:space="preserve"> AIChE Journal, 2002. </w:t>
      </w:r>
      <w:r w:rsidRPr="001C2078">
        <w:rPr>
          <w:b/>
        </w:rPr>
        <w:t>48</w:t>
      </w:r>
      <w:r w:rsidRPr="001C2078">
        <w:t>(2): p. 369-385.</w:t>
      </w:r>
    </w:p>
    <w:p w14:paraId="5785D295" w14:textId="77777777" w:rsidR="001C2078" w:rsidRPr="001C2078" w:rsidRDefault="001C2078" w:rsidP="001C2078">
      <w:pPr>
        <w:pStyle w:val="EndNoteBibliography"/>
        <w:ind w:left="720" w:hanging="720"/>
      </w:pPr>
      <w:r w:rsidRPr="001C2078">
        <w:t>5.</w:t>
      </w:r>
      <w:r w:rsidRPr="001C2078">
        <w:tab/>
        <w:t xml:space="preserve">Abraham, M.H., </w:t>
      </w:r>
      <w:r w:rsidRPr="001C2078">
        <w:rPr>
          <w:i/>
        </w:rPr>
        <w:t>Scales of solute hydrogen-bonding: their construction and application to physicochemical and biochemical processes.</w:t>
      </w:r>
      <w:r w:rsidRPr="001C2078">
        <w:t xml:space="preserve"> Chemical Society Reviews, 1993. </w:t>
      </w:r>
      <w:r w:rsidRPr="001C2078">
        <w:rPr>
          <w:b/>
        </w:rPr>
        <w:t>22</w:t>
      </w:r>
      <w:r w:rsidRPr="001C2078">
        <w:t>(2): p. 73-83.</w:t>
      </w:r>
    </w:p>
    <w:p w14:paraId="43EC8C59" w14:textId="77777777" w:rsidR="001C2078" w:rsidRPr="001C2078" w:rsidRDefault="001C2078" w:rsidP="001C2078">
      <w:pPr>
        <w:pStyle w:val="EndNoteBibliography"/>
        <w:ind w:left="720" w:hanging="720"/>
      </w:pPr>
      <w:r w:rsidRPr="001C2078">
        <w:t>6.</w:t>
      </w:r>
      <w:r w:rsidRPr="001C2078">
        <w:tab/>
        <w:t xml:space="preserve">Thomas, E.R. and C.A. Eckert, </w:t>
      </w:r>
      <w:r w:rsidRPr="001C2078">
        <w:rPr>
          <w:i/>
        </w:rPr>
        <w:t>Prediction of limiting activity coefficients by a modified separation of cohesive energy density model and UNIFAC.</w:t>
      </w:r>
      <w:r w:rsidRPr="001C2078">
        <w:t xml:space="preserve"> Industrial &amp; Engineering Chemistry Process Design and Development, 1984. </w:t>
      </w:r>
      <w:r w:rsidRPr="001C2078">
        <w:rPr>
          <w:b/>
        </w:rPr>
        <w:t>23</w:t>
      </w:r>
      <w:r w:rsidRPr="001C2078">
        <w:t>(2): p. 194-209.</w:t>
      </w:r>
    </w:p>
    <w:p w14:paraId="64D11396" w14:textId="77777777" w:rsidR="00704BDF" w:rsidRPr="00704BDF" w:rsidRDefault="007905DB" w:rsidP="00D31773">
      <w:pPr>
        <w:pStyle w:val="EndNoteBibliography"/>
        <w:rPr>
          <w:rFonts w:asciiTheme="minorHAnsi" w:eastAsia="SimSun" w:hAnsiTheme="minorHAnsi"/>
          <w:sz w:val="22"/>
          <w:szCs w:val="22"/>
          <w:lang w:eastAsia="zh-CN"/>
        </w:rPr>
      </w:pPr>
      <w:r w:rsidRPr="007905DB">
        <w:rPr>
          <w:rFonts w:asciiTheme="minorHAnsi" w:hAnsiTheme="minorHAnsi" w:cstheme="minorHAnsi"/>
          <w:color w:val="000000"/>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90DFC" w14:textId="77777777" w:rsidR="001F73E7" w:rsidRDefault="001F73E7" w:rsidP="004F5E36">
      <w:r>
        <w:separator/>
      </w:r>
    </w:p>
  </w:endnote>
  <w:endnote w:type="continuationSeparator" w:id="0">
    <w:p w14:paraId="4E231337" w14:textId="77777777" w:rsidR="001F73E7" w:rsidRDefault="001F73E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0CB28" w14:textId="77777777" w:rsidR="001F73E7" w:rsidRDefault="001F73E7" w:rsidP="004F5E36">
      <w:r>
        <w:separator/>
      </w:r>
    </w:p>
  </w:footnote>
  <w:footnote w:type="continuationSeparator" w:id="0">
    <w:p w14:paraId="50A488BD" w14:textId="77777777" w:rsidR="001F73E7" w:rsidRDefault="001F73E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7F6" w14:textId="77777777" w:rsidR="004D1162" w:rsidRDefault="00594E9F">
    <w:pPr>
      <w:pStyle w:val="Intestazione"/>
    </w:pPr>
    <w:r>
      <w:rPr>
        <w:noProof/>
        <w:lang w:val="nl-NL" w:eastAsia="nl-NL"/>
      </w:rPr>
      <mc:AlternateContent>
        <mc:Choice Requires="wps">
          <w:drawing>
            <wp:anchor distT="0" distB="0" distL="114300" distR="114300" simplePos="0" relativeHeight="251666432" behindDoc="0" locked="0" layoutInCell="1" allowOverlap="1" wp14:anchorId="0E68A959" wp14:editId="603564E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nl-NL" w:eastAsia="nl-NL"/>
      </w:rPr>
      <w:drawing>
        <wp:anchor distT="0" distB="0" distL="114300" distR="114300" simplePos="0" relativeHeight="251662336" behindDoc="0" locked="0" layoutInCell="1" allowOverlap="1" wp14:anchorId="7B6D5DF0" wp14:editId="2DB9C6D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CC6D"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nl-NL" w:eastAsia="nl-NL"/>
      </w:rPr>
      <w:drawing>
        <wp:anchor distT="0" distB="0" distL="114300" distR="114300" simplePos="0" relativeHeight="251659264" behindDoc="0" locked="0" layoutInCell="1" allowOverlap="1" wp14:anchorId="4B0DC2F4" wp14:editId="69FCE1D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2E1D667D" w14:textId="77777777" w:rsidR="00704BDF" w:rsidRDefault="00704BDF">
    <w:pPr>
      <w:pStyle w:val="Intestazione"/>
    </w:pPr>
  </w:p>
  <w:p w14:paraId="38F18AAC" w14:textId="77777777" w:rsidR="00704BDF" w:rsidRDefault="00704BDF">
    <w:pPr>
      <w:pStyle w:val="Intestazione"/>
    </w:pPr>
    <w:r>
      <w:rPr>
        <w:noProof/>
        <w:lang w:val="nl-NL" w:eastAsia="nl-NL"/>
      </w:rPr>
      <mc:AlternateContent>
        <mc:Choice Requires="wps">
          <w:drawing>
            <wp:anchor distT="0" distB="0" distL="114300" distR="114300" simplePos="0" relativeHeight="251660288" behindDoc="0" locked="0" layoutInCell="1" allowOverlap="1" wp14:anchorId="257178E2" wp14:editId="0D37464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836A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xpae52gre5v8erefnpsfeuztzxpp5sxt5s&quot;&gt;Perspective Paper v9&lt;record-ids&gt;&lt;item&gt;1&lt;/item&gt;&lt;/record-ids&gt;&lt;/item&gt;&lt;/Libraries&gt;"/>
  </w:docVars>
  <w:rsids>
    <w:rsidRoot w:val="000E414A"/>
    <w:rsid w:val="000027C0"/>
    <w:rsid w:val="000117CB"/>
    <w:rsid w:val="0003148D"/>
    <w:rsid w:val="0004107D"/>
    <w:rsid w:val="00062A9A"/>
    <w:rsid w:val="000A03B2"/>
    <w:rsid w:val="000D34BE"/>
    <w:rsid w:val="000E36F1"/>
    <w:rsid w:val="000E3A73"/>
    <w:rsid w:val="000E414A"/>
    <w:rsid w:val="0013121F"/>
    <w:rsid w:val="00134DE4"/>
    <w:rsid w:val="00150E59"/>
    <w:rsid w:val="00184AD6"/>
    <w:rsid w:val="001B65C1"/>
    <w:rsid w:val="001C2078"/>
    <w:rsid w:val="001C684B"/>
    <w:rsid w:val="001D53FC"/>
    <w:rsid w:val="001F2EC7"/>
    <w:rsid w:val="001F73E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6503F"/>
    <w:rsid w:val="00594E9F"/>
    <w:rsid w:val="005B61E6"/>
    <w:rsid w:val="005C458B"/>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905DB"/>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AE396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31773"/>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AE23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3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link w:val="DidascaliaCaratter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Nessunaspaziatura">
    <w:name w:val="No Spacing"/>
    <w:link w:val="NessunaspaziaturaCarattere"/>
    <w:uiPriority w:val="1"/>
    <w:qFormat/>
    <w:locked/>
    <w:rsid w:val="0004107D"/>
    <w:pPr>
      <w:spacing w:after="0" w:line="240" w:lineRule="auto"/>
    </w:pPr>
    <w:rPr>
      <w:rFonts w:ascii="Calibri" w:eastAsia="Calibri" w:hAnsi="Calibri" w:cs="Times New Roman"/>
      <w:lang w:val="en-US"/>
    </w:rPr>
  </w:style>
  <w:style w:type="character" w:customStyle="1" w:styleId="NessunaspaziaturaCarattere">
    <w:name w:val="Nessuna spaziatura Carattere"/>
    <w:link w:val="Nessunaspaziatura"/>
    <w:uiPriority w:val="1"/>
    <w:rsid w:val="0004107D"/>
    <w:rPr>
      <w:rFonts w:ascii="Calibri" w:eastAsia="Calibri" w:hAnsi="Calibri" w:cs="Times New Roman"/>
      <w:lang w:val="en-US"/>
    </w:rPr>
  </w:style>
  <w:style w:type="character" w:customStyle="1" w:styleId="DidascaliaCarattere">
    <w:name w:val="Didascalia Carattere"/>
    <w:basedOn w:val="Carpredefinitoparagrafo"/>
    <w:link w:val="Didascalia"/>
    <w:uiPriority w:val="35"/>
    <w:rsid w:val="007905DB"/>
    <w:rPr>
      <w:rFonts w:ascii="Arial" w:eastAsia="Times New Roman" w:hAnsi="Arial" w:cs="Times New Roman"/>
      <w:b/>
      <w:bCs/>
      <w:color w:val="4F81BD" w:themeColor="accent1"/>
      <w:sz w:val="18"/>
      <w:szCs w:val="18"/>
      <w:lang w:val="en-GB"/>
    </w:rPr>
  </w:style>
  <w:style w:type="paragraph" w:customStyle="1" w:styleId="EndNoteBibliographyTitle">
    <w:name w:val="EndNote Bibliography Title"/>
    <w:basedOn w:val="Normale"/>
    <w:link w:val="EndNoteBibliographyTitleChar"/>
    <w:rsid w:val="007905DB"/>
    <w:pPr>
      <w:jc w:val="center"/>
    </w:pPr>
    <w:rPr>
      <w:rFonts w:ascii="Times" w:hAnsi="Times" w:cs="Times"/>
      <w:noProof/>
      <w:sz w:val="20"/>
      <w:lang w:val="en-US"/>
    </w:rPr>
  </w:style>
  <w:style w:type="character" w:customStyle="1" w:styleId="EndNoteBibliographyTitleChar">
    <w:name w:val="EndNote Bibliography Title Char"/>
    <w:basedOn w:val="Carpredefinitoparagrafo"/>
    <w:link w:val="EndNoteBibliographyTitle"/>
    <w:rsid w:val="007905DB"/>
    <w:rPr>
      <w:rFonts w:ascii="Times" w:eastAsia="Times New Roman" w:hAnsi="Times" w:cs="Times"/>
      <w:noProof/>
      <w:sz w:val="20"/>
      <w:szCs w:val="20"/>
      <w:lang w:val="en-US"/>
    </w:rPr>
  </w:style>
  <w:style w:type="paragraph" w:customStyle="1" w:styleId="EndNoteBibliography">
    <w:name w:val="EndNote Bibliography"/>
    <w:basedOn w:val="Normale"/>
    <w:link w:val="EndNoteBibliographyChar"/>
    <w:rsid w:val="007905DB"/>
    <w:pPr>
      <w:spacing w:line="240" w:lineRule="auto"/>
    </w:pPr>
    <w:rPr>
      <w:rFonts w:ascii="Times" w:hAnsi="Times" w:cs="Times"/>
      <w:noProof/>
      <w:sz w:val="20"/>
      <w:lang w:val="en-US"/>
    </w:rPr>
  </w:style>
  <w:style w:type="character" w:customStyle="1" w:styleId="EndNoteBibliographyChar">
    <w:name w:val="EndNote Bibliography Char"/>
    <w:basedOn w:val="Carpredefinitoparagrafo"/>
    <w:link w:val="EndNoteBibliography"/>
    <w:rsid w:val="007905DB"/>
    <w:rPr>
      <w:rFonts w:ascii="Times" w:eastAsia="Times New Roman" w:hAnsi="Times" w:cs="Time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3C24-7826-48F0-99D1-452F8CBD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1611</Words>
  <Characters>9187</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cp:revision>
  <cp:lastPrinted>2015-05-12T18:31:00Z</cp:lastPrinted>
  <dcterms:created xsi:type="dcterms:W3CDTF">2019-01-08T12:51:00Z</dcterms:created>
  <dcterms:modified xsi:type="dcterms:W3CDTF">2019-08-21T08:55:00Z</dcterms:modified>
</cp:coreProperties>
</file>