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273691" w:rsidRDefault="00536934" w:rsidP="00273691">
      <w:pPr>
        <w:pStyle w:val="CETAuthors"/>
        <w:tabs>
          <w:tab w:val="clear" w:pos="7100"/>
          <w:tab w:val="right" w:pos="9070"/>
        </w:tabs>
        <w:jc w:val="center"/>
        <w:rPr>
          <w:rFonts w:asciiTheme="minorHAnsi" w:hAnsiTheme="minorHAnsi"/>
          <w:b/>
          <w:sz w:val="28"/>
          <w:lang w:val="en-US"/>
        </w:rPr>
        <w:sectPr w:rsidR="000A03B2" w:rsidRPr="00273691"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r>
        <w:rPr>
          <w:rFonts w:asciiTheme="minorHAnsi" w:hAnsiTheme="minorHAnsi"/>
          <w:b/>
          <w:sz w:val="28"/>
          <w:szCs w:val="22"/>
        </w:rPr>
        <w:t>Evaluation of the Catalytic Activity of Red Mud for Olive Mill Wastewater Tretament  by  Fenton’s Process</w:t>
      </w:r>
      <w:bookmarkEnd w:id="0"/>
    </w:p>
    <w:p w:rsidR="00273691" w:rsidRPr="00273691" w:rsidRDefault="00273691" w:rsidP="00403EDE">
      <w:pPr>
        <w:pStyle w:val="AuthorsandAffiliation"/>
        <w:rPr>
          <w:rFonts w:asciiTheme="minorHAnsi" w:eastAsia="SimSun" w:hAnsiTheme="minorHAnsi"/>
          <w:color w:val="000000"/>
          <w:sz w:val="24"/>
          <w:szCs w:val="24"/>
          <w:u w:val="single"/>
          <w:lang w:val="pt-PT" w:eastAsia="zh-CN"/>
        </w:rPr>
      </w:pPr>
      <w:r w:rsidRPr="00273691">
        <w:rPr>
          <w:rFonts w:asciiTheme="minorHAnsi" w:hAnsiTheme="minorHAnsi" w:cs="Times New Roman"/>
          <w:sz w:val="24"/>
          <w:szCs w:val="18"/>
          <w:u w:val="single"/>
          <w:lang w:val="pt-PT"/>
        </w:rPr>
        <w:t>E. Domingues</w:t>
      </w:r>
      <w:r w:rsidRPr="00273691">
        <w:rPr>
          <w:rFonts w:asciiTheme="minorHAnsi" w:hAnsiTheme="minorHAnsi" w:cs="Times New Roman"/>
          <w:sz w:val="24"/>
          <w:szCs w:val="18"/>
          <w:lang w:val="pt-PT"/>
        </w:rPr>
        <w:t xml:space="preserve">, </w:t>
      </w:r>
      <w:r w:rsidR="00536934">
        <w:rPr>
          <w:rFonts w:asciiTheme="minorHAnsi" w:hAnsiTheme="minorHAnsi" w:cs="Times New Roman"/>
          <w:sz w:val="24"/>
          <w:szCs w:val="18"/>
          <w:lang w:val="pt-PT"/>
        </w:rPr>
        <w:t>J. Gome</w:t>
      </w:r>
      <w:r w:rsidR="00340416">
        <w:rPr>
          <w:rFonts w:asciiTheme="minorHAnsi" w:hAnsiTheme="minorHAnsi" w:cs="Times New Roman"/>
          <w:sz w:val="24"/>
          <w:szCs w:val="18"/>
          <w:lang w:val="pt-PT"/>
        </w:rPr>
        <w:t>s, D. Lopes</w:t>
      </w:r>
      <w:r w:rsidRPr="00273691">
        <w:rPr>
          <w:rFonts w:asciiTheme="minorHAnsi" w:hAnsiTheme="minorHAnsi" w:cs="Times New Roman"/>
          <w:sz w:val="24"/>
          <w:szCs w:val="18"/>
          <w:lang w:val="pt-PT"/>
        </w:rPr>
        <w:t xml:space="preserve"> </w:t>
      </w:r>
      <w:proofErr w:type="gramStart"/>
      <w:r w:rsidRPr="00273691">
        <w:rPr>
          <w:rFonts w:asciiTheme="minorHAnsi" w:hAnsiTheme="minorHAnsi" w:cs="Times New Roman"/>
          <w:sz w:val="24"/>
          <w:szCs w:val="18"/>
          <w:lang w:val="pt-PT"/>
        </w:rPr>
        <w:t>M..J.</w:t>
      </w:r>
      <w:proofErr w:type="gramEnd"/>
      <w:r w:rsidRPr="00273691">
        <w:rPr>
          <w:rFonts w:asciiTheme="minorHAnsi" w:hAnsiTheme="minorHAnsi" w:cs="Times New Roman"/>
          <w:sz w:val="24"/>
          <w:szCs w:val="18"/>
          <w:lang w:val="pt-PT"/>
        </w:rPr>
        <w:t xml:space="preserve"> Quina, R. M. Quinta-Ferreira</w:t>
      </w:r>
      <w:r w:rsidR="00536934">
        <w:rPr>
          <w:rFonts w:asciiTheme="minorHAnsi" w:hAnsiTheme="minorHAnsi" w:cs="Times New Roman"/>
          <w:sz w:val="24"/>
          <w:szCs w:val="18"/>
          <w:lang w:val="pt-PT"/>
        </w:rPr>
        <w:t>,</w:t>
      </w:r>
      <w:r w:rsidR="00536934" w:rsidRPr="00273691">
        <w:rPr>
          <w:rFonts w:asciiTheme="minorHAnsi" w:hAnsiTheme="minorHAnsi" w:cs="Times New Roman"/>
          <w:sz w:val="24"/>
          <w:szCs w:val="18"/>
          <w:lang w:val="pt-PT"/>
        </w:rPr>
        <w:t xml:space="preserve"> R. C. Martin</w:t>
      </w:r>
      <w:r w:rsidR="00143C4D">
        <w:rPr>
          <w:rFonts w:asciiTheme="minorHAnsi" w:hAnsiTheme="minorHAnsi" w:cs="Times New Roman"/>
          <w:sz w:val="24"/>
          <w:szCs w:val="18"/>
          <w:lang w:val="pt-PT"/>
        </w:rPr>
        <w:t>s</w:t>
      </w:r>
    </w:p>
    <w:p w:rsidR="00273691" w:rsidRPr="00273691" w:rsidRDefault="00273691" w:rsidP="00273691">
      <w:pPr>
        <w:pStyle w:val="AuthorsandAffiliation"/>
        <w:spacing w:after="240"/>
        <w:rPr>
          <w:rFonts w:asciiTheme="minorHAnsi" w:hAnsiTheme="minorHAnsi" w:cs="Times New Roman"/>
          <w:szCs w:val="18"/>
        </w:rPr>
      </w:pPr>
      <w:r w:rsidRPr="00273691">
        <w:rPr>
          <w:rFonts w:asciiTheme="minorHAnsi" w:hAnsiTheme="minorHAnsi" w:cs="Times New Roman"/>
          <w:szCs w:val="18"/>
          <w:vertAlign w:val="superscript"/>
        </w:rPr>
        <w:t>1</w:t>
      </w:r>
      <w:r w:rsidRPr="00273691">
        <w:rPr>
          <w:rFonts w:asciiTheme="minorHAnsi" w:hAnsiTheme="minorHAnsi" w:cs="Times New Roman"/>
          <w:szCs w:val="18"/>
        </w:rPr>
        <w:t xml:space="preserve">CIEPQPF – Chemical Engineering Processes and Forest Products Research Center, Department of Chemical Engineering, Faculty of Sciences and Technology, University of Coimbra, </w:t>
      </w:r>
      <w:proofErr w:type="spellStart"/>
      <w:r w:rsidRPr="00273691">
        <w:rPr>
          <w:rFonts w:asciiTheme="minorHAnsi" w:hAnsiTheme="minorHAnsi" w:cs="Times New Roman"/>
          <w:szCs w:val="18"/>
        </w:rPr>
        <w:t>Pólo</w:t>
      </w:r>
      <w:proofErr w:type="spellEnd"/>
      <w:r w:rsidRPr="00273691">
        <w:rPr>
          <w:rFonts w:asciiTheme="minorHAnsi" w:hAnsiTheme="minorHAnsi" w:cs="Times New Roman"/>
          <w:szCs w:val="18"/>
        </w:rPr>
        <w:t xml:space="preserve"> II – </w:t>
      </w:r>
      <w:proofErr w:type="spellStart"/>
      <w:r w:rsidRPr="00273691">
        <w:rPr>
          <w:rFonts w:asciiTheme="minorHAnsi" w:hAnsiTheme="minorHAnsi" w:cs="Times New Roman"/>
          <w:szCs w:val="18"/>
        </w:rPr>
        <w:t>Rua</w:t>
      </w:r>
      <w:proofErr w:type="spellEnd"/>
      <w:r w:rsidR="00922771">
        <w:rPr>
          <w:rFonts w:asciiTheme="minorHAnsi" w:hAnsiTheme="minorHAnsi" w:cs="Times New Roman"/>
          <w:szCs w:val="18"/>
        </w:rPr>
        <w:t xml:space="preserve"> </w:t>
      </w:r>
      <w:proofErr w:type="spellStart"/>
      <w:r w:rsidRPr="00273691">
        <w:rPr>
          <w:rFonts w:asciiTheme="minorHAnsi" w:hAnsiTheme="minorHAnsi" w:cs="Times New Roman"/>
          <w:szCs w:val="18"/>
        </w:rPr>
        <w:t>Sílvio</w:t>
      </w:r>
      <w:proofErr w:type="spellEnd"/>
      <w:r w:rsidRPr="00273691">
        <w:rPr>
          <w:rFonts w:asciiTheme="minorHAnsi" w:hAnsiTheme="minorHAnsi" w:cs="Times New Roman"/>
          <w:szCs w:val="18"/>
        </w:rPr>
        <w:t xml:space="preserve"> Lima, 3030-790 Coimbra, Portugal,</w:t>
      </w:r>
      <w:r w:rsidRPr="00273691">
        <w:rPr>
          <w:rFonts w:asciiTheme="minorHAnsi" w:hAnsiTheme="minorHAnsi"/>
          <w:sz w:val="22"/>
        </w:rPr>
        <w:t xml:space="preserve"> </w:t>
      </w:r>
      <w:proofErr w:type="gramStart"/>
      <w:r w:rsidR="00922771">
        <w:rPr>
          <w:rFonts w:asciiTheme="minorHAnsi" w:hAnsiTheme="minorHAnsi" w:cs="Times New Roman"/>
          <w:szCs w:val="18"/>
        </w:rPr>
        <w:t xml:space="preserve">Portugal; </w:t>
      </w:r>
      <w:r w:rsidRPr="00273691">
        <w:rPr>
          <w:rFonts w:asciiTheme="minorHAnsi" w:hAnsiTheme="minorHAnsi" w:cs="Times New Roman"/>
          <w:szCs w:val="18"/>
        </w:rPr>
        <w:t xml:space="preserve"> </w:t>
      </w:r>
      <w:r w:rsidRPr="00273691">
        <w:rPr>
          <w:rFonts w:asciiTheme="minorHAnsi" w:hAnsiTheme="minorHAnsi" w:cs="Times New Roman"/>
          <w:szCs w:val="18"/>
          <w:vertAlign w:val="superscript"/>
        </w:rPr>
        <w:t>2</w:t>
      </w:r>
      <w:proofErr w:type="gramEnd"/>
      <w:r w:rsidRPr="00273691">
        <w:rPr>
          <w:rFonts w:asciiTheme="minorHAnsi" w:hAnsiTheme="minorHAnsi" w:cs="Times New Roman"/>
          <w:szCs w:val="18"/>
        </w:rPr>
        <w:t xml:space="preserve">CICECO –Aveiro Institute of Materials, Department of Materials and Ceramic Engineering, University of Aveiro, 3810-193 Aveiro Portugal.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273691" w:rsidRDefault="00273691" w:rsidP="00704BDF">
      <w:pPr>
        <w:pStyle w:val="AbstractBody"/>
        <w:numPr>
          <w:ilvl w:val="0"/>
          <w:numId w:val="16"/>
        </w:numPr>
        <w:rPr>
          <w:rFonts w:asciiTheme="minorHAnsi" w:hAnsiTheme="minorHAnsi"/>
        </w:rPr>
      </w:pPr>
      <w:r>
        <w:rPr>
          <w:rFonts w:asciiTheme="minorHAnsi" w:hAnsiTheme="minorHAnsi"/>
        </w:rPr>
        <w:t>Fenton, photo-Fenton, Red-mud, low cost catalyst</w:t>
      </w:r>
    </w:p>
    <w:p w:rsidR="00704BDF" w:rsidRPr="00A15B93" w:rsidRDefault="00704BDF" w:rsidP="00704BDF">
      <w:pPr>
        <w:snapToGrid w:val="0"/>
        <w:spacing w:after="120"/>
        <w:jc w:val="center"/>
        <w:rPr>
          <w:rFonts w:eastAsia="SimSun"/>
          <w:bCs/>
          <w:i/>
          <w:iCs/>
          <w:color w:val="0000FF"/>
          <w:sz w:val="20"/>
          <w:lang w:val="en-US" w:eastAsia="zh-CN"/>
        </w:rPr>
      </w:pPr>
    </w:p>
    <w:p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rsidR="00C25BFC" w:rsidRPr="00922771" w:rsidRDefault="00C25BFC" w:rsidP="00704BDF">
      <w:pPr>
        <w:snapToGrid w:val="0"/>
        <w:spacing w:line="300" w:lineRule="auto"/>
        <w:rPr>
          <w:rFonts w:asciiTheme="minorHAnsi" w:hAnsiTheme="minorHAnsi"/>
          <w:sz w:val="20"/>
          <w:szCs w:val="18"/>
          <w:lang w:val="en-US"/>
        </w:rPr>
      </w:pPr>
      <w:r w:rsidRPr="00922771">
        <w:rPr>
          <w:rFonts w:asciiTheme="minorHAnsi" w:hAnsiTheme="minorHAnsi"/>
          <w:sz w:val="20"/>
          <w:lang w:val="en-US"/>
        </w:rPr>
        <w:t>Fresh OMW is considered phytotoxic because it has in its constitution phenolic compounds</w:t>
      </w:r>
      <w:r w:rsidR="00403EDE" w:rsidRPr="00922771">
        <w:rPr>
          <w:rFonts w:asciiTheme="minorHAnsi" w:hAnsiTheme="minorHAnsi"/>
          <w:sz w:val="20"/>
          <w:lang w:val="en-US"/>
        </w:rPr>
        <w:t xml:space="preserve">. </w:t>
      </w:r>
      <w:r w:rsidRPr="00922771">
        <w:rPr>
          <w:rFonts w:asciiTheme="minorHAnsi" w:hAnsiTheme="minorHAnsi"/>
          <w:sz w:val="20"/>
          <w:szCs w:val="24"/>
        </w:rPr>
        <w:t>The traditional physical chemical treatments</w:t>
      </w:r>
      <w:r w:rsidR="00EF048F" w:rsidRPr="00922771">
        <w:rPr>
          <w:rFonts w:asciiTheme="minorHAnsi" w:hAnsiTheme="minorHAnsi"/>
          <w:sz w:val="20"/>
          <w:szCs w:val="24"/>
        </w:rPr>
        <w:t xml:space="preserve"> </w:t>
      </w:r>
      <w:r w:rsidRPr="00922771">
        <w:rPr>
          <w:rFonts w:asciiTheme="minorHAnsi" w:hAnsiTheme="minorHAnsi"/>
          <w:sz w:val="20"/>
          <w:szCs w:val="24"/>
        </w:rPr>
        <w:t>only solve part of the problem since the contaminants are not destroyed but rather phase changed. Thus, an oxidation (chemical or biological) treatment is necessary to complete the treatment of the effluent</w:t>
      </w:r>
      <w:r w:rsidR="004440DC" w:rsidRPr="00922771">
        <w:rPr>
          <w:rFonts w:asciiTheme="minorHAnsi" w:hAnsiTheme="minorHAnsi"/>
          <w:sz w:val="20"/>
          <w:szCs w:val="24"/>
        </w:rPr>
        <w:t>.</w:t>
      </w:r>
      <w:r w:rsidR="00EF048F" w:rsidRPr="00922771">
        <w:rPr>
          <w:rFonts w:asciiTheme="minorHAnsi" w:hAnsiTheme="minorHAnsi"/>
          <w:sz w:val="20"/>
          <w:szCs w:val="24"/>
        </w:rPr>
        <w:t xml:space="preserve"> </w:t>
      </w:r>
      <w:r w:rsidRPr="00922771">
        <w:rPr>
          <w:rFonts w:asciiTheme="minorHAnsi" w:hAnsiTheme="minorHAnsi"/>
          <w:sz w:val="20"/>
          <w:szCs w:val="18"/>
        </w:rPr>
        <w:t>In this work, a low-cost catalyst, red mud, was applied in the Fenton process with the objective of reducing the costs of operation and reusing a waste that is currently produced in large quantities.</w:t>
      </w:r>
      <w:r w:rsidR="00EF048F" w:rsidRPr="00922771">
        <w:rPr>
          <w:rFonts w:asciiTheme="minorHAnsi" w:hAnsiTheme="minorHAnsi"/>
          <w:sz w:val="20"/>
          <w:szCs w:val="18"/>
        </w:rPr>
        <w:t xml:space="preserve"> </w:t>
      </w:r>
      <w:r w:rsidRPr="00922771">
        <w:rPr>
          <w:rFonts w:asciiTheme="minorHAnsi" w:hAnsiTheme="minorHAnsi"/>
          <w:sz w:val="20"/>
          <w:szCs w:val="18"/>
        </w:rPr>
        <w:t xml:space="preserve">Red-mud richness in iron and </w:t>
      </w:r>
      <w:r w:rsidR="00340416" w:rsidRPr="00922771">
        <w:rPr>
          <w:rFonts w:asciiTheme="minorHAnsi" w:hAnsiTheme="minorHAnsi"/>
          <w:sz w:val="20"/>
          <w:szCs w:val="18"/>
        </w:rPr>
        <w:t>aluminium</w:t>
      </w:r>
      <w:r w:rsidRPr="00922771">
        <w:rPr>
          <w:rFonts w:asciiTheme="minorHAnsi" w:hAnsiTheme="minorHAnsi"/>
          <w:sz w:val="20"/>
          <w:szCs w:val="18"/>
        </w:rPr>
        <w:t xml:space="preserve"> as well as some rare metals can enhance the Fenton´s process</w:t>
      </w:r>
      <w:r w:rsidR="004440DC" w:rsidRPr="00922771">
        <w:rPr>
          <w:rFonts w:asciiTheme="minorHAnsi" w:hAnsiTheme="minorHAnsi"/>
          <w:sz w:val="20"/>
          <w:szCs w:val="18"/>
        </w:rPr>
        <w:t xml:space="preserve">. </w:t>
      </w:r>
      <w:r w:rsidRPr="00922771">
        <w:rPr>
          <w:rFonts w:asciiTheme="minorHAnsi" w:hAnsiTheme="minorHAnsi"/>
          <w:sz w:val="20"/>
          <w:szCs w:val="18"/>
        </w:rPr>
        <w:t xml:space="preserve">In this context, the aim of the present research was to </w:t>
      </w:r>
      <w:proofErr w:type="spellStart"/>
      <w:r w:rsidRPr="00922771">
        <w:rPr>
          <w:rFonts w:asciiTheme="minorHAnsi" w:hAnsiTheme="minorHAnsi"/>
          <w:sz w:val="20"/>
          <w:szCs w:val="18"/>
        </w:rPr>
        <w:t>analyze</w:t>
      </w:r>
      <w:proofErr w:type="spellEnd"/>
      <w:r w:rsidRPr="00922771">
        <w:rPr>
          <w:rFonts w:asciiTheme="minorHAnsi" w:hAnsiTheme="minorHAnsi"/>
          <w:sz w:val="20"/>
          <w:szCs w:val="18"/>
        </w:rPr>
        <w:t xml:space="preserve"> the efficiency of red-mud as a solid catalyst in Fenton’s process for OMW treatment. </w:t>
      </w:r>
    </w:p>
    <w:p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C25BFC" w:rsidRPr="00340416" w:rsidRDefault="00C25BFC" w:rsidP="00340416">
      <w:pPr>
        <w:snapToGrid w:val="0"/>
        <w:spacing w:line="300" w:lineRule="auto"/>
        <w:rPr>
          <w:rFonts w:asciiTheme="minorHAnsi" w:hAnsiTheme="minorHAnsi"/>
          <w:sz w:val="20"/>
          <w:szCs w:val="18"/>
        </w:rPr>
      </w:pPr>
      <w:r w:rsidRPr="00340416">
        <w:rPr>
          <w:rFonts w:asciiTheme="minorHAnsi" w:hAnsiTheme="minorHAnsi"/>
          <w:sz w:val="20"/>
          <w:szCs w:val="18"/>
        </w:rPr>
        <w:t xml:space="preserve"> Red mud was characterized morphologically by scanning electron microscopy (SEM) with a Hitachi S-4100 microscope. Particle size distribution was performed with a Coulter LS 230 (0.040 - 2000 </w:t>
      </w:r>
      <w:proofErr w:type="spellStart"/>
      <w:r w:rsidRPr="00340416">
        <w:rPr>
          <w:rFonts w:asciiTheme="minorHAnsi" w:hAnsiTheme="minorHAnsi"/>
          <w:sz w:val="20"/>
          <w:szCs w:val="18"/>
        </w:rPr>
        <w:t>μm</w:t>
      </w:r>
      <w:proofErr w:type="spellEnd"/>
      <w:r w:rsidRPr="00340416">
        <w:rPr>
          <w:rFonts w:asciiTheme="minorHAnsi" w:hAnsiTheme="minorHAnsi"/>
          <w:sz w:val="20"/>
          <w:szCs w:val="18"/>
        </w:rPr>
        <w:t xml:space="preserve">). Specific surface area by the </w:t>
      </w:r>
      <w:proofErr w:type="spellStart"/>
      <w:r w:rsidRPr="00340416">
        <w:rPr>
          <w:rFonts w:asciiTheme="minorHAnsi" w:hAnsiTheme="minorHAnsi"/>
          <w:sz w:val="20"/>
          <w:szCs w:val="18"/>
        </w:rPr>
        <w:t>Brunauer</w:t>
      </w:r>
      <w:proofErr w:type="spellEnd"/>
      <w:r w:rsidRPr="00340416">
        <w:rPr>
          <w:rFonts w:asciiTheme="minorHAnsi" w:hAnsiTheme="minorHAnsi"/>
          <w:sz w:val="20"/>
          <w:szCs w:val="18"/>
        </w:rPr>
        <w:t>-Emmett-Teller (BET) method was studied</w:t>
      </w:r>
      <w:r w:rsidR="00403EDE" w:rsidRPr="00340416">
        <w:rPr>
          <w:rFonts w:asciiTheme="minorHAnsi" w:hAnsiTheme="minorHAnsi"/>
          <w:sz w:val="20"/>
          <w:szCs w:val="18"/>
        </w:rPr>
        <w:t xml:space="preserve"> </w:t>
      </w:r>
      <w:r w:rsidRPr="00340416">
        <w:rPr>
          <w:rFonts w:asciiTheme="minorHAnsi" w:hAnsiTheme="minorHAnsi"/>
          <w:sz w:val="20"/>
          <w:szCs w:val="18"/>
        </w:rPr>
        <w:t xml:space="preserve">with a Micromeritics </w:t>
      </w:r>
      <w:proofErr w:type="spellStart"/>
      <w:r w:rsidRPr="00340416">
        <w:rPr>
          <w:rFonts w:asciiTheme="minorHAnsi" w:hAnsiTheme="minorHAnsi"/>
          <w:sz w:val="20"/>
          <w:szCs w:val="18"/>
        </w:rPr>
        <w:t>Germini</w:t>
      </w:r>
      <w:proofErr w:type="spellEnd"/>
      <w:r w:rsidRPr="00340416">
        <w:rPr>
          <w:rFonts w:asciiTheme="minorHAnsi" w:hAnsiTheme="minorHAnsi"/>
          <w:sz w:val="20"/>
          <w:szCs w:val="18"/>
        </w:rPr>
        <w:t xml:space="preserve"> 2380. X-ray diffraction was used to ascertain the crystallography of the powder with a </w:t>
      </w:r>
      <w:proofErr w:type="spellStart"/>
      <w:r w:rsidRPr="00340416">
        <w:rPr>
          <w:rFonts w:asciiTheme="minorHAnsi" w:hAnsiTheme="minorHAnsi"/>
          <w:sz w:val="20"/>
          <w:szCs w:val="18"/>
        </w:rPr>
        <w:t>PANalyticalXPert</w:t>
      </w:r>
      <w:proofErr w:type="spellEnd"/>
      <w:r w:rsidRPr="00340416">
        <w:rPr>
          <w:rFonts w:asciiTheme="minorHAnsi" w:hAnsiTheme="minorHAnsi"/>
          <w:sz w:val="20"/>
          <w:szCs w:val="18"/>
        </w:rPr>
        <w:t xml:space="preserve"> PRO diffractometer (2θ =10-80°, </w:t>
      </w:r>
      <w:proofErr w:type="spellStart"/>
      <w:r w:rsidRPr="00340416">
        <w:rPr>
          <w:rFonts w:asciiTheme="minorHAnsi" w:hAnsiTheme="minorHAnsi"/>
          <w:sz w:val="20"/>
          <w:szCs w:val="18"/>
        </w:rPr>
        <w:t>CuK</w:t>
      </w:r>
      <w:proofErr w:type="spellEnd"/>
      <w:r w:rsidRPr="00340416">
        <w:rPr>
          <w:rFonts w:asciiTheme="minorHAnsi" w:hAnsiTheme="minorHAnsi"/>
          <w:sz w:val="20"/>
          <w:szCs w:val="18"/>
        </w:rPr>
        <w:t xml:space="preserve">α radiation), where a </w:t>
      </w:r>
      <w:proofErr w:type="spellStart"/>
      <w:r w:rsidRPr="00340416">
        <w:rPr>
          <w:rFonts w:asciiTheme="minorHAnsi" w:hAnsiTheme="minorHAnsi"/>
          <w:sz w:val="20"/>
          <w:szCs w:val="18"/>
        </w:rPr>
        <w:t>Panalytica</w:t>
      </w:r>
      <w:proofErr w:type="spellEnd"/>
      <w:r w:rsidR="00E33521" w:rsidRPr="00340416">
        <w:rPr>
          <w:rFonts w:asciiTheme="minorHAnsi" w:hAnsiTheme="minorHAnsi"/>
          <w:sz w:val="20"/>
          <w:szCs w:val="18"/>
        </w:rPr>
        <w:t xml:space="preserve"> </w:t>
      </w:r>
      <w:proofErr w:type="spellStart"/>
      <w:r w:rsidRPr="00340416">
        <w:rPr>
          <w:rFonts w:asciiTheme="minorHAnsi" w:hAnsiTheme="minorHAnsi"/>
          <w:sz w:val="20"/>
          <w:szCs w:val="18"/>
        </w:rPr>
        <w:t>lHigh</w:t>
      </w:r>
      <w:proofErr w:type="spellEnd"/>
      <w:r w:rsidR="00E33521" w:rsidRPr="00340416">
        <w:rPr>
          <w:rFonts w:asciiTheme="minorHAnsi" w:hAnsiTheme="minorHAnsi"/>
          <w:sz w:val="20"/>
          <w:szCs w:val="18"/>
        </w:rPr>
        <w:t xml:space="preserve"> </w:t>
      </w:r>
      <w:r w:rsidRPr="00340416">
        <w:rPr>
          <w:rFonts w:asciiTheme="minorHAnsi" w:hAnsiTheme="minorHAnsi"/>
          <w:sz w:val="20"/>
          <w:szCs w:val="18"/>
        </w:rPr>
        <w:t>Score</w:t>
      </w:r>
      <w:r w:rsidR="00E33521" w:rsidRPr="00340416">
        <w:rPr>
          <w:rFonts w:asciiTheme="minorHAnsi" w:hAnsiTheme="minorHAnsi"/>
          <w:sz w:val="20"/>
          <w:szCs w:val="18"/>
        </w:rPr>
        <w:t xml:space="preserve"> </w:t>
      </w:r>
      <w:proofErr w:type="gramStart"/>
      <w:r w:rsidRPr="00340416">
        <w:rPr>
          <w:rFonts w:asciiTheme="minorHAnsi" w:hAnsiTheme="minorHAnsi"/>
          <w:sz w:val="20"/>
          <w:szCs w:val="18"/>
        </w:rPr>
        <w:t>Plus</w:t>
      </w:r>
      <w:r w:rsidR="00E33521" w:rsidRPr="00340416">
        <w:rPr>
          <w:rFonts w:asciiTheme="minorHAnsi" w:hAnsiTheme="minorHAnsi"/>
          <w:sz w:val="20"/>
          <w:szCs w:val="18"/>
        </w:rPr>
        <w:t xml:space="preserve"> </w:t>
      </w:r>
      <w:r w:rsidRPr="00340416">
        <w:rPr>
          <w:rFonts w:asciiTheme="minorHAnsi" w:hAnsiTheme="minorHAnsi"/>
          <w:sz w:val="20"/>
          <w:szCs w:val="18"/>
        </w:rPr>
        <w:t xml:space="preserve"> 4.1</w:t>
      </w:r>
      <w:proofErr w:type="gramEnd"/>
      <w:r w:rsidRPr="00340416">
        <w:rPr>
          <w:rFonts w:asciiTheme="minorHAnsi" w:hAnsiTheme="minorHAnsi"/>
          <w:sz w:val="20"/>
          <w:szCs w:val="18"/>
        </w:rPr>
        <w:t xml:space="preserve"> (PDF-4) was used for phase identification. </w:t>
      </w:r>
    </w:p>
    <w:p w:rsidR="00C25BFC" w:rsidRPr="00922771" w:rsidRDefault="00C25BFC" w:rsidP="00340416">
      <w:pPr>
        <w:snapToGrid w:val="0"/>
        <w:spacing w:line="300" w:lineRule="auto"/>
        <w:rPr>
          <w:rFonts w:asciiTheme="minorHAnsi" w:hAnsiTheme="minorHAnsi"/>
          <w:sz w:val="20"/>
          <w:szCs w:val="18"/>
        </w:rPr>
      </w:pPr>
      <w:r w:rsidRPr="00922771">
        <w:rPr>
          <w:rFonts w:asciiTheme="minorHAnsi" w:hAnsiTheme="minorHAnsi"/>
          <w:sz w:val="20"/>
          <w:szCs w:val="18"/>
        </w:rPr>
        <w:t>The simulated OMW was prepared by dissolving 100 mg/L of each of the following phenolic acids in ultrapure water:</w:t>
      </w:r>
      <w:r w:rsidR="00340416">
        <w:rPr>
          <w:rFonts w:asciiTheme="minorHAnsi" w:hAnsiTheme="minorHAnsi"/>
          <w:sz w:val="20"/>
          <w:szCs w:val="18"/>
        </w:rPr>
        <w:t xml:space="preserve"> </w:t>
      </w:r>
      <w:r w:rsidRPr="00922771">
        <w:rPr>
          <w:rFonts w:asciiTheme="minorHAnsi" w:hAnsiTheme="minorHAnsi"/>
          <w:sz w:val="20"/>
          <w:szCs w:val="18"/>
        </w:rPr>
        <w:t>trans-cinnamic, 3,4-dimethoxybenzoic, 4-hydroxybenzoic, 3,4,5-trimethoxybenzoic and 3,4-dihidroxybenzoic acid.</w:t>
      </w:r>
    </w:p>
    <w:p w:rsidR="00C25BFC" w:rsidRPr="00340416" w:rsidRDefault="00C25BFC" w:rsidP="00340416">
      <w:pPr>
        <w:snapToGrid w:val="0"/>
        <w:spacing w:line="300" w:lineRule="auto"/>
        <w:rPr>
          <w:rFonts w:asciiTheme="minorHAnsi" w:hAnsiTheme="minorHAnsi"/>
          <w:sz w:val="20"/>
          <w:szCs w:val="18"/>
        </w:rPr>
      </w:pPr>
      <w:r w:rsidRPr="00340416">
        <w:rPr>
          <w:rFonts w:asciiTheme="minorHAnsi" w:hAnsiTheme="minorHAnsi"/>
          <w:sz w:val="20"/>
          <w:szCs w:val="18"/>
        </w:rPr>
        <w:t>Dark and photo-Fenton’s experiments were carried out in a glass spherical reactor (500 mL). A high-pressure sodium grow lamp (LUMATEK 600 W) was used for photo-Fenton’s experiments.</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C25BFC" w:rsidRPr="00922771" w:rsidRDefault="00C25BFC" w:rsidP="00C25BFC">
      <w:pPr>
        <w:spacing w:line="360" w:lineRule="auto"/>
        <w:rPr>
          <w:rFonts w:asciiTheme="minorHAnsi" w:hAnsiTheme="minorHAnsi"/>
          <w:sz w:val="20"/>
          <w:lang w:val="en-US"/>
        </w:rPr>
      </w:pPr>
      <w:r w:rsidRPr="00922771">
        <w:rPr>
          <w:rFonts w:asciiTheme="minorHAnsi" w:hAnsiTheme="minorHAnsi"/>
          <w:sz w:val="20"/>
        </w:rPr>
        <w:t xml:space="preserve">SEM images of </w:t>
      </w:r>
      <w:r w:rsidRPr="00922771">
        <w:rPr>
          <w:rFonts w:asciiTheme="minorHAnsi" w:hAnsiTheme="minorHAnsi"/>
          <w:sz w:val="20"/>
          <w:lang w:val="en-US"/>
        </w:rPr>
        <w:t>RM are shown in Fig</w:t>
      </w:r>
      <w:r w:rsidR="004440DC" w:rsidRPr="00922771">
        <w:rPr>
          <w:rFonts w:asciiTheme="minorHAnsi" w:hAnsiTheme="minorHAnsi"/>
          <w:sz w:val="20"/>
          <w:lang w:val="en-US"/>
        </w:rPr>
        <w:t>ure</w:t>
      </w:r>
      <w:r w:rsidRPr="00922771">
        <w:rPr>
          <w:rFonts w:asciiTheme="minorHAnsi" w:hAnsiTheme="minorHAnsi"/>
          <w:sz w:val="20"/>
          <w:lang w:val="en-US"/>
        </w:rPr>
        <w:t xml:space="preserve"> 1, where the waste seems to be formed</w:t>
      </w:r>
      <w:r w:rsidR="004440DC" w:rsidRPr="00922771">
        <w:rPr>
          <w:rFonts w:asciiTheme="minorHAnsi" w:hAnsiTheme="minorHAnsi"/>
          <w:sz w:val="20"/>
          <w:lang w:val="en-US"/>
        </w:rPr>
        <w:t xml:space="preserve"> </w:t>
      </w:r>
      <w:r w:rsidRPr="00922771">
        <w:rPr>
          <w:rFonts w:asciiTheme="minorHAnsi" w:hAnsiTheme="minorHAnsi"/>
          <w:sz w:val="20"/>
          <w:lang w:val="en-US"/>
        </w:rPr>
        <w:t>by agglomerates</w:t>
      </w:r>
      <w:r w:rsidR="004440DC" w:rsidRPr="00922771">
        <w:rPr>
          <w:rFonts w:asciiTheme="minorHAnsi" w:hAnsiTheme="minorHAnsi"/>
          <w:sz w:val="20"/>
          <w:lang w:val="en-US"/>
        </w:rPr>
        <w:t xml:space="preserve"> </w:t>
      </w:r>
      <w:r w:rsidRPr="00922771">
        <w:rPr>
          <w:rFonts w:asciiTheme="minorHAnsi" w:hAnsiTheme="minorHAnsi"/>
          <w:sz w:val="20"/>
          <w:lang w:val="en-US"/>
        </w:rPr>
        <w:t>with heterogeneous shape and size of particles (Fig</w:t>
      </w:r>
      <w:r w:rsidR="004440DC" w:rsidRPr="00922771">
        <w:rPr>
          <w:rFonts w:asciiTheme="minorHAnsi" w:hAnsiTheme="minorHAnsi"/>
          <w:sz w:val="20"/>
          <w:lang w:val="en-US"/>
        </w:rPr>
        <w:t>ure</w:t>
      </w:r>
      <w:r w:rsidRPr="00922771">
        <w:rPr>
          <w:rFonts w:asciiTheme="minorHAnsi" w:hAnsiTheme="minorHAnsi"/>
          <w:sz w:val="20"/>
          <w:lang w:val="en-US"/>
        </w:rPr>
        <w:t xml:space="preserve"> 1 a)). Regardless the shape, the particles seem to be</w:t>
      </w:r>
      <w:r w:rsidR="00E33521" w:rsidRPr="00922771">
        <w:rPr>
          <w:rFonts w:asciiTheme="minorHAnsi" w:hAnsiTheme="minorHAnsi"/>
          <w:sz w:val="20"/>
          <w:lang w:val="en-US"/>
        </w:rPr>
        <w:t xml:space="preserve"> </w:t>
      </w:r>
      <w:r w:rsidRPr="00922771">
        <w:rPr>
          <w:rFonts w:asciiTheme="minorHAnsi" w:hAnsiTheme="minorHAnsi"/>
          <w:sz w:val="20"/>
          <w:lang w:val="en-US"/>
        </w:rPr>
        <w:t>around 1.00</w:t>
      </w:r>
      <w:r w:rsidR="00340416">
        <w:rPr>
          <w:rFonts w:asciiTheme="minorHAnsi" w:hAnsiTheme="minorHAnsi"/>
          <w:sz w:val="20"/>
          <w:lang w:val="en-US"/>
        </w:rPr>
        <w:t xml:space="preserve"> </w:t>
      </w:r>
      <w:r w:rsidRPr="00922771">
        <w:rPr>
          <w:rFonts w:asciiTheme="minorHAnsi" w:hAnsiTheme="minorHAnsi"/>
          <w:sz w:val="20"/>
          <w:lang w:val="en-US"/>
        </w:rPr>
        <w:t>µm (Fig</w:t>
      </w:r>
      <w:r w:rsidR="004440DC" w:rsidRPr="00922771">
        <w:rPr>
          <w:rFonts w:asciiTheme="minorHAnsi" w:hAnsiTheme="minorHAnsi"/>
          <w:sz w:val="20"/>
          <w:lang w:val="en-US"/>
        </w:rPr>
        <w:t>ure</w:t>
      </w:r>
      <w:r w:rsidRPr="00922771">
        <w:rPr>
          <w:rFonts w:asciiTheme="minorHAnsi" w:hAnsiTheme="minorHAnsi"/>
          <w:sz w:val="20"/>
          <w:lang w:val="en-US"/>
        </w:rPr>
        <w:t xml:space="preserve"> 1 b)), in average.</w:t>
      </w:r>
      <w:r w:rsidR="004440DC" w:rsidRPr="00922771">
        <w:rPr>
          <w:rFonts w:asciiTheme="minorHAnsi" w:hAnsiTheme="minorHAnsi"/>
          <w:sz w:val="20"/>
          <w:lang w:val="en-US"/>
        </w:rPr>
        <w:t xml:space="preserve"> </w:t>
      </w:r>
      <w:r w:rsidRPr="00922771">
        <w:rPr>
          <w:rFonts w:asciiTheme="minorHAnsi" w:hAnsiTheme="minorHAnsi"/>
          <w:sz w:val="20"/>
          <w:lang w:val="en-US"/>
        </w:rPr>
        <w:t>Particle size analysis showed that the average size of particles is 1.10 µm, with a mean size (D</w:t>
      </w:r>
      <w:r w:rsidRPr="00922771">
        <w:rPr>
          <w:rFonts w:asciiTheme="minorHAnsi" w:hAnsiTheme="minorHAnsi"/>
          <w:sz w:val="20"/>
          <w:vertAlign w:val="subscript"/>
          <w:lang w:val="en-US"/>
        </w:rPr>
        <w:t>50</w:t>
      </w:r>
      <w:r w:rsidRPr="00922771">
        <w:rPr>
          <w:rFonts w:asciiTheme="minorHAnsi" w:hAnsiTheme="minorHAnsi"/>
          <w:sz w:val="20"/>
          <w:lang w:val="en-US"/>
        </w:rPr>
        <w:t>) of 0.58 µm (Fig</w:t>
      </w:r>
      <w:r w:rsidR="00E33521" w:rsidRPr="00922771">
        <w:rPr>
          <w:rFonts w:asciiTheme="minorHAnsi" w:hAnsiTheme="minorHAnsi"/>
          <w:sz w:val="20"/>
          <w:lang w:val="en-US"/>
        </w:rPr>
        <w:t>ure</w:t>
      </w:r>
      <w:r w:rsidRPr="00922771">
        <w:rPr>
          <w:rFonts w:asciiTheme="minorHAnsi" w:hAnsiTheme="minorHAnsi"/>
          <w:sz w:val="20"/>
          <w:lang w:val="en-US"/>
        </w:rPr>
        <w:t xml:space="preserve"> 2</w:t>
      </w:r>
      <w:r w:rsidR="00EF048F" w:rsidRPr="00922771">
        <w:rPr>
          <w:rFonts w:asciiTheme="minorHAnsi" w:hAnsiTheme="minorHAnsi"/>
          <w:sz w:val="20"/>
          <w:lang w:val="en-US"/>
        </w:rPr>
        <w:t>a</w:t>
      </w:r>
      <w:r w:rsidRPr="00922771">
        <w:rPr>
          <w:rFonts w:asciiTheme="minorHAnsi" w:hAnsiTheme="minorHAnsi"/>
          <w:sz w:val="20"/>
          <w:lang w:val="en-US"/>
        </w:rPr>
        <w:t>), where 10% of particles have a particle diameter lower than 0.17 µm (D</w:t>
      </w:r>
      <w:r w:rsidRPr="00922771">
        <w:rPr>
          <w:rFonts w:asciiTheme="minorHAnsi" w:hAnsiTheme="minorHAnsi"/>
          <w:sz w:val="20"/>
          <w:vertAlign w:val="subscript"/>
          <w:lang w:val="en-US"/>
        </w:rPr>
        <w:t>10</w:t>
      </w:r>
      <w:r w:rsidRPr="00922771">
        <w:rPr>
          <w:rFonts w:asciiTheme="minorHAnsi" w:hAnsiTheme="minorHAnsi"/>
          <w:sz w:val="20"/>
          <w:lang w:val="en-US"/>
        </w:rPr>
        <w:t>) and 90% of particles have a diameter</w:t>
      </w:r>
      <w:r w:rsidR="004440DC" w:rsidRPr="00922771">
        <w:rPr>
          <w:rFonts w:asciiTheme="minorHAnsi" w:hAnsiTheme="minorHAnsi"/>
          <w:sz w:val="20"/>
          <w:lang w:val="en-US"/>
        </w:rPr>
        <w:t xml:space="preserve"> </w:t>
      </w:r>
      <w:r w:rsidRPr="00922771">
        <w:rPr>
          <w:rFonts w:asciiTheme="minorHAnsi" w:hAnsiTheme="minorHAnsi"/>
          <w:sz w:val="20"/>
          <w:lang w:val="en-US"/>
        </w:rPr>
        <w:t>lower than 2.86µm (D</w:t>
      </w:r>
      <w:r w:rsidRPr="00922771">
        <w:rPr>
          <w:rFonts w:asciiTheme="minorHAnsi" w:hAnsiTheme="minorHAnsi"/>
          <w:sz w:val="20"/>
          <w:vertAlign w:val="subscript"/>
          <w:lang w:val="en-US"/>
        </w:rPr>
        <w:t>90</w:t>
      </w:r>
      <w:r w:rsidRPr="00922771">
        <w:rPr>
          <w:rFonts w:asciiTheme="minorHAnsi" w:hAnsiTheme="minorHAnsi"/>
          <w:sz w:val="20"/>
          <w:lang w:val="en-US"/>
        </w:rPr>
        <w:t xml:space="preserve">). The waste catalyst has a surface area </w:t>
      </w:r>
      <w:r w:rsidRPr="00922771">
        <w:rPr>
          <w:rFonts w:asciiTheme="minorHAnsi" w:hAnsiTheme="minorHAnsi"/>
          <w:sz w:val="20"/>
          <w:lang w:val="en-US"/>
        </w:rPr>
        <w:lastRenderedPageBreak/>
        <w:t>of BET of 10.57 m</w:t>
      </w:r>
      <w:r w:rsidRPr="00922771">
        <w:rPr>
          <w:rFonts w:asciiTheme="minorHAnsi" w:hAnsiTheme="minorHAnsi"/>
          <w:sz w:val="20"/>
          <w:vertAlign w:val="superscript"/>
          <w:lang w:val="en-US"/>
        </w:rPr>
        <w:t>2</w:t>
      </w:r>
      <w:r w:rsidRPr="00922771">
        <w:rPr>
          <w:rFonts w:asciiTheme="minorHAnsi" w:hAnsiTheme="minorHAnsi"/>
          <w:sz w:val="20"/>
          <w:lang w:val="en-US"/>
        </w:rPr>
        <w:t>/g</w:t>
      </w:r>
      <w:r w:rsidR="004440DC" w:rsidRPr="00922771">
        <w:rPr>
          <w:rFonts w:asciiTheme="minorHAnsi" w:hAnsiTheme="minorHAnsi"/>
          <w:sz w:val="20"/>
          <w:lang w:val="en-US"/>
        </w:rPr>
        <w:t xml:space="preserve"> </w:t>
      </w:r>
      <w:r w:rsidRPr="00922771">
        <w:rPr>
          <w:rFonts w:asciiTheme="minorHAnsi" w:hAnsiTheme="minorHAnsi"/>
          <w:sz w:val="20"/>
          <w:lang w:val="en-US"/>
        </w:rPr>
        <w:t>and 0.02cm</w:t>
      </w:r>
      <w:r w:rsidRPr="00922771">
        <w:rPr>
          <w:rFonts w:asciiTheme="minorHAnsi" w:hAnsiTheme="minorHAnsi"/>
          <w:sz w:val="20"/>
          <w:vertAlign w:val="superscript"/>
          <w:lang w:val="en-US"/>
        </w:rPr>
        <w:t>3</w:t>
      </w:r>
      <w:r w:rsidRPr="00922771">
        <w:rPr>
          <w:rFonts w:asciiTheme="minorHAnsi" w:hAnsiTheme="minorHAnsi"/>
          <w:sz w:val="20"/>
          <w:lang w:val="en-US"/>
        </w:rPr>
        <w:t>/g of pore volume. XRD studies (Fig</w:t>
      </w:r>
      <w:r w:rsidR="00E33521" w:rsidRPr="00922771">
        <w:rPr>
          <w:rFonts w:asciiTheme="minorHAnsi" w:hAnsiTheme="minorHAnsi"/>
          <w:sz w:val="20"/>
          <w:lang w:val="en-US"/>
        </w:rPr>
        <w:t>ure</w:t>
      </w:r>
      <w:r w:rsidR="00EF048F" w:rsidRPr="00922771">
        <w:rPr>
          <w:rFonts w:asciiTheme="minorHAnsi" w:hAnsiTheme="minorHAnsi"/>
          <w:sz w:val="20"/>
          <w:lang w:val="en-US"/>
        </w:rPr>
        <w:t xml:space="preserve"> 2b</w:t>
      </w:r>
      <w:r w:rsidRPr="00922771">
        <w:rPr>
          <w:rFonts w:asciiTheme="minorHAnsi" w:hAnsiTheme="minorHAnsi"/>
          <w:sz w:val="20"/>
          <w:lang w:val="en-US"/>
        </w:rPr>
        <w:t xml:space="preserve">) confirm the presence of several phases, in accordance with SEM results. </w:t>
      </w:r>
    </w:p>
    <w:p w:rsidR="00C25BFC" w:rsidRDefault="00C25BFC" w:rsidP="00EF048F">
      <w:pPr>
        <w:snapToGrid w:val="0"/>
        <w:spacing w:before="240" w:line="300" w:lineRule="auto"/>
        <w:jc w:val="center"/>
        <w:rPr>
          <w:rFonts w:asciiTheme="minorHAnsi" w:eastAsia="MS PGothic" w:hAnsiTheme="minorHAnsi"/>
          <w:color w:val="000000"/>
          <w:sz w:val="22"/>
          <w:szCs w:val="22"/>
          <w:lang w:val="en-US"/>
        </w:rPr>
      </w:pPr>
      <w:r w:rsidRPr="00C25BFC">
        <w:rPr>
          <w:rFonts w:asciiTheme="minorHAnsi" w:eastAsia="MS PGothic" w:hAnsiTheme="minorHAnsi"/>
          <w:b/>
          <w:bCs/>
          <w:noProof/>
          <w:color w:val="000000"/>
          <w:sz w:val="22"/>
          <w:szCs w:val="22"/>
          <w:lang w:val="pt-PT" w:eastAsia="pt-PT"/>
        </w:rPr>
        <w:drawing>
          <wp:inline distT="0" distB="0" distL="0" distR="0">
            <wp:extent cx="2049801" cy="1440000"/>
            <wp:effectExtent l="19050" t="0" r="7599" b="0"/>
            <wp:docPr id="3" name="Imagem 3" descr="D:\Documentos\PhD AdvaMTech_2016_2019\Cooperações de trabalhos_UA e UC\Rui2018_red mud\Pó\Fig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PhD AdvaMTech_2016_2019\Cooperações de trabalhos_UA e UC\Rui2018_red mud\Pó\Fig1a.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29"/>
                    <a:stretch/>
                  </pic:blipFill>
                  <pic:spPr bwMode="auto">
                    <a:xfrm>
                      <a:off x="0" y="0"/>
                      <a:ext cx="2049801" cy="1440000"/>
                    </a:xfrm>
                    <a:prstGeom prst="rect">
                      <a:avLst/>
                    </a:prstGeom>
                    <a:noFill/>
                    <a:ln>
                      <a:noFill/>
                    </a:ln>
                    <a:extLst>
                      <a:ext uri="{53640926-AAD7-44D8-BBD7-CCE9431645EC}">
                        <a14:shadowObscured xmlns:a14="http://schemas.microsoft.com/office/drawing/2010/main"/>
                      </a:ext>
                    </a:extLst>
                  </pic:spPr>
                </pic:pic>
              </a:graphicData>
            </a:graphic>
          </wp:inline>
        </w:drawing>
      </w:r>
      <w:r w:rsidRPr="00C25BFC">
        <w:rPr>
          <w:rFonts w:asciiTheme="minorHAnsi" w:eastAsia="MS PGothic" w:hAnsiTheme="minorHAnsi"/>
          <w:noProof/>
          <w:color w:val="000000"/>
          <w:sz w:val="22"/>
          <w:szCs w:val="22"/>
          <w:lang w:val="pt-PT" w:eastAsia="pt-PT"/>
        </w:rPr>
        <w:drawing>
          <wp:inline distT="0" distB="0" distL="0" distR="0">
            <wp:extent cx="2060552" cy="1440000"/>
            <wp:effectExtent l="19050" t="0" r="0" b="0"/>
            <wp:docPr id="4" name="Imagem 4" descr="D:\Documentos\PhD AdvaMTech_2016_2019\Cooperações de trabalhos_UA e UC\Rui2018_red mud\Pó\Fig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os\PhD AdvaMTech_2016_2019\Cooperações de trabalhos_UA e UC\Rui2018_red mud\Pó\Fig1b.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35" t="1471"/>
                    <a:stretch/>
                  </pic:blipFill>
                  <pic:spPr bwMode="auto">
                    <a:xfrm>
                      <a:off x="0" y="0"/>
                      <a:ext cx="2060552" cy="1440000"/>
                    </a:xfrm>
                    <a:prstGeom prst="rect">
                      <a:avLst/>
                    </a:prstGeom>
                    <a:noFill/>
                    <a:ln>
                      <a:noFill/>
                    </a:ln>
                    <a:extLst>
                      <a:ext uri="{53640926-AAD7-44D8-BBD7-CCE9431645EC}">
                        <a14:shadowObscured xmlns:a14="http://schemas.microsoft.com/office/drawing/2010/main"/>
                      </a:ext>
                    </a:extLst>
                  </pic:spPr>
                </pic:pic>
              </a:graphicData>
            </a:graphic>
          </wp:inline>
        </w:drawing>
      </w:r>
    </w:p>
    <w:p w:rsidR="0017406A" w:rsidRDefault="0017406A" w:rsidP="0017406A">
      <w:pPr>
        <w:pStyle w:val="Legenda"/>
        <w:jc w:val="center"/>
        <w:rPr>
          <w:rFonts w:asciiTheme="minorHAnsi" w:hAnsiTheme="minorHAnsi"/>
          <w:b w:val="0"/>
          <w:color w:val="000000" w:themeColor="text1"/>
          <w:lang w:val="en-US"/>
        </w:rPr>
      </w:pPr>
      <w:r w:rsidRPr="0017406A">
        <w:rPr>
          <w:rFonts w:asciiTheme="minorHAnsi" w:hAnsiTheme="minorHAnsi"/>
          <w:color w:val="000000" w:themeColor="text1"/>
          <w:lang w:val="en-US"/>
        </w:rPr>
        <w:t xml:space="preserve">Figure </w:t>
      </w:r>
      <w:r w:rsidR="00E64593" w:rsidRPr="0017406A">
        <w:rPr>
          <w:rFonts w:asciiTheme="minorHAnsi" w:hAnsiTheme="minorHAnsi"/>
          <w:color w:val="000000" w:themeColor="text1"/>
        </w:rPr>
        <w:fldChar w:fldCharType="begin"/>
      </w:r>
      <w:r w:rsidRPr="0017406A">
        <w:rPr>
          <w:rFonts w:asciiTheme="minorHAnsi" w:hAnsiTheme="minorHAnsi"/>
          <w:color w:val="000000" w:themeColor="text1"/>
          <w:lang w:val="en-US"/>
        </w:rPr>
        <w:instrText xml:space="preserve"> SEQ Fig. \* ARABIC </w:instrText>
      </w:r>
      <w:r w:rsidR="00E64593" w:rsidRPr="0017406A">
        <w:rPr>
          <w:rFonts w:asciiTheme="minorHAnsi" w:hAnsiTheme="minorHAnsi"/>
          <w:color w:val="000000" w:themeColor="text1"/>
        </w:rPr>
        <w:fldChar w:fldCharType="separate"/>
      </w:r>
      <w:r w:rsidRPr="0017406A">
        <w:rPr>
          <w:rFonts w:asciiTheme="minorHAnsi" w:hAnsiTheme="minorHAnsi"/>
          <w:noProof/>
          <w:color w:val="000000" w:themeColor="text1"/>
          <w:lang w:val="en-US"/>
        </w:rPr>
        <w:t>1</w:t>
      </w:r>
      <w:r w:rsidR="00E64593" w:rsidRPr="0017406A">
        <w:rPr>
          <w:rFonts w:asciiTheme="minorHAnsi" w:hAnsiTheme="minorHAnsi"/>
          <w:color w:val="000000" w:themeColor="text1"/>
        </w:rPr>
        <w:fldChar w:fldCharType="end"/>
      </w:r>
      <w:r w:rsidRPr="0017406A">
        <w:rPr>
          <w:rFonts w:asciiTheme="minorHAnsi" w:hAnsiTheme="minorHAnsi"/>
          <w:color w:val="000000" w:themeColor="text1"/>
          <w:lang w:val="en-US"/>
        </w:rPr>
        <w:t xml:space="preserve">. </w:t>
      </w:r>
      <w:r w:rsidRPr="0017406A">
        <w:rPr>
          <w:rFonts w:asciiTheme="minorHAnsi" w:hAnsiTheme="minorHAnsi"/>
          <w:b w:val="0"/>
          <w:color w:val="000000" w:themeColor="text1"/>
          <w:lang w:val="en-US"/>
        </w:rPr>
        <w:t>SEM of the red mud powder.</w:t>
      </w:r>
    </w:p>
    <w:p w:rsidR="0017406A" w:rsidRDefault="0017406A" w:rsidP="00EF048F">
      <w:pPr>
        <w:jc w:val="left"/>
        <w:rPr>
          <w:rFonts w:asciiTheme="minorHAnsi" w:eastAsia="MS PGothic" w:hAnsiTheme="minorHAnsi"/>
          <w:color w:val="000000"/>
          <w:sz w:val="22"/>
          <w:szCs w:val="22"/>
          <w:lang w:val="en-US"/>
        </w:rPr>
      </w:pPr>
      <w:r w:rsidRPr="0017406A">
        <w:rPr>
          <w:noProof/>
          <w:lang w:val="pt-PT" w:eastAsia="pt-PT"/>
        </w:rPr>
        <w:drawing>
          <wp:inline distT="0" distB="0" distL="0" distR="0">
            <wp:extent cx="2550802" cy="1800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m_size of particles.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0802" cy="1800000"/>
                    </a:xfrm>
                    <a:prstGeom prst="rect">
                      <a:avLst/>
                    </a:prstGeom>
                  </pic:spPr>
                </pic:pic>
              </a:graphicData>
            </a:graphic>
          </wp:inline>
        </w:drawing>
      </w:r>
      <w:r w:rsidRPr="0017406A">
        <w:rPr>
          <w:rFonts w:asciiTheme="minorHAnsi" w:eastAsia="MS PGothic" w:hAnsiTheme="minorHAnsi"/>
          <w:noProof/>
          <w:color w:val="000000"/>
          <w:sz w:val="22"/>
          <w:szCs w:val="22"/>
          <w:lang w:val="pt-PT" w:eastAsia="pt-PT"/>
        </w:rPr>
        <w:drawing>
          <wp:inline distT="0" distB="0" distL="0" distR="0">
            <wp:extent cx="2520000" cy="17771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D_redmud_powder.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777164"/>
                    </a:xfrm>
                    <a:prstGeom prst="rect">
                      <a:avLst/>
                    </a:prstGeom>
                  </pic:spPr>
                </pic:pic>
              </a:graphicData>
            </a:graphic>
          </wp:inline>
        </w:drawing>
      </w:r>
    </w:p>
    <w:p w:rsidR="0017406A" w:rsidRPr="0017406A" w:rsidRDefault="0017406A" w:rsidP="0017406A">
      <w:pPr>
        <w:pStyle w:val="Legenda"/>
        <w:jc w:val="center"/>
        <w:rPr>
          <w:rFonts w:asciiTheme="minorHAnsi" w:hAnsiTheme="minorHAnsi"/>
          <w:b w:val="0"/>
          <w:color w:val="000000" w:themeColor="text1"/>
          <w:lang w:val="en-US"/>
        </w:rPr>
      </w:pPr>
      <w:r w:rsidRPr="0017406A">
        <w:rPr>
          <w:rFonts w:asciiTheme="minorHAnsi" w:hAnsiTheme="minorHAnsi"/>
          <w:color w:val="000000" w:themeColor="text1"/>
          <w:lang w:val="en-US"/>
        </w:rPr>
        <w:t>Fig</w:t>
      </w:r>
      <w:r>
        <w:rPr>
          <w:rFonts w:asciiTheme="minorHAnsi" w:hAnsiTheme="minorHAnsi"/>
          <w:color w:val="000000" w:themeColor="text1"/>
          <w:lang w:val="en-US"/>
        </w:rPr>
        <w:t xml:space="preserve">ure </w:t>
      </w:r>
      <w:r w:rsidR="00EF048F">
        <w:rPr>
          <w:rFonts w:asciiTheme="minorHAnsi" w:hAnsiTheme="minorHAnsi"/>
          <w:color w:val="000000" w:themeColor="text1"/>
        </w:rPr>
        <w:t>2</w:t>
      </w:r>
      <w:r w:rsidRPr="0017406A">
        <w:rPr>
          <w:rFonts w:asciiTheme="minorHAnsi" w:hAnsiTheme="minorHAnsi"/>
          <w:color w:val="000000" w:themeColor="text1"/>
          <w:lang w:val="en-US"/>
        </w:rPr>
        <w:t xml:space="preserve">. </w:t>
      </w:r>
      <w:proofErr w:type="gramStart"/>
      <w:r w:rsidR="00EF048F">
        <w:rPr>
          <w:rFonts w:asciiTheme="minorHAnsi" w:hAnsiTheme="minorHAnsi"/>
          <w:color w:val="000000" w:themeColor="text1"/>
          <w:lang w:val="en-US"/>
        </w:rPr>
        <w:t>a)</w:t>
      </w:r>
      <w:r w:rsidR="00EF048F" w:rsidRPr="0017406A">
        <w:rPr>
          <w:rFonts w:asciiTheme="minorHAnsi" w:hAnsiTheme="minorHAnsi"/>
          <w:b w:val="0"/>
          <w:color w:val="000000" w:themeColor="text1"/>
          <w:lang w:val="en-US"/>
        </w:rPr>
        <w:t>Cumulative</w:t>
      </w:r>
      <w:proofErr w:type="gramEnd"/>
      <w:r w:rsidR="00EF048F" w:rsidRPr="0017406A">
        <w:rPr>
          <w:rFonts w:asciiTheme="minorHAnsi" w:hAnsiTheme="minorHAnsi"/>
          <w:b w:val="0"/>
          <w:color w:val="000000" w:themeColor="text1"/>
          <w:lang w:val="en-US"/>
        </w:rPr>
        <w:t xml:space="preserve"> volume (%) of red mud particles.</w:t>
      </w:r>
      <w:r w:rsidR="00EF048F">
        <w:rPr>
          <w:rFonts w:asciiTheme="minorHAnsi" w:hAnsiTheme="minorHAnsi"/>
          <w:b w:val="0"/>
          <w:color w:val="000000" w:themeColor="text1"/>
          <w:lang w:val="en-US"/>
        </w:rPr>
        <w:t xml:space="preserve"> b) </w:t>
      </w:r>
      <w:r w:rsidRPr="0017406A">
        <w:rPr>
          <w:rFonts w:asciiTheme="minorHAnsi" w:hAnsiTheme="minorHAnsi"/>
          <w:b w:val="0"/>
          <w:color w:val="000000" w:themeColor="text1"/>
          <w:lang w:val="en-US"/>
        </w:rPr>
        <w:t>XRD pattern of red mud.</w:t>
      </w:r>
    </w:p>
    <w:p w:rsidR="00340416" w:rsidRPr="00340416" w:rsidRDefault="00340416" w:rsidP="00704BDF">
      <w:pPr>
        <w:snapToGrid w:val="0"/>
        <w:spacing w:before="240" w:line="30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 xml:space="preserve">Fenton’s experiments showed that red mud is a suitable </w:t>
      </w:r>
      <w:r w:rsidR="00235DAB">
        <w:rPr>
          <w:rFonts w:asciiTheme="minorHAnsi" w:eastAsia="MS PGothic" w:hAnsiTheme="minorHAnsi"/>
          <w:bCs/>
          <w:color w:val="000000"/>
          <w:sz w:val="22"/>
          <w:szCs w:val="22"/>
          <w:lang w:val="en-US"/>
        </w:rPr>
        <w:t>low-cost</w:t>
      </w:r>
      <w:r>
        <w:rPr>
          <w:rFonts w:asciiTheme="minorHAnsi" w:eastAsia="MS PGothic" w:hAnsiTheme="minorHAnsi"/>
          <w:bCs/>
          <w:color w:val="000000"/>
          <w:sz w:val="22"/>
          <w:szCs w:val="22"/>
          <w:lang w:val="en-US"/>
        </w:rPr>
        <w:t xml:space="preserve"> catalyst for the removal of the phenolic content. The operating parameters were optimized and the impact of </w:t>
      </w:r>
      <w:r w:rsidR="00235DAB">
        <w:rPr>
          <w:rFonts w:asciiTheme="minorHAnsi" w:eastAsia="MS PGothic" w:hAnsiTheme="minorHAnsi"/>
          <w:bCs/>
          <w:color w:val="000000"/>
          <w:sz w:val="22"/>
          <w:szCs w:val="22"/>
          <w:lang w:val="en-US"/>
        </w:rPr>
        <w:t>Fenton’s process over the treated wastewater ecotoxicity was evaluated.</w:t>
      </w:r>
    </w:p>
    <w:p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F048F" w:rsidRPr="00922771" w:rsidRDefault="00EF048F" w:rsidP="00EF048F">
      <w:pPr>
        <w:spacing w:line="360" w:lineRule="auto"/>
        <w:rPr>
          <w:rFonts w:asciiTheme="minorHAnsi" w:hAnsiTheme="minorHAnsi"/>
          <w:sz w:val="20"/>
          <w:lang w:val="en-US"/>
        </w:rPr>
      </w:pPr>
      <w:r w:rsidRPr="00922771">
        <w:rPr>
          <w:rFonts w:asciiTheme="minorHAnsi" w:hAnsiTheme="minorHAnsi"/>
          <w:sz w:val="20"/>
          <w:lang w:val="en-US"/>
        </w:rPr>
        <w:t>Fe</w:t>
      </w:r>
      <w:r w:rsidRPr="00922771">
        <w:rPr>
          <w:rFonts w:asciiTheme="minorHAnsi" w:hAnsiTheme="minorHAnsi"/>
          <w:sz w:val="20"/>
          <w:vertAlign w:val="subscript"/>
          <w:lang w:val="en-US"/>
        </w:rPr>
        <w:t>2</w:t>
      </w:r>
      <w:r w:rsidRPr="00922771">
        <w:rPr>
          <w:rFonts w:asciiTheme="minorHAnsi" w:hAnsiTheme="minorHAnsi"/>
          <w:sz w:val="20"/>
          <w:lang w:val="en-US"/>
        </w:rPr>
        <w:t>O</w:t>
      </w:r>
      <w:r w:rsidRPr="00922771">
        <w:rPr>
          <w:rFonts w:asciiTheme="minorHAnsi" w:hAnsiTheme="minorHAnsi"/>
          <w:sz w:val="20"/>
          <w:vertAlign w:val="subscript"/>
          <w:lang w:val="en-US"/>
        </w:rPr>
        <w:t xml:space="preserve">3 </w:t>
      </w:r>
      <w:r w:rsidRPr="00922771">
        <w:rPr>
          <w:rFonts w:asciiTheme="minorHAnsi" w:hAnsiTheme="minorHAnsi"/>
          <w:sz w:val="20"/>
          <w:lang w:val="en-US"/>
        </w:rPr>
        <w:t xml:space="preserve">is the major constituent of </w:t>
      </w:r>
      <w:r w:rsidR="00F869EF">
        <w:rPr>
          <w:rFonts w:asciiTheme="minorHAnsi" w:hAnsiTheme="minorHAnsi"/>
          <w:sz w:val="20"/>
          <w:lang w:val="en-US"/>
        </w:rPr>
        <w:t>RM</w:t>
      </w:r>
      <w:r w:rsidRPr="00922771">
        <w:rPr>
          <w:rFonts w:asciiTheme="minorHAnsi" w:hAnsiTheme="minorHAnsi"/>
          <w:sz w:val="20"/>
          <w:lang w:val="en-US"/>
        </w:rPr>
        <w:t xml:space="preserve">, followed by </w:t>
      </w:r>
      <w:proofErr w:type="spellStart"/>
      <w:proofErr w:type="gramStart"/>
      <w:r w:rsidRPr="00922771">
        <w:rPr>
          <w:rFonts w:asciiTheme="minorHAnsi" w:hAnsiTheme="minorHAnsi"/>
          <w:sz w:val="20"/>
          <w:lang w:val="en-US"/>
        </w:rPr>
        <w:t>AlO</w:t>
      </w:r>
      <w:proofErr w:type="spellEnd"/>
      <w:r w:rsidRPr="00922771">
        <w:rPr>
          <w:rFonts w:asciiTheme="minorHAnsi" w:hAnsiTheme="minorHAnsi"/>
          <w:sz w:val="20"/>
          <w:lang w:val="en-US"/>
        </w:rPr>
        <w:t>(</w:t>
      </w:r>
      <w:proofErr w:type="gramEnd"/>
      <w:r w:rsidRPr="00922771">
        <w:rPr>
          <w:rFonts w:asciiTheme="minorHAnsi" w:hAnsiTheme="minorHAnsi"/>
          <w:sz w:val="20"/>
          <w:lang w:val="en-US"/>
        </w:rPr>
        <w:t>OH) and  an iron silicate hydroxide phase. Minor compositions of SiO</w:t>
      </w:r>
      <w:r w:rsidRPr="00922771">
        <w:rPr>
          <w:rFonts w:asciiTheme="minorHAnsi" w:hAnsiTheme="minorHAnsi"/>
          <w:sz w:val="20"/>
          <w:vertAlign w:val="subscript"/>
          <w:lang w:val="en-US"/>
        </w:rPr>
        <w:t>2</w:t>
      </w:r>
      <w:r w:rsidRPr="00922771">
        <w:rPr>
          <w:rFonts w:asciiTheme="minorHAnsi" w:hAnsiTheme="minorHAnsi"/>
          <w:sz w:val="20"/>
          <w:lang w:val="en-US"/>
        </w:rPr>
        <w:t>, TiO</w:t>
      </w:r>
      <w:r w:rsidRPr="00922771">
        <w:rPr>
          <w:rFonts w:asciiTheme="minorHAnsi" w:hAnsiTheme="minorHAnsi"/>
          <w:sz w:val="20"/>
          <w:vertAlign w:val="subscript"/>
          <w:lang w:val="en-US"/>
        </w:rPr>
        <w:t>2</w:t>
      </w:r>
      <w:r w:rsidRPr="00922771">
        <w:rPr>
          <w:rFonts w:asciiTheme="minorHAnsi" w:hAnsiTheme="minorHAnsi"/>
          <w:sz w:val="20"/>
          <w:lang w:val="en-US"/>
        </w:rPr>
        <w:t>, Ca</w:t>
      </w:r>
      <w:r w:rsidRPr="00922771">
        <w:rPr>
          <w:rFonts w:asciiTheme="minorHAnsi" w:hAnsiTheme="minorHAnsi"/>
          <w:sz w:val="20"/>
          <w:vertAlign w:val="subscript"/>
          <w:lang w:val="en-US"/>
        </w:rPr>
        <w:t>3</w:t>
      </w:r>
      <w:r w:rsidRPr="00922771">
        <w:rPr>
          <w:rFonts w:asciiTheme="minorHAnsi" w:hAnsiTheme="minorHAnsi"/>
          <w:sz w:val="20"/>
          <w:lang w:val="en-US"/>
        </w:rPr>
        <w:t xml:space="preserve">SiO and </w:t>
      </w:r>
      <w:proofErr w:type="gramStart"/>
      <w:r w:rsidRPr="00922771">
        <w:rPr>
          <w:rFonts w:asciiTheme="minorHAnsi" w:hAnsiTheme="minorHAnsi"/>
          <w:sz w:val="20"/>
          <w:lang w:val="en-US"/>
        </w:rPr>
        <w:t>Al(</w:t>
      </w:r>
      <w:proofErr w:type="gramEnd"/>
      <w:r w:rsidRPr="00922771">
        <w:rPr>
          <w:rFonts w:asciiTheme="minorHAnsi" w:hAnsiTheme="minorHAnsi"/>
          <w:sz w:val="20"/>
          <w:lang w:val="en-US"/>
        </w:rPr>
        <w:t>OH)</w:t>
      </w:r>
      <w:r w:rsidRPr="00922771">
        <w:rPr>
          <w:rFonts w:asciiTheme="minorHAnsi" w:hAnsiTheme="minorHAnsi"/>
          <w:sz w:val="20"/>
          <w:vertAlign w:val="subscript"/>
          <w:lang w:val="en-US"/>
        </w:rPr>
        <w:t>3</w:t>
      </w:r>
      <w:r w:rsidRPr="00922771">
        <w:rPr>
          <w:rFonts w:asciiTheme="minorHAnsi" w:hAnsiTheme="minorHAnsi"/>
          <w:sz w:val="20"/>
          <w:lang w:val="en-US"/>
        </w:rPr>
        <w:t xml:space="preserve"> are present.</w:t>
      </w:r>
    </w:p>
    <w:p w:rsidR="00922771" w:rsidRPr="00922771" w:rsidRDefault="00922771" w:rsidP="00EF048F">
      <w:pPr>
        <w:spacing w:line="360" w:lineRule="auto"/>
        <w:rPr>
          <w:rFonts w:asciiTheme="minorHAnsi" w:eastAsia="MS PGothic" w:hAnsiTheme="minorHAnsi"/>
          <w:color w:val="000000"/>
          <w:sz w:val="20"/>
          <w:szCs w:val="22"/>
          <w:lang w:val="en-US" w:eastAsia="ko-KR"/>
        </w:rPr>
      </w:pPr>
      <w:r w:rsidRPr="00922771">
        <w:rPr>
          <w:rFonts w:asciiTheme="minorHAnsi" w:eastAsia="MS PGothic" w:hAnsiTheme="minorHAnsi"/>
          <w:color w:val="000000"/>
          <w:sz w:val="20"/>
          <w:szCs w:val="22"/>
          <w:lang w:val="en-US" w:eastAsia="ko-KR"/>
        </w:rPr>
        <w:t>The presence of visible radiation in Fenton´s process decreased the efficiency of the process, probably led to the decomposition of hydrogen peroxide into non-reactive species with contaminants such as water and oxygen. The catalyst load above 1 g / L shows that the scavenger effect of the catalyst prevails. It has been found that increasing the concentration of hydrogen peroxide to 100 mg / L favors the process by increasing the rate of degradation of the phenolic acids.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04BDF" w:rsidRPr="008D0BEB" w:rsidRDefault="00704BDF" w:rsidP="00704BDF">
      <w:pPr>
        <w:pStyle w:val="FirstParagraph"/>
        <w:numPr>
          <w:ilvl w:val="0"/>
          <w:numId w:val="17"/>
        </w:numPr>
        <w:tabs>
          <w:tab w:val="left" w:pos="426"/>
        </w:tabs>
        <w:spacing w:line="240" w:lineRule="auto"/>
        <w:ind w:left="426" w:hanging="426"/>
        <w:rPr>
          <w:rFonts w:asciiTheme="minorHAnsi" w:hAnsiTheme="minorHAnsi"/>
          <w:color w:val="000000"/>
        </w:rPr>
      </w:pPr>
      <w:r w:rsidRPr="008D0BEB">
        <w:rPr>
          <w:rFonts w:asciiTheme="minorHAnsi" w:hAnsiTheme="minorHAnsi"/>
          <w:color w:val="000000"/>
        </w:rPr>
        <w:t>A. Bianchi, N.C. Jones, Chem. Eng. J. 157 (2019) 326–337.</w:t>
      </w:r>
    </w:p>
    <w:p w:rsidR="00704BDF" w:rsidRPr="008D0BEB" w:rsidRDefault="00704BDF" w:rsidP="00704BDF">
      <w:pPr>
        <w:pStyle w:val="FirstParagraph"/>
        <w:numPr>
          <w:ilvl w:val="0"/>
          <w:numId w:val="17"/>
        </w:numPr>
        <w:tabs>
          <w:tab w:val="left" w:pos="426"/>
        </w:tabs>
        <w:spacing w:line="240" w:lineRule="auto"/>
        <w:ind w:left="426" w:hanging="426"/>
        <w:rPr>
          <w:rFonts w:asciiTheme="minorHAnsi" w:hAnsiTheme="minorHAnsi"/>
          <w:color w:val="000000"/>
        </w:rPr>
      </w:pPr>
      <w:r w:rsidRPr="008D0BEB">
        <w:rPr>
          <w:rFonts w:asciiTheme="minorHAnsi" w:hAnsiTheme="minorHAnsi"/>
          <w:color w:val="000000"/>
        </w:rPr>
        <w:t xml:space="preserve">W. Black, E.B. White, The Elements of Science, third ed., </w:t>
      </w:r>
      <w:proofErr w:type="spellStart"/>
      <w:r w:rsidRPr="008D0BEB">
        <w:rPr>
          <w:rFonts w:asciiTheme="minorHAnsi" w:hAnsiTheme="minorHAnsi"/>
          <w:color w:val="000000"/>
        </w:rPr>
        <w:t>MacCluski</w:t>
      </w:r>
      <w:proofErr w:type="spellEnd"/>
      <w:r w:rsidRPr="008D0BEB">
        <w:rPr>
          <w:rFonts w:asciiTheme="minorHAnsi" w:hAnsiTheme="minorHAnsi"/>
          <w:color w:val="000000"/>
        </w:rPr>
        <w:t xml:space="preserve">, New York, 1987. </w:t>
      </w:r>
    </w:p>
    <w:p w:rsidR="005346C8" w:rsidRPr="00DE0019" w:rsidRDefault="00704BDF"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sidRPr="008D0BEB">
        <w:rPr>
          <w:rFonts w:asciiTheme="minorHAnsi" w:hAnsiTheme="minorHAnsi"/>
          <w:color w:val="000000"/>
        </w:rPr>
        <w:t xml:space="preserve">G.R. </w:t>
      </w:r>
      <w:proofErr w:type="spellStart"/>
      <w:r w:rsidRPr="008D0BEB">
        <w:rPr>
          <w:rFonts w:asciiTheme="minorHAnsi" w:hAnsiTheme="minorHAnsi"/>
          <w:color w:val="000000"/>
        </w:rPr>
        <w:t>Pangar</w:t>
      </w:r>
      <w:proofErr w:type="spellEnd"/>
      <w:r w:rsidRPr="008D0BEB">
        <w:rPr>
          <w:rFonts w:asciiTheme="minorHAnsi" w:hAnsiTheme="minorHAnsi"/>
          <w:color w:val="000000"/>
        </w:rPr>
        <w:t xml:space="preserve">, L. Liu, </w:t>
      </w:r>
      <w:proofErr w:type="gramStart"/>
      <w:r w:rsidRPr="008D0BEB">
        <w:rPr>
          <w:rFonts w:asciiTheme="minorHAnsi" w:hAnsiTheme="minorHAnsi"/>
          <w:color w:val="000000"/>
        </w:rPr>
        <w:t>in:</w:t>
      </w:r>
      <w:proofErr w:type="gramEnd"/>
      <w:r w:rsidRPr="008D0BEB">
        <w:rPr>
          <w:rFonts w:asciiTheme="minorHAnsi" w:hAnsiTheme="minorHAnsi"/>
          <w:color w:val="000000"/>
        </w:rPr>
        <w:t xml:space="preserve"> N.C. Jones, A. Bianchi (Eds.), The Electronic Technology, E-Publishing Inc., New</w:t>
      </w:r>
      <w:r w:rsidRPr="00DE0019">
        <w:rPr>
          <w:rFonts w:asciiTheme="minorHAnsi" w:hAnsiTheme="minorHAnsi"/>
          <w:color w:val="000000"/>
        </w:rPr>
        <w:t xml:space="preserve"> York, 2009, pp. 181–304.</w:t>
      </w:r>
    </w:p>
    <w:p w:rsidR="00704BDF" w:rsidRPr="00EF048F" w:rsidRDefault="0017406A" w:rsidP="00704BDF">
      <w:pPr>
        <w:pStyle w:val="PargrafodaLista"/>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EF048F">
        <w:rPr>
          <w:rFonts w:asciiTheme="minorHAnsi" w:hAnsiTheme="minorHAnsi"/>
          <w:sz w:val="20"/>
          <w:lang w:val="en-US"/>
        </w:rPr>
        <w:t xml:space="preserve">Khairul, M.A., Zanganeh, J., </w:t>
      </w:r>
      <w:proofErr w:type="spellStart"/>
      <w:r w:rsidRPr="00EF048F">
        <w:rPr>
          <w:rFonts w:asciiTheme="minorHAnsi" w:hAnsiTheme="minorHAnsi"/>
          <w:sz w:val="20"/>
          <w:lang w:val="en-US"/>
        </w:rPr>
        <w:t>Moghtaderi</w:t>
      </w:r>
      <w:proofErr w:type="spellEnd"/>
      <w:r w:rsidRPr="00EF048F">
        <w:rPr>
          <w:rFonts w:asciiTheme="minorHAnsi" w:hAnsiTheme="minorHAnsi"/>
          <w:sz w:val="20"/>
          <w:lang w:val="en-US"/>
        </w:rPr>
        <w:t xml:space="preserve">, B. (2019). The composition, recycling and </w:t>
      </w:r>
      <w:proofErr w:type="spellStart"/>
      <w:r w:rsidRPr="00EF048F">
        <w:rPr>
          <w:rFonts w:asciiTheme="minorHAnsi" w:hAnsiTheme="minorHAnsi"/>
          <w:sz w:val="20"/>
          <w:lang w:val="en-US"/>
        </w:rPr>
        <w:t>utilisation</w:t>
      </w:r>
      <w:proofErr w:type="spellEnd"/>
      <w:r w:rsidRPr="00EF048F">
        <w:rPr>
          <w:rFonts w:asciiTheme="minorHAnsi" w:hAnsiTheme="minorHAnsi"/>
          <w:sz w:val="20"/>
          <w:lang w:val="en-US"/>
        </w:rPr>
        <w:t xml:space="preserve"> of Bayer red </w:t>
      </w:r>
      <w:proofErr w:type="spellStart"/>
      <w:proofErr w:type="gramStart"/>
      <w:r w:rsidRPr="00EF048F">
        <w:rPr>
          <w:rFonts w:asciiTheme="minorHAnsi" w:hAnsiTheme="minorHAnsi"/>
          <w:sz w:val="20"/>
          <w:lang w:val="en-US"/>
        </w:rPr>
        <w:t>mud.Resources</w:t>
      </w:r>
      <w:proofErr w:type="spellEnd"/>
      <w:proofErr w:type="gramEnd"/>
      <w:r w:rsidRPr="00EF048F">
        <w:rPr>
          <w:rFonts w:asciiTheme="minorHAnsi" w:hAnsiTheme="minorHAnsi"/>
          <w:sz w:val="20"/>
          <w:lang w:val="en-US"/>
        </w:rPr>
        <w:t>, Conservation &amp; Recycling 141, 483–498</w:t>
      </w:r>
      <w:r w:rsidRPr="0017406A">
        <w:rPr>
          <w:lang w:val="en-US"/>
        </w:rPr>
        <w:t>.</w:t>
      </w:r>
    </w:p>
    <w:sectPr w:rsidR="00704BDF" w:rsidRPr="00EF048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F14" w:rsidRDefault="00DA0F14" w:rsidP="004F5E36">
      <w:r>
        <w:separator/>
      </w:r>
    </w:p>
  </w:endnote>
  <w:endnote w:type="continuationSeparator" w:id="0">
    <w:p w:rsidR="00DA0F14" w:rsidRDefault="00DA0F1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F14" w:rsidRDefault="00DA0F14" w:rsidP="004F5E36">
      <w:r>
        <w:separator/>
      </w:r>
    </w:p>
  </w:footnote>
  <w:footnote w:type="continuationSeparator" w:id="0">
    <w:p w:rsidR="00DA0F14" w:rsidRDefault="00DA0F1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4C5364">
    <w:pPr>
      <w:pStyle w:val="Cabealho"/>
    </w:pPr>
    <w:r>
      <w:rPr>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57150" b="7620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6ED1B8"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pt-PT" w:eastAsia="pt-PT"/>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pt-PT" w:eastAsia="pt-PT"/>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Cabealho"/>
    </w:pPr>
  </w:p>
  <w:p w:rsidR="00704BDF" w:rsidRDefault="004C5364">
    <w:pPr>
      <w:pStyle w:val="Cabealho"/>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57150" b="7620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FC11C8"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62A9A"/>
    <w:rsid w:val="000A03B2"/>
    <w:rsid w:val="000D34BE"/>
    <w:rsid w:val="000E36F1"/>
    <w:rsid w:val="000E3A73"/>
    <w:rsid w:val="000E414A"/>
    <w:rsid w:val="0013121F"/>
    <w:rsid w:val="00134DE4"/>
    <w:rsid w:val="00143C4D"/>
    <w:rsid w:val="00150E59"/>
    <w:rsid w:val="00173C3D"/>
    <w:rsid w:val="0017406A"/>
    <w:rsid w:val="00184AD6"/>
    <w:rsid w:val="001B65C1"/>
    <w:rsid w:val="001C684B"/>
    <w:rsid w:val="001D53FC"/>
    <w:rsid w:val="001F2EC7"/>
    <w:rsid w:val="002065DB"/>
    <w:rsid w:val="00235DAB"/>
    <w:rsid w:val="002447EF"/>
    <w:rsid w:val="00251550"/>
    <w:rsid w:val="0027221A"/>
    <w:rsid w:val="00273691"/>
    <w:rsid w:val="00275B61"/>
    <w:rsid w:val="002D1F12"/>
    <w:rsid w:val="002D2F83"/>
    <w:rsid w:val="003009B7"/>
    <w:rsid w:val="0030469C"/>
    <w:rsid w:val="003058FA"/>
    <w:rsid w:val="00340416"/>
    <w:rsid w:val="003723D4"/>
    <w:rsid w:val="003A7D1C"/>
    <w:rsid w:val="00403EDE"/>
    <w:rsid w:val="004440DC"/>
    <w:rsid w:val="0046164A"/>
    <w:rsid w:val="00462DCD"/>
    <w:rsid w:val="004C5364"/>
    <w:rsid w:val="004D1162"/>
    <w:rsid w:val="004E4DD6"/>
    <w:rsid w:val="004F5E36"/>
    <w:rsid w:val="005119A5"/>
    <w:rsid w:val="005278B7"/>
    <w:rsid w:val="005346C8"/>
    <w:rsid w:val="00536934"/>
    <w:rsid w:val="00594E9F"/>
    <w:rsid w:val="005A4018"/>
    <w:rsid w:val="005B61E6"/>
    <w:rsid w:val="005C77E1"/>
    <w:rsid w:val="005D6A2F"/>
    <w:rsid w:val="005E1A82"/>
    <w:rsid w:val="005F0A28"/>
    <w:rsid w:val="005F0E5E"/>
    <w:rsid w:val="00620DEE"/>
    <w:rsid w:val="00625639"/>
    <w:rsid w:val="0064184D"/>
    <w:rsid w:val="00660E3E"/>
    <w:rsid w:val="00662E74"/>
    <w:rsid w:val="006A266D"/>
    <w:rsid w:val="006A58D2"/>
    <w:rsid w:val="006C5579"/>
    <w:rsid w:val="00704BDF"/>
    <w:rsid w:val="00736B13"/>
    <w:rsid w:val="007447F3"/>
    <w:rsid w:val="007661C8"/>
    <w:rsid w:val="007D52CD"/>
    <w:rsid w:val="00813288"/>
    <w:rsid w:val="008168FC"/>
    <w:rsid w:val="008479A2"/>
    <w:rsid w:val="0087637F"/>
    <w:rsid w:val="008A1512"/>
    <w:rsid w:val="008D0BEB"/>
    <w:rsid w:val="008D1299"/>
    <w:rsid w:val="008E566E"/>
    <w:rsid w:val="00901EB6"/>
    <w:rsid w:val="00922771"/>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BF28BD"/>
    <w:rsid w:val="00C01616"/>
    <w:rsid w:val="00C0162B"/>
    <w:rsid w:val="00C25BFC"/>
    <w:rsid w:val="00C345B1"/>
    <w:rsid w:val="00C40142"/>
    <w:rsid w:val="00C57182"/>
    <w:rsid w:val="00C655FD"/>
    <w:rsid w:val="00C71A89"/>
    <w:rsid w:val="00C867B1"/>
    <w:rsid w:val="00C94434"/>
    <w:rsid w:val="00CA1C95"/>
    <w:rsid w:val="00CA5A9C"/>
    <w:rsid w:val="00CD5FE2"/>
    <w:rsid w:val="00D02B4C"/>
    <w:rsid w:val="00D84576"/>
    <w:rsid w:val="00DA0F14"/>
    <w:rsid w:val="00DE0019"/>
    <w:rsid w:val="00DE264A"/>
    <w:rsid w:val="00E041E7"/>
    <w:rsid w:val="00E0440B"/>
    <w:rsid w:val="00E23CA1"/>
    <w:rsid w:val="00E33521"/>
    <w:rsid w:val="00E409A8"/>
    <w:rsid w:val="00E621B7"/>
    <w:rsid w:val="00E64593"/>
    <w:rsid w:val="00E7209D"/>
    <w:rsid w:val="00EA50E1"/>
    <w:rsid w:val="00EE0131"/>
    <w:rsid w:val="00EF048F"/>
    <w:rsid w:val="00F30C64"/>
    <w:rsid w:val="00F869EF"/>
    <w:rsid w:val="00FB730C"/>
    <w:rsid w:val="00FC2695"/>
    <w:rsid w:val="00FC3E03"/>
    <w:rsid w:val="00FE6A2D"/>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980A5"/>
  <w15:docId w15:val="{37F126CE-C538-41BE-8ECE-C094887B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te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arter"/>
    <w:uiPriority w:val="99"/>
    <w:semiHidden/>
    <w:unhideWhenUsed/>
    <w:lock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lock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
    <w:name w:val="List Continue"/>
    <w:basedOn w:val="Normal"/>
    <w:uiPriority w:val="99"/>
    <w:semiHidden/>
    <w:unhideWhenUsed/>
    <w:locked/>
    <w:rsid w:val="0003148D"/>
    <w:pPr>
      <w:spacing w:after="120"/>
      <w:ind w:left="283"/>
      <w:contextualSpacing/>
    </w:pPr>
  </w:style>
  <w:style w:type="paragraph" w:styleId="Listadecont2">
    <w:name w:val="List Continue 2"/>
    <w:basedOn w:val="Normal"/>
    <w:uiPriority w:val="99"/>
    <w:semiHidden/>
    <w:unhideWhenUsed/>
    <w:locked/>
    <w:rsid w:val="0003148D"/>
    <w:pPr>
      <w:spacing w:after="120"/>
      <w:ind w:left="566"/>
      <w:contextualSpacing/>
    </w:pPr>
  </w:style>
  <w:style w:type="paragraph" w:styleId="Listadecont3">
    <w:name w:val="List Continue 3"/>
    <w:basedOn w:val="Normal"/>
    <w:uiPriority w:val="99"/>
    <w:semiHidden/>
    <w:unhideWhenUsed/>
    <w:locked/>
    <w:rsid w:val="0003148D"/>
    <w:pPr>
      <w:spacing w:after="120"/>
      <w:ind w:left="849"/>
      <w:contextualSpacing/>
    </w:pPr>
  </w:style>
  <w:style w:type="paragraph" w:styleId="Listadecont4">
    <w:name w:val="List Continue 4"/>
    <w:basedOn w:val="Normal"/>
    <w:uiPriority w:val="99"/>
    <w:semiHidden/>
    <w:unhideWhenUsed/>
    <w:locked/>
    <w:rsid w:val="0003148D"/>
    <w:pPr>
      <w:spacing w:after="120"/>
      <w:ind w:left="1132"/>
      <w:contextualSpacing/>
    </w:pPr>
  </w:style>
  <w:style w:type="paragraph" w:styleId="Listadecont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arter"/>
    <w:uiPriority w:val="99"/>
    <w:semiHidden/>
    <w:unhideWhenUsed/>
    <w:lock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lock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lock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lock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locked/>
    <w:rsid w:val="0003148D"/>
    <w:pPr>
      <w:spacing w:line="240" w:lineRule="auto"/>
      <w:ind w:left="220" w:hanging="220"/>
    </w:pPr>
  </w:style>
  <w:style w:type="paragraph" w:styleId="ndiceremissivo2">
    <w:name w:val="index 2"/>
    <w:basedOn w:val="Normal"/>
    <w:next w:val="Normal"/>
    <w:autoRedefine/>
    <w:uiPriority w:val="99"/>
    <w:semiHidden/>
    <w:unhideWhenUsed/>
    <w:locked/>
    <w:rsid w:val="0003148D"/>
    <w:pPr>
      <w:spacing w:line="240" w:lineRule="auto"/>
      <w:ind w:left="440" w:hanging="220"/>
    </w:pPr>
  </w:style>
  <w:style w:type="paragraph" w:styleId="ndiceremissivo3">
    <w:name w:val="index 3"/>
    <w:basedOn w:val="Normal"/>
    <w:next w:val="Normal"/>
    <w:autoRedefine/>
    <w:uiPriority w:val="99"/>
    <w:semiHidden/>
    <w:unhideWhenUsed/>
    <w:locked/>
    <w:rsid w:val="0003148D"/>
    <w:pPr>
      <w:spacing w:line="240" w:lineRule="auto"/>
      <w:ind w:left="660" w:hanging="220"/>
    </w:pPr>
  </w:style>
  <w:style w:type="paragraph" w:styleId="ndiceremissivo4">
    <w:name w:val="index 4"/>
    <w:basedOn w:val="Normal"/>
    <w:next w:val="Normal"/>
    <w:autoRedefine/>
    <w:uiPriority w:val="99"/>
    <w:semiHidden/>
    <w:unhideWhenUsed/>
    <w:locked/>
    <w:rsid w:val="0003148D"/>
    <w:pPr>
      <w:spacing w:line="240" w:lineRule="auto"/>
      <w:ind w:left="880" w:hanging="220"/>
    </w:pPr>
  </w:style>
  <w:style w:type="paragraph" w:styleId="ndiceremissivo5">
    <w:name w:val="index 5"/>
    <w:basedOn w:val="Normal"/>
    <w:next w:val="Normal"/>
    <w:autoRedefine/>
    <w:uiPriority w:val="99"/>
    <w:semiHidden/>
    <w:unhideWhenUsed/>
    <w:locked/>
    <w:rsid w:val="0003148D"/>
    <w:pPr>
      <w:spacing w:line="240" w:lineRule="auto"/>
      <w:ind w:left="1100" w:hanging="220"/>
    </w:pPr>
  </w:style>
  <w:style w:type="paragraph" w:styleId="ndiceremissivo6">
    <w:name w:val="index 6"/>
    <w:basedOn w:val="Normal"/>
    <w:next w:val="Normal"/>
    <w:autoRedefine/>
    <w:uiPriority w:val="99"/>
    <w:semiHidden/>
    <w:unhideWhenUsed/>
    <w:locked/>
    <w:rsid w:val="0003148D"/>
    <w:pPr>
      <w:spacing w:line="240" w:lineRule="auto"/>
      <w:ind w:left="1320" w:hanging="220"/>
    </w:pPr>
  </w:style>
  <w:style w:type="paragraph" w:styleId="ndiceremissivo7">
    <w:name w:val="index 7"/>
    <w:basedOn w:val="Normal"/>
    <w:next w:val="Normal"/>
    <w:autoRedefine/>
    <w:uiPriority w:val="99"/>
    <w:semiHidden/>
    <w:unhideWhenUsed/>
    <w:locked/>
    <w:rsid w:val="0003148D"/>
    <w:pPr>
      <w:spacing w:line="240" w:lineRule="auto"/>
      <w:ind w:left="1540" w:hanging="220"/>
    </w:pPr>
  </w:style>
  <w:style w:type="paragraph" w:styleId="ndiceremissivo8">
    <w:name w:val="index 8"/>
    <w:basedOn w:val="Normal"/>
    <w:next w:val="Normal"/>
    <w:autoRedefine/>
    <w:uiPriority w:val="99"/>
    <w:semiHidden/>
    <w:unhideWhenUsed/>
    <w:locked/>
    <w:rsid w:val="0003148D"/>
    <w:pPr>
      <w:spacing w:line="240" w:lineRule="auto"/>
      <w:ind w:left="1760" w:hanging="220"/>
    </w:pPr>
  </w:style>
  <w:style w:type="paragraph" w:styleId="ndice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lock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lock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lock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numerada">
    <w:name w:val="List Number"/>
    <w:basedOn w:val="Normal"/>
    <w:uiPriority w:val="99"/>
    <w:semiHidden/>
    <w:unhideWhenUsed/>
    <w:locked/>
    <w:rsid w:val="0003148D"/>
    <w:pPr>
      <w:numPr>
        <w:numId w:val="2"/>
      </w:numPr>
      <w:contextualSpacing/>
    </w:pPr>
  </w:style>
  <w:style w:type="paragraph" w:styleId="Listanumerada2">
    <w:name w:val="List Number 2"/>
    <w:basedOn w:val="Normal"/>
    <w:uiPriority w:val="99"/>
    <w:semiHidden/>
    <w:unhideWhenUsed/>
    <w:locked/>
    <w:rsid w:val="0003148D"/>
    <w:pPr>
      <w:numPr>
        <w:numId w:val="3"/>
      </w:numPr>
      <w:contextualSpacing/>
    </w:pPr>
  </w:style>
  <w:style w:type="paragraph" w:styleId="Listanumerada3">
    <w:name w:val="List Number 3"/>
    <w:basedOn w:val="Normal"/>
    <w:uiPriority w:val="99"/>
    <w:semiHidden/>
    <w:unhideWhenUsed/>
    <w:locked/>
    <w:rsid w:val="0003148D"/>
    <w:pPr>
      <w:numPr>
        <w:numId w:val="4"/>
      </w:numPr>
      <w:contextualSpacing/>
    </w:pPr>
  </w:style>
  <w:style w:type="paragraph" w:styleId="Listanumerada4">
    <w:name w:val="List Number 4"/>
    <w:basedOn w:val="Normal"/>
    <w:uiPriority w:val="99"/>
    <w:semiHidden/>
    <w:unhideWhenUsed/>
    <w:locked/>
    <w:rsid w:val="0003148D"/>
    <w:pPr>
      <w:numPr>
        <w:numId w:val="5"/>
      </w:numPr>
      <w:contextualSpacing/>
    </w:pPr>
  </w:style>
  <w:style w:type="paragraph" w:styleId="Listanumerada5">
    <w:name w:val="List Number 5"/>
    <w:basedOn w:val="Normal"/>
    <w:uiPriority w:val="99"/>
    <w:semiHidden/>
    <w:unhideWhenUsed/>
    <w:locked/>
    <w:rsid w:val="0003148D"/>
    <w:pPr>
      <w:numPr>
        <w:numId w:val="6"/>
      </w:numPr>
      <w:contextualSpacing/>
    </w:pPr>
  </w:style>
  <w:style w:type="paragraph" w:styleId="HTMLpr-formatado">
    <w:name w:val="HTML Preformatted"/>
    <w:basedOn w:val="Normal"/>
    <w:link w:val="HTMLpr-formatadoCarter"/>
    <w:uiPriority w:val="99"/>
    <w:semiHidden/>
    <w:unhideWhenUsed/>
    <w:lock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lock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lock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lock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locked/>
    <w:rsid w:val="0003148D"/>
    <w:pPr>
      <w:numPr>
        <w:numId w:val="7"/>
      </w:numPr>
      <w:contextualSpacing/>
    </w:pPr>
  </w:style>
  <w:style w:type="paragraph" w:styleId="Listacommarcas2">
    <w:name w:val="List Bullet 2"/>
    <w:basedOn w:val="Normal"/>
    <w:uiPriority w:val="99"/>
    <w:semiHidden/>
    <w:unhideWhenUsed/>
    <w:locked/>
    <w:rsid w:val="0003148D"/>
    <w:pPr>
      <w:numPr>
        <w:numId w:val="8"/>
      </w:numPr>
      <w:contextualSpacing/>
    </w:pPr>
  </w:style>
  <w:style w:type="paragraph" w:styleId="Listacommarcas3">
    <w:name w:val="List Bullet 3"/>
    <w:basedOn w:val="Normal"/>
    <w:uiPriority w:val="99"/>
    <w:semiHidden/>
    <w:unhideWhenUsed/>
    <w:locked/>
    <w:rsid w:val="0003148D"/>
    <w:pPr>
      <w:numPr>
        <w:numId w:val="9"/>
      </w:numPr>
      <w:contextualSpacing/>
    </w:pPr>
  </w:style>
  <w:style w:type="paragraph" w:styleId="Listacommarcas4">
    <w:name w:val="List Bullet 4"/>
    <w:basedOn w:val="Normal"/>
    <w:uiPriority w:val="99"/>
    <w:semiHidden/>
    <w:unhideWhenUsed/>
    <w:locked/>
    <w:rsid w:val="0003148D"/>
    <w:pPr>
      <w:numPr>
        <w:numId w:val="10"/>
      </w:numPr>
      <w:contextualSpacing/>
    </w:pPr>
  </w:style>
  <w:style w:type="paragraph" w:styleId="Listacommarcas5">
    <w:name w:val="List Bullet 5"/>
    <w:basedOn w:val="Normal"/>
    <w:uiPriority w:val="99"/>
    <w:semiHidden/>
    <w:unhideWhenUsed/>
    <w:locked/>
    <w:rsid w:val="0003148D"/>
    <w:pPr>
      <w:numPr>
        <w:numId w:val="11"/>
      </w:numPr>
      <w:contextualSpacing/>
    </w:pPr>
  </w:style>
  <w:style w:type="paragraph" w:styleId="Avanodecorpodetexto2">
    <w:name w:val="Body Text Indent 2"/>
    <w:basedOn w:val="Normal"/>
    <w:link w:val="Avanodecorpodetexto2Carter"/>
    <w:uiPriority w:val="99"/>
    <w:semiHidden/>
    <w:unhideWhenUsed/>
    <w:lock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lock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locked/>
    <w:rsid w:val="0003148D"/>
    <w:pPr>
      <w:ind w:left="720"/>
    </w:pPr>
  </w:style>
  <w:style w:type="paragraph" w:styleId="Textodecomentrio">
    <w:name w:val="annotation text"/>
    <w:basedOn w:val="Normal"/>
    <w:link w:val="TextodecomentrioCarter"/>
    <w:uiPriority w:val="99"/>
    <w:semiHidden/>
    <w:unhideWhenUsed/>
    <w:locked/>
    <w:rsid w:val="0003148D"/>
    <w:pPr>
      <w:spacing w:line="240" w:lineRule="auto"/>
    </w:pPr>
  </w:style>
  <w:style w:type="character" w:customStyle="1" w:styleId="TextodecomentrioCarter">
    <w:name w:val="Texto de comentário Caráter"/>
    <w:basedOn w:val="Tipodeletrapredefinidodopargrafo"/>
    <w:link w:val="Textodecomentrio"/>
    <w:uiPriority w:val="99"/>
    <w:semiHidden/>
    <w:rsid w:val="0003148D"/>
    <w:rPr>
      <w:sz w:val="20"/>
      <w:szCs w:val="20"/>
    </w:rPr>
  </w:style>
  <w:style w:type="paragraph" w:styleId="Assuntodecomentrio">
    <w:name w:val="annotation subject"/>
    <w:basedOn w:val="Textodecomentrio"/>
    <w:next w:val="Textodecomentrio"/>
    <w:link w:val="AssuntodecomentrioCarter"/>
    <w:uiPriority w:val="99"/>
    <w:semiHidden/>
    <w:unhideWhenUsed/>
    <w:lock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locked/>
    <w:rsid w:val="0003148D"/>
    <w:pPr>
      <w:spacing w:after="100"/>
    </w:pPr>
  </w:style>
  <w:style w:type="paragraph" w:styleId="ndice2">
    <w:name w:val="toc 2"/>
    <w:basedOn w:val="Normal"/>
    <w:next w:val="Normal"/>
    <w:autoRedefine/>
    <w:uiPriority w:val="39"/>
    <w:semiHidden/>
    <w:unhideWhenUsed/>
    <w:locked/>
    <w:rsid w:val="0003148D"/>
    <w:pPr>
      <w:spacing w:after="100"/>
      <w:ind w:left="220"/>
    </w:pPr>
  </w:style>
  <w:style w:type="paragraph" w:styleId="ndice3">
    <w:name w:val="toc 3"/>
    <w:basedOn w:val="Normal"/>
    <w:next w:val="Normal"/>
    <w:autoRedefine/>
    <w:uiPriority w:val="39"/>
    <w:semiHidden/>
    <w:unhideWhenUsed/>
    <w:locked/>
    <w:rsid w:val="0003148D"/>
    <w:pPr>
      <w:spacing w:after="100"/>
      <w:ind w:left="440"/>
    </w:pPr>
  </w:style>
  <w:style w:type="paragraph" w:styleId="ndice4">
    <w:name w:val="toc 4"/>
    <w:basedOn w:val="Normal"/>
    <w:next w:val="Normal"/>
    <w:autoRedefine/>
    <w:uiPriority w:val="39"/>
    <w:semiHidden/>
    <w:unhideWhenUsed/>
    <w:locked/>
    <w:rsid w:val="0003148D"/>
    <w:pPr>
      <w:spacing w:after="100"/>
      <w:ind w:left="660"/>
    </w:pPr>
  </w:style>
  <w:style w:type="paragraph" w:styleId="ndice5">
    <w:name w:val="toc 5"/>
    <w:basedOn w:val="Normal"/>
    <w:next w:val="Normal"/>
    <w:autoRedefine/>
    <w:uiPriority w:val="39"/>
    <w:semiHidden/>
    <w:unhideWhenUsed/>
    <w:locked/>
    <w:rsid w:val="0003148D"/>
    <w:pPr>
      <w:spacing w:after="100"/>
      <w:ind w:left="880"/>
    </w:pPr>
  </w:style>
  <w:style w:type="paragraph" w:styleId="ndice6">
    <w:name w:val="toc 6"/>
    <w:basedOn w:val="Normal"/>
    <w:next w:val="Normal"/>
    <w:autoRedefine/>
    <w:uiPriority w:val="39"/>
    <w:semiHidden/>
    <w:unhideWhenUsed/>
    <w:locked/>
    <w:rsid w:val="0003148D"/>
    <w:pPr>
      <w:spacing w:after="100"/>
      <w:ind w:left="1100"/>
    </w:pPr>
  </w:style>
  <w:style w:type="paragraph" w:styleId="ndice7">
    <w:name w:val="toc 7"/>
    <w:basedOn w:val="Normal"/>
    <w:next w:val="Normal"/>
    <w:autoRedefine/>
    <w:uiPriority w:val="39"/>
    <w:semiHidden/>
    <w:unhideWhenUsed/>
    <w:locked/>
    <w:rsid w:val="0003148D"/>
    <w:pPr>
      <w:spacing w:after="100"/>
      <w:ind w:left="1320"/>
    </w:pPr>
  </w:style>
  <w:style w:type="paragraph" w:styleId="ndice8">
    <w:name w:val="toc 8"/>
    <w:basedOn w:val="Normal"/>
    <w:next w:val="Normal"/>
    <w:autoRedefine/>
    <w:uiPriority w:val="39"/>
    <w:semiHidden/>
    <w:unhideWhenUsed/>
    <w:locked/>
    <w:rsid w:val="0003148D"/>
    <w:pPr>
      <w:spacing w:after="100"/>
      <w:ind w:left="1540"/>
    </w:pPr>
  </w:style>
  <w:style w:type="paragraph" w:styleId="ndice9">
    <w:name w:val="toc 9"/>
    <w:basedOn w:val="Normal"/>
    <w:next w:val="Normal"/>
    <w:autoRedefine/>
    <w:uiPriority w:val="39"/>
    <w:semiHidden/>
    <w:unhideWhenUsed/>
    <w:locked/>
    <w:rsid w:val="0003148D"/>
    <w:pPr>
      <w:spacing w:after="100"/>
      <w:ind w:left="1760"/>
    </w:pPr>
  </w:style>
  <w:style w:type="paragraph" w:styleId="Textode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lock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lock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lock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lock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arter"/>
    <w:uiPriority w:val="99"/>
    <w:unhideWhenUsed/>
    <w:lock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lock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AuthorsandAffiliation">
    <w:name w:val="Authors and Affiliation"/>
    <w:basedOn w:val="Normal"/>
    <w:link w:val="AuthorsandAffiliationChar"/>
    <w:qFormat/>
    <w:rsid w:val="00273691"/>
    <w:pPr>
      <w:tabs>
        <w:tab w:val="clear" w:pos="7100"/>
      </w:tabs>
      <w:spacing w:line="240" w:lineRule="auto"/>
      <w:jc w:val="center"/>
    </w:pPr>
    <w:rPr>
      <w:rFonts w:asciiTheme="majorHAnsi" w:eastAsiaTheme="minorHAnsi" w:hAnsiTheme="majorHAnsi" w:cstheme="majorHAnsi"/>
      <w:i/>
      <w:sz w:val="20"/>
      <w:lang w:val="en-US"/>
    </w:rPr>
  </w:style>
  <w:style w:type="character" w:customStyle="1" w:styleId="AuthorsandAffiliationChar">
    <w:name w:val="Authors and Affiliation Char"/>
    <w:basedOn w:val="Tipodeletrapredefinidodopargrafo"/>
    <w:link w:val="AuthorsandAffiliation"/>
    <w:rsid w:val="00273691"/>
    <w:rPr>
      <w:rFonts w:asciiTheme="majorHAnsi" w:hAnsiTheme="majorHAnsi" w:cstheme="majorHAnsi"/>
      <w:i/>
      <w:sz w:val="20"/>
      <w:szCs w:val="20"/>
      <w:lang w:val="en-US"/>
    </w:rPr>
  </w:style>
  <w:style w:type="paragraph" w:customStyle="1" w:styleId="FigureCaption">
    <w:name w:val="Figure Caption"/>
    <w:basedOn w:val="Normal"/>
    <w:link w:val="FigureCaptionChar"/>
    <w:qFormat/>
    <w:rsid w:val="00C25BFC"/>
    <w:pPr>
      <w:tabs>
        <w:tab w:val="clear" w:pos="7100"/>
      </w:tabs>
      <w:spacing w:after="80" w:line="240" w:lineRule="auto"/>
      <w:jc w:val="left"/>
    </w:pPr>
    <w:rPr>
      <w:rFonts w:asciiTheme="majorHAnsi" w:eastAsiaTheme="minorHAnsi" w:hAnsiTheme="majorHAnsi" w:cstheme="majorHAnsi"/>
      <w:sz w:val="16"/>
      <w:lang w:val="en-US"/>
    </w:rPr>
  </w:style>
  <w:style w:type="character" w:customStyle="1" w:styleId="FigureCaptionChar">
    <w:name w:val="Figure Caption Char"/>
    <w:basedOn w:val="Tipodeletrapredefinidodopargrafo"/>
    <w:link w:val="FigureCaption"/>
    <w:rsid w:val="00C25BFC"/>
    <w:rPr>
      <w:rFonts w:asciiTheme="majorHAnsi" w:hAnsiTheme="majorHAnsi" w:cstheme="majorHAnsi"/>
      <w:sz w:val="16"/>
      <w:szCs w:val="20"/>
      <w:lang w:val="en-US"/>
    </w:rPr>
  </w:style>
  <w:style w:type="paragraph" w:styleId="PargrafodaLista">
    <w:name w:val="List Paragraph"/>
    <w:basedOn w:val="Normal"/>
    <w:uiPriority w:val="34"/>
    <w:qFormat/>
    <w:locked/>
    <w:rsid w:val="00174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06DD-B3BF-43C3-9CD3-BC782F5D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3921</Characters>
  <Application>Microsoft Office Word</Application>
  <DocSecurity>0</DocSecurity>
  <Lines>32</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Rui Martins</cp:lastModifiedBy>
  <cp:revision>2</cp:revision>
  <cp:lastPrinted>2015-05-12T18:31:00Z</cp:lastPrinted>
  <dcterms:created xsi:type="dcterms:W3CDTF">2019-02-07T17:28:00Z</dcterms:created>
  <dcterms:modified xsi:type="dcterms:W3CDTF">2019-02-07T17:28:00Z</dcterms:modified>
</cp:coreProperties>
</file>