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BDF" w:rsidRPr="00DE0019" w:rsidRDefault="00873562" w:rsidP="00704BDF">
      <w:pPr>
        <w:snapToGrid w:val="0"/>
        <w:spacing w:after="360"/>
        <w:jc w:val="center"/>
        <w:rPr>
          <w:rFonts w:asciiTheme="minorHAnsi" w:eastAsia="MS PGothic" w:hAnsiTheme="minorHAnsi"/>
          <w:b/>
          <w:bCs/>
          <w:sz w:val="28"/>
          <w:szCs w:val="28"/>
          <w:lang w:val="en-US" w:eastAsia="ko-KR"/>
        </w:rPr>
      </w:pP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>Precipitation of lithium carbonate by homogeneous carbonate reactions and heterogeneous CO</w:t>
      </w:r>
      <w:r w:rsidRPr="004001C9">
        <w:rPr>
          <w:rFonts w:asciiTheme="minorHAnsi" w:eastAsia="MS PGothic" w:hAnsiTheme="minorHAnsi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Theme="minorHAnsi" w:eastAsia="MS PGothic" w:hAnsiTheme="minorHAnsi"/>
          <w:b/>
          <w:bCs/>
          <w:sz w:val="28"/>
          <w:szCs w:val="28"/>
          <w:lang w:val="en-US"/>
        </w:rPr>
        <w:t xml:space="preserve"> reactions</w:t>
      </w:r>
    </w:p>
    <w:p w:rsidR="00DE0019" w:rsidRPr="004001C9" w:rsidRDefault="00873562" w:rsidP="00704BDF">
      <w:pPr>
        <w:snapToGrid w:val="0"/>
        <w:spacing w:after="120"/>
        <w:jc w:val="center"/>
        <w:rPr>
          <w:rFonts w:eastAsia="SimSun"/>
          <w:color w:val="000000"/>
          <w:lang w:val="fi-FI" w:eastAsia="zh-CN"/>
        </w:rPr>
      </w:pPr>
      <w:r w:rsidRPr="004001C9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>Bing</w:t>
      </w:r>
      <w:r w:rsidR="00704BDF" w:rsidRPr="004001C9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 xml:space="preserve"> </w:t>
      </w:r>
      <w:r w:rsidRPr="004001C9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>Han</w:t>
      </w:r>
      <w:r w:rsidR="00704BDF" w:rsidRPr="004001C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i-FI" w:eastAsia="zh-CN"/>
        </w:rPr>
        <w:t>1</w:t>
      </w:r>
      <w:r w:rsidR="00736B13" w:rsidRPr="004001C9">
        <w:rPr>
          <w:rFonts w:asciiTheme="minorHAnsi" w:eastAsia="SimSun" w:hAnsiTheme="minorHAnsi"/>
          <w:color w:val="000000"/>
          <w:sz w:val="24"/>
          <w:szCs w:val="24"/>
          <w:lang w:val="fi-FI" w:eastAsia="zh-CN"/>
        </w:rPr>
        <w:t xml:space="preserve">, </w:t>
      </w:r>
      <w:r w:rsidRPr="004001C9">
        <w:rPr>
          <w:rFonts w:asciiTheme="minorHAnsi" w:eastAsia="SimSun" w:hAnsiTheme="minorHAnsi"/>
          <w:color w:val="000000"/>
          <w:sz w:val="24"/>
          <w:szCs w:val="24"/>
          <w:u w:val="single"/>
          <w:lang w:val="fi-FI" w:eastAsia="zh-CN"/>
        </w:rPr>
        <w:t>Marjatta Louhi-Kultanen</w:t>
      </w:r>
      <w:r w:rsidRPr="004001C9">
        <w:rPr>
          <w:rFonts w:asciiTheme="minorHAnsi" w:eastAsia="SimSun" w:hAnsiTheme="minorHAnsi"/>
          <w:color w:val="000000"/>
          <w:sz w:val="24"/>
          <w:szCs w:val="24"/>
          <w:vertAlign w:val="superscript"/>
          <w:lang w:val="fi-FI" w:eastAsia="zh-CN"/>
        </w:rPr>
        <w:t>1</w:t>
      </w: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i/>
          <w:iCs/>
          <w:color w:val="000000"/>
          <w:sz w:val="20"/>
          <w:lang w:val="en-US"/>
        </w:rPr>
      </w:pPr>
      <w:r w:rsidRPr="00A15B93">
        <w:rPr>
          <w:rFonts w:eastAsia="MS PGothic"/>
          <w:i/>
          <w:iCs/>
          <w:color w:val="000000"/>
          <w:sz w:val="20"/>
          <w:lang w:val="en-US"/>
        </w:rPr>
        <w:t>1</w:t>
      </w:r>
      <w:r w:rsidRPr="00DE0019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 </w:t>
      </w:r>
      <w:r w:rsidR="00873562">
        <w:rPr>
          <w:rFonts w:asciiTheme="minorHAnsi" w:eastAsia="MS PGothic" w:hAnsiTheme="minorHAnsi"/>
          <w:i/>
          <w:iCs/>
          <w:color w:val="000000"/>
          <w:sz w:val="20"/>
          <w:lang w:val="en-US"/>
        </w:rPr>
        <w:t xml:space="preserve">School of Chemical Engineering, Aalto University, P.O. Box 16100, FI-00076 Aalto, Finland </w:t>
      </w:r>
    </w:p>
    <w:p w:rsidR="00704BDF" w:rsidRPr="00DE0019" w:rsidRDefault="00704BDF" w:rsidP="00704BDF">
      <w:pPr>
        <w:snapToGrid w:val="0"/>
        <w:jc w:val="center"/>
        <w:rPr>
          <w:rFonts w:asciiTheme="minorHAnsi" w:eastAsia="MS PGothic" w:hAnsiTheme="minorHAnsi"/>
          <w:bCs/>
          <w:i/>
          <w:iCs/>
          <w:sz w:val="20"/>
          <w:lang w:val="en-US"/>
        </w:rPr>
      </w:pPr>
      <w:r w:rsidRPr="00DE0019">
        <w:rPr>
          <w:rFonts w:asciiTheme="minorHAnsi" w:eastAsia="MS PGothic" w:hAnsiTheme="minorHAnsi"/>
          <w:bCs/>
          <w:i/>
          <w:iCs/>
          <w:color w:val="000000"/>
          <w:sz w:val="20"/>
          <w:lang w:val="en-US"/>
        </w:rPr>
        <w:t>*Corresponding author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 w:eastAsia="ko-KR"/>
        </w:rPr>
        <w:t>: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 xml:space="preserve"> </w:t>
      </w:r>
      <w:r w:rsidR="00873562">
        <w:rPr>
          <w:rFonts w:asciiTheme="minorHAnsi" w:eastAsia="MS PGothic" w:hAnsiTheme="minorHAnsi"/>
          <w:bCs/>
          <w:i/>
          <w:iCs/>
          <w:sz w:val="20"/>
          <w:lang w:val="en-US"/>
        </w:rPr>
        <w:t>marjatta.louhi-kultanen</w:t>
      </w:r>
      <w:r w:rsidRPr="00DE0019">
        <w:rPr>
          <w:rFonts w:asciiTheme="minorHAnsi" w:eastAsia="MS PGothic" w:hAnsiTheme="minorHAnsi"/>
          <w:bCs/>
          <w:i/>
          <w:iCs/>
          <w:sz w:val="20"/>
          <w:lang w:val="en-US"/>
        </w:rPr>
        <w:t>@</w:t>
      </w:r>
      <w:r w:rsidR="00873562">
        <w:rPr>
          <w:rFonts w:asciiTheme="minorHAnsi" w:eastAsia="MS PGothic" w:hAnsiTheme="minorHAnsi"/>
          <w:bCs/>
          <w:i/>
          <w:iCs/>
          <w:sz w:val="20"/>
          <w:lang w:val="en-US"/>
        </w:rPr>
        <w:t>aalto.fi</w:t>
      </w:r>
    </w:p>
    <w:p w:rsidR="00704BDF" w:rsidRPr="00EC66CC" w:rsidRDefault="00704BDF" w:rsidP="00704BDF">
      <w:pPr>
        <w:pStyle w:val="AbstractHeading"/>
        <w:tabs>
          <w:tab w:val="left" w:pos="3547"/>
          <w:tab w:val="center" w:pos="4694"/>
        </w:tabs>
        <w:spacing w:before="240" w:after="0"/>
        <w:ind w:firstLine="357"/>
        <w:rPr>
          <w:rFonts w:asciiTheme="minorHAnsi" w:hAnsiTheme="minorHAnsi"/>
          <w:b/>
        </w:rPr>
      </w:pPr>
      <w:r w:rsidRPr="00EC66CC">
        <w:rPr>
          <w:rFonts w:asciiTheme="minorHAnsi" w:hAnsiTheme="minorHAnsi"/>
          <w:b/>
        </w:rPr>
        <w:t>Highlights</w:t>
      </w:r>
    </w:p>
    <w:p w:rsidR="00944E44" w:rsidRDefault="00944E4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Precipitation processes </w:t>
      </w:r>
      <w:r w:rsidR="00514A39">
        <w:rPr>
          <w:rFonts w:asciiTheme="minorHAnsi" w:hAnsiTheme="minorHAnsi"/>
        </w:rPr>
        <w:t>to separate lithium as carbonate were</w:t>
      </w:r>
      <w:r>
        <w:rPr>
          <w:rFonts w:asciiTheme="minorHAnsi" w:hAnsiTheme="minorHAnsi"/>
        </w:rPr>
        <w:t xml:space="preserve"> investigated </w:t>
      </w:r>
    </w:p>
    <w:p w:rsidR="00944E44" w:rsidRDefault="00C37C91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Temperature and mixing intensity affected mainly precipitation</w:t>
      </w:r>
    </w:p>
    <w:p w:rsidR="00944E44" w:rsidRDefault="00944E44" w:rsidP="00704BDF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lithium </w:t>
      </w:r>
      <w:r w:rsidR="00C37C91">
        <w:rPr>
          <w:rFonts w:asciiTheme="minorHAnsi" w:hAnsiTheme="minorHAnsi"/>
        </w:rPr>
        <w:t>will be a key element for modern electric vehicle</w:t>
      </w:r>
      <w:r w:rsidR="002148ED">
        <w:rPr>
          <w:rFonts w:asciiTheme="minorHAnsi" w:hAnsiTheme="minorHAnsi"/>
        </w:rPr>
        <w:t>s</w:t>
      </w:r>
      <w:r w:rsidR="00C37C91">
        <w:rPr>
          <w:rFonts w:asciiTheme="minorHAnsi" w:hAnsiTheme="minorHAnsi"/>
        </w:rPr>
        <w:t xml:space="preserve"> and devices</w:t>
      </w:r>
      <w:r>
        <w:rPr>
          <w:rFonts w:asciiTheme="minorHAnsi" w:hAnsiTheme="minorHAnsi"/>
        </w:rPr>
        <w:t xml:space="preserve"> </w:t>
      </w:r>
    </w:p>
    <w:p w:rsidR="00704BDF" w:rsidRPr="00944E44" w:rsidRDefault="00C37C91" w:rsidP="00514A39">
      <w:pPr>
        <w:pStyle w:val="AbstractBody"/>
        <w:numPr>
          <w:ilvl w:val="0"/>
          <w:numId w:val="16"/>
        </w:numPr>
        <w:rPr>
          <w:rFonts w:asciiTheme="minorHAnsi" w:hAnsiTheme="minorHAnsi"/>
        </w:rPr>
      </w:pPr>
      <w:r>
        <w:rPr>
          <w:rFonts w:asciiTheme="minorHAnsi" w:hAnsiTheme="minorHAnsi"/>
        </w:rPr>
        <w:t>Efficient recovery of</w:t>
      </w:r>
      <w:r w:rsidR="00514A39">
        <w:rPr>
          <w:rFonts w:asciiTheme="minorHAnsi" w:hAnsiTheme="minorHAnsi"/>
        </w:rPr>
        <w:t xml:space="preserve"> l</w:t>
      </w:r>
      <w:r w:rsidR="00944E44">
        <w:rPr>
          <w:rFonts w:asciiTheme="minorHAnsi" w:hAnsiTheme="minorHAnsi"/>
        </w:rPr>
        <w:t xml:space="preserve">ithium </w:t>
      </w:r>
      <w:r>
        <w:rPr>
          <w:rFonts w:asciiTheme="minorHAnsi" w:hAnsiTheme="minorHAnsi"/>
        </w:rPr>
        <w:t>from secondary materials</w:t>
      </w:r>
      <w:r w:rsidR="00944E44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will be crucial</w:t>
      </w:r>
      <w:r w:rsidR="00944E44">
        <w:rPr>
          <w:rFonts w:asciiTheme="minorHAnsi" w:hAnsiTheme="minorHAnsi"/>
        </w:rPr>
        <w:t xml:space="preserve"> in future</w:t>
      </w:r>
      <w:r w:rsidR="00944E44" w:rsidRPr="00514A39">
        <w:rPr>
          <w:rFonts w:asciiTheme="minorHAnsi" w:hAnsiTheme="minorHAnsi"/>
        </w:rPr>
        <w:t xml:space="preserve"> </w:t>
      </w:r>
    </w:p>
    <w:p w:rsidR="00704BDF" w:rsidRPr="00A15B93" w:rsidRDefault="00704BDF" w:rsidP="004001C9">
      <w:pPr>
        <w:snapToGrid w:val="0"/>
        <w:spacing w:after="120"/>
        <w:rPr>
          <w:rFonts w:eastAsia="SimSun"/>
          <w:bCs/>
          <w:i/>
          <w:iCs/>
          <w:color w:val="0000FF"/>
          <w:sz w:val="20"/>
          <w:lang w:val="en-US" w:eastAsia="zh-CN"/>
        </w:rPr>
      </w:pPr>
    </w:p>
    <w:p w:rsidR="00704BDF" w:rsidRPr="008D0BEB" w:rsidRDefault="00704BDF" w:rsidP="00704BDF">
      <w:pPr>
        <w:snapToGrid w:val="0"/>
        <w:spacing w:line="300" w:lineRule="auto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1. Introduction</w:t>
      </w:r>
    </w:p>
    <w:p w:rsidR="00CE62EA" w:rsidRDefault="000863DD" w:rsidP="00C867B1">
      <w:pPr>
        <w:snapToGrid w:val="0"/>
        <w:spacing w:after="120"/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</w:pPr>
      <w:r w:rsidRPr="00086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demand of lithium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is expected to increase significantly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within next ten years mainly</w:t>
      </w:r>
      <w:r w:rsidRPr="00086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due to the need to increase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battery production 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capacities for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electric vehicle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s.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I</w:t>
      </w:r>
      <w:r w:rsidR="001603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is</w:t>
      </w:r>
      <w:r w:rsidR="001603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reported that batteries consume 39 % of total lithium</w:t>
      </w:r>
      <w:r w:rsidR="00CE62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[1]. This is because l</w:t>
      </w:r>
      <w:r w:rsidR="00514A39" w:rsidRPr="00514A39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ithium </w:t>
      </w:r>
      <w:r w:rsidR="00CE62E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is the lightest metal and the most energy dense of battery materials [2]. </w:t>
      </w:r>
      <w:r w:rsidR="00F15F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It is essential to recover and recycle lithium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more efficiently </w:t>
      </w:r>
      <w:r w:rsidR="00F15FE3">
        <w:rPr>
          <w:rFonts w:asciiTheme="minorHAnsi" w:eastAsia="MS PGothic" w:hAnsiTheme="minorHAnsi"/>
          <w:color w:val="000000"/>
          <w:sz w:val="22"/>
          <w:szCs w:val="22"/>
          <w:lang w:val="en-US"/>
        </w:rPr>
        <w:t>from different sources</w:t>
      </w:r>
      <w:r w:rsidR="00854C2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avoid the shortage of this critical metal</w:t>
      </w:r>
      <w:r w:rsidR="00F15FE3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>Xu et al [</w:t>
      </w:r>
      <w:r w:rsid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>3</w:t>
      </w:r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investigated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us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age of</w:t>
      </w:r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gramStart"/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>saline</w:t>
      </w:r>
      <w:proofErr w:type="gramEnd"/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lake waters as feedstock for lithium recovery. The review published by Swain [</w:t>
      </w:r>
      <w:r w:rsid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>4</w:t>
      </w:r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>] introduce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d</w:t>
      </w:r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the </w:t>
      </w:r>
      <w:r w:rsidR="00B23E5F" w:rsidRPr="00B23E5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lithium recovery processes from brines.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 our previous work, </w:t>
      </w:r>
      <w:r w:rsidR="00D33EB2" w:rsidRP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Han et al. [</w:t>
      </w:r>
      <w:r w:rsid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5</w:t>
      </w:r>
      <w:r w:rsidR="00D33EB2" w:rsidRP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,</w:t>
      </w:r>
      <w:r w:rsidR="00D33EB2" w:rsidRP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we </w:t>
      </w:r>
      <w:r w:rsidR="00D33EB2" w:rsidRP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investigated the recovery of lithium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carbonate </w:t>
      </w:r>
      <w:r w:rsidR="00D33EB2" w:rsidRP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by precipitation from aqueous multicomponent solution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simulating battery waste</w:t>
      </w:r>
      <w:r w:rsidRPr="000863D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P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>leach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ate</w:t>
      </w:r>
      <w:r w:rsidR="00D33EB2" w:rsidRPr="00D33EB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Precipitation 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results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of l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ithium carbonate (Li</w:t>
      </w:r>
      <w:r w:rsidR="007D6AC0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7D6AC0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) 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via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homogeneous reaction</w:t>
      </w:r>
      <w:r w:rsidR="0058374E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ith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sodium carbonate as 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reactan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t</w:t>
      </w:r>
      <w:r w:rsidR="007C7137" w:rsidRP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7C7137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 reported by [5-7].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62506">
        <w:rPr>
          <w:rFonts w:asciiTheme="minorHAnsi" w:eastAsia="MS PGothic" w:hAnsiTheme="minorHAnsi"/>
          <w:color w:val="000000"/>
          <w:sz w:val="22"/>
          <w:szCs w:val="22"/>
          <w:lang w:val="en-US"/>
        </w:rPr>
        <w:t>A few studies [</w:t>
      </w:r>
      <w:r w:rsidR="00F15FE3">
        <w:rPr>
          <w:rFonts w:asciiTheme="minorHAnsi" w:eastAsia="MS PGothic" w:hAnsiTheme="minorHAnsi"/>
          <w:color w:val="000000"/>
          <w:sz w:val="22"/>
          <w:szCs w:val="22"/>
          <w:lang w:val="en-US"/>
        </w:rPr>
        <w:t>8</w:t>
      </w:r>
      <w:r w:rsidR="00F625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r w:rsidR="00F15FE3">
        <w:rPr>
          <w:rFonts w:asciiTheme="minorHAnsi" w:eastAsia="MS PGothic" w:hAnsiTheme="minorHAnsi"/>
          <w:color w:val="000000"/>
          <w:sz w:val="22"/>
          <w:szCs w:val="22"/>
          <w:lang w:val="en-US"/>
        </w:rPr>
        <w:t>9</w:t>
      </w:r>
      <w:r w:rsidR="00F625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] reported the 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application</w:t>
      </w:r>
      <w:r w:rsidR="00F625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of CO</w:t>
      </w:r>
      <w:r w:rsidR="00F62506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F6250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precipitate </w:t>
      </w:r>
      <w:r w:rsidR="00D31AA8">
        <w:rPr>
          <w:rFonts w:asciiTheme="minorHAnsi" w:eastAsia="MS PGothic" w:hAnsiTheme="minorHAnsi"/>
          <w:color w:val="000000"/>
          <w:sz w:val="22"/>
          <w:szCs w:val="22"/>
          <w:lang w:val="en-US"/>
        </w:rPr>
        <w:t>Li</w:t>
      </w:r>
      <w:r w:rsidR="00D31AA8" w:rsidRPr="00C0629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D31AA8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D31AA8" w:rsidRPr="00C0629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</w:t>
      </w:r>
      <w:r w:rsidR="00CF11F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However, 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there has not been a study to compare the homogeneous reaction and heterogeneous reaction for the Li</w:t>
      </w:r>
      <w:r w:rsidR="007D6AC0" w:rsidRPr="00C0629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7D6AC0" w:rsidRPr="00C06298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7D6AC0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 xml:space="preserve"> 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precipitation. The 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aim of the </w:t>
      </w:r>
      <w:r w:rsidR="007D6AC0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present 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>work was to</w:t>
      </w:r>
      <w:r w:rsidR="00400ECB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compare precipitation and reaction kinetics of lithium with reactant of Na</w:t>
      </w:r>
      <w:r w:rsidR="003569E2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3569E2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and reactant CO</w:t>
      </w:r>
      <w:r w:rsidR="003569E2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 in alkaline solution at various operational conditions in terms of residence time, mixing intensity and precipi</w:t>
      </w:r>
      <w:r w:rsidR="00C5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>ta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tion </w:t>
      </w:r>
      <w:r w:rsidR="00C53885">
        <w:rPr>
          <w:rFonts w:asciiTheme="minorHAnsi" w:eastAsia="MS PGothic" w:hAnsiTheme="minorHAnsi"/>
          <w:color w:val="000000"/>
          <w:sz w:val="22"/>
          <w:szCs w:val="22"/>
          <w:lang w:val="en-US"/>
        </w:rPr>
        <w:t>temperature.</w:t>
      </w:r>
      <w:r w:rsidR="003569E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</w:p>
    <w:p w:rsidR="00704BDF" w:rsidRPr="008D0BEB" w:rsidRDefault="00704BDF" w:rsidP="00C867B1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2. Methods</w:t>
      </w:r>
    </w:p>
    <w:p w:rsidR="00704BDF" w:rsidRPr="00CB58B8" w:rsidRDefault="007C7137" w:rsidP="00E07AD2">
      <w:pPr>
        <w:snapToGrid w:val="0"/>
        <w:spacing w:after="120"/>
        <w:rPr>
          <w:rFonts w:asciiTheme="minorHAnsi" w:eastAsia="MS PGothic" w:hAnsiTheme="minorHAnsi"/>
          <w:i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In the present work s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emi-batch precipitation of lithium carbonate was investigated by homogeneous and heterogeneous reactions in a stirred </w:t>
      </w:r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jacketed 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crystallizer. For homogeneous reaction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sodium carbonate was used as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reactant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. Na</w:t>
      </w:r>
      <w:r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was 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pump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ed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Li</w:t>
      </w:r>
      <w:r w:rsidR="00E07AD2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E07AD2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to precipitate Li</w:t>
      </w:r>
      <w:r w:rsidR="00E07AD2" w:rsidRPr="007E72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E07AD2" w:rsidRPr="007E72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. In heterogeneous reaction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study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, CO</w:t>
      </w:r>
      <w:r w:rsidR="00E07AD2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gas was used as a carbonate source to feed into the Li</w:t>
      </w:r>
      <w:r w:rsidR="00E07AD2" w:rsidRPr="001E4B4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SO</w:t>
      </w:r>
      <w:r w:rsidR="00E07AD2" w:rsidRPr="001E4B4B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4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</w:t>
      </w:r>
      <w:r w:rsidR="002F26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 precipitate</w:t>
      </w:r>
      <w:r w:rsidR="002F265E" w:rsidRPr="002F265E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F265E">
        <w:rPr>
          <w:rFonts w:asciiTheme="minorHAnsi" w:eastAsia="MS PGothic" w:hAnsiTheme="minorHAnsi"/>
          <w:color w:val="000000"/>
          <w:sz w:val="22"/>
          <w:szCs w:val="22"/>
          <w:lang w:val="en-US"/>
        </w:rPr>
        <w:t>Li</w:t>
      </w:r>
      <w:r w:rsidR="002F265E" w:rsidRPr="007E72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2F265E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2F265E" w:rsidRPr="007E7256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E07AD2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F70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proofErr w:type="spellStart"/>
      <w:r w:rsidR="00F70126">
        <w:rPr>
          <w:rFonts w:asciiTheme="minorHAnsi" w:eastAsia="MS PGothic" w:hAnsiTheme="minorHAnsi"/>
          <w:color w:val="000000"/>
          <w:sz w:val="22"/>
          <w:szCs w:val="22"/>
          <w:lang w:val="en-US"/>
        </w:rPr>
        <w:t>NaOH</w:t>
      </w:r>
      <w:proofErr w:type="spellEnd"/>
      <w:r w:rsidR="00F70126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solution was added to adjust the solution pH at the beginning. Different variables including temperature, stirring rate and feeding rate (residence time) </w:t>
      </w:r>
      <w:r w:rsidR="008A406D">
        <w:rPr>
          <w:rFonts w:asciiTheme="minorHAnsi" w:eastAsia="MS PGothic" w:hAnsiTheme="minorHAnsi"/>
          <w:color w:val="000000"/>
          <w:sz w:val="22"/>
          <w:szCs w:val="22"/>
          <w:lang w:val="en-US"/>
        </w:rPr>
        <w:t>were studied. Conductivity and pH was monitored with a Consort Multi-parameter analyzer (C3050). A thermostat (</w:t>
      </w:r>
      <w:proofErr w:type="spellStart"/>
      <w:r w:rsidR="008A406D">
        <w:rPr>
          <w:rFonts w:asciiTheme="minorHAnsi" w:eastAsia="MS PGothic" w:hAnsiTheme="minorHAnsi"/>
          <w:color w:val="000000"/>
          <w:sz w:val="22"/>
          <w:szCs w:val="22"/>
          <w:lang w:val="en-US"/>
        </w:rPr>
        <w:t>Lauda</w:t>
      </w:r>
      <w:proofErr w:type="spellEnd"/>
      <w:r w:rsidR="008A406D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ECO RE630</w:t>
      </w:r>
      <w:r w:rsidR="008A406D">
        <w:rPr>
          <w:rFonts w:asciiTheme="minorHAnsi" w:eastAsia="MS PGothic" w:hAnsiTheme="minorHAnsi"/>
          <w:color w:val="000000"/>
          <w:sz w:val="22"/>
          <w:szCs w:val="22"/>
          <w:lang w:val="en-US"/>
        </w:rPr>
        <w:t>)</w:t>
      </w:r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with an external temperature sensor that immersed into the solution was used to control the temperature of the solution. An inline probe (Particle track G400, </w:t>
      </w:r>
      <w:proofErr w:type="spellStart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Mettler</w:t>
      </w:r>
      <w:proofErr w:type="spellEnd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Toledo) was placed in</w:t>
      </w:r>
      <w:r w:rsidR="00222C1A">
        <w:rPr>
          <w:rFonts w:asciiTheme="minorHAnsi" w:eastAsia="MS PGothic" w:hAnsiTheme="minorHAnsi"/>
          <w:color w:val="000000"/>
          <w:sz w:val="22"/>
          <w:szCs w:val="22"/>
          <w:lang w:val="en-US"/>
        </w:rPr>
        <w:t>to</w:t>
      </w:r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the reactor and used to monitor the whole precipitation process in order to obtain kinetic</w:t>
      </w:r>
      <w:r w:rsidR="00222C1A">
        <w:rPr>
          <w:rFonts w:asciiTheme="minorHAnsi" w:eastAsia="MS PGothic" w:hAnsiTheme="minorHAnsi"/>
          <w:color w:val="000000"/>
          <w:sz w:val="22"/>
          <w:szCs w:val="22"/>
          <w:lang w:val="en-US"/>
        </w:rPr>
        <w:t>s</w:t>
      </w:r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22C1A">
        <w:rPr>
          <w:rFonts w:asciiTheme="minorHAnsi" w:eastAsia="MS PGothic" w:hAnsiTheme="minorHAnsi"/>
          <w:color w:val="000000"/>
          <w:sz w:val="22"/>
          <w:szCs w:val="22"/>
          <w:lang w:val="en-US"/>
        </w:rPr>
        <w:t>data</w:t>
      </w:r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. After precipitation, the solid sample was separated by </w:t>
      </w:r>
      <w:r w:rsidR="00222C1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vacuum filtration with </w:t>
      </w:r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a B</w:t>
      </w:r>
      <w:r w:rsidR="00FF639A" w:rsidRPr="004001C9">
        <w:rPr>
          <w:rFonts w:asciiTheme="minorHAnsi" w:hAnsiTheme="minorHAnsi" w:cstheme="minorHAnsi"/>
          <w:sz w:val="24"/>
          <w:szCs w:val="24"/>
          <w:lang w:eastAsia="zh-CN"/>
        </w:rPr>
        <w:t>ü</w:t>
      </w:r>
      <w:proofErr w:type="spellStart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chner</w:t>
      </w:r>
      <w:proofErr w:type="spellEnd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funnel. The crystals were characterized by X-ray powder diffraction (XRD, </w:t>
      </w:r>
      <w:proofErr w:type="spellStart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X’Pert</w:t>
      </w:r>
      <w:proofErr w:type="spellEnd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PRO), and Raman spectroscopy (</w:t>
      </w:r>
      <w:proofErr w:type="spellStart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PicoRaman</w:t>
      </w:r>
      <w:proofErr w:type="spellEnd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, </w:t>
      </w:r>
      <w:proofErr w:type="spellStart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Timegate</w:t>
      </w:r>
      <w:proofErr w:type="spellEnd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Instrument </w:t>
      </w:r>
      <w:proofErr w:type="spellStart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lastRenderedPageBreak/>
        <w:t>Oy</w:t>
      </w:r>
      <w:proofErr w:type="spellEnd"/>
      <w:r w:rsidR="00FF639A">
        <w:rPr>
          <w:rFonts w:asciiTheme="minorHAnsi" w:eastAsia="MS PGothic" w:hAnsiTheme="minorHAnsi"/>
          <w:color w:val="000000"/>
          <w:sz w:val="22"/>
          <w:szCs w:val="22"/>
          <w:lang w:val="en-US"/>
        </w:rPr>
        <w:t>) to determine crystal composition and crystal morphology</w:t>
      </w:r>
      <w:r w:rsidR="00F334D5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The crystal yield was determined with the mass of precipitates.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3. Results and discussion</w:t>
      </w:r>
    </w:p>
    <w:p w:rsidR="009C603D" w:rsidRDefault="001A52D5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Generally, high temperature can accelerate reaction, and enhance the nucleation and crystal growth. </w:t>
      </w:r>
      <w:r w:rsidR="00815398">
        <w:rPr>
          <w:rFonts w:asciiTheme="minorHAnsi" w:eastAsia="MS PGothic" w:hAnsiTheme="minorHAnsi"/>
          <w:color w:val="000000"/>
          <w:sz w:val="22"/>
          <w:szCs w:val="22"/>
          <w:lang w:val="en-US"/>
        </w:rPr>
        <w:t>Figure 1 shows conductivity and pH changes in heterogen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e</w:t>
      </w:r>
      <w:r w:rsidR="008153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ous reaction with temperature of 25 and 50 </w:t>
      </w:r>
      <w:r w:rsidR="00815398">
        <w:rPr>
          <w:rFonts w:ascii="Times New Roman" w:eastAsia="MS PGothic" w:hAnsi="Times New Roman"/>
          <w:color w:val="000000"/>
          <w:sz w:val="22"/>
          <w:szCs w:val="22"/>
          <w:lang w:val="en-US"/>
        </w:rPr>
        <w:t>°</w:t>
      </w:r>
      <w:r w:rsidR="0081539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C. </w:t>
      </w: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It can be clearly seen that the pH reduced slightly at the beginning, then dropped suddenly at some point, and kept decreasing gently for both temperatures. The con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ductivity reduced gently for a certain period and then kept constant at the end for both cases. The clear differences 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within two studied temperatures 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can be found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: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residence time is shorter 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temperature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. This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means that the 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chemical reactions and precipitation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are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faster 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temperature. The crystal yield obtained from precipitation process at 50 </w:t>
      </w:r>
      <w:r w:rsidR="00EF3914">
        <w:rPr>
          <w:rFonts w:ascii="Times New Roman" w:eastAsia="MS PGothic" w:hAnsi="Times New Roman"/>
          <w:color w:val="000000"/>
          <w:sz w:val="22"/>
          <w:szCs w:val="22"/>
          <w:lang w:val="en-US"/>
        </w:rPr>
        <w:t>°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C was even doubled </w:t>
      </w:r>
      <w:r w:rsidR="00294B88">
        <w:rPr>
          <w:rFonts w:asciiTheme="minorHAnsi" w:eastAsia="MS PGothic" w:hAnsiTheme="minorHAnsi"/>
          <w:color w:val="000000"/>
          <w:sz w:val="22"/>
          <w:szCs w:val="22"/>
          <w:lang w:val="en-US"/>
        </w:rPr>
        <w:t>at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higher temperature. Another reason is also due to the lower solubility of Li</w:t>
      </w:r>
      <w:r w:rsidR="00EF3914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2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CO</w:t>
      </w:r>
      <w:r w:rsidR="00EF3914" w:rsidRPr="004001C9">
        <w:rPr>
          <w:rFonts w:asciiTheme="minorHAnsi" w:eastAsia="MS PGothic" w:hAnsiTheme="minorHAnsi"/>
          <w:color w:val="000000"/>
          <w:sz w:val="22"/>
          <w:szCs w:val="22"/>
          <w:vertAlign w:val="subscript"/>
          <w:lang w:val="en-US"/>
        </w:rPr>
        <w:t>3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at higher temperature</w:t>
      </w:r>
      <w:r w:rsidR="00C37C91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[</w:t>
      </w:r>
      <w:r w:rsidR="00F15FE3">
        <w:rPr>
          <w:rFonts w:asciiTheme="minorHAnsi" w:eastAsia="MS PGothic" w:hAnsiTheme="minorHAnsi"/>
          <w:color w:val="000000"/>
          <w:sz w:val="22"/>
          <w:szCs w:val="22"/>
          <w:lang w:val="en-US"/>
        </w:rPr>
        <w:t>10</w:t>
      </w:r>
      <w:r w:rsidR="00C37C91">
        <w:rPr>
          <w:rFonts w:asciiTheme="minorHAnsi" w:eastAsia="MS PGothic" w:hAnsiTheme="minorHAnsi"/>
          <w:color w:val="000000"/>
          <w:sz w:val="22"/>
          <w:szCs w:val="22"/>
          <w:lang w:val="en-US"/>
        </w:rPr>
        <w:t>]</w:t>
      </w:r>
      <w:r w:rsidR="00EF3914">
        <w:rPr>
          <w:rFonts w:asciiTheme="minorHAnsi" w:eastAsia="MS PGothic" w:hAnsiTheme="minorHAnsi"/>
          <w:color w:val="000000"/>
          <w:sz w:val="22"/>
          <w:szCs w:val="22"/>
          <w:lang w:val="en-US"/>
        </w:rPr>
        <w:t>.</w:t>
      </w:r>
      <w:r w:rsidR="00273C0F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Stirring rate enhanced the reaction, which can accelerate the occurrence of precipitation. </w:t>
      </w:r>
    </w:p>
    <w:p w:rsidR="00704BDF" w:rsidRPr="00DE0019" w:rsidRDefault="009C603D">
      <w:pPr>
        <w:snapToGrid w:val="0"/>
        <w:spacing w:after="120"/>
        <w:jc w:val="center"/>
        <w:rPr>
          <w:rFonts w:asciiTheme="minorHAnsi" w:eastAsia="MS PGothic" w:hAnsiTheme="minorHAnsi"/>
          <w:color w:val="000000"/>
        </w:rPr>
      </w:pPr>
      <w:r>
        <w:rPr>
          <w:rFonts w:asciiTheme="minorHAnsi" w:eastAsia="MS PGothic" w:hAnsiTheme="minorHAnsi"/>
          <w:noProof/>
          <w:color w:val="000000"/>
          <w:sz w:val="22"/>
          <w:szCs w:val="22"/>
          <w:lang w:val="it-IT" w:eastAsia="it-IT"/>
        </w:rPr>
        <w:drawing>
          <wp:inline distT="0" distB="0" distL="0" distR="0" wp14:anchorId="45815922" wp14:editId="0E454997">
            <wp:extent cx="5538931" cy="2964180"/>
            <wp:effectExtent l="0" t="0" r="508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111" cy="3001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01C9" w:rsidRDefault="004001C9" w:rsidP="00704BDF">
      <w:pPr>
        <w:snapToGrid w:val="0"/>
        <w:spacing w:after="120"/>
        <w:jc w:val="center"/>
        <w:rPr>
          <w:rFonts w:asciiTheme="minorHAnsi" w:eastAsia="MS PGothic" w:hAnsiTheme="minorHAnsi"/>
          <w:b/>
          <w:color w:val="000000"/>
          <w:szCs w:val="18"/>
          <w:lang w:val="en-US"/>
        </w:rPr>
      </w:pPr>
    </w:p>
    <w:p w:rsidR="00704BDF" w:rsidRPr="00DE0019" w:rsidRDefault="00704BDF" w:rsidP="00704BDF">
      <w:pPr>
        <w:snapToGrid w:val="0"/>
        <w:spacing w:after="120"/>
        <w:jc w:val="center"/>
        <w:rPr>
          <w:rFonts w:asciiTheme="minorHAnsi" w:eastAsia="MS PGothic" w:hAnsiTheme="minorHAnsi"/>
          <w:color w:val="000000"/>
          <w:szCs w:val="18"/>
          <w:lang w:val="en-US"/>
        </w:rPr>
      </w:pPr>
      <w:r w:rsidRPr="00DE0019">
        <w:rPr>
          <w:rFonts w:asciiTheme="minorHAnsi" w:eastAsia="MS PGothic" w:hAnsiTheme="minorHAnsi"/>
          <w:b/>
          <w:color w:val="000000"/>
          <w:szCs w:val="18"/>
          <w:lang w:val="en-US"/>
        </w:rPr>
        <w:t>Figure 1</w:t>
      </w:r>
      <w:r w:rsidRPr="00DE0019">
        <w:rPr>
          <w:rFonts w:asciiTheme="minorHAnsi" w:eastAsia="MS PGothic" w:hAnsiTheme="minorHAnsi"/>
          <w:b/>
          <w:color w:val="000000"/>
          <w:szCs w:val="18"/>
          <w:lang w:val="en-US" w:eastAsia="ko-KR"/>
        </w:rPr>
        <w:t>.</w:t>
      </w:r>
      <w:r w:rsidRPr="00DE0019">
        <w:rPr>
          <w:rFonts w:asciiTheme="minorHAnsi" w:eastAsia="MS PGothic" w:hAnsiTheme="minorHAnsi"/>
          <w:color w:val="000000"/>
          <w:szCs w:val="18"/>
          <w:lang w:val="en-US"/>
        </w:rPr>
        <w:t xml:space="preserve"> </w:t>
      </w:r>
      <w:r w:rsidRPr="00DE0019">
        <w:rPr>
          <w:rFonts w:asciiTheme="minorHAnsi" w:hAnsiTheme="minorHAnsi"/>
          <w:lang w:val="en-US"/>
        </w:rPr>
        <w:t xml:space="preserve"> </w:t>
      </w:r>
      <w:r w:rsidR="00D458DA">
        <w:rPr>
          <w:rFonts w:asciiTheme="minorHAnsi" w:hAnsiTheme="minorHAnsi"/>
          <w:lang w:val="en-US"/>
        </w:rPr>
        <w:t xml:space="preserve">Trends of </w:t>
      </w:r>
      <w:r w:rsidR="00D458DA">
        <w:rPr>
          <w:rFonts w:asciiTheme="minorHAnsi" w:eastAsia="MS PGothic" w:hAnsiTheme="minorHAnsi"/>
          <w:color w:val="000000"/>
          <w:szCs w:val="18"/>
          <w:lang w:val="en-US"/>
        </w:rPr>
        <w:t xml:space="preserve">pH and conductivity changes at 25 and 50 </w:t>
      </w:r>
      <w:r w:rsidR="00D458DA">
        <w:rPr>
          <w:rFonts w:ascii="Times New Roman" w:eastAsia="MS PGothic" w:hAnsi="Times New Roman"/>
          <w:color w:val="000000"/>
          <w:szCs w:val="18"/>
          <w:lang w:val="en-US"/>
        </w:rPr>
        <w:t>°</w:t>
      </w:r>
      <w:r w:rsidR="00D458DA">
        <w:rPr>
          <w:rFonts w:asciiTheme="minorHAnsi" w:eastAsia="MS PGothic" w:hAnsiTheme="minorHAnsi"/>
          <w:color w:val="000000"/>
          <w:szCs w:val="18"/>
          <w:lang w:val="en-US"/>
        </w:rPr>
        <w:t>C</w:t>
      </w:r>
      <w:r w:rsidR="00E07AD2">
        <w:rPr>
          <w:rFonts w:asciiTheme="minorHAnsi" w:eastAsia="MS PGothic" w:hAnsiTheme="minorHAnsi"/>
          <w:color w:val="000000"/>
          <w:szCs w:val="18"/>
          <w:lang w:val="en-US"/>
        </w:rPr>
        <w:t xml:space="preserve"> in heterogeneous reaction</w:t>
      </w:r>
      <w:r w:rsidR="00D458DA">
        <w:rPr>
          <w:rFonts w:asciiTheme="minorHAnsi" w:eastAsia="MS PGothic" w:hAnsiTheme="minorHAnsi"/>
          <w:color w:val="000000"/>
          <w:szCs w:val="18"/>
          <w:lang w:val="en-US"/>
        </w:rPr>
        <w:t>.</w:t>
      </w:r>
    </w:p>
    <w:p w:rsidR="00704BDF" w:rsidRPr="008D0BEB" w:rsidRDefault="00704BDF" w:rsidP="00704BDF">
      <w:pPr>
        <w:snapToGrid w:val="0"/>
        <w:spacing w:before="240" w:line="300" w:lineRule="auto"/>
        <w:rPr>
          <w:rFonts w:asciiTheme="minorHAnsi" w:eastAsia="MS PGothic" w:hAnsiTheme="minorHAnsi"/>
          <w:color w:val="000000"/>
          <w:sz w:val="22"/>
          <w:szCs w:val="22"/>
          <w:lang w:val="en-US" w:eastAsia="ko-KR"/>
        </w:rPr>
      </w:pP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/>
        </w:rPr>
        <w:t>4. Conclusion</w:t>
      </w:r>
      <w:r w:rsidRPr="008D0BEB">
        <w:rPr>
          <w:rFonts w:asciiTheme="minorHAnsi" w:eastAsia="MS PGothic" w:hAnsiTheme="minorHAnsi"/>
          <w:b/>
          <w:bCs/>
          <w:color w:val="000000"/>
          <w:sz w:val="22"/>
          <w:szCs w:val="22"/>
          <w:lang w:val="en-US" w:eastAsia="ko-KR"/>
        </w:rPr>
        <w:t>s</w:t>
      </w:r>
    </w:p>
    <w:p w:rsidR="00704BDF" w:rsidRPr="008D0BEB" w:rsidRDefault="00A944F4" w:rsidP="00704BDF">
      <w:pPr>
        <w:snapToGrid w:val="0"/>
        <w:spacing w:after="120"/>
        <w:rPr>
          <w:rFonts w:asciiTheme="minorHAnsi" w:eastAsia="MS PGothic" w:hAnsiTheme="minorHAnsi"/>
          <w:color w:val="000000"/>
          <w:sz w:val="22"/>
          <w:szCs w:val="22"/>
          <w:lang w:val="en-US"/>
        </w:rPr>
      </w:pPr>
      <w:r>
        <w:rPr>
          <w:rFonts w:asciiTheme="minorHAnsi" w:eastAsia="MS PGothic" w:hAnsiTheme="minorHAnsi"/>
          <w:color w:val="000000"/>
          <w:sz w:val="22"/>
          <w:szCs w:val="22"/>
          <w:lang w:val="en-US"/>
        </w:rPr>
        <w:t>The precipitation of Lithium carbonate from homogeneous and heterogeneous reactions were compared. Higher crystal yield can be obtained at higher temperature.</w:t>
      </w:r>
      <w:r w:rsidR="00471704">
        <w:rPr>
          <w:rFonts w:asciiTheme="minorHAnsi" w:eastAsia="MS PGothic" w:hAnsiTheme="minorHAnsi"/>
          <w:color w:val="000000"/>
          <w:sz w:val="22"/>
          <w:szCs w:val="22"/>
          <w:lang w:val="en-US"/>
        </w:rPr>
        <w:t xml:space="preserve"> Precipitation was enhanced by the increase of stirring rate.  </w:t>
      </w:r>
    </w:p>
    <w:p w:rsidR="004001C9" w:rsidRDefault="004001C9" w:rsidP="004001C9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4001C9" w:rsidRDefault="004001C9" w:rsidP="004001C9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4001C9" w:rsidRDefault="004001C9" w:rsidP="004001C9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4001C9" w:rsidRDefault="004001C9" w:rsidP="004001C9">
      <w:pPr>
        <w:snapToGrid w:val="0"/>
        <w:spacing w:before="240" w:line="300" w:lineRule="auto"/>
        <w:rPr>
          <w:rFonts w:asciiTheme="minorHAnsi" w:eastAsia="MS PGothic" w:hAnsiTheme="minorHAnsi"/>
          <w:b/>
          <w:bCs/>
          <w:color w:val="000000"/>
          <w:sz w:val="20"/>
          <w:lang w:val="en-US"/>
        </w:rPr>
      </w:pPr>
    </w:p>
    <w:p w:rsidR="005346C8" w:rsidRPr="004001C9" w:rsidRDefault="00704BDF" w:rsidP="004001C9">
      <w:pPr>
        <w:snapToGrid w:val="0"/>
        <w:spacing w:before="240" w:line="300" w:lineRule="auto"/>
        <w:rPr>
          <w:rFonts w:eastAsia="SimSun"/>
          <w:sz w:val="22"/>
          <w:szCs w:val="22"/>
          <w:lang w:eastAsia="zh-CN"/>
        </w:rPr>
      </w:pPr>
      <w:bookmarkStart w:id="0" w:name="_GoBack"/>
      <w:bookmarkEnd w:id="0"/>
      <w:r w:rsidRP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lastRenderedPageBreak/>
        <w:t xml:space="preserve">References </w:t>
      </w:r>
      <w:r w:rsidR="008D0BEB">
        <w:rPr>
          <w:rFonts w:asciiTheme="minorHAnsi" w:eastAsia="MS PGothic" w:hAnsiTheme="minorHAnsi"/>
          <w:b/>
          <w:bCs/>
          <w:color w:val="000000"/>
          <w:sz w:val="20"/>
          <w:lang w:val="en-US"/>
        </w:rPr>
        <w:t xml:space="preserve"> </w:t>
      </w:r>
    </w:p>
    <w:p w:rsidR="004D0F49" w:rsidRPr="004001C9" w:rsidRDefault="004D0F4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4001C9">
        <w:rPr>
          <w:rFonts w:asciiTheme="minorHAnsi" w:eastAsia="SimSun" w:hAnsiTheme="minorHAnsi"/>
          <w:lang w:eastAsia="zh-CN"/>
        </w:rPr>
        <w:t>Discover what is hype and reality, and what counts most, in: BU-308:</w:t>
      </w:r>
      <w:r w:rsidRPr="004D0F49">
        <w:rPr>
          <w:rFonts w:asciiTheme="minorHAnsi" w:eastAsia="SimSun" w:hAnsiTheme="minorHAnsi"/>
          <w:lang w:eastAsia="zh-CN"/>
        </w:rPr>
        <w:t xml:space="preserve"> </w:t>
      </w:r>
      <w:r w:rsidRPr="004001C9">
        <w:rPr>
          <w:rFonts w:asciiTheme="minorHAnsi" w:eastAsia="SimSun" w:hAnsiTheme="minorHAnsi"/>
          <w:lang w:eastAsia="zh-CN"/>
        </w:rPr>
        <w:t>Availabil</w:t>
      </w:r>
      <w:r w:rsidRPr="004D0F49">
        <w:rPr>
          <w:rFonts w:asciiTheme="minorHAnsi" w:eastAsia="SimSun" w:hAnsiTheme="minorHAnsi"/>
          <w:lang w:eastAsia="zh-CN"/>
        </w:rPr>
        <w:t xml:space="preserve">ity of Lithium, </w:t>
      </w:r>
      <w:proofErr w:type="spellStart"/>
      <w:r w:rsidRPr="004D0F49">
        <w:rPr>
          <w:rFonts w:asciiTheme="minorHAnsi" w:eastAsia="SimSun" w:hAnsiTheme="minorHAnsi"/>
          <w:lang w:eastAsia="zh-CN"/>
        </w:rPr>
        <w:t>Isidor</w:t>
      </w:r>
      <w:proofErr w:type="spellEnd"/>
      <w:r w:rsidR="00E84AE8">
        <w:rPr>
          <w:rFonts w:asciiTheme="minorHAnsi" w:eastAsia="SimSun" w:hAnsiTheme="minorHAnsi"/>
          <w:lang w:eastAsia="zh-CN"/>
        </w:rPr>
        <w:t xml:space="preserve"> </w:t>
      </w:r>
      <w:proofErr w:type="spellStart"/>
      <w:r w:rsidRPr="004D0F49">
        <w:rPr>
          <w:rFonts w:asciiTheme="minorHAnsi" w:eastAsia="SimSun" w:hAnsiTheme="minorHAnsi"/>
          <w:lang w:eastAsia="zh-CN"/>
        </w:rPr>
        <w:t>Buchmann</w:t>
      </w:r>
      <w:proofErr w:type="spellEnd"/>
      <w:r w:rsidRPr="004D0F49">
        <w:rPr>
          <w:rFonts w:asciiTheme="minorHAnsi" w:eastAsia="SimSun" w:hAnsiTheme="minorHAnsi"/>
          <w:lang w:eastAsia="zh-CN"/>
        </w:rPr>
        <w:t xml:space="preserve"> </w:t>
      </w:r>
      <w:r w:rsidRPr="004001C9">
        <w:rPr>
          <w:rFonts w:asciiTheme="minorHAnsi" w:eastAsia="SimSun" w:hAnsiTheme="minorHAnsi"/>
          <w:lang w:eastAsia="zh-CN"/>
        </w:rPr>
        <w:t>2016.</w:t>
      </w:r>
      <w:r w:rsidRPr="004D0F49">
        <w:rPr>
          <w:rFonts w:asciiTheme="minorHAnsi" w:eastAsia="SimSun" w:hAnsiTheme="minorHAnsi"/>
          <w:lang w:eastAsia="zh-CN"/>
        </w:rPr>
        <w:t xml:space="preserve"> </w:t>
      </w:r>
    </w:p>
    <w:p w:rsidR="004D0F49" w:rsidRDefault="00F15FE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t xml:space="preserve">M. S </w:t>
      </w:r>
      <w:proofErr w:type="spellStart"/>
      <w:r>
        <w:rPr>
          <w:rFonts w:asciiTheme="minorHAnsi" w:eastAsia="SimSun" w:hAnsiTheme="minorHAnsi"/>
          <w:lang w:eastAsia="zh-CN"/>
        </w:rPr>
        <w:t>Whittingham</w:t>
      </w:r>
      <w:proofErr w:type="spellEnd"/>
      <w:r>
        <w:rPr>
          <w:rFonts w:asciiTheme="minorHAnsi" w:eastAsia="SimSun" w:hAnsiTheme="minorHAnsi"/>
          <w:lang w:eastAsia="zh-CN"/>
        </w:rPr>
        <w:t>,</w:t>
      </w:r>
      <w:r w:rsidR="004D0F49" w:rsidRPr="004D0F49">
        <w:rPr>
          <w:rFonts w:asciiTheme="minorHAnsi" w:eastAsia="SimSun" w:hAnsiTheme="minorHAnsi"/>
          <w:lang w:eastAsia="zh-CN"/>
        </w:rPr>
        <w:t xml:space="preserve"> Chem. </w:t>
      </w:r>
      <w:r w:rsidR="004D0F49" w:rsidRPr="006F2DBE">
        <w:rPr>
          <w:rFonts w:asciiTheme="minorHAnsi" w:eastAsia="SimSun" w:hAnsiTheme="minorHAnsi"/>
          <w:lang w:eastAsia="zh-CN"/>
        </w:rPr>
        <w:t xml:space="preserve">Rev. 104, </w:t>
      </w:r>
      <w:r w:rsidR="004D0F49" w:rsidRPr="004001C9">
        <w:rPr>
          <w:rFonts w:asciiTheme="minorHAnsi" w:eastAsia="SimSun" w:hAnsiTheme="minorHAnsi"/>
          <w:lang w:eastAsia="zh-CN"/>
        </w:rPr>
        <w:t>(</w:t>
      </w:r>
      <w:r w:rsidR="004D0F49" w:rsidRPr="006F2DBE">
        <w:rPr>
          <w:rFonts w:asciiTheme="minorHAnsi" w:eastAsia="SimSun" w:hAnsiTheme="minorHAnsi"/>
          <w:lang w:eastAsia="zh-CN"/>
        </w:rPr>
        <w:t>2004</w:t>
      </w:r>
      <w:r w:rsidR="004D0F49" w:rsidRPr="004001C9">
        <w:rPr>
          <w:rFonts w:asciiTheme="minorHAnsi" w:eastAsia="SimSun" w:hAnsiTheme="minorHAnsi"/>
          <w:lang w:eastAsia="zh-CN"/>
        </w:rPr>
        <w:t>),</w:t>
      </w:r>
      <w:r w:rsidR="00070990" w:rsidRPr="004001C9">
        <w:rPr>
          <w:rFonts w:asciiTheme="minorHAnsi" w:eastAsia="SimSun" w:hAnsiTheme="minorHAnsi"/>
          <w:lang w:eastAsia="zh-CN"/>
        </w:rPr>
        <w:t xml:space="preserve"> </w:t>
      </w:r>
      <w:r w:rsidR="004D0F49" w:rsidRPr="006F2DBE">
        <w:rPr>
          <w:rFonts w:asciiTheme="minorHAnsi" w:eastAsia="SimSun" w:hAnsiTheme="minorHAnsi"/>
          <w:lang w:eastAsia="zh-CN"/>
        </w:rPr>
        <w:t>4271−4301.</w:t>
      </w:r>
    </w:p>
    <w:p w:rsidR="00F15FE3" w:rsidRPr="006F2DBE" w:rsidRDefault="00F15FE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val="sv-SE" w:eastAsia="zh-CN"/>
        </w:rPr>
      </w:pPr>
      <w:r w:rsidRPr="004001C9">
        <w:rPr>
          <w:rFonts w:asciiTheme="minorHAnsi" w:eastAsia="SimSun" w:hAnsiTheme="minorHAnsi"/>
          <w:lang w:val="sv-SE" w:eastAsia="zh-CN"/>
        </w:rPr>
        <w:t xml:space="preserve">Z. Xu, H. Zhang, R. </w:t>
      </w:r>
      <w:r w:rsidRPr="006F2DBE">
        <w:rPr>
          <w:rFonts w:asciiTheme="minorHAnsi" w:eastAsia="SimSun" w:hAnsiTheme="minorHAnsi"/>
          <w:lang w:val="sv-SE" w:eastAsia="zh-CN"/>
        </w:rPr>
        <w:t xml:space="preserve">Wang, W. </w:t>
      </w:r>
      <w:r w:rsidRPr="004001C9">
        <w:rPr>
          <w:rFonts w:asciiTheme="minorHAnsi" w:eastAsia="SimSun" w:hAnsiTheme="minorHAnsi"/>
          <w:lang w:val="sv-SE" w:eastAsia="zh-CN"/>
        </w:rPr>
        <w:t>Gui, G. Liu, Y. Yang, Ind</w:t>
      </w:r>
      <w:r>
        <w:rPr>
          <w:rFonts w:asciiTheme="minorHAnsi" w:eastAsia="SimSun" w:hAnsiTheme="minorHAnsi"/>
          <w:lang w:val="sv-SE" w:eastAsia="zh-CN"/>
        </w:rPr>
        <w:t>. Eng. Chem. Res. 53, (2014), 16502-16507.</w:t>
      </w:r>
    </w:p>
    <w:p w:rsidR="00F15FE3" w:rsidRDefault="00F15FE3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t>B. Swain, Separation and Purification Technology 172 (2017), 388-403.</w:t>
      </w:r>
    </w:p>
    <w:p w:rsidR="00BE67B8" w:rsidRDefault="00BE67B8" w:rsidP="00BE67B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6E64FD">
        <w:rPr>
          <w:rFonts w:asciiTheme="minorHAnsi" w:eastAsia="SimSun" w:hAnsiTheme="minorHAnsi"/>
          <w:lang w:val="sv-SE" w:eastAsia="zh-CN"/>
        </w:rPr>
        <w:t>B. Han, A. Porvali, M. Lundström, M. Louhi-Kultanen, Chem. Eng. Technol. 41(6), (2018), 1205-1210.</w:t>
      </w:r>
    </w:p>
    <w:p w:rsidR="00400ECB" w:rsidRPr="004001C9" w:rsidRDefault="00DC5DFF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4001C9">
        <w:rPr>
          <w:rFonts w:asciiTheme="minorHAnsi" w:eastAsia="SimSun" w:hAnsiTheme="minorHAnsi"/>
          <w:lang w:eastAsia="zh-CN"/>
        </w:rPr>
        <w:t>P. W. Zhang, T. Yokoyama, O. Itabashi, T. M. Suzuki, K. Inoue, Hydrometallurgy 47, (1998), 259–271.</w:t>
      </w:r>
    </w:p>
    <w:p w:rsidR="00400ECB" w:rsidRPr="00DC5DFF" w:rsidRDefault="002029CD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DC5DFF">
        <w:rPr>
          <w:rFonts w:asciiTheme="minorHAnsi" w:eastAsia="SimSun" w:hAnsiTheme="minorHAnsi"/>
          <w:lang w:eastAsia="zh-CN"/>
        </w:rPr>
        <w:t xml:space="preserve">A. A. </w:t>
      </w:r>
      <w:proofErr w:type="spellStart"/>
      <w:r w:rsidRPr="00DC5DFF">
        <w:rPr>
          <w:rFonts w:asciiTheme="minorHAnsi" w:eastAsia="SimSun" w:hAnsiTheme="minorHAnsi"/>
          <w:lang w:eastAsia="zh-CN"/>
        </w:rPr>
        <w:t>Nayl</w:t>
      </w:r>
      <w:proofErr w:type="spellEnd"/>
      <w:r w:rsidRPr="00DC5DFF">
        <w:rPr>
          <w:rFonts w:asciiTheme="minorHAnsi" w:eastAsia="SimSun" w:hAnsiTheme="minorHAnsi"/>
          <w:lang w:eastAsia="zh-CN"/>
        </w:rPr>
        <w:t xml:space="preserve">, R. A. </w:t>
      </w:r>
      <w:proofErr w:type="spellStart"/>
      <w:r w:rsidRPr="00DC5DFF">
        <w:rPr>
          <w:rFonts w:asciiTheme="minorHAnsi" w:eastAsia="SimSun" w:hAnsiTheme="minorHAnsi"/>
          <w:lang w:eastAsia="zh-CN"/>
        </w:rPr>
        <w:t>Elkhashab</w:t>
      </w:r>
      <w:proofErr w:type="spellEnd"/>
      <w:r w:rsidRPr="00DC5DFF">
        <w:rPr>
          <w:rFonts w:asciiTheme="minorHAnsi" w:eastAsia="SimSun" w:hAnsiTheme="minorHAnsi"/>
          <w:lang w:eastAsia="zh-CN"/>
        </w:rPr>
        <w:t xml:space="preserve">, S. M. </w:t>
      </w:r>
      <w:proofErr w:type="spellStart"/>
      <w:r w:rsidRPr="00DC5DFF">
        <w:rPr>
          <w:rFonts w:asciiTheme="minorHAnsi" w:eastAsia="SimSun" w:hAnsiTheme="minorHAnsi"/>
          <w:lang w:eastAsia="zh-CN"/>
        </w:rPr>
        <w:t>Badawy</w:t>
      </w:r>
      <w:proofErr w:type="spellEnd"/>
      <w:r w:rsidRPr="00DC5DFF">
        <w:rPr>
          <w:rFonts w:asciiTheme="minorHAnsi" w:eastAsia="SimSun" w:hAnsiTheme="minorHAnsi"/>
          <w:lang w:eastAsia="zh-CN"/>
        </w:rPr>
        <w:t>, M. A. El-</w:t>
      </w:r>
      <w:proofErr w:type="spellStart"/>
      <w:r w:rsidRPr="00DC5DFF">
        <w:rPr>
          <w:rFonts w:asciiTheme="minorHAnsi" w:eastAsia="SimSun" w:hAnsiTheme="minorHAnsi"/>
          <w:lang w:eastAsia="zh-CN"/>
        </w:rPr>
        <w:t>khateeb</w:t>
      </w:r>
      <w:proofErr w:type="spellEnd"/>
      <w:r w:rsidRPr="00DC5DFF">
        <w:rPr>
          <w:rFonts w:asciiTheme="minorHAnsi" w:eastAsia="SimSun" w:hAnsiTheme="minorHAnsi"/>
          <w:lang w:eastAsia="zh-CN"/>
        </w:rPr>
        <w:t>,</w:t>
      </w:r>
      <w:r w:rsidRPr="004001C9">
        <w:rPr>
          <w:rFonts w:asciiTheme="minorHAnsi" w:eastAsia="SimSun" w:hAnsiTheme="minorHAnsi"/>
          <w:lang w:eastAsia="zh-CN"/>
        </w:rPr>
        <w:t xml:space="preserve"> </w:t>
      </w:r>
      <w:r w:rsidRPr="002029CD">
        <w:rPr>
          <w:rFonts w:asciiTheme="minorHAnsi" w:eastAsia="SimSun" w:hAnsiTheme="minorHAnsi"/>
          <w:lang w:eastAsia="zh-CN"/>
        </w:rPr>
        <w:t xml:space="preserve">Arabian J. Chem. </w:t>
      </w:r>
      <w:r w:rsidR="00DC5DFF">
        <w:rPr>
          <w:rFonts w:asciiTheme="minorHAnsi" w:eastAsia="SimSun" w:hAnsiTheme="minorHAnsi"/>
          <w:lang w:eastAsia="zh-CN"/>
        </w:rPr>
        <w:t>10, (2017)</w:t>
      </w:r>
      <w:r w:rsidRPr="002029CD">
        <w:rPr>
          <w:rFonts w:asciiTheme="minorHAnsi" w:eastAsia="SimSun" w:hAnsiTheme="minorHAnsi"/>
          <w:lang w:eastAsia="zh-CN"/>
        </w:rPr>
        <w:t>, S3632–S3639.</w:t>
      </w:r>
    </w:p>
    <w:p w:rsidR="00F62506" w:rsidRPr="004001C9" w:rsidRDefault="00F62506" w:rsidP="00CB58B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 w:rsidRPr="004001C9">
        <w:rPr>
          <w:rFonts w:asciiTheme="minorHAnsi" w:eastAsia="SimSun" w:hAnsiTheme="minorHAnsi"/>
          <w:lang w:eastAsia="zh-CN"/>
        </w:rPr>
        <w:t xml:space="preserve">M. Matsumoto, Y. Morita, M. </w:t>
      </w:r>
      <w:proofErr w:type="spellStart"/>
      <w:r w:rsidRPr="004001C9">
        <w:rPr>
          <w:rFonts w:asciiTheme="minorHAnsi" w:eastAsia="SimSun" w:hAnsiTheme="minorHAnsi"/>
          <w:lang w:eastAsia="zh-CN"/>
        </w:rPr>
        <w:t>Yoshinaga</w:t>
      </w:r>
      <w:proofErr w:type="spellEnd"/>
      <w:r w:rsidRPr="004001C9">
        <w:rPr>
          <w:rFonts w:asciiTheme="minorHAnsi" w:eastAsia="SimSun" w:hAnsiTheme="minorHAnsi"/>
          <w:lang w:eastAsia="zh-CN"/>
        </w:rPr>
        <w:t xml:space="preserve">, S. Hirose, K. </w:t>
      </w:r>
      <w:proofErr w:type="spellStart"/>
      <w:r w:rsidRPr="004001C9">
        <w:rPr>
          <w:rFonts w:asciiTheme="minorHAnsi" w:eastAsia="SimSun" w:hAnsiTheme="minorHAnsi"/>
          <w:lang w:eastAsia="zh-CN"/>
        </w:rPr>
        <w:t>Onoe</w:t>
      </w:r>
      <w:proofErr w:type="spellEnd"/>
      <w:r w:rsidRPr="004001C9">
        <w:rPr>
          <w:rFonts w:asciiTheme="minorHAnsi" w:eastAsia="SimSun" w:hAnsiTheme="minorHAnsi"/>
          <w:lang w:eastAsia="zh-CN"/>
        </w:rPr>
        <w:t xml:space="preserve">, </w:t>
      </w:r>
      <w:r w:rsidR="00D522C4" w:rsidRPr="004001C9">
        <w:rPr>
          <w:rFonts w:asciiTheme="minorHAnsi" w:eastAsia="SimSun" w:hAnsiTheme="minorHAnsi"/>
          <w:lang w:eastAsia="zh-CN"/>
        </w:rPr>
        <w:t>JCEG 42, (2009), s242-s248.</w:t>
      </w:r>
    </w:p>
    <w:p w:rsidR="00F62506" w:rsidRDefault="00D522C4" w:rsidP="00CB58B8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lang w:eastAsia="zh-CN"/>
        </w:rPr>
      </w:pPr>
      <w:r>
        <w:rPr>
          <w:rFonts w:asciiTheme="minorHAnsi" w:eastAsia="SimSun" w:hAnsiTheme="minorHAnsi"/>
          <w:lang w:eastAsia="zh-CN"/>
        </w:rPr>
        <w:t xml:space="preserve">Z. Zhou, F. Liang, W. Qin, W. </w:t>
      </w:r>
      <w:proofErr w:type="spellStart"/>
      <w:r>
        <w:rPr>
          <w:rFonts w:asciiTheme="minorHAnsi" w:eastAsia="SimSun" w:hAnsiTheme="minorHAnsi"/>
          <w:lang w:eastAsia="zh-CN"/>
        </w:rPr>
        <w:t>Fei</w:t>
      </w:r>
      <w:proofErr w:type="spellEnd"/>
      <w:r>
        <w:rPr>
          <w:rFonts w:asciiTheme="minorHAnsi" w:eastAsia="SimSun" w:hAnsiTheme="minorHAnsi"/>
          <w:lang w:eastAsia="zh-CN"/>
        </w:rPr>
        <w:t xml:space="preserve">. </w:t>
      </w:r>
      <w:proofErr w:type="spellStart"/>
      <w:r>
        <w:rPr>
          <w:rFonts w:asciiTheme="minorHAnsi" w:eastAsia="SimSun" w:hAnsiTheme="minorHAnsi"/>
          <w:lang w:eastAsia="zh-CN"/>
        </w:rPr>
        <w:t>AIChE</w:t>
      </w:r>
      <w:proofErr w:type="spellEnd"/>
      <w:r>
        <w:rPr>
          <w:rFonts w:asciiTheme="minorHAnsi" w:eastAsia="SimSun" w:hAnsiTheme="minorHAnsi"/>
          <w:lang w:eastAsia="zh-CN"/>
        </w:rPr>
        <w:t xml:space="preserve"> 60, (2014), 282-288.</w:t>
      </w:r>
    </w:p>
    <w:p w:rsidR="00704BDF" w:rsidRPr="002029CD" w:rsidRDefault="00E84AE8" w:rsidP="004001C9">
      <w:pPr>
        <w:pStyle w:val="FirstParagraph"/>
        <w:widowControl w:val="0"/>
        <w:numPr>
          <w:ilvl w:val="0"/>
          <w:numId w:val="17"/>
        </w:numPr>
        <w:tabs>
          <w:tab w:val="left" w:pos="426"/>
        </w:tabs>
        <w:autoSpaceDE w:val="0"/>
        <w:autoSpaceDN w:val="0"/>
        <w:adjustRightInd w:val="0"/>
        <w:spacing w:line="240" w:lineRule="auto"/>
        <w:rPr>
          <w:rFonts w:asciiTheme="minorHAnsi" w:eastAsia="SimSun" w:hAnsiTheme="minorHAnsi"/>
          <w:sz w:val="22"/>
          <w:szCs w:val="22"/>
          <w:lang w:eastAsia="zh-CN"/>
        </w:rPr>
      </w:pPr>
      <w:r w:rsidRPr="00E84AE8">
        <w:rPr>
          <w:rFonts w:asciiTheme="minorHAnsi" w:eastAsia="SimSun" w:hAnsiTheme="minorHAnsi"/>
          <w:lang w:val="en-GB" w:eastAsia="zh-CN"/>
        </w:rPr>
        <w:t>J.W. Mullin, Crystallization, 4th ed., Butterworth Hei</w:t>
      </w:r>
      <w:r>
        <w:rPr>
          <w:rFonts w:asciiTheme="minorHAnsi" w:eastAsia="SimSun" w:hAnsiTheme="minorHAnsi"/>
          <w:lang w:val="en-GB" w:eastAsia="zh-CN"/>
        </w:rPr>
        <w:t>nemann, Oxford, 2001, p. 485.</w:t>
      </w:r>
    </w:p>
    <w:sectPr w:rsidR="00704BDF" w:rsidRPr="002029CD" w:rsidSect="006009B0">
      <w:headerReference w:type="default" r:id="rId9"/>
      <w:headerReference w:type="first" r:id="rId10"/>
      <w:type w:val="continuous"/>
      <w:pgSz w:w="11906" w:h="16838" w:code="9"/>
      <w:pgMar w:top="2835" w:right="1418" w:bottom="426" w:left="1701" w:header="112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12" w:rsidRDefault="00242012" w:rsidP="004F5E36">
      <w:r>
        <w:separator/>
      </w:r>
    </w:p>
  </w:endnote>
  <w:endnote w:type="continuationSeparator" w:id="0">
    <w:p w:rsidR="00242012" w:rsidRDefault="00242012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12" w:rsidRDefault="00242012" w:rsidP="004F5E36">
      <w:r>
        <w:separator/>
      </w:r>
    </w:p>
  </w:footnote>
  <w:footnote w:type="continuationSeparator" w:id="0">
    <w:p w:rsidR="00242012" w:rsidRDefault="00242012" w:rsidP="004F5E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162" w:rsidRDefault="00594E9F">
    <w:pPr>
      <w:pStyle w:val="Intestazione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B6CC69" wp14:editId="29CCA16E">
              <wp:simplePos x="0" y="0"/>
              <wp:positionH relativeFrom="column">
                <wp:posOffset>19050</wp:posOffset>
              </wp:positionH>
              <wp:positionV relativeFrom="paragraph">
                <wp:posOffset>799465</wp:posOffset>
              </wp:positionV>
              <wp:extent cx="5581650" cy="0"/>
              <wp:effectExtent l="38100" t="38100" r="76200" b="95250"/>
              <wp:wrapNone/>
              <wp:docPr id="86" name="Connettore 1 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402DFF5" id="Connettore 1 8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5pt,62.95pt" to="441pt,6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" strokecolor="#002060" strokeweight="2pt">
              <v:shadow on="t" color="black" opacity="24903f" origin=",.5" offset="0,.55556mm"/>
            </v:line>
          </w:pict>
        </mc:Fallback>
      </mc:AlternateContent>
    </w:r>
    <w:r w:rsidR="004D1162">
      <w:rPr>
        <w:noProof/>
        <w:lang w:val="it-IT" w:eastAsia="it-IT"/>
      </w:rPr>
      <w:drawing>
        <wp:anchor distT="0" distB="0" distL="114300" distR="114300" simplePos="0" relativeHeight="251662336" behindDoc="0" locked="0" layoutInCell="1" allowOverlap="1" wp14:anchorId="47FBB032" wp14:editId="1DA35BB6">
          <wp:simplePos x="0" y="0"/>
          <wp:positionH relativeFrom="column">
            <wp:posOffset>28575</wp:posOffset>
          </wp:positionH>
          <wp:positionV relativeFrom="paragraph">
            <wp:posOffset>-208915</wp:posOffset>
          </wp:positionV>
          <wp:extent cx="1104900" cy="914153"/>
          <wp:effectExtent l="0" t="0" r="0" b="635"/>
          <wp:wrapNone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BDF" w:rsidRDefault="00704BD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22E5C9AD" wp14:editId="6476C65D">
          <wp:simplePos x="0" y="0"/>
          <wp:positionH relativeFrom="column">
            <wp:posOffset>142875</wp:posOffset>
          </wp:positionH>
          <wp:positionV relativeFrom="paragraph">
            <wp:posOffset>-144780</wp:posOffset>
          </wp:positionV>
          <wp:extent cx="1104900" cy="914153"/>
          <wp:effectExtent l="0" t="0" r="0" b="635"/>
          <wp:wrapNone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fin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914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i/>
        <w:color w:val="8A046D"/>
        <w:sz w:val="28"/>
        <w:szCs w:val="28"/>
      </w:rPr>
      <w:t xml:space="preserve">          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ECCE12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The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12</w:t>
    </w:r>
    <w:r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>th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vertAlign w:val="superscript"/>
        <w:lang w:val="en-US"/>
      </w:rPr>
      <w:t xml:space="preserve"> 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EUROPEAN CONGRESS OF </w:t>
    </w:r>
    <w:r w:rsidR="00DE0019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CHEMICAL ENGINEERING</w:t>
    </w:r>
    <w:r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br/>
      <w:t xml:space="preserve">                               Florence 15-19 September 201</w:t>
    </w:r>
    <w:r w:rsidR="00EA50E1" w:rsidRPr="00DE0019">
      <w:rPr>
        <w:rFonts w:asciiTheme="minorHAnsi" w:hAnsiTheme="minorHAnsi"/>
        <w:b/>
        <w:i/>
        <w:color w:val="002060"/>
        <w:sz w:val="24"/>
        <w:szCs w:val="24"/>
        <w:lang w:val="en-US"/>
      </w:rPr>
      <w:t>9</w:t>
    </w:r>
  </w:p>
  <w:p w:rsidR="00C2112F" w:rsidRDefault="00C2112F" w:rsidP="00704BDF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</w:p>
  <w:p w:rsidR="005D0FAF" w:rsidRPr="00047DFD" w:rsidRDefault="00C2112F" w:rsidP="00047DFD">
    <w:pPr>
      <w:ind w:left="-426" w:right="-285"/>
      <w:jc w:val="center"/>
      <w:rPr>
        <w:rFonts w:asciiTheme="minorHAnsi" w:hAnsiTheme="minorHAnsi"/>
        <w:b/>
        <w:i/>
        <w:color w:val="002060"/>
        <w:sz w:val="24"/>
        <w:szCs w:val="24"/>
        <w:lang w:val="en-US"/>
      </w:rPr>
    </w:pPr>
    <w:r>
      <w:rPr>
        <w:rFonts w:asciiTheme="minorHAnsi" w:hAnsiTheme="minorHAnsi"/>
        <w:b/>
        <w:i/>
        <w:color w:val="002060"/>
        <w:sz w:val="24"/>
        <w:szCs w:val="24"/>
        <w:lang w:val="en-US"/>
      </w:rPr>
      <w:t xml:space="preserve">                    </w:t>
    </w:r>
    <w:r w:rsidR="00047DFD" w:rsidRPr="00047DFD">
      <w:rPr>
        <w:rFonts w:asciiTheme="minorHAnsi" w:hAnsiTheme="minorHAnsi"/>
        <w:b/>
        <w:i/>
        <w:color w:val="002060"/>
        <w:sz w:val="24"/>
        <w:szCs w:val="24"/>
        <w:lang w:val="en-US"/>
      </w:rPr>
      <w:t>Crystallization fundamentals and industrial processes</w:t>
    </w:r>
  </w:p>
  <w:p w:rsidR="00704BDF" w:rsidRDefault="00704BDF" w:rsidP="005D0FAF">
    <w:pPr>
      <w:ind w:left="-426" w:right="-285"/>
      <w:jc w:val="center"/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76200</wp:posOffset>
              </wp:positionV>
              <wp:extent cx="5581650" cy="0"/>
              <wp:effectExtent l="38100" t="38100" r="76200" b="95250"/>
              <wp:wrapNone/>
              <wp:docPr id="12" name="Connettore 1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81650" cy="0"/>
                      </a:xfrm>
                      <a:prstGeom prst="line">
                        <a:avLst/>
                      </a:prstGeom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274280B6" id="Connettore 1 1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.1pt,6pt" to="44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" strokecolor="#002060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7DAC"/>
    <w:multiLevelType w:val="hybridMultilevel"/>
    <w:tmpl w:val="BA9C7924"/>
    <w:lvl w:ilvl="0" w:tplc="F81E5040">
      <w:start w:val="1"/>
      <w:numFmt w:val="decimal"/>
      <w:lvlText w:val="[%1]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1">
    <w:nsid w:val="2438217E"/>
    <w:multiLevelType w:val="multilevel"/>
    <w:tmpl w:val="0784B0C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2">
    <w:nsid w:val="351E0394"/>
    <w:multiLevelType w:val="hybridMultilevel"/>
    <w:tmpl w:val="ED14CA0C"/>
    <w:lvl w:ilvl="0" w:tplc="B13489D8">
      <w:start w:val="1"/>
      <w:numFmt w:val="bullet"/>
      <w:pStyle w:val="CETnumbering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4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65266D"/>
    <w:multiLevelType w:val="hybridMultilevel"/>
    <w:tmpl w:val="7AB4E1CE"/>
    <w:lvl w:ilvl="0" w:tplc="33FE03FA">
      <w:start w:val="1"/>
      <w:numFmt w:val="lowerLetter"/>
      <w:pStyle w:val="CETnumberinga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0A4DF9"/>
    <w:multiLevelType w:val="hybridMultilevel"/>
    <w:tmpl w:val="3322FC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5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markup="0"/>
  <w:documentProtection w:edit="forms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4A"/>
    <w:rsid w:val="000027C0"/>
    <w:rsid w:val="000117CB"/>
    <w:rsid w:val="0003148D"/>
    <w:rsid w:val="00047DFD"/>
    <w:rsid w:val="00062A9A"/>
    <w:rsid w:val="00070990"/>
    <w:rsid w:val="0007509A"/>
    <w:rsid w:val="000863DD"/>
    <w:rsid w:val="000A03B2"/>
    <w:rsid w:val="000D34BE"/>
    <w:rsid w:val="000E36F1"/>
    <w:rsid w:val="000E3A73"/>
    <w:rsid w:val="000E414A"/>
    <w:rsid w:val="0013121F"/>
    <w:rsid w:val="00134DE4"/>
    <w:rsid w:val="00150E59"/>
    <w:rsid w:val="00160304"/>
    <w:rsid w:val="00184AD6"/>
    <w:rsid w:val="001A2EAE"/>
    <w:rsid w:val="001A52D5"/>
    <w:rsid w:val="001B65C1"/>
    <w:rsid w:val="001C684B"/>
    <w:rsid w:val="001D53FC"/>
    <w:rsid w:val="001F2EC7"/>
    <w:rsid w:val="002029CD"/>
    <w:rsid w:val="002065DB"/>
    <w:rsid w:val="002148ED"/>
    <w:rsid w:val="00222C1A"/>
    <w:rsid w:val="00242012"/>
    <w:rsid w:val="002447EF"/>
    <w:rsid w:val="00251550"/>
    <w:rsid w:val="0027221A"/>
    <w:rsid w:val="00273C0F"/>
    <w:rsid w:val="00275B61"/>
    <w:rsid w:val="00294B88"/>
    <w:rsid w:val="002A3FB7"/>
    <w:rsid w:val="002D1F12"/>
    <w:rsid w:val="002F265E"/>
    <w:rsid w:val="003009B7"/>
    <w:rsid w:val="0030469C"/>
    <w:rsid w:val="003569E2"/>
    <w:rsid w:val="003723D4"/>
    <w:rsid w:val="003A7D1C"/>
    <w:rsid w:val="003C3D68"/>
    <w:rsid w:val="004001C9"/>
    <w:rsid w:val="00400ECB"/>
    <w:rsid w:val="0046164A"/>
    <w:rsid w:val="00462DCD"/>
    <w:rsid w:val="00471704"/>
    <w:rsid w:val="004B2BB6"/>
    <w:rsid w:val="004D0F49"/>
    <w:rsid w:val="004D1162"/>
    <w:rsid w:val="004E4DD6"/>
    <w:rsid w:val="004F5E36"/>
    <w:rsid w:val="005119A5"/>
    <w:rsid w:val="00514A39"/>
    <w:rsid w:val="005278B7"/>
    <w:rsid w:val="005346C8"/>
    <w:rsid w:val="0058374E"/>
    <w:rsid w:val="00594E9F"/>
    <w:rsid w:val="005A082C"/>
    <w:rsid w:val="005B61E6"/>
    <w:rsid w:val="005C2E77"/>
    <w:rsid w:val="005C77E1"/>
    <w:rsid w:val="005D0FAF"/>
    <w:rsid w:val="005D6A2F"/>
    <w:rsid w:val="005E1A82"/>
    <w:rsid w:val="005F0A28"/>
    <w:rsid w:val="005F0E5E"/>
    <w:rsid w:val="006009B0"/>
    <w:rsid w:val="00620DEE"/>
    <w:rsid w:val="00625639"/>
    <w:rsid w:val="006373AE"/>
    <w:rsid w:val="0064184D"/>
    <w:rsid w:val="00660E3E"/>
    <w:rsid w:val="00662E74"/>
    <w:rsid w:val="006A58D2"/>
    <w:rsid w:val="006C5579"/>
    <w:rsid w:val="006E3881"/>
    <w:rsid w:val="006F2DBE"/>
    <w:rsid w:val="00704BDF"/>
    <w:rsid w:val="00736B13"/>
    <w:rsid w:val="007447F3"/>
    <w:rsid w:val="007661C8"/>
    <w:rsid w:val="007C7137"/>
    <w:rsid w:val="007D52CD"/>
    <w:rsid w:val="007D6AC0"/>
    <w:rsid w:val="00813288"/>
    <w:rsid w:val="00815398"/>
    <w:rsid w:val="008168FC"/>
    <w:rsid w:val="00845645"/>
    <w:rsid w:val="008479A2"/>
    <w:rsid w:val="00852B97"/>
    <w:rsid w:val="00854C21"/>
    <w:rsid w:val="00873562"/>
    <w:rsid w:val="0087637F"/>
    <w:rsid w:val="008A1512"/>
    <w:rsid w:val="008A406D"/>
    <w:rsid w:val="008B6B5F"/>
    <w:rsid w:val="008D0BEB"/>
    <w:rsid w:val="008E566E"/>
    <w:rsid w:val="00901EB6"/>
    <w:rsid w:val="00944E44"/>
    <w:rsid w:val="009450CE"/>
    <w:rsid w:val="0095164B"/>
    <w:rsid w:val="00996483"/>
    <w:rsid w:val="009C603D"/>
    <w:rsid w:val="009E788A"/>
    <w:rsid w:val="00A1763D"/>
    <w:rsid w:val="00A17CEC"/>
    <w:rsid w:val="00A27EF0"/>
    <w:rsid w:val="00A76EFC"/>
    <w:rsid w:val="00A944F4"/>
    <w:rsid w:val="00A9626B"/>
    <w:rsid w:val="00A97F29"/>
    <w:rsid w:val="00AB0964"/>
    <w:rsid w:val="00AE377D"/>
    <w:rsid w:val="00B23E5F"/>
    <w:rsid w:val="00B61DBF"/>
    <w:rsid w:val="00B654BD"/>
    <w:rsid w:val="00BC30C9"/>
    <w:rsid w:val="00BE3E58"/>
    <w:rsid w:val="00BE67B8"/>
    <w:rsid w:val="00C01616"/>
    <w:rsid w:val="00C0162B"/>
    <w:rsid w:val="00C2112F"/>
    <w:rsid w:val="00C345B1"/>
    <w:rsid w:val="00C37C91"/>
    <w:rsid w:val="00C40142"/>
    <w:rsid w:val="00C53885"/>
    <w:rsid w:val="00C57182"/>
    <w:rsid w:val="00C655FD"/>
    <w:rsid w:val="00C867B1"/>
    <w:rsid w:val="00C94434"/>
    <w:rsid w:val="00CA108C"/>
    <w:rsid w:val="00CA1C95"/>
    <w:rsid w:val="00CA59D6"/>
    <w:rsid w:val="00CA5A9C"/>
    <w:rsid w:val="00CB58B8"/>
    <w:rsid w:val="00CD5FE2"/>
    <w:rsid w:val="00CE62EA"/>
    <w:rsid w:val="00CF11F2"/>
    <w:rsid w:val="00D02B4C"/>
    <w:rsid w:val="00D31AA8"/>
    <w:rsid w:val="00D33EB2"/>
    <w:rsid w:val="00D44365"/>
    <w:rsid w:val="00D458DA"/>
    <w:rsid w:val="00D522C4"/>
    <w:rsid w:val="00D84576"/>
    <w:rsid w:val="00DC5DFF"/>
    <w:rsid w:val="00DE0019"/>
    <w:rsid w:val="00DE264A"/>
    <w:rsid w:val="00E041E7"/>
    <w:rsid w:val="00E07AD2"/>
    <w:rsid w:val="00E23CA1"/>
    <w:rsid w:val="00E409A8"/>
    <w:rsid w:val="00E7209D"/>
    <w:rsid w:val="00E84AE8"/>
    <w:rsid w:val="00EA50E1"/>
    <w:rsid w:val="00EC7547"/>
    <w:rsid w:val="00EE0131"/>
    <w:rsid w:val="00EF3914"/>
    <w:rsid w:val="00F15FE3"/>
    <w:rsid w:val="00F30C64"/>
    <w:rsid w:val="00F334D5"/>
    <w:rsid w:val="00F62506"/>
    <w:rsid w:val="00F70126"/>
    <w:rsid w:val="00FB730C"/>
    <w:rsid w:val="00FC2695"/>
    <w:rsid w:val="00FC3E03"/>
    <w:rsid w:val="00FE4DC4"/>
    <w:rsid w:val="00FE6A2D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5:docId w15:val="{1A392649-00D9-457E-A53F-1DA297A72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59"/>
    <w:lsdException w:name="Table Theme" w:locked="1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uiPriority="29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locked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locked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rsid w:val="009E788A"/>
    <w:pPr>
      <w:keepNext/>
      <w:numPr>
        <w:ilvl w:val="2"/>
        <w:numId w:val="1"/>
      </w:numPr>
      <w:suppressAutoHyphens/>
      <w:spacing w:before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locked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Reference-text">
    <w:name w:val="CET Reference-text"/>
    <w:rsid w:val="009E788A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Caption">
    <w:name w:val="CET Caption"/>
    <w:link w:val="CETCaptionCarattere"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-table-title">
    <w:name w:val="CET-table-title"/>
    <w:rsid w:val="000E414A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US"/>
    </w:rPr>
  </w:style>
  <w:style w:type="character" w:customStyle="1" w:styleId="CETheadingxCarattere">
    <w:name w:val="CET headingx Carattere"/>
    <w:link w:val="CETheadingx"/>
    <w:rsid w:val="009E788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paragraph" w:customStyle="1" w:styleId="CETAcknowledgements">
    <w:name w:val="CET_Acknowledgements"/>
    <w:next w:val="CETBodytext"/>
    <w:qFormat/>
    <w:rsid w:val="00FC269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lock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3148D"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lock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lock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lock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lock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lock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lock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lock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lock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lock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lock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lock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lock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lock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lock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lock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lock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lock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lock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lock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lock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lock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lock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lock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lock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lock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lock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lock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lock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lock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lock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lock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lock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lock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lock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lock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lock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lock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lock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lock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lock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lock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lock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lock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lock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lock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lock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lock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lock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lock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lock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lock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lock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lock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locked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qFormat/>
    <w:rsid w:val="00901EB6"/>
    <w:rPr>
      <w:b/>
    </w:rPr>
  </w:style>
  <w:style w:type="paragraph" w:customStyle="1" w:styleId="CETnumberingbullets">
    <w:name w:val="CET numbering (bullets)"/>
    <w:rsid w:val="00C57182"/>
    <w:pPr>
      <w:numPr>
        <w:numId w:val="13"/>
      </w:numPr>
      <w:spacing w:after="12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184AD6"/>
    <w:pPr>
      <w:numPr>
        <w:numId w:val="14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C57182"/>
    <w:pPr>
      <w:numPr>
        <w:numId w:val="15"/>
      </w:numPr>
      <w:spacing w:after="120" w:line="264" w:lineRule="auto"/>
      <w:ind w:left="714" w:hanging="357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lock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locked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ractBody">
    <w:name w:val="Abstract Body"/>
    <w:basedOn w:val="Normale"/>
    <w:rsid w:val="00704BDF"/>
    <w:pPr>
      <w:tabs>
        <w:tab w:val="clear" w:pos="7100"/>
      </w:tabs>
      <w:spacing w:line="240" w:lineRule="atLeast"/>
      <w:ind w:left="720" w:right="720"/>
    </w:pPr>
    <w:rPr>
      <w:rFonts w:ascii="Times" w:hAnsi="Times"/>
      <w:sz w:val="20"/>
      <w:lang w:val="en-US"/>
    </w:rPr>
  </w:style>
  <w:style w:type="paragraph" w:customStyle="1" w:styleId="AbstractHeading">
    <w:name w:val="Abstract Heading"/>
    <w:basedOn w:val="Normale"/>
    <w:rsid w:val="00704BDF"/>
    <w:pPr>
      <w:tabs>
        <w:tab w:val="clear" w:pos="7100"/>
      </w:tabs>
      <w:spacing w:before="480" w:after="120" w:line="240" w:lineRule="atLeast"/>
      <w:ind w:firstLine="360"/>
    </w:pPr>
    <w:rPr>
      <w:rFonts w:ascii="Times" w:hAnsi="Times"/>
      <w:i/>
      <w:sz w:val="20"/>
      <w:lang w:val="en-US"/>
    </w:rPr>
  </w:style>
  <w:style w:type="paragraph" w:customStyle="1" w:styleId="FirstParagraph">
    <w:name w:val="First Paragraph"/>
    <w:basedOn w:val="Normale"/>
    <w:rsid w:val="00704BDF"/>
    <w:pPr>
      <w:tabs>
        <w:tab w:val="clear" w:pos="7100"/>
      </w:tabs>
      <w:spacing w:line="240" w:lineRule="atLeast"/>
    </w:pPr>
    <w:rPr>
      <w:rFonts w:ascii="Times" w:hAnsi="Times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8EBAB-A788-4700-8EFA-AD46FC618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Sauro</cp:lastModifiedBy>
  <cp:revision>6</cp:revision>
  <cp:lastPrinted>2015-05-12T18:31:00Z</cp:lastPrinted>
  <dcterms:created xsi:type="dcterms:W3CDTF">2019-01-16T10:52:00Z</dcterms:created>
  <dcterms:modified xsi:type="dcterms:W3CDTF">2019-08-25T05:37:00Z</dcterms:modified>
</cp:coreProperties>
</file>