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960352" w:rsidRPr="00751DE5" w:rsidRDefault="00960352" w:rsidP="00960352">
      <w:pPr>
        <w:snapToGrid w:val="0"/>
        <w:spacing w:after="360"/>
        <w:jc w:val="center"/>
        <w:rPr>
          <w:rFonts w:asciiTheme="minorHAnsi" w:eastAsia="ＭＳ Ｐゴシック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ＭＳ Ｐゴシック" w:hAnsiTheme="minorHAnsi"/>
          <w:b/>
          <w:bCs/>
          <w:sz w:val="28"/>
          <w:szCs w:val="28"/>
          <w:lang w:val="en-US" w:eastAsia="ja-JP"/>
        </w:rPr>
        <w:t>On the</w:t>
      </w:r>
      <w:r>
        <w:rPr>
          <w:rFonts w:asciiTheme="minorHAnsi" w:eastAsia="ＭＳ Ｐゴシック" w:hAnsiTheme="minorHAnsi" w:hint="eastAsia"/>
          <w:b/>
          <w:bCs/>
          <w:sz w:val="28"/>
          <w:szCs w:val="28"/>
          <w:lang w:val="en-US" w:eastAsia="ja-JP"/>
        </w:rPr>
        <w:t xml:space="preserve"> enzymatic </w:t>
      </w:r>
      <w:r w:rsidRPr="00751DE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o</w:t>
      </w:r>
      <w:r>
        <w:rPr>
          <w:rFonts w:asciiTheme="minorHAnsi" w:eastAsia="ＭＳ Ｐゴシック" w:hAnsiTheme="minorHAnsi" w:hint="eastAsia"/>
          <w:b/>
          <w:bCs/>
          <w:sz w:val="28"/>
          <w:szCs w:val="28"/>
          <w:lang w:val="en-US" w:eastAsia="ja-JP"/>
        </w:rPr>
        <w:t>xidation</w:t>
      </w:r>
      <w:r w:rsidRPr="00751DE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 of aniline,</w:t>
      </w:r>
      <w:r>
        <w:rPr>
          <w:rFonts w:asciiTheme="minorHAnsi" w:eastAsia="ＭＳ Ｐゴシック" w:hAnsiTheme="minorHAnsi" w:hint="eastAsia"/>
          <w:b/>
          <w:bCs/>
          <w:sz w:val="28"/>
          <w:szCs w:val="28"/>
          <w:lang w:val="en-US" w:eastAsia="ja-JP"/>
        </w:rPr>
        <w:t xml:space="preserve"> </w:t>
      </w:r>
      <w:r w:rsidRPr="00D95933">
        <w:rPr>
          <w:rFonts w:asciiTheme="minorHAnsi" w:eastAsia="ＭＳ Ｐゴシック" w:hAnsiTheme="minorHAnsi"/>
          <w:b/>
          <w:bCs/>
          <w:i/>
          <w:sz w:val="28"/>
          <w:szCs w:val="28"/>
          <w:lang w:val="en-US"/>
        </w:rPr>
        <w:t>p</w:t>
      </w:r>
      <w:r w:rsidRPr="00751DE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-</w:t>
      </w:r>
      <w:proofErr w:type="spellStart"/>
      <w:r w:rsidRPr="00751DE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aminodiphenylamine</w:t>
      </w:r>
      <w:proofErr w:type="spellEnd"/>
      <w:r w:rsidRPr="00751DE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 (PADPA) or </w:t>
      </w:r>
      <w:r>
        <w:rPr>
          <w:rFonts w:asciiTheme="minorHAnsi" w:eastAsia="ＭＳ Ｐゴシック" w:hAnsiTheme="minorHAnsi" w:hint="eastAsia"/>
          <w:b/>
          <w:bCs/>
          <w:sz w:val="28"/>
          <w:szCs w:val="28"/>
          <w:lang w:val="en-US" w:eastAsia="ja-JP"/>
        </w:rPr>
        <w:t xml:space="preserve">their </w:t>
      </w:r>
      <w:r w:rsidRPr="00751DE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mixture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s by</w:t>
      </w:r>
      <w:r>
        <w:rPr>
          <w:rFonts w:asciiTheme="minorHAnsi" w:eastAsia="ＭＳ Ｐゴシック" w:hAnsiTheme="minorHAnsi" w:hint="eastAsia"/>
          <w:b/>
          <w:bCs/>
          <w:sz w:val="28"/>
          <w:szCs w:val="28"/>
          <w:lang w:val="en-US" w:eastAsia="ja-JP"/>
        </w:rPr>
        <w:t xml:space="preserve"> using 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 w:eastAsia="ja-JP"/>
        </w:rPr>
        <w:t>an industrial</w:t>
      </w:r>
      <w:r>
        <w:rPr>
          <w:rFonts w:asciiTheme="minorHAnsi" w:eastAsia="ＭＳ Ｐゴシック" w:hAnsiTheme="minorHAnsi" w:hint="eastAsia"/>
          <w:b/>
          <w:bCs/>
          <w:sz w:val="28"/>
          <w:szCs w:val="28"/>
          <w:lang w:val="en-US" w:eastAsia="ja-JP"/>
        </w:rPr>
        <w:t xml:space="preserve"> laccase 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 w:eastAsia="ja-JP"/>
        </w:rPr>
        <w:t>a</w:t>
      </w:r>
      <w:r>
        <w:rPr>
          <w:rFonts w:asciiTheme="minorHAnsi" w:eastAsia="ＭＳ Ｐゴシック" w:hAnsiTheme="minorHAnsi" w:hint="eastAsia"/>
          <w:b/>
          <w:bCs/>
          <w:sz w:val="28"/>
          <w:szCs w:val="28"/>
          <w:lang w:val="en-US" w:eastAsia="ja-JP"/>
        </w:rPr>
        <w:t>n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 w:eastAsia="ja-JP"/>
        </w:rPr>
        <w:t>d</w:t>
      </w:r>
      <w:r>
        <w:rPr>
          <w:rFonts w:asciiTheme="minorHAnsi" w:eastAsia="ＭＳ Ｐゴシック" w:hAnsiTheme="minorHAnsi" w:hint="eastAsia"/>
          <w:b/>
          <w:bCs/>
          <w:sz w:val="28"/>
          <w:szCs w:val="28"/>
          <w:lang w:val="en-US" w:eastAsia="ja-JP"/>
        </w:rPr>
        <w:t xml:space="preserve"> vesicle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 w:eastAsia="ja-JP"/>
        </w:rPr>
        <w:t>s as</w:t>
      </w:r>
      <w:r>
        <w:rPr>
          <w:rFonts w:asciiTheme="minorHAnsi" w:eastAsia="ＭＳ Ｐゴシック" w:hAnsiTheme="minorHAnsi" w:hint="eastAsia"/>
          <w:b/>
          <w:bCs/>
          <w:sz w:val="28"/>
          <w:szCs w:val="28"/>
          <w:lang w:val="en-US" w:eastAsia="ja-JP"/>
        </w:rPr>
        <w:t xml:space="preserve"> template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 w:eastAsia="ja-JP"/>
        </w:rPr>
        <w:t>s</w:t>
      </w:r>
      <w:bookmarkStart w:id="0" w:name="_GoBack"/>
      <w:bookmarkEnd w:id="0"/>
    </w:p>
    <w:p w:rsidR="00960352" w:rsidRPr="00D95933" w:rsidRDefault="00960352" w:rsidP="00960352">
      <w:pPr>
        <w:snapToGrid w:val="0"/>
        <w:spacing w:after="120"/>
        <w:jc w:val="center"/>
        <w:rPr>
          <w:rFonts w:eastAsia="SimSun"/>
          <w:color w:val="000000"/>
          <w:lang w:val="de-CH" w:eastAsia="zh-CN"/>
        </w:rPr>
      </w:pPr>
      <w:r w:rsidRPr="00D95933">
        <w:rPr>
          <w:rFonts w:asciiTheme="minorHAnsi" w:eastAsiaTheme="minorEastAsia" w:hAnsiTheme="minorHAnsi" w:hint="eastAsia"/>
          <w:color w:val="000000"/>
          <w:sz w:val="24"/>
          <w:szCs w:val="24"/>
          <w:u w:val="single"/>
          <w:lang w:val="de-CH" w:eastAsia="ja-JP"/>
        </w:rPr>
        <w:t>Tomoyuki Fujisaki</w:t>
      </w:r>
      <w:r w:rsidRPr="00D95933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CH" w:eastAsia="zh-CN"/>
        </w:rPr>
        <w:t>1</w:t>
      </w:r>
      <w:r w:rsidRPr="00D95933">
        <w:rPr>
          <w:rFonts w:asciiTheme="minorHAnsi" w:eastAsia="SimSun" w:hAnsiTheme="minorHAnsi"/>
          <w:color w:val="000000"/>
          <w:sz w:val="24"/>
          <w:szCs w:val="24"/>
          <w:lang w:val="de-CH" w:eastAsia="zh-CN"/>
        </w:rPr>
        <w:t>, Keita Kashima</w:t>
      </w:r>
      <w:r w:rsidRPr="00D95933">
        <w:rPr>
          <w:rFonts w:eastAsia="SimSun"/>
          <w:color w:val="000000"/>
          <w:vertAlign w:val="superscript"/>
          <w:lang w:val="de-CH" w:eastAsia="zh-CN"/>
        </w:rPr>
        <w:t>1</w:t>
      </w:r>
      <w:r w:rsidRPr="00D95933">
        <w:rPr>
          <w:rFonts w:asciiTheme="minorHAnsi" w:eastAsia="ＭＳ Ｐゴシック" w:hAnsiTheme="minorHAnsi" w:hint="eastAsia"/>
          <w:bCs/>
          <w:iCs/>
          <w:sz w:val="20"/>
          <w:vertAlign w:val="superscript"/>
          <w:lang w:val="de-CH"/>
        </w:rPr>
        <w:t>†</w:t>
      </w:r>
      <w:r w:rsidRPr="00D95933">
        <w:rPr>
          <w:rFonts w:asciiTheme="minorHAnsi" w:eastAsia="SimSun" w:hAnsiTheme="minorHAnsi"/>
          <w:color w:val="000000"/>
          <w:sz w:val="24"/>
          <w:szCs w:val="24"/>
          <w:lang w:val="de-CH" w:eastAsia="zh-CN"/>
        </w:rPr>
        <w:t>, Peter Walde</w:t>
      </w:r>
      <w:r w:rsidRPr="00D9593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CH" w:eastAsia="zh-CN"/>
        </w:rPr>
        <w:t>2</w:t>
      </w:r>
    </w:p>
    <w:p w:rsidR="00960352" w:rsidRDefault="00960352" w:rsidP="00960352">
      <w:pPr>
        <w:snapToGrid w:val="0"/>
        <w:spacing w:after="120"/>
        <w:jc w:val="center"/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</w:pPr>
      <w:r w:rsidRPr="00A15B93">
        <w:rPr>
          <w:rFonts w:eastAsia="ＭＳ Ｐゴシック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</w:t>
      </w:r>
      <w:r w:rsidRPr="00BC0D66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Department of Materials Chemistry and Bioengineering, National Institute of Technology, </w:t>
      </w:r>
      <w:proofErr w:type="spellStart"/>
      <w:r w:rsidRPr="00BC0D66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Oyama</w:t>
      </w:r>
      <w:proofErr w:type="spellEnd"/>
      <w:r w:rsidRPr="00BC0D66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College</w:t>
      </w:r>
      <w:r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, </w:t>
      </w:r>
      <w:r w:rsidRPr="00BC0D66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771 </w:t>
      </w:r>
      <w:proofErr w:type="spellStart"/>
      <w:r w:rsidRPr="00BC0D66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Nakakuki</w:t>
      </w:r>
      <w:proofErr w:type="spellEnd"/>
      <w:r w:rsidRPr="00BC0D66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Pr="00BC0D66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Oyama</w:t>
      </w:r>
      <w:proofErr w:type="spellEnd"/>
      <w:r w:rsidRPr="00BC0D66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, Tochigi, 323-0806, Japan</w:t>
      </w:r>
      <w:r w:rsidRPr="00DE0019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;</w:t>
      </w:r>
    </w:p>
    <w:p w:rsidR="00960352" w:rsidRPr="00D95933" w:rsidRDefault="00960352" w:rsidP="00960352">
      <w:pPr>
        <w:snapToGrid w:val="0"/>
        <w:spacing w:after="120"/>
        <w:jc w:val="center"/>
        <w:rPr>
          <w:rFonts w:asciiTheme="minorHAnsi" w:eastAsia="ＭＳ Ｐゴシック" w:hAnsiTheme="minorHAnsi"/>
          <w:i/>
          <w:iCs/>
          <w:color w:val="000000"/>
          <w:sz w:val="20"/>
          <w:lang w:val="de-CH"/>
        </w:rPr>
      </w:pPr>
      <w:r w:rsidRPr="00DE0019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</w:t>
      </w:r>
      <w:r w:rsidRPr="00D95933">
        <w:rPr>
          <w:rFonts w:asciiTheme="minorHAnsi" w:eastAsia="ＭＳ Ｐゴシック" w:hAnsiTheme="minorHAnsi"/>
          <w:i/>
          <w:iCs/>
          <w:color w:val="000000"/>
          <w:sz w:val="20"/>
          <w:lang w:val="de-CH"/>
        </w:rPr>
        <w:t xml:space="preserve">2 Department of Materials, ETH Zurich, Vladimir-Prelog-Weg 5, 8093 Zürich, Switzerland </w:t>
      </w:r>
    </w:p>
    <w:p w:rsidR="00960352" w:rsidRPr="00A46C65" w:rsidRDefault="00796BC8" w:rsidP="00960352">
      <w:pPr>
        <w:snapToGrid w:val="0"/>
        <w:jc w:val="center"/>
        <w:rPr>
          <w:rFonts w:asciiTheme="minorHAnsi" w:eastAsia="ＭＳ Ｐゴシック" w:hAnsiTheme="minorHAnsi"/>
          <w:bCs/>
          <w:i/>
          <w:iCs/>
          <w:sz w:val="20"/>
          <w:lang w:val="en-US" w:eastAsia="ja-JP"/>
        </w:rPr>
      </w:pPr>
      <w:r w:rsidRPr="00A46C65">
        <w:rPr>
          <w:rFonts w:asciiTheme="minorHAnsi" w:eastAsia="ＭＳ Ｐゴシック" w:hAnsiTheme="minorHAnsi" w:hint="eastAsia"/>
          <w:bCs/>
          <w:i/>
          <w:iCs/>
          <w:sz w:val="20"/>
          <w:vertAlign w:val="superscript"/>
          <w:lang w:val="en-US"/>
        </w:rPr>
        <w:t>†</w:t>
      </w:r>
      <w:r w:rsidR="00960352" w:rsidRPr="00DE0019">
        <w:rPr>
          <w:rFonts w:asciiTheme="minorHAnsi" w:eastAsia="ＭＳ Ｐゴシック" w:hAnsiTheme="minorHAnsi"/>
          <w:bCs/>
          <w:i/>
          <w:iCs/>
          <w:color w:val="000000"/>
          <w:sz w:val="20"/>
          <w:lang w:val="en-US"/>
        </w:rPr>
        <w:t>Correspondin</w:t>
      </w:r>
      <w:r w:rsidR="00960352" w:rsidRPr="00A46C65">
        <w:rPr>
          <w:rFonts w:asciiTheme="minorHAnsi" w:eastAsia="ＭＳ Ｐゴシック" w:hAnsiTheme="minorHAnsi"/>
          <w:bCs/>
          <w:i/>
          <w:iCs/>
          <w:color w:val="000000"/>
          <w:sz w:val="20"/>
          <w:lang w:val="en-US"/>
        </w:rPr>
        <w:t>g author</w:t>
      </w:r>
      <w:r w:rsidR="00960352" w:rsidRPr="00A46C65">
        <w:rPr>
          <w:rFonts w:asciiTheme="minorHAnsi" w:eastAsia="ＭＳ Ｐゴシック" w:hAnsiTheme="minorHAnsi"/>
          <w:bCs/>
          <w:i/>
          <w:iCs/>
          <w:sz w:val="20"/>
          <w:lang w:val="en-US" w:eastAsia="ko-KR"/>
        </w:rPr>
        <w:t>:</w:t>
      </w:r>
      <w:r w:rsidR="00960352" w:rsidRPr="00A46C65">
        <w:rPr>
          <w:rFonts w:asciiTheme="minorHAnsi" w:eastAsia="ＭＳ Ｐゴシック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960352" w:rsidRPr="00A46C65">
          <w:rPr>
            <w:rStyle w:val="afffb"/>
            <w:rFonts w:asciiTheme="minorHAnsi" w:eastAsia="ＭＳ Ｐゴシック" w:hAnsiTheme="minorHAnsi"/>
            <w:bCs/>
            <w:i/>
            <w:iCs/>
            <w:sz w:val="20"/>
            <w:lang w:val="en-US"/>
          </w:rPr>
          <w:t>keitakashima@oyama-ct.ac.jp</w:t>
        </w:r>
      </w:hyperlink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960352" w:rsidRPr="006D0584" w:rsidRDefault="00960352" w:rsidP="00960352">
      <w:pPr>
        <w:pStyle w:val="AbstractBody"/>
        <w:numPr>
          <w:ilvl w:val="0"/>
          <w:numId w:val="16"/>
        </w:numPr>
        <w:ind w:left="993" w:right="42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Aniline and PADPA </w:t>
      </w:r>
      <w:r>
        <w:rPr>
          <w:rFonts w:asciiTheme="minorHAnsi" w:eastAsiaTheme="minorEastAsia" w:hAnsiTheme="minorHAnsi" w:hint="eastAsia"/>
          <w:color w:val="000000" w:themeColor="text1"/>
          <w:lang w:eastAsia="ja-JP"/>
        </w:rPr>
        <w:t>were enzymatically</w:t>
      </w:r>
      <w:r w:rsidRPr="006D0584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eastAsiaTheme="minorEastAsia" w:hAnsiTheme="minorHAnsi" w:hint="eastAsia"/>
          <w:color w:val="000000" w:themeColor="text1"/>
          <w:lang w:eastAsia="ja-JP"/>
        </w:rPr>
        <w:t xml:space="preserve">oxidized </w:t>
      </w:r>
      <w:r>
        <w:rPr>
          <w:rFonts w:asciiTheme="minorHAnsi" w:eastAsiaTheme="minorEastAsia" w:hAnsiTheme="minorHAnsi"/>
          <w:color w:val="000000" w:themeColor="text1"/>
          <w:lang w:eastAsia="ja-JP"/>
        </w:rPr>
        <w:t xml:space="preserve">with a </w:t>
      </w:r>
      <w:r>
        <w:rPr>
          <w:rFonts w:asciiTheme="minorHAnsi" w:eastAsiaTheme="minorEastAsia" w:hAnsiTheme="minorHAnsi" w:hint="eastAsia"/>
          <w:color w:val="000000" w:themeColor="text1"/>
          <w:lang w:eastAsia="ja-JP"/>
        </w:rPr>
        <w:t>commercial laccase and O</w:t>
      </w:r>
      <w:r w:rsidRPr="008C4175">
        <w:rPr>
          <w:rFonts w:asciiTheme="minorHAnsi" w:eastAsiaTheme="minorEastAsia" w:hAnsiTheme="minorHAnsi" w:hint="eastAsia"/>
          <w:color w:val="000000" w:themeColor="text1"/>
          <w:vertAlign w:val="subscript"/>
          <w:lang w:eastAsia="ja-JP"/>
        </w:rPr>
        <w:t>2</w:t>
      </w:r>
    </w:p>
    <w:p w:rsidR="00960352" w:rsidRPr="006D0584" w:rsidRDefault="00960352" w:rsidP="00960352">
      <w:pPr>
        <w:pStyle w:val="AbstractBody"/>
        <w:numPr>
          <w:ilvl w:val="0"/>
          <w:numId w:val="16"/>
        </w:numPr>
        <w:ind w:left="993" w:right="423"/>
        <w:rPr>
          <w:rFonts w:asciiTheme="minorHAnsi" w:hAnsiTheme="minorHAnsi"/>
          <w:color w:val="000000" w:themeColor="text1"/>
        </w:rPr>
      </w:pPr>
      <w:r>
        <w:rPr>
          <w:rFonts w:asciiTheme="minorHAnsi" w:eastAsiaTheme="minorEastAsia" w:hAnsiTheme="minorHAnsi" w:hint="eastAsia"/>
          <w:color w:val="000000" w:themeColor="text1"/>
          <w:lang w:eastAsia="ja-JP"/>
        </w:rPr>
        <w:t xml:space="preserve">The </w:t>
      </w:r>
      <w:r>
        <w:rPr>
          <w:rFonts w:asciiTheme="minorHAnsi" w:eastAsiaTheme="minorEastAsia" w:hAnsiTheme="minorHAnsi"/>
          <w:color w:val="000000" w:themeColor="text1"/>
          <w:lang w:eastAsia="ja-JP"/>
        </w:rPr>
        <w:t xml:space="preserve">reaction </w:t>
      </w:r>
      <w:r>
        <w:rPr>
          <w:rFonts w:asciiTheme="minorHAnsi" w:eastAsiaTheme="minorEastAsia" w:hAnsiTheme="minorHAnsi" w:hint="eastAsia"/>
          <w:color w:val="000000" w:themeColor="text1"/>
          <w:lang w:eastAsia="ja-JP"/>
        </w:rPr>
        <w:t xml:space="preserve">products </w:t>
      </w:r>
      <w:r>
        <w:rPr>
          <w:rFonts w:asciiTheme="minorHAnsi" w:eastAsiaTheme="minorEastAsia" w:hAnsiTheme="minorHAnsi"/>
          <w:color w:val="000000" w:themeColor="text1"/>
          <w:lang w:eastAsia="ja-JP"/>
        </w:rPr>
        <w:t>resemble the</w:t>
      </w:r>
      <w:r>
        <w:rPr>
          <w:rFonts w:asciiTheme="minorHAnsi" w:eastAsiaTheme="minorEastAsia" w:hAnsiTheme="minorHAnsi" w:hint="eastAsia"/>
          <w:color w:val="000000" w:themeColor="text1"/>
          <w:lang w:eastAsia="ja-JP"/>
        </w:rPr>
        <w:t xml:space="preserve"> c</w:t>
      </w:r>
      <w:r>
        <w:rPr>
          <w:rFonts w:asciiTheme="minorHAnsi" w:hAnsiTheme="minorHAnsi"/>
          <w:color w:val="000000" w:themeColor="text1"/>
        </w:rPr>
        <w:t xml:space="preserve">onductive polyaniline </w:t>
      </w:r>
      <w:proofErr w:type="spellStart"/>
      <w:r>
        <w:rPr>
          <w:rFonts w:asciiTheme="minorHAnsi" w:hAnsiTheme="minorHAnsi"/>
          <w:color w:val="000000" w:themeColor="text1"/>
        </w:rPr>
        <w:t>emeraldine</w:t>
      </w:r>
      <w:proofErr w:type="spellEnd"/>
      <w:r>
        <w:rPr>
          <w:rFonts w:asciiTheme="minorHAnsi" w:hAnsiTheme="minorHAnsi"/>
          <w:color w:val="000000" w:themeColor="text1"/>
        </w:rPr>
        <w:t xml:space="preserve"> salt form, PANI-ES</w:t>
      </w:r>
    </w:p>
    <w:p w:rsidR="00704BDF" w:rsidRDefault="00960352" w:rsidP="007D0BB2">
      <w:pPr>
        <w:pStyle w:val="AbstractBody"/>
        <w:numPr>
          <w:ilvl w:val="0"/>
          <w:numId w:val="16"/>
        </w:numPr>
        <w:ind w:left="993" w:right="423"/>
        <w:rPr>
          <w:rFonts w:asciiTheme="minorHAnsi" w:hAnsiTheme="minorHAnsi"/>
          <w:color w:val="000000" w:themeColor="text1"/>
        </w:rPr>
      </w:pPr>
      <w:r w:rsidRPr="006D0584">
        <w:rPr>
          <w:rFonts w:asciiTheme="minorHAnsi" w:hAnsiTheme="minorHAnsi"/>
          <w:color w:val="000000" w:themeColor="text1"/>
        </w:rPr>
        <w:t xml:space="preserve">The </w:t>
      </w:r>
      <w:r>
        <w:rPr>
          <w:rFonts w:asciiTheme="minorHAnsi" w:hAnsiTheme="minorHAnsi"/>
          <w:color w:val="000000" w:themeColor="text1"/>
        </w:rPr>
        <w:t xml:space="preserve">products </w:t>
      </w:r>
      <w:r>
        <w:rPr>
          <w:rFonts w:asciiTheme="minorHAnsi" w:eastAsiaTheme="minorEastAsia" w:hAnsiTheme="minorHAnsi"/>
          <w:color w:val="000000" w:themeColor="text1"/>
          <w:lang w:eastAsia="ja-JP"/>
        </w:rPr>
        <w:t>have</w:t>
      </w:r>
      <w:r w:rsidRPr="006D0584">
        <w:rPr>
          <w:rFonts w:asciiTheme="minorHAnsi" w:hAnsiTheme="minorHAnsi"/>
          <w:color w:val="000000" w:themeColor="text1"/>
        </w:rPr>
        <w:t xml:space="preserve"> good stability for</w:t>
      </w:r>
      <w:r>
        <w:rPr>
          <w:rFonts w:asciiTheme="minorHAnsi" w:hAnsiTheme="minorHAnsi"/>
          <w:color w:val="000000" w:themeColor="text1"/>
        </w:rPr>
        <w:t xml:space="preserve"> at least</w:t>
      </w:r>
      <w:r w:rsidRPr="006D0584">
        <w:rPr>
          <w:rFonts w:asciiTheme="minorHAnsi" w:hAnsiTheme="minorHAnsi"/>
          <w:color w:val="000000" w:themeColor="text1"/>
        </w:rPr>
        <w:t xml:space="preserve"> 28 days</w:t>
      </w:r>
      <w:r>
        <w:rPr>
          <w:rFonts w:asciiTheme="minorHAnsi" w:hAnsiTheme="minorHAnsi"/>
          <w:color w:val="000000" w:themeColor="text1"/>
        </w:rPr>
        <w:t xml:space="preserve"> if stored at room temperature</w:t>
      </w:r>
    </w:p>
    <w:p w:rsidR="007D0BB2" w:rsidRPr="007D0BB2" w:rsidRDefault="007D0BB2" w:rsidP="007D0BB2">
      <w:pPr>
        <w:pStyle w:val="AbstractBody"/>
        <w:ind w:left="0" w:right="423"/>
        <w:rPr>
          <w:rFonts w:asciiTheme="minorHAnsi" w:hAnsiTheme="minorHAnsi"/>
          <w:color w:val="000000" w:themeColor="text1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D0BB2" w:rsidRDefault="00960352" w:rsidP="007D0BB2">
      <w:pPr>
        <w:snapToGrid w:val="0"/>
        <w:spacing w:after="120"/>
        <w:ind w:firstLineChars="150" w:firstLine="330"/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</w:pPr>
      <w:r w:rsidRPr="003C1353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P</w:t>
      </w:r>
      <w:proofErr w:type="spellStart"/>
      <w:r w:rsidRPr="003C1353">
        <w:rPr>
          <w:rFonts w:asciiTheme="minorHAnsi" w:hAnsiTheme="minorHAnsi"/>
          <w:sz w:val="22"/>
          <w:szCs w:val="22"/>
        </w:rPr>
        <w:t>olyaniline</w:t>
      </w:r>
      <w:proofErr w:type="spellEnd"/>
      <w:r w:rsidRPr="003C1353">
        <w:rPr>
          <w:rFonts w:asciiTheme="minorHAnsi" w:hAnsiTheme="minorHAnsi"/>
          <w:sz w:val="22"/>
          <w:szCs w:val="22"/>
        </w:rPr>
        <w:t xml:space="preserve"> in its conductive </w:t>
      </w:r>
      <w:proofErr w:type="spellStart"/>
      <w:r w:rsidRPr="003C1353">
        <w:rPr>
          <w:rFonts w:asciiTheme="minorHAnsi" w:hAnsiTheme="minorHAnsi"/>
          <w:sz w:val="22"/>
          <w:szCs w:val="22"/>
        </w:rPr>
        <w:t>emeraldine</w:t>
      </w:r>
      <w:proofErr w:type="spellEnd"/>
      <w:r w:rsidRPr="003C1353">
        <w:rPr>
          <w:rFonts w:asciiTheme="minorHAnsi" w:hAnsiTheme="minorHAnsi"/>
          <w:sz w:val="22"/>
          <w:szCs w:val="22"/>
        </w:rPr>
        <w:t xml:space="preserve"> salt form (PANI-ES)</w:t>
      </w:r>
      <w:r>
        <w:rPr>
          <w:rFonts w:asciiTheme="minorHAnsi" w:eastAsiaTheme="minorEastAsia" w:hAnsiTheme="minorHAnsi" w:hint="eastAsia"/>
          <w:sz w:val="22"/>
          <w:szCs w:val="22"/>
          <w:lang w:eastAsia="ja-JP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is characterized by a</w:t>
      </w:r>
      <w:r w:rsidRPr="003C1353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good </w:t>
      </w:r>
      <w:proofErr w:type="spellStart"/>
      <w:r w:rsidRPr="003C1353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dispersibility</w:t>
      </w:r>
      <w:proofErr w:type="spellEnd"/>
      <w:r w:rsidRPr="003C1353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in water phase,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and by good </w:t>
      </w:r>
      <w:r w:rsidRPr="003C1353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thermal and radiation stability.</w:t>
      </w:r>
      <w:r w:rsidRPr="006534C4">
        <w:rPr>
          <w:rFonts w:asciiTheme="minorHAnsi" w:eastAsia="ＭＳ Ｐゴシック" w:hAnsiTheme="minorHAnsi" w:hint="eastAsia"/>
          <w:color w:val="000000"/>
          <w:sz w:val="22"/>
          <w:szCs w:val="22"/>
          <w:vertAlign w:val="superscript"/>
          <w:lang w:val="en-US" w:eastAsia="ja-JP"/>
        </w:rPr>
        <w:t>[1]</w:t>
      </w:r>
      <w:r w:rsidRPr="003C1353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The enzymatic oxidation of aniline or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the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aniline dimer, </w:t>
      </w:r>
      <w:r w:rsidRPr="005C15FF">
        <w:rPr>
          <w:rFonts w:asciiTheme="minorHAnsi" w:eastAsia="ＭＳ Ｐゴシック" w:hAnsiTheme="minorHAnsi"/>
          <w:i/>
          <w:color w:val="000000"/>
          <w:sz w:val="22"/>
          <w:szCs w:val="22"/>
          <w:lang w:val="en-US" w:eastAsia="ja-JP"/>
        </w:rPr>
        <w:t>p</w:t>
      </w:r>
      <w:r w:rsidRPr="005C15FF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-</w:t>
      </w:r>
      <w:proofErr w:type="spellStart"/>
      <w:r w:rsidRPr="005C15FF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aminodiphenylamine</w:t>
      </w:r>
      <w:proofErr w:type="spellEnd"/>
      <w:r w:rsidRPr="005C15FF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(PADPA)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, in the presence of dispersed anionic soft-interfaces in slightly acidic aqueous solution is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an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Pr="005C15FF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environmentally friendly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process for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obtaining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PANI-ES. We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previously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reported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about the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enzymatic synthesis of PANI-ES-type products from PADPA oxidized with </w:t>
      </w:r>
      <w:proofErr w:type="spellStart"/>
      <w:r w:rsidRPr="00CE64E0">
        <w:rPr>
          <w:rFonts w:asciiTheme="minorHAnsi" w:eastAsia="ＭＳ Ｐゴシック" w:hAnsiTheme="minorHAnsi" w:hint="eastAsia"/>
          <w:i/>
          <w:color w:val="000000"/>
          <w:sz w:val="22"/>
          <w:szCs w:val="22"/>
          <w:lang w:val="en-US" w:eastAsia="ja-JP"/>
        </w:rPr>
        <w:t>Trametes</w:t>
      </w:r>
      <w:proofErr w:type="spellEnd"/>
      <w:r w:rsidRPr="00CE64E0">
        <w:rPr>
          <w:rFonts w:asciiTheme="minorHAnsi" w:eastAsia="ＭＳ Ｐゴシック" w:hAnsiTheme="minorHAnsi" w:hint="eastAsia"/>
          <w:i/>
          <w:color w:val="000000"/>
          <w:sz w:val="22"/>
          <w:szCs w:val="22"/>
          <w:lang w:val="en-US" w:eastAsia="ja-JP"/>
        </w:rPr>
        <w:t xml:space="preserve"> versicolor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laccase (</w:t>
      </w:r>
      <w:proofErr w:type="spellStart"/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TvL</w:t>
      </w:r>
      <w:proofErr w:type="spellEnd"/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)/O</w:t>
      </w:r>
      <w:r w:rsidRPr="00CE64E0">
        <w:rPr>
          <w:rFonts w:asciiTheme="minorHAnsi" w:eastAsia="ＭＳ Ｐゴシック" w:hAnsiTheme="minorHAnsi" w:hint="eastAsia"/>
          <w:color w:val="000000"/>
          <w:sz w:val="22"/>
          <w:szCs w:val="22"/>
          <w:vertAlign w:val="subscript"/>
          <w:lang w:val="en-US" w:eastAsia="ja-JP"/>
        </w:rPr>
        <w:t>2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as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catalyst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in aqueous pH = 3.5 solution at room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temperature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in the presence of anionic vesicles from </w:t>
      </w:r>
      <w:r w:rsidRPr="00CE64E0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sodium </w:t>
      </w:r>
      <w:proofErr w:type="spellStart"/>
      <w:r w:rsidRPr="00CE64E0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bis</w:t>
      </w:r>
      <w:proofErr w:type="spellEnd"/>
      <w:r w:rsidRPr="00CE64E0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(2-ethylhexyl) sulfosuccinate (AOT)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as reaction templates.</w:t>
      </w:r>
      <w:r w:rsidRPr="006534C4">
        <w:rPr>
          <w:rFonts w:asciiTheme="minorHAnsi" w:eastAsia="ＭＳ Ｐゴシック" w:hAnsiTheme="minorHAnsi" w:hint="eastAsia"/>
          <w:color w:val="000000"/>
          <w:sz w:val="22"/>
          <w:szCs w:val="22"/>
          <w:vertAlign w:val="superscript"/>
          <w:lang w:val="en-US" w:eastAsia="ja-JP"/>
        </w:rPr>
        <w:t>[2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vertAlign w:val="superscript"/>
          <w:lang w:val="en-US" w:eastAsia="ja-JP"/>
        </w:rPr>
        <w:t>-</w:t>
      </w:r>
      <w:r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 w:eastAsia="ja-JP"/>
        </w:rPr>
        <w:t>3</w:t>
      </w:r>
      <w:r w:rsidRPr="006534C4">
        <w:rPr>
          <w:rFonts w:asciiTheme="minorHAnsi" w:eastAsia="ＭＳ Ｐゴシック" w:hAnsiTheme="minorHAnsi" w:hint="eastAsia"/>
          <w:color w:val="000000"/>
          <w:sz w:val="22"/>
          <w:szCs w:val="22"/>
          <w:vertAlign w:val="superscript"/>
          <w:lang w:val="en-US" w:eastAsia="ja-JP"/>
        </w:rPr>
        <w:t>]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The focus of this previous work was on fundamental aspects of the reaction. For possible</w:t>
      </w:r>
      <w:r w:rsidRPr="00CE64E0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industrial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application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s, two points are important to consider: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(</w:t>
      </w:r>
      <w:proofErr w:type="spellStart"/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i</w:t>
      </w:r>
      <w:proofErr w:type="spellEnd"/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)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the use of an industrial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laccase which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would decreases the production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cost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s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, and (ii) </w:t>
      </w:r>
      <w:r w:rsidRPr="00E065A8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enabling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the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synthesis of PANI-ES from aniline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(instead of PADPA),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which is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cheaper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and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chemically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more stable than PADPA.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I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n this study, the enzymatic oxidation of aniline, PADPA or their mixture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s was investigated in the presence of AOT vesicles by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using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a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laccase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which is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used in food industry.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The formation of PANI-ES-type products (with their characteristic absorption bands around 1000 nm) was analyzed by </w:t>
      </w:r>
      <w:r w:rsidRPr="00B63FF8">
        <w:rPr>
          <w:rFonts w:asciiTheme="minorHAnsi" w:eastAsia="ＭＳ Ｐゴシック" w:hAnsiTheme="minorHAnsi" w:hint="eastAsia"/>
          <w:i/>
          <w:color w:val="000000"/>
          <w:sz w:val="22"/>
          <w:szCs w:val="22"/>
          <w:lang w:val="en-US" w:eastAsia="ja-JP"/>
        </w:rPr>
        <w:t>in situ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UV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/v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isible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absorption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measurement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s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.</w:t>
      </w:r>
    </w:p>
    <w:p w:rsidR="00704BDF" w:rsidRPr="008D0BEB" w:rsidRDefault="00704BDF" w:rsidP="007D0BB2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960352" w:rsidRDefault="00960352" w:rsidP="00960352">
      <w:pPr>
        <w:snapToGrid w:val="0"/>
        <w:spacing w:after="120"/>
        <w:ind w:firstLineChars="150" w:firstLine="330"/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</w:pP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 enzymatic oxidation of aniline, PADPA, or aniline/PADPA mixture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using laccase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(Y120,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from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Amano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E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nzyme)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was investigated. T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he concentrations of the laccase and the AOT vesicles were fixed at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[laccase] = 0.207 µg/mL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, 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[AOT] = 1.5 </w:t>
      </w:r>
      <w:proofErr w:type="spellStart"/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mM</w:t>
      </w:r>
      <w:proofErr w:type="spellEnd"/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,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in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 10 mL reaction volume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.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The r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eaction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was carried out 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in 50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mL Schott glass bottles at pH = 3.5 by using an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aqueous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phosph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ate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s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olution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(0.1 M 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NaH</w:t>
      </w:r>
      <w:r w:rsidRPr="003B063C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PO</w:t>
      </w:r>
      <w:r w:rsidRPr="003B063C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4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+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H</w:t>
      </w:r>
      <w:r w:rsidRPr="006D09B5">
        <w:rPr>
          <w:rFonts w:asciiTheme="minorHAnsi" w:eastAsia="ＭＳ Ｐゴシック" w:hAnsiTheme="minorHAnsi" w:hint="eastAsia"/>
          <w:color w:val="000000"/>
          <w:sz w:val="22"/>
          <w:szCs w:val="22"/>
          <w:vertAlign w:val="subscript"/>
          <w:lang w:val="en-US" w:eastAsia="ja-JP"/>
        </w:rPr>
        <w:t>3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PO</w:t>
      </w:r>
      <w:r w:rsidRPr="006D09B5">
        <w:rPr>
          <w:rFonts w:asciiTheme="minorHAnsi" w:eastAsia="ＭＳ Ｐゴシック" w:hAnsiTheme="minorHAnsi" w:hint="eastAsia"/>
          <w:color w:val="000000"/>
          <w:sz w:val="22"/>
          <w:szCs w:val="22"/>
          <w:vertAlign w:val="subscript"/>
          <w:lang w:val="en-US" w:eastAsia="ja-JP"/>
        </w:rPr>
        <w:t>4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.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The c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oncentration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s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of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the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substrate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s in each reaction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mixture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were [aniline] = 2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.0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mM</w:t>
      </w:r>
      <w:proofErr w:type="spellEnd"/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, [PADPA] = 1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.0</w:t>
      </w:r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mM</w:t>
      </w:r>
      <w:proofErr w:type="spellEnd"/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, or [aniline] = 0.6 </w:t>
      </w:r>
      <w:proofErr w:type="spellStart"/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mM</w:t>
      </w:r>
      <w:proofErr w:type="spellEnd"/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+ [PADPA] = 0.7 </w:t>
      </w:r>
      <w:proofErr w:type="spellStart"/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mM</w:t>
      </w:r>
      <w:proofErr w:type="spellEnd"/>
      <w:r w:rsidRPr="00D455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, respectively.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 reaction mixture was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withdrawn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and poured in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to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 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quartz cuvette (l = 0.1 cm, V = 300 µL) at desired times (t = 1 min, 1 h, 4 h, 24 h, 2 days, 3 days, 4 days, 7 days, 14 days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, 21 days, 28 days), 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and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 UV/visible absorption spectrum was measured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with a 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UV mini-1240,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from SHIMADZU.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960352" w:rsidRPr="008D0BEB" w:rsidRDefault="00960352" w:rsidP="00960352">
      <w:pPr>
        <w:snapToGrid w:val="0"/>
        <w:spacing w:after="120"/>
        <w:ind w:firstLineChars="150" w:firstLine="330"/>
        <w:rPr>
          <w:rFonts w:asciiTheme="minorHAnsi" w:eastAsia="ＭＳ Ｐゴシック" w:hAnsiTheme="minorHAnsi"/>
          <w:color w:val="000000"/>
          <w:sz w:val="22"/>
          <w:szCs w:val="22"/>
        </w:rPr>
      </w:pPr>
      <w:r w:rsidRPr="00A36731">
        <w:rPr>
          <w:rFonts w:asciiTheme="minorHAnsi" w:eastAsia="ＭＳ Ｐゴシック" w:hAnsiTheme="minorHAnsi"/>
          <w:color w:val="000000"/>
          <w:sz w:val="22"/>
          <w:szCs w:val="22"/>
        </w:rPr>
        <w:t xml:space="preserve">Figure 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>1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</w:rPr>
        <w:t xml:space="preserve"> shows the 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time course of the absorbance at λ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eastAsia="ja-JP"/>
        </w:rPr>
        <w:t>=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</w:rPr>
        <w:t xml:space="preserve"> 1000 nm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eastAsia="ja-JP"/>
        </w:rPr>
        <w:t>(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</w:t>
      </w:r>
      <w:r w:rsidRPr="00087DBC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1000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eastAsia="ja-JP"/>
        </w:rPr>
        <w:t xml:space="preserve">) 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</w:rPr>
        <w:t xml:space="preserve">in each 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>reaction with either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</w:rPr>
        <w:t xml:space="preserve"> aniline, PADPA, or 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an 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</w:rPr>
        <w:t>aniline/PADPA mixture.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In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the reaction with aniline only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the value of 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</w:t>
      </w:r>
      <w:r w:rsidRPr="00087DBC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1000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was </w:t>
      </w:r>
      <w:r w:rsidRPr="00B949A8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clearly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very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low. 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In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the reaction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of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[PADPA] = 1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.0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mM</w:t>
      </w:r>
      <w:proofErr w:type="spellEnd"/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major peak developed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at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λ ≈ 1000 nm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which indicates formation of highly conductive PANI-ES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.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T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he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value of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</w:t>
      </w:r>
      <w:r w:rsidRPr="00087DBC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1000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in the reaction with PADPA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reached a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maximum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value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after t = 24 h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, and then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decreased after 7 days. In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the reaction 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of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[a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niline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] = 0.6 </w:t>
      </w:r>
      <w:proofErr w:type="spellStart"/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mM</w:t>
      </w:r>
      <w:proofErr w:type="spellEnd"/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+ [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PADPA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] = 0.7 </w:t>
      </w:r>
      <w:proofErr w:type="spellStart"/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mM</w:t>
      </w:r>
      <w:proofErr w:type="spellEnd"/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, the major peak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at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λ ≈ 1000 nm appeared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with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almost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the same intensity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as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in the case of the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PADPA] = 1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.0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mM</w:t>
      </w:r>
      <w:proofErr w:type="spellEnd"/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system. Interestingly, A</w:t>
      </w:r>
      <w:r w:rsidRPr="00087DBC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1000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of the reaction with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the 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aniline/PADPA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mixture kept a higher value for 28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da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ys than the reaction with PADPA only</w:t>
      </w:r>
      <w:r w:rsidRPr="008D0BEB">
        <w:rPr>
          <w:rFonts w:asciiTheme="minorHAnsi" w:eastAsia="ＭＳ Ｐゴシック" w:hAnsiTheme="minorHAnsi"/>
          <w:color w:val="000000"/>
          <w:sz w:val="22"/>
          <w:szCs w:val="22"/>
        </w:rPr>
        <w:t>.</w:t>
      </w:r>
      <w:r w:rsidRPr="00A36731">
        <w:t xml:space="preserve"> 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</w:rPr>
        <w:t>In the reaction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>s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</w:rPr>
        <w:t xml:space="preserve"> with PADPA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 only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</w:rPr>
        <w:t xml:space="preserve"> and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 with the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</w:rPr>
        <w:t xml:space="preserve"> aniline/PADPA mixture,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eastAsia="ja-JP"/>
        </w:rPr>
        <w:t>PANI-ES-type oxidative products were obtained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</w:rPr>
        <w:t xml:space="preserve">. Especially, the reaction products obtained from 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the 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</w:rPr>
        <w:t xml:space="preserve">aniline/PADPA mixture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eastAsia="ja-JP"/>
        </w:rPr>
        <w:t>showed good stability in aqueous solution</w:t>
      </w:r>
      <w:r w:rsidRPr="00A36731">
        <w:rPr>
          <w:rFonts w:asciiTheme="minorHAnsi" w:eastAsia="ＭＳ Ｐゴシック" w:hAnsiTheme="minorHAnsi"/>
          <w:color w:val="000000"/>
          <w:sz w:val="22"/>
          <w:szCs w:val="22"/>
        </w:rPr>
        <w:t>.</w:t>
      </w:r>
    </w:p>
    <w:p w:rsidR="00704BDF" w:rsidRPr="00960352" w:rsidRDefault="00773F64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</w:rPr>
      </w:pPr>
      <w:r>
        <w:rPr>
          <w:rFonts w:asciiTheme="minorHAnsi" w:eastAsia="ＭＳ Ｐゴシック" w:hAnsiTheme="minorHAnsi"/>
          <w:noProof/>
          <w:color w:val="000000"/>
          <w:lang w:val="en-US" w:eastAsia="ja-JP"/>
        </w:rPr>
        <w:drawing>
          <wp:inline distT="0" distB="0" distL="0" distR="0" wp14:anchorId="4F5E47D5">
            <wp:extent cx="3286744" cy="2914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700" cy="292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Pr="00DE0019" w:rsidRDefault="00704BDF" w:rsidP="00960352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  <w:szCs w:val="18"/>
          <w:lang w:val="en-US"/>
        </w:rPr>
      </w:pPr>
      <w:r w:rsidRPr="00DE0019">
        <w:rPr>
          <w:rFonts w:asciiTheme="minorHAnsi" w:eastAsia="ＭＳ Ｐゴシック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ＭＳ Ｐゴシック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>Comparison of the absorbance</w:t>
      </w:r>
      <w:r w:rsidR="00960352">
        <w:rPr>
          <w:rFonts w:asciiTheme="minorHAnsi" w:eastAsia="ＭＳ Ｐゴシック" w:hAnsiTheme="minorHAnsi" w:hint="eastAsia"/>
          <w:color w:val="000000"/>
          <w:szCs w:val="18"/>
          <w:lang w:val="en-US" w:eastAsia="ja-JP"/>
        </w:rPr>
        <w:t xml:space="preserve"> at</w:t>
      </w:r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λ = 1000 nm </w:t>
      </w:r>
      <w:r w:rsidR="00960352">
        <w:rPr>
          <w:rFonts w:asciiTheme="minorHAnsi" w:eastAsia="ＭＳ Ｐゴシック" w:hAnsiTheme="minorHAnsi" w:hint="eastAsia"/>
          <w:color w:val="000000"/>
          <w:szCs w:val="18"/>
          <w:lang w:val="en-US" w:eastAsia="ja-JP"/>
        </w:rPr>
        <w:t>(A</w:t>
      </w:r>
      <w:r w:rsidR="00960352" w:rsidRPr="00EF3F90">
        <w:rPr>
          <w:rFonts w:asciiTheme="minorHAnsi" w:eastAsia="ＭＳ Ｐゴシック" w:hAnsiTheme="minorHAnsi" w:hint="eastAsia"/>
          <w:color w:val="000000"/>
          <w:szCs w:val="18"/>
          <w:vertAlign w:val="subscript"/>
          <w:lang w:val="en-US" w:eastAsia="ja-JP"/>
        </w:rPr>
        <w:t>1000</w:t>
      </w:r>
      <w:r w:rsidR="00960352">
        <w:rPr>
          <w:rFonts w:asciiTheme="minorHAnsi" w:eastAsia="ＭＳ Ｐゴシック" w:hAnsiTheme="minorHAnsi" w:hint="eastAsia"/>
          <w:color w:val="000000"/>
          <w:szCs w:val="18"/>
          <w:lang w:val="en-US" w:eastAsia="ja-JP"/>
        </w:rPr>
        <w:t>) in</w:t>
      </w:r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</w:t>
      </w:r>
      <w:r w:rsidR="00960352">
        <w:rPr>
          <w:rFonts w:asciiTheme="minorHAnsi" w:eastAsia="ＭＳ Ｐゴシック" w:hAnsiTheme="minorHAnsi" w:hint="eastAsia"/>
          <w:color w:val="000000"/>
          <w:szCs w:val="18"/>
          <w:lang w:val="en-US" w:eastAsia="ja-JP"/>
        </w:rPr>
        <w:t>t</w:t>
      </w:r>
      <w:r w:rsidR="00960352">
        <w:rPr>
          <w:rFonts w:asciiTheme="minorHAnsi" w:eastAsia="ＭＳ Ｐゴシック" w:hAnsiTheme="minorHAnsi"/>
          <w:color w:val="000000"/>
          <w:szCs w:val="18"/>
          <w:lang w:val="en-US" w:eastAsia="ja-JP"/>
        </w:rPr>
        <w:t>hree different</w:t>
      </w:r>
      <w:r w:rsidR="00960352">
        <w:rPr>
          <w:rFonts w:asciiTheme="minorHAnsi" w:eastAsia="ＭＳ Ｐゴシック" w:hAnsiTheme="minorHAnsi" w:hint="eastAsia"/>
          <w:color w:val="000000"/>
          <w:szCs w:val="18"/>
          <w:lang w:val="en-US" w:eastAsia="ja-JP"/>
        </w:rPr>
        <w:t xml:space="preserve"> reaction</w:t>
      </w:r>
      <w:r w:rsidR="00960352">
        <w:rPr>
          <w:rFonts w:asciiTheme="minorHAnsi" w:eastAsia="ＭＳ Ｐゴシック" w:hAnsiTheme="minorHAnsi"/>
          <w:color w:val="000000"/>
          <w:szCs w:val="18"/>
          <w:lang w:val="en-US" w:eastAsia="ja-JP"/>
        </w:rPr>
        <w:t xml:space="preserve"> mixtures, pH = 3.5, [laccase] = </w:t>
      </w:r>
      <w:r w:rsidR="00960352" w:rsidRPr="00E9443C">
        <w:rPr>
          <w:rFonts w:asciiTheme="minorHAnsi" w:eastAsia="ＭＳ Ｐゴシック" w:hAnsiTheme="minorHAnsi"/>
          <w:color w:val="000000"/>
          <w:szCs w:val="18"/>
          <w:lang w:val="en-US" w:eastAsia="ja-JP"/>
        </w:rPr>
        <w:t xml:space="preserve">0.207 µg/mL, [AOT] = 1.5 </w:t>
      </w:r>
      <w:proofErr w:type="spellStart"/>
      <w:r w:rsidR="00960352" w:rsidRPr="00E9443C">
        <w:rPr>
          <w:rFonts w:asciiTheme="minorHAnsi" w:eastAsia="ＭＳ Ｐゴシック" w:hAnsiTheme="minorHAnsi"/>
          <w:color w:val="000000"/>
          <w:szCs w:val="18"/>
          <w:lang w:val="en-US" w:eastAsia="ja-JP"/>
        </w:rPr>
        <w:t>mM</w:t>
      </w:r>
      <w:r w:rsidR="00960352">
        <w:rPr>
          <w:rFonts w:asciiTheme="minorHAnsi" w:eastAsia="ＭＳ Ｐゴシック" w:hAnsiTheme="minorHAnsi"/>
          <w:color w:val="000000"/>
          <w:szCs w:val="18"/>
          <w:lang w:val="en-US" w:eastAsia="ja-JP"/>
        </w:rPr>
        <w:t>.</w:t>
      </w:r>
      <w:proofErr w:type="spellEnd"/>
      <w:r w:rsidR="00960352">
        <w:rPr>
          <w:rFonts w:asciiTheme="minorHAnsi" w:eastAsia="ＭＳ Ｐゴシック" w:hAnsiTheme="minorHAnsi"/>
          <w:color w:val="000000"/>
          <w:szCs w:val="18"/>
          <w:lang w:val="en-US" w:eastAsia="ja-JP"/>
        </w:rPr>
        <w:t xml:space="preserve">  </w:t>
      </w:r>
      <w:r w:rsidR="00960352">
        <w:rPr>
          <w:rFonts w:asciiTheme="minorHAnsi" w:eastAsia="ＭＳ Ｐゴシック" w:hAnsiTheme="minorHAnsi" w:hint="eastAsia"/>
          <w:color w:val="000000"/>
          <w:szCs w:val="18"/>
          <w:lang w:val="en-US" w:eastAsia="ja-JP"/>
        </w:rPr>
        <w:t xml:space="preserve"> </w:t>
      </w:r>
      <w:r w:rsidR="00960352" w:rsidRPr="005A6E9E">
        <w:rPr>
          <w:rFonts w:asciiTheme="minorHAnsi" w:eastAsia="ＭＳ Ｐゴシック" w:hAnsiTheme="minorHAnsi" w:hint="eastAsia"/>
          <w:color w:val="FF0000"/>
          <w:szCs w:val="18"/>
          <w:lang w:val="en-US"/>
        </w:rPr>
        <w:t>●</w:t>
      </w:r>
      <w:r w:rsidR="00960352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[</w:t>
      </w:r>
      <w:r w:rsidR="00960352">
        <w:rPr>
          <w:rFonts w:asciiTheme="minorHAnsi" w:eastAsia="ＭＳ Ｐゴシック" w:hAnsiTheme="minorHAnsi" w:hint="eastAsia"/>
          <w:color w:val="000000"/>
          <w:szCs w:val="18"/>
          <w:lang w:val="en-US" w:eastAsia="ja-JP"/>
        </w:rPr>
        <w:t>a</w:t>
      </w:r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niline] = 0.6 </w:t>
      </w:r>
      <w:proofErr w:type="spellStart"/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>mM</w:t>
      </w:r>
      <w:proofErr w:type="spellEnd"/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+ [PADPA] = 0.7 </w:t>
      </w:r>
      <w:proofErr w:type="spellStart"/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>mM</w:t>
      </w:r>
      <w:proofErr w:type="spellEnd"/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, </w:t>
      </w:r>
      <w:r w:rsidR="00960352" w:rsidRPr="005A6E9E">
        <w:rPr>
          <w:rFonts w:asciiTheme="minorHAnsi" w:eastAsia="ＭＳ Ｐゴシック" w:hAnsiTheme="minorHAnsi" w:hint="eastAsia"/>
          <w:color w:val="0070C0"/>
          <w:szCs w:val="18"/>
          <w:lang w:val="en-US"/>
        </w:rPr>
        <w:t>▲</w:t>
      </w:r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[PADPA] = 1</w:t>
      </w:r>
      <w:r w:rsidR="00960352">
        <w:rPr>
          <w:rFonts w:asciiTheme="minorHAnsi" w:eastAsia="ＭＳ Ｐゴシック" w:hAnsiTheme="minorHAnsi"/>
          <w:color w:val="000000"/>
          <w:szCs w:val="18"/>
          <w:lang w:val="en-US"/>
        </w:rPr>
        <w:t>.0</w:t>
      </w:r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</w:t>
      </w:r>
      <w:proofErr w:type="spellStart"/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>mM</w:t>
      </w:r>
      <w:proofErr w:type="spellEnd"/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, </w:t>
      </w:r>
      <w:r w:rsidR="00960352" w:rsidRPr="005A6E9E">
        <w:rPr>
          <w:rFonts w:asciiTheme="minorHAnsi" w:eastAsia="ＭＳ Ｐゴシック" w:hAnsiTheme="minorHAnsi" w:hint="eastAsia"/>
          <w:color w:val="FFC000"/>
          <w:szCs w:val="18"/>
          <w:lang w:val="en-US"/>
        </w:rPr>
        <w:t>◆</w:t>
      </w:r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[Aniline] = 2</w:t>
      </w:r>
      <w:r w:rsidR="00960352">
        <w:rPr>
          <w:rFonts w:asciiTheme="minorHAnsi" w:eastAsia="ＭＳ Ｐゴシック" w:hAnsiTheme="minorHAnsi"/>
          <w:color w:val="000000"/>
          <w:szCs w:val="18"/>
          <w:lang w:val="en-US"/>
        </w:rPr>
        <w:t>.0</w:t>
      </w:r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</w:t>
      </w:r>
      <w:proofErr w:type="spellStart"/>
      <w:r w:rsidR="00960352" w:rsidRPr="00FB5AFD">
        <w:rPr>
          <w:rFonts w:asciiTheme="minorHAnsi" w:eastAsia="ＭＳ Ｐゴシック" w:hAnsiTheme="minorHAnsi"/>
          <w:color w:val="000000"/>
          <w:szCs w:val="18"/>
          <w:lang w:val="en-US"/>
        </w:rPr>
        <w:t>mM</w:t>
      </w:r>
      <w:r w:rsidR="00960352" w:rsidRPr="00DE0019">
        <w:rPr>
          <w:rFonts w:asciiTheme="minorHAnsi" w:eastAsia="ＭＳ Ｐゴシック" w:hAnsiTheme="minorHAnsi"/>
          <w:color w:val="000000"/>
          <w:szCs w:val="18"/>
          <w:lang w:val="en-US"/>
        </w:rPr>
        <w:t>.</w:t>
      </w:r>
      <w:proofErr w:type="spellEnd"/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960352" w:rsidRDefault="00960352" w:rsidP="00960352">
      <w:pPr>
        <w:snapToGrid w:val="0"/>
        <w:spacing w:before="240" w:line="300" w:lineRule="auto"/>
        <w:ind w:firstLineChars="150" w:firstLine="330"/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</w:pPr>
      <w:r w:rsidRPr="004217DE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The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industrial</w:t>
      </w:r>
      <w:r w:rsidRPr="004217DE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laccase/O</w:t>
      </w:r>
      <w:r w:rsidRPr="004217DE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 w:eastAsia="ja-JP"/>
        </w:rPr>
        <w:t>2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-cataly</w:t>
      </w:r>
      <w:r w:rsidRPr="004217DE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zed oxidation of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the investigated aniline/PADPA mixture (</w:t>
      </w:r>
      <w:r w:rsidRPr="004217DE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[aniline] = 0.6 </w:t>
      </w:r>
      <w:proofErr w:type="spellStart"/>
      <w:r w:rsidRPr="004217DE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mM</w:t>
      </w:r>
      <w:proofErr w:type="spellEnd"/>
      <w:r w:rsidRPr="004217DE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+ [PADPA] = 0.7 </w:t>
      </w:r>
      <w:proofErr w:type="spellStart"/>
      <w:r w:rsidRPr="004217DE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mM</w:t>
      </w:r>
      <w:proofErr w:type="spellEnd"/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)</w:t>
      </w:r>
      <w:r w:rsidRPr="004217DE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in the presen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ce of AOT vesicles as templates results in stable conductive PANI-ES-type products</w:t>
      </w:r>
      <w:r w:rsidRPr="004217DE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.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This reaction is promising due to its reduced costs for both, enzyme and substrate, as compared to the previously investigated systems</w:t>
      </w:r>
      <w:proofErr w:type="gramStart"/>
      <w:r w:rsidRPr="004217DE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.</w:t>
      </w:r>
      <w:r w:rsidRPr="006534C4">
        <w:rPr>
          <w:rFonts w:asciiTheme="minorHAnsi" w:eastAsia="ＭＳ Ｐゴシック" w:hAnsiTheme="minorHAnsi" w:hint="eastAsia"/>
          <w:color w:val="000000"/>
          <w:sz w:val="22"/>
          <w:szCs w:val="22"/>
          <w:vertAlign w:val="superscript"/>
          <w:lang w:val="en-US" w:eastAsia="ja-JP"/>
        </w:rPr>
        <w:t>[</w:t>
      </w:r>
      <w:proofErr w:type="gramEnd"/>
      <w:r w:rsidRPr="006534C4">
        <w:rPr>
          <w:rFonts w:asciiTheme="minorHAnsi" w:eastAsia="ＭＳ Ｐゴシック" w:hAnsiTheme="minorHAnsi" w:hint="eastAsia"/>
          <w:color w:val="000000"/>
          <w:sz w:val="22"/>
          <w:szCs w:val="22"/>
          <w:vertAlign w:val="superscript"/>
          <w:lang w:val="en-US" w:eastAsia="ja-JP"/>
        </w:rPr>
        <w:t>2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vertAlign w:val="superscript"/>
          <w:lang w:val="en-US" w:eastAsia="ja-JP"/>
        </w:rPr>
        <w:t>-</w:t>
      </w:r>
      <w:r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 w:eastAsia="ja-JP"/>
        </w:rPr>
        <w:t>4</w:t>
      </w:r>
      <w:r w:rsidRPr="006534C4">
        <w:rPr>
          <w:rFonts w:asciiTheme="minorHAnsi" w:eastAsia="ＭＳ Ｐゴシック" w:hAnsiTheme="minorHAnsi" w:hint="eastAsia"/>
          <w:color w:val="000000"/>
          <w:sz w:val="22"/>
          <w:szCs w:val="22"/>
          <w:vertAlign w:val="superscript"/>
          <w:lang w:val="en-US" w:eastAsia="ja-JP"/>
        </w:rPr>
        <w:t>]</w:t>
      </w:r>
    </w:p>
    <w:p w:rsidR="00704BDF" w:rsidRPr="008D0BEB" w:rsidRDefault="007D0BB2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ＭＳ Ｐゴシック" w:hAnsiTheme="minorHAnsi"/>
          <w:b/>
          <w:bCs/>
          <w:color w:val="000000"/>
          <w:sz w:val="20"/>
          <w:lang w:val="en-US"/>
        </w:rPr>
        <w:t>References</w:t>
      </w:r>
    </w:p>
    <w:p w:rsidR="00960352" w:rsidRDefault="00960352" w:rsidP="0096035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D95933">
        <w:rPr>
          <w:rFonts w:asciiTheme="minorHAnsi" w:hAnsiTheme="minorHAnsi"/>
          <w:color w:val="000000"/>
          <w:lang w:val="fr-CH"/>
        </w:rPr>
        <w:t>M</w:t>
      </w:r>
      <w:r w:rsidRPr="00D95933">
        <w:rPr>
          <w:rFonts w:asciiTheme="minorHAnsi" w:eastAsiaTheme="minorEastAsia" w:hAnsiTheme="minorHAnsi" w:hint="eastAsia"/>
          <w:color w:val="000000"/>
          <w:lang w:val="fr-CH" w:eastAsia="ja-JP"/>
        </w:rPr>
        <w:t>.</w:t>
      </w:r>
      <w:r w:rsidRPr="00D95933">
        <w:rPr>
          <w:rFonts w:asciiTheme="minorHAnsi" w:hAnsiTheme="minorHAnsi"/>
          <w:color w:val="000000"/>
          <w:lang w:val="fr-CH"/>
        </w:rPr>
        <w:t xml:space="preserve"> Atesa, T</w:t>
      </w:r>
      <w:r w:rsidRPr="00D95933">
        <w:rPr>
          <w:rFonts w:asciiTheme="minorHAnsi" w:eastAsiaTheme="minorEastAsia" w:hAnsiTheme="minorHAnsi" w:hint="eastAsia"/>
          <w:color w:val="000000"/>
          <w:lang w:val="fr-CH" w:eastAsia="ja-JP"/>
        </w:rPr>
        <w:t>.</w:t>
      </w:r>
      <w:r w:rsidRPr="00D95933">
        <w:rPr>
          <w:rFonts w:asciiTheme="minorHAnsi" w:hAnsiTheme="minorHAnsi"/>
          <w:color w:val="000000"/>
          <w:lang w:val="fr-CH"/>
        </w:rPr>
        <w:t xml:space="preserve"> Karazehir</w:t>
      </w:r>
      <w:r w:rsidRPr="00D95933">
        <w:rPr>
          <w:rFonts w:asciiTheme="minorHAnsi" w:eastAsiaTheme="minorEastAsia" w:hAnsiTheme="minorHAnsi" w:hint="eastAsia"/>
          <w:color w:val="000000"/>
          <w:lang w:val="fr-CH" w:eastAsia="ja-JP"/>
        </w:rPr>
        <w:t>,</w:t>
      </w:r>
      <w:r w:rsidRPr="00D95933">
        <w:rPr>
          <w:rFonts w:asciiTheme="minorHAnsi" w:hAnsiTheme="minorHAnsi"/>
          <w:color w:val="000000"/>
          <w:lang w:val="fr-CH"/>
        </w:rPr>
        <w:t xml:space="preserve"> A. Sezai Sarac, </w:t>
      </w:r>
      <w:r w:rsidRPr="00D95933">
        <w:rPr>
          <w:rFonts w:asciiTheme="minorHAnsi" w:hAnsiTheme="minorHAnsi"/>
          <w:i/>
          <w:color w:val="000000"/>
          <w:lang w:val="fr-CH"/>
        </w:rPr>
        <w:t>Curr</w:t>
      </w:r>
      <w:r w:rsidRPr="00D95933">
        <w:rPr>
          <w:rFonts w:asciiTheme="minorHAnsi" w:eastAsiaTheme="minorEastAsia" w:hAnsiTheme="minorHAnsi" w:hint="eastAsia"/>
          <w:i/>
          <w:color w:val="000000"/>
          <w:lang w:val="fr-CH" w:eastAsia="ja-JP"/>
        </w:rPr>
        <w:t>.</w:t>
      </w:r>
      <w:r w:rsidRPr="00D95933">
        <w:rPr>
          <w:rFonts w:asciiTheme="minorHAnsi" w:hAnsiTheme="minorHAnsi"/>
          <w:i/>
          <w:color w:val="000000"/>
          <w:lang w:val="fr-CH"/>
        </w:rPr>
        <w:t xml:space="preserve"> </w:t>
      </w:r>
      <w:r w:rsidRPr="006534C4">
        <w:rPr>
          <w:rFonts w:asciiTheme="minorHAnsi" w:hAnsiTheme="minorHAnsi"/>
          <w:i/>
          <w:color w:val="000000"/>
        </w:rPr>
        <w:t>Phys</w:t>
      </w:r>
      <w:r>
        <w:rPr>
          <w:rFonts w:asciiTheme="minorHAnsi" w:eastAsiaTheme="minorEastAsia" w:hAnsiTheme="minorHAnsi" w:hint="eastAsia"/>
          <w:i/>
          <w:color w:val="000000"/>
          <w:lang w:eastAsia="ja-JP"/>
        </w:rPr>
        <w:t>.</w:t>
      </w:r>
      <w:r w:rsidRPr="006534C4">
        <w:rPr>
          <w:rFonts w:asciiTheme="minorHAnsi" w:hAnsiTheme="minorHAnsi"/>
          <w:i/>
          <w:color w:val="000000"/>
        </w:rPr>
        <w:t xml:space="preserve"> Chem</w:t>
      </w:r>
      <w:r>
        <w:rPr>
          <w:rFonts w:asciiTheme="minorHAnsi" w:eastAsiaTheme="minorEastAsia" w:hAnsiTheme="minorHAnsi" w:hint="eastAsia"/>
          <w:i/>
          <w:color w:val="000000"/>
          <w:lang w:eastAsia="ja-JP"/>
        </w:rPr>
        <w:t>.</w:t>
      </w:r>
      <w:r w:rsidRPr="00F00E52">
        <w:rPr>
          <w:rFonts w:asciiTheme="minorHAnsi" w:hAnsiTheme="minorHAnsi"/>
          <w:color w:val="000000"/>
        </w:rPr>
        <w:t xml:space="preserve">, 2012, </w:t>
      </w:r>
      <w:r w:rsidRPr="00B1568D">
        <w:rPr>
          <w:rFonts w:asciiTheme="minorHAnsi" w:hAnsiTheme="minorHAnsi"/>
          <w:b/>
          <w:color w:val="000000"/>
        </w:rPr>
        <w:t>2</w:t>
      </w:r>
      <w:r w:rsidRPr="00F00E52">
        <w:rPr>
          <w:rFonts w:asciiTheme="minorHAnsi" w:hAnsiTheme="minorHAnsi"/>
          <w:color w:val="000000"/>
        </w:rPr>
        <w:t>, 224-240</w:t>
      </w:r>
      <w:r>
        <w:rPr>
          <w:rFonts w:asciiTheme="minorHAnsi" w:hAnsiTheme="minorHAnsi"/>
          <w:color w:val="000000"/>
        </w:rPr>
        <w:t>.</w:t>
      </w:r>
    </w:p>
    <w:p w:rsidR="00960352" w:rsidRPr="00FC5165" w:rsidRDefault="00960352" w:rsidP="0096035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</w:t>
      </w:r>
      <w:r>
        <w:rPr>
          <w:rFonts w:asciiTheme="minorHAnsi" w:eastAsiaTheme="minorEastAsia" w:hAnsiTheme="minorHAnsi" w:hint="eastAsia"/>
          <w:color w:val="000000"/>
          <w:lang w:eastAsia="ja-JP"/>
        </w:rPr>
        <w:t>.</w:t>
      </w:r>
      <w:r>
        <w:rPr>
          <w:rFonts w:asciiTheme="minorHAnsi" w:hAnsiTheme="minorHAnsi"/>
          <w:color w:val="000000"/>
        </w:rPr>
        <w:t xml:space="preserve"> Kashima, T</w:t>
      </w:r>
      <w:r>
        <w:rPr>
          <w:rFonts w:asciiTheme="minorHAnsi" w:eastAsiaTheme="minorEastAsia" w:hAnsiTheme="minorHAnsi" w:hint="eastAsia"/>
          <w:color w:val="000000"/>
          <w:lang w:eastAsia="ja-JP"/>
        </w:rPr>
        <w:t>.</w:t>
      </w:r>
      <w:r>
        <w:rPr>
          <w:rFonts w:asciiTheme="minorHAnsi" w:hAnsiTheme="minorHAnsi"/>
          <w:color w:val="000000"/>
        </w:rPr>
        <w:t xml:space="preserve"> Fujisaki, S</w:t>
      </w:r>
      <w:r>
        <w:rPr>
          <w:rFonts w:asciiTheme="minorHAnsi" w:eastAsiaTheme="minorEastAsia" w:hAnsiTheme="minorHAnsi" w:hint="eastAsia"/>
          <w:color w:val="000000"/>
          <w:lang w:eastAsia="ja-JP"/>
        </w:rPr>
        <w:t>.</w:t>
      </w:r>
      <w:r>
        <w:rPr>
          <w:rFonts w:asciiTheme="minorHAnsi" w:hAnsiTheme="minorHAnsi"/>
          <w:color w:val="000000"/>
        </w:rPr>
        <w:t xml:space="preserve"> Serrano-</w:t>
      </w:r>
      <w:proofErr w:type="spellStart"/>
      <w:r>
        <w:rPr>
          <w:rFonts w:asciiTheme="minorHAnsi" w:hAnsiTheme="minorHAnsi"/>
          <w:color w:val="000000"/>
        </w:rPr>
        <w:t>Luginbühl</w:t>
      </w:r>
      <w:proofErr w:type="spellEnd"/>
      <w:r>
        <w:rPr>
          <w:rFonts w:asciiTheme="minorHAnsi" w:hAnsiTheme="minorHAnsi"/>
          <w:color w:val="000000"/>
        </w:rPr>
        <w:t>, A</w:t>
      </w:r>
      <w:r>
        <w:rPr>
          <w:rFonts w:asciiTheme="minorHAnsi" w:eastAsiaTheme="minorEastAsia" w:hAnsiTheme="minorHAnsi" w:hint="eastAsia"/>
          <w:color w:val="000000"/>
          <w:lang w:eastAsia="ja-JP"/>
        </w:rPr>
        <w:t>.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Khaydarov</w:t>
      </w:r>
      <w:proofErr w:type="spellEnd"/>
      <w:r>
        <w:rPr>
          <w:rFonts w:asciiTheme="minorHAnsi" w:hAnsiTheme="minorHAnsi"/>
          <w:color w:val="000000"/>
        </w:rPr>
        <w:t>, R</w:t>
      </w:r>
      <w:r>
        <w:rPr>
          <w:rFonts w:asciiTheme="minorHAnsi" w:eastAsiaTheme="minorEastAsia" w:hAnsiTheme="minorHAnsi" w:hint="eastAsia"/>
          <w:color w:val="000000"/>
          <w:lang w:eastAsia="ja-JP"/>
        </w:rPr>
        <w:t>.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Kissner</w:t>
      </w:r>
      <w:proofErr w:type="spellEnd"/>
      <w:r>
        <w:rPr>
          <w:rFonts w:asciiTheme="minorHAnsi" w:hAnsiTheme="minorHAnsi"/>
          <w:color w:val="000000"/>
        </w:rPr>
        <w:t>, A</w:t>
      </w:r>
      <w:r>
        <w:rPr>
          <w:rFonts w:asciiTheme="minorHAnsi" w:eastAsiaTheme="minorEastAsia" w:hAnsiTheme="minorHAnsi" w:hint="eastAsia"/>
          <w:color w:val="000000"/>
          <w:lang w:eastAsia="ja-JP"/>
        </w:rPr>
        <w:t>.</w:t>
      </w:r>
      <w:r>
        <w:rPr>
          <w:rFonts w:asciiTheme="minorHAnsi" w:hAnsiTheme="minorHAnsi"/>
          <w:color w:val="000000"/>
        </w:rPr>
        <w:t xml:space="preserve"> J</w:t>
      </w:r>
      <w:r>
        <w:rPr>
          <w:rFonts w:asciiTheme="minorHAnsi" w:eastAsiaTheme="minorEastAsia" w:hAnsiTheme="minorHAnsi" w:hint="eastAsia"/>
          <w:color w:val="000000"/>
          <w:lang w:eastAsia="ja-JP"/>
        </w:rPr>
        <w:t>.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Ležaić</w:t>
      </w:r>
      <w:proofErr w:type="spellEnd"/>
      <w:r>
        <w:rPr>
          <w:rFonts w:asciiTheme="minorHAnsi" w:hAnsiTheme="minorHAnsi"/>
          <w:color w:val="000000"/>
        </w:rPr>
        <w:t>, D</w:t>
      </w:r>
      <w:r>
        <w:rPr>
          <w:rFonts w:asciiTheme="minorHAnsi" w:eastAsiaTheme="minorEastAsia" w:hAnsiTheme="minorHAnsi" w:hint="eastAsia"/>
          <w:color w:val="000000"/>
          <w:lang w:eastAsia="ja-JP"/>
        </w:rPr>
        <w:t>.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Bajuk-Bogdanović</w:t>
      </w:r>
      <w:proofErr w:type="spellEnd"/>
      <w:r>
        <w:rPr>
          <w:rFonts w:asciiTheme="minorHAnsi" w:hAnsiTheme="minorHAnsi"/>
          <w:color w:val="000000"/>
        </w:rPr>
        <w:t>, G</w:t>
      </w:r>
      <w:r>
        <w:rPr>
          <w:rFonts w:asciiTheme="minorHAnsi" w:eastAsiaTheme="minorEastAsia" w:hAnsiTheme="minorHAnsi" w:hint="eastAsia"/>
          <w:color w:val="000000"/>
          <w:lang w:eastAsia="ja-JP"/>
        </w:rPr>
        <w:t>.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Ćirić-Marjanović</w:t>
      </w:r>
      <w:proofErr w:type="spellEnd"/>
      <w:r>
        <w:rPr>
          <w:rFonts w:asciiTheme="minorHAnsi" w:hAnsiTheme="minorHAnsi"/>
          <w:color w:val="000000"/>
        </w:rPr>
        <w:t>,  L</w:t>
      </w:r>
      <w:r>
        <w:rPr>
          <w:rFonts w:asciiTheme="minorHAnsi" w:eastAsiaTheme="minorEastAsia" w:hAnsiTheme="minorHAnsi" w:hint="eastAsia"/>
          <w:color w:val="000000"/>
          <w:lang w:eastAsia="ja-JP"/>
        </w:rPr>
        <w:t>.</w:t>
      </w:r>
      <w:r>
        <w:rPr>
          <w:rFonts w:asciiTheme="minorHAnsi" w:hAnsiTheme="minorHAnsi"/>
          <w:color w:val="000000"/>
        </w:rPr>
        <w:t xml:space="preserve"> D. Schuler</w:t>
      </w:r>
      <w:r>
        <w:rPr>
          <w:rFonts w:asciiTheme="minorHAnsi" w:eastAsiaTheme="minorEastAsia" w:hAnsiTheme="minorHAnsi" w:hint="eastAsia"/>
          <w:color w:val="000000"/>
          <w:lang w:eastAsia="ja-JP"/>
        </w:rPr>
        <w:t>,</w:t>
      </w:r>
      <w:r>
        <w:rPr>
          <w:rFonts w:asciiTheme="minorHAnsi" w:hAnsiTheme="minorHAnsi"/>
          <w:color w:val="000000"/>
        </w:rPr>
        <w:t xml:space="preserve">  P</w:t>
      </w:r>
      <w:r>
        <w:rPr>
          <w:rFonts w:asciiTheme="minorHAnsi" w:eastAsiaTheme="minorEastAsia" w:hAnsiTheme="minorHAnsi" w:hint="eastAsia"/>
          <w:color w:val="000000"/>
          <w:lang w:eastAsia="ja-JP"/>
        </w:rPr>
        <w:t>.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Walde</w:t>
      </w:r>
      <w:proofErr w:type="spellEnd"/>
      <w:r w:rsidRPr="00FC5165">
        <w:rPr>
          <w:rFonts w:asciiTheme="minorHAnsi" w:hAnsiTheme="minorHAnsi"/>
          <w:color w:val="000000"/>
        </w:rPr>
        <w:t xml:space="preserve">, </w:t>
      </w:r>
      <w:r w:rsidRPr="00B1568D">
        <w:rPr>
          <w:rFonts w:asciiTheme="minorHAnsi" w:hAnsiTheme="minorHAnsi"/>
          <w:i/>
          <w:color w:val="000000"/>
        </w:rPr>
        <w:t>RSC Adv</w:t>
      </w:r>
      <w:r w:rsidRPr="00FC5165">
        <w:rPr>
          <w:rFonts w:asciiTheme="minorHAnsi" w:hAnsiTheme="minorHAnsi"/>
          <w:color w:val="000000"/>
        </w:rPr>
        <w:t>., 2018,</w:t>
      </w:r>
      <w:r>
        <w:rPr>
          <w:rFonts w:asciiTheme="minorHAnsi" w:eastAsiaTheme="minorEastAsia" w:hAnsiTheme="minorHAnsi" w:hint="eastAsia"/>
          <w:color w:val="000000"/>
          <w:lang w:eastAsia="ja-JP"/>
        </w:rPr>
        <w:t xml:space="preserve"> </w:t>
      </w:r>
      <w:r w:rsidRPr="006534C4">
        <w:rPr>
          <w:rFonts w:asciiTheme="minorHAnsi" w:hAnsiTheme="minorHAnsi"/>
          <w:b/>
          <w:color w:val="000000"/>
        </w:rPr>
        <w:t>8</w:t>
      </w:r>
      <w:r w:rsidRPr="00FC5165">
        <w:rPr>
          <w:rFonts w:asciiTheme="minorHAnsi" w:hAnsiTheme="minorHAnsi"/>
          <w:color w:val="000000"/>
        </w:rPr>
        <w:t>, 33229-33242</w:t>
      </w:r>
      <w:r>
        <w:rPr>
          <w:rFonts w:asciiTheme="minorHAnsi" w:hAnsiTheme="minorHAnsi"/>
          <w:color w:val="000000"/>
        </w:rPr>
        <w:t>.</w:t>
      </w:r>
    </w:p>
    <w:p w:rsidR="00960352" w:rsidRPr="00D95933" w:rsidRDefault="00960352" w:rsidP="0096035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de-CH"/>
        </w:rPr>
      </w:pPr>
      <w:r w:rsidRPr="00D95933">
        <w:rPr>
          <w:rFonts w:asciiTheme="minorHAnsi" w:hAnsiTheme="minorHAnsi"/>
          <w:color w:val="000000"/>
          <w:lang w:val="de-CH"/>
        </w:rPr>
        <w:t>S</w:t>
      </w:r>
      <w:r w:rsidRPr="00D95933">
        <w:rPr>
          <w:rFonts w:asciiTheme="minorHAnsi" w:eastAsiaTheme="minorEastAsia" w:hAnsiTheme="minorHAnsi" w:hint="eastAsia"/>
          <w:color w:val="000000"/>
          <w:lang w:val="de-CH" w:eastAsia="ja-JP"/>
        </w:rPr>
        <w:t>.</w:t>
      </w:r>
      <w:r w:rsidRPr="00D95933">
        <w:rPr>
          <w:rFonts w:asciiTheme="minorHAnsi" w:hAnsiTheme="minorHAnsi"/>
          <w:color w:val="000000"/>
          <w:lang w:val="de-CH"/>
        </w:rPr>
        <w:t xml:space="preserve"> Luginbühl, L</w:t>
      </w:r>
      <w:r w:rsidRPr="00D95933">
        <w:rPr>
          <w:rFonts w:asciiTheme="minorHAnsi" w:eastAsiaTheme="minorEastAsia" w:hAnsiTheme="minorHAnsi" w:hint="eastAsia"/>
          <w:color w:val="000000"/>
          <w:lang w:val="de-CH" w:eastAsia="ja-JP"/>
        </w:rPr>
        <w:t>.</w:t>
      </w:r>
      <w:r w:rsidRPr="00D95933">
        <w:rPr>
          <w:rFonts w:asciiTheme="minorHAnsi" w:hAnsiTheme="minorHAnsi"/>
          <w:color w:val="000000"/>
          <w:lang w:val="de-CH"/>
        </w:rPr>
        <w:t xml:space="preserve"> Bertschi, M</w:t>
      </w:r>
      <w:r w:rsidRPr="00D95933">
        <w:rPr>
          <w:rFonts w:asciiTheme="minorHAnsi" w:eastAsiaTheme="minorEastAsia" w:hAnsiTheme="minorHAnsi" w:hint="eastAsia"/>
          <w:color w:val="000000"/>
          <w:lang w:val="de-CH" w:eastAsia="ja-JP"/>
        </w:rPr>
        <w:t>.</w:t>
      </w:r>
      <w:r w:rsidRPr="00D95933">
        <w:rPr>
          <w:rFonts w:asciiTheme="minorHAnsi" w:hAnsiTheme="minorHAnsi"/>
          <w:color w:val="000000"/>
          <w:lang w:val="de-CH"/>
        </w:rPr>
        <w:t xml:space="preserve"> Willeke, L</w:t>
      </w:r>
      <w:r w:rsidRPr="00D95933">
        <w:rPr>
          <w:rFonts w:asciiTheme="minorHAnsi" w:eastAsiaTheme="minorEastAsia" w:hAnsiTheme="minorHAnsi" w:hint="eastAsia"/>
          <w:color w:val="000000"/>
          <w:lang w:val="de-CH" w:eastAsia="ja-JP"/>
        </w:rPr>
        <w:t>.</w:t>
      </w:r>
      <w:r w:rsidRPr="00D95933">
        <w:rPr>
          <w:rFonts w:asciiTheme="minorHAnsi" w:hAnsiTheme="minorHAnsi"/>
          <w:color w:val="000000"/>
          <w:lang w:val="de-CH"/>
        </w:rPr>
        <w:t xml:space="preserve"> D. Schuler, P</w:t>
      </w:r>
      <w:r w:rsidRPr="00D95933">
        <w:rPr>
          <w:rFonts w:asciiTheme="minorHAnsi" w:eastAsiaTheme="minorEastAsia" w:hAnsiTheme="minorHAnsi" w:hint="eastAsia"/>
          <w:color w:val="000000"/>
          <w:lang w:val="de-CH" w:eastAsia="ja-JP"/>
        </w:rPr>
        <w:t>.</w:t>
      </w:r>
      <w:r w:rsidRPr="00D95933">
        <w:rPr>
          <w:rFonts w:asciiTheme="minorHAnsi" w:hAnsiTheme="minorHAnsi"/>
          <w:color w:val="000000"/>
          <w:lang w:val="de-CH"/>
        </w:rPr>
        <w:t xml:space="preserve"> Walde, </w:t>
      </w:r>
      <w:r w:rsidRPr="00D95933">
        <w:rPr>
          <w:rFonts w:asciiTheme="minorHAnsi" w:hAnsiTheme="minorHAnsi"/>
          <w:i/>
          <w:color w:val="000000"/>
          <w:lang w:val="de-CH"/>
        </w:rPr>
        <w:t>Langmuir</w:t>
      </w:r>
      <w:r w:rsidRPr="00D95933">
        <w:rPr>
          <w:rFonts w:asciiTheme="minorHAnsi" w:eastAsiaTheme="minorEastAsia" w:hAnsiTheme="minorHAnsi" w:hint="eastAsia"/>
          <w:color w:val="000000"/>
          <w:lang w:val="de-CH" w:eastAsia="ja-JP"/>
        </w:rPr>
        <w:t>,</w:t>
      </w:r>
      <w:r w:rsidRPr="00D95933">
        <w:rPr>
          <w:rFonts w:asciiTheme="minorHAnsi" w:hAnsiTheme="minorHAnsi"/>
          <w:color w:val="000000"/>
          <w:lang w:val="de-CH"/>
        </w:rPr>
        <w:t xml:space="preserve"> 2016, </w:t>
      </w:r>
      <w:r w:rsidRPr="00D95933">
        <w:rPr>
          <w:rFonts w:asciiTheme="minorHAnsi" w:hAnsiTheme="minorHAnsi"/>
          <w:b/>
          <w:color w:val="000000"/>
          <w:lang w:val="de-CH"/>
        </w:rPr>
        <w:t>32</w:t>
      </w:r>
      <w:r w:rsidRPr="00D95933">
        <w:rPr>
          <w:rFonts w:asciiTheme="minorHAnsi" w:hAnsiTheme="minorHAnsi"/>
          <w:color w:val="000000"/>
          <w:lang w:val="de-CH"/>
        </w:rPr>
        <w:t>, 9765-9779.</w:t>
      </w:r>
    </w:p>
    <w:p w:rsidR="00704BDF" w:rsidRPr="00CB10BA" w:rsidRDefault="00960352" w:rsidP="00CB10B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de-CH"/>
        </w:rPr>
      </w:pPr>
      <w:r w:rsidRPr="00D95933">
        <w:rPr>
          <w:rFonts w:asciiTheme="minorHAnsi" w:hAnsiTheme="minorHAnsi"/>
          <w:color w:val="000000"/>
          <w:lang w:val="de-CH"/>
        </w:rPr>
        <w:t>K</w:t>
      </w:r>
      <w:r w:rsidRPr="00D95933">
        <w:rPr>
          <w:rFonts w:asciiTheme="minorHAnsi" w:eastAsiaTheme="minorEastAsia" w:hAnsiTheme="minorHAnsi" w:hint="eastAsia"/>
          <w:color w:val="000000"/>
          <w:lang w:val="de-CH" w:eastAsia="ja-JP"/>
        </w:rPr>
        <w:t>.</w:t>
      </w:r>
      <w:r>
        <w:rPr>
          <w:rFonts w:asciiTheme="minorHAnsi" w:hAnsiTheme="minorHAnsi"/>
          <w:color w:val="000000"/>
          <w:lang w:val="de-CH"/>
        </w:rPr>
        <w:t xml:space="preserve"> Junker, </w:t>
      </w:r>
      <w:r w:rsidRPr="00D95933">
        <w:rPr>
          <w:rFonts w:asciiTheme="minorHAnsi" w:hAnsiTheme="minorHAnsi"/>
          <w:color w:val="000000"/>
          <w:lang w:val="de-CH"/>
        </w:rPr>
        <w:t>R</w:t>
      </w:r>
      <w:r w:rsidRPr="00D95933">
        <w:rPr>
          <w:rFonts w:asciiTheme="minorHAnsi" w:eastAsiaTheme="minorEastAsia" w:hAnsiTheme="minorHAnsi" w:hint="eastAsia"/>
          <w:color w:val="000000"/>
          <w:lang w:val="de-CH" w:eastAsia="ja-JP"/>
        </w:rPr>
        <w:t>.</w:t>
      </w:r>
      <w:r w:rsidRPr="00D95933">
        <w:rPr>
          <w:rFonts w:asciiTheme="minorHAnsi" w:hAnsiTheme="minorHAnsi"/>
          <w:color w:val="000000"/>
          <w:lang w:val="de-CH"/>
        </w:rPr>
        <w:t xml:space="preserve"> Kissner,</w:t>
      </w:r>
      <w:r>
        <w:rPr>
          <w:rFonts w:asciiTheme="minorHAnsi" w:hAnsiTheme="minorHAnsi"/>
          <w:color w:val="000000"/>
          <w:lang w:val="de-CH"/>
        </w:rPr>
        <w:t xml:space="preserve"> B. Rakvin, Z. Guo, M. Willeke, S. Busato, T. Weber, </w:t>
      </w:r>
      <w:r w:rsidRPr="00D95933">
        <w:rPr>
          <w:rFonts w:asciiTheme="minorHAnsi" w:hAnsiTheme="minorHAnsi"/>
          <w:color w:val="000000"/>
          <w:lang w:val="de-CH"/>
        </w:rPr>
        <w:t>P</w:t>
      </w:r>
      <w:r w:rsidRPr="00D95933">
        <w:rPr>
          <w:rFonts w:asciiTheme="minorHAnsi" w:eastAsiaTheme="minorEastAsia" w:hAnsiTheme="minorHAnsi" w:hint="eastAsia"/>
          <w:color w:val="000000"/>
          <w:lang w:val="de-CH" w:eastAsia="ja-JP"/>
        </w:rPr>
        <w:t>.</w:t>
      </w:r>
      <w:r w:rsidRPr="00D95933">
        <w:rPr>
          <w:rFonts w:asciiTheme="minorHAnsi" w:hAnsiTheme="minorHAnsi"/>
          <w:color w:val="000000"/>
          <w:lang w:val="de-CH"/>
        </w:rPr>
        <w:t xml:space="preserve"> Walde, </w:t>
      </w:r>
      <w:r>
        <w:rPr>
          <w:rFonts w:asciiTheme="minorHAnsi" w:hAnsiTheme="minorHAnsi"/>
          <w:i/>
          <w:color w:val="000000"/>
          <w:lang w:val="de-CH"/>
        </w:rPr>
        <w:t>Enzyme Microb. Technol</w:t>
      </w:r>
      <w:r w:rsidRPr="00D95933">
        <w:rPr>
          <w:rFonts w:asciiTheme="minorHAnsi" w:eastAsiaTheme="minorEastAsia" w:hAnsiTheme="minorHAnsi" w:hint="eastAsia"/>
          <w:color w:val="000000"/>
          <w:lang w:val="de-CH" w:eastAsia="ja-JP"/>
        </w:rPr>
        <w:t>.</w:t>
      </w:r>
      <w:r>
        <w:rPr>
          <w:rFonts w:asciiTheme="minorHAnsi" w:hAnsiTheme="minorHAnsi"/>
          <w:color w:val="000000"/>
          <w:lang w:val="de-CH"/>
        </w:rPr>
        <w:t>, 2014</w:t>
      </w:r>
      <w:r w:rsidRPr="00D95933">
        <w:rPr>
          <w:rFonts w:asciiTheme="minorHAnsi" w:hAnsiTheme="minorHAnsi"/>
          <w:color w:val="000000"/>
          <w:lang w:val="de-CH"/>
        </w:rPr>
        <w:t xml:space="preserve">, </w:t>
      </w:r>
      <w:r>
        <w:rPr>
          <w:rFonts w:asciiTheme="minorHAnsi" w:hAnsiTheme="minorHAnsi"/>
          <w:b/>
          <w:color w:val="000000"/>
          <w:lang w:val="de-CH"/>
        </w:rPr>
        <w:t>55</w:t>
      </w:r>
      <w:r>
        <w:rPr>
          <w:rFonts w:asciiTheme="minorHAnsi" w:hAnsiTheme="minorHAnsi"/>
          <w:color w:val="000000"/>
          <w:lang w:val="de-CH"/>
        </w:rPr>
        <w:t>, 72-84</w:t>
      </w:r>
      <w:r w:rsidRPr="00D95933">
        <w:rPr>
          <w:rFonts w:asciiTheme="minorHAnsi" w:hAnsiTheme="minorHAnsi"/>
          <w:color w:val="000000"/>
          <w:lang w:val="de-CH"/>
        </w:rPr>
        <w:t>.</w:t>
      </w:r>
    </w:p>
    <w:sectPr w:rsidR="00704BDF" w:rsidRPr="00CB10B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0C" w:rsidRDefault="00D41F0C" w:rsidP="004F5E36">
      <w:r>
        <w:separator/>
      </w:r>
    </w:p>
  </w:endnote>
  <w:endnote w:type="continuationSeparator" w:id="0">
    <w:p w:rsidR="00D41F0C" w:rsidRDefault="00D41F0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0C" w:rsidRDefault="00D41F0C" w:rsidP="004F5E36">
      <w:r>
        <w:separator/>
      </w:r>
    </w:p>
  </w:footnote>
  <w:footnote w:type="continuationSeparator" w:id="0">
    <w:p w:rsidR="00D41F0C" w:rsidRDefault="00D41F0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F2B917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ja-JP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afff6"/>
    </w:pPr>
  </w:p>
  <w:p w:rsidR="00704BDF" w:rsidRDefault="00704BDF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198D44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53933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54832"/>
    <w:rsid w:val="003723D4"/>
    <w:rsid w:val="003A7D1C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73F64"/>
    <w:rsid w:val="00796BC8"/>
    <w:rsid w:val="007D0BB2"/>
    <w:rsid w:val="007D52CD"/>
    <w:rsid w:val="00813288"/>
    <w:rsid w:val="008168FC"/>
    <w:rsid w:val="008479A2"/>
    <w:rsid w:val="0087637F"/>
    <w:rsid w:val="008A1512"/>
    <w:rsid w:val="008B2D83"/>
    <w:rsid w:val="008D0BEB"/>
    <w:rsid w:val="008E19C1"/>
    <w:rsid w:val="008E566E"/>
    <w:rsid w:val="00901EB6"/>
    <w:rsid w:val="009450CE"/>
    <w:rsid w:val="0095164B"/>
    <w:rsid w:val="00960352"/>
    <w:rsid w:val="00996483"/>
    <w:rsid w:val="009E788A"/>
    <w:rsid w:val="00A1763D"/>
    <w:rsid w:val="00A17CEC"/>
    <w:rsid w:val="00A27EF0"/>
    <w:rsid w:val="00A76EFC"/>
    <w:rsid w:val="00A97F29"/>
    <w:rsid w:val="00AB0964"/>
    <w:rsid w:val="00AB5198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B10BA"/>
    <w:rsid w:val="00CC3F4B"/>
    <w:rsid w:val="00CD5FE2"/>
    <w:rsid w:val="00D02B4C"/>
    <w:rsid w:val="00D416FA"/>
    <w:rsid w:val="00D41F0C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CDFD9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fffb">
    <w:name w:val="Hyperlink"/>
    <w:basedOn w:val="a2"/>
    <w:uiPriority w:val="99"/>
    <w:unhideWhenUsed/>
    <w:locked/>
    <w:rsid w:val="00960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keitakashima@oyama-ct.ac.j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3DA72-B0B6-42C6-A449-4AC8C8D3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通常使用</cp:lastModifiedBy>
  <cp:revision>4</cp:revision>
  <cp:lastPrinted>2015-05-12T18:31:00Z</cp:lastPrinted>
  <dcterms:created xsi:type="dcterms:W3CDTF">2019-01-16T09:55:00Z</dcterms:created>
  <dcterms:modified xsi:type="dcterms:W3CDTF">2019-01-16T09:58:00Z</dcterms:modified>
</cp:coreProperties>
</file>