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3735FA" w:rsidRDefault="003735F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ab/>
      </w:r>
      <w:r w:rsidR="003E34AF">
        <w:rPr>
          <w:rFonts w:asciiTheme="minorHAnsi" w:eastAsia="MS PGothic" w:hAnsiTheme="minorHAnsi"/>
          <w:b/>
          <w:bCs/>
          <w:sz w:val="28"/>
          <w:szCs w:val="28"/>
          <w:lang w:val="en-US"/>
        </w:rPr>
        <w:t>RECOVERY AND PURIFICATION OF XYLITOL PRODUCED BY THE BIOTECHNOLOGICAL ROUTE USING</w:t>
      </w:r>
      <w:r w:rsidR="003E34AF" w:rsidRPr="00653F0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HEMICEL</w:t>
      </w:r>
      <w:r w:rsidR="003E34AF">
        <w:rPr>
          <w:rFonts w:asciiTheme="minorHAnsi" w:eastAsia="MS PGothic" w:hAnsiTheme="minorHAnsi"/>
          <w:b/>
          <w:bCs/>
          <w:sz w:val="28"/>
          <w:szCs w:val="28"/>
          <w:lang w:val="en-US"/>
        </w:rPr>
        <w:t>LULOSIC HYDROLYSIS O</w:t>
      </w:r>
      <w:r w:rsidR="003E34AF" w:rsidRPr="00653F0B">
        <w:rPr>
          <w:rFonts w:asciiTheme="minorHAnsi" w:eastAsia="MS PGothic" w:hAnsiTheme="minorHAnsi"/>
          <w:b/>
          <w:bCs/>
          <w:sz w:val="28"/>
          <w:szCs w:val="28"/>
          <w:lang w:val="en-US"/>
        </w:rPr>
        <w:t>F CA</w:t>
      </w:r>
      <w:r w:rsidR="003E34AF">
        <w:rPr>
          <w:rFonts w:asciiTheme="minorHAnsi" w:eastAsia="MS PGothic" w:hAnsiTheme="minorHAnsi"/>
          <w:b/>
          <w:bCs/>
          <w:sz w:val="28"/>
          <w:szCs w:val="28"/>
          <w:lang w:val="en-US"/>
        </w:rPr>
        <w:t>SHEW APPLE BAGASSE</w:t>
      </w:r>
      <w:r w:rsidR="003E34A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3E34AF">
        <w:rPr>
          <w:rFonts w:asciiTheme="minorHAnsi" w:eastAsia="MS PGothic" w:hAnsiTheme="minorHAnsi"/>
          <w:b/>
          <w:bCs/>
          <w:sz w:val="28"/>
          <w:szCs w:val="28"/>
          <w:lang w:val="en-US"/>
        </w:rPr>
        <w:t>AS FEEDSTOCK</w:t>
      </w:r>
    </w:p>
    <w:p w:rsidR="00DE0019" w:rsidRPr="00A42C54" w:rsidRDefault="003735FA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José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Edvan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 Marques Junior</w:t>
      </w:r>
      <w:r w:rsidR="00704BDF" w:rsidRPr="00A42C5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3E34AF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 André Casimiro de Macedo</w:t>
      </w:r>
      <w:r w:rsidR="003E34AF" w:rsidRPr="003E34A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="003E34AF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Maria Valderez Ponte Rocha</w:t>
      </w:r>
      <w:r w:rsidR="003E34AF">
        <w:rPr>
          <w:rFonts w:eastAsia="SimSun"/>
          <w:color w:val="000000"/>
          <w:vertAlign w:val="superscript"/>
          <w:lang w:val="pt-BR" w:eastAsia="zh-CN"/>
        </w:rPr>
        <w:t>1*</w:t>
      </w:r>
    </w:p>
    <w:p w:rsidR="00704BDF" w:rsidRPr="00DE0019" w:rsidRDefault="00704BDF" w:rsidP="00585EB0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1D0DFE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="003E34AF" w:rsidRPr="003E34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</w:t>
      </w:r>
      <w:r w:rsidRPr="003E34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3E34AF" w:rsidRPr="003E34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</w:t>
      </w:r>
      <w:r w:rsidR="003E34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Engineering, </w:t>
      </w:r>
      <w:proofErr w:type="spellStart"/>
      <w:r w:rsidR="003E34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Universidade</w:t>
      </w:r>
      <w:proofErr w:type="spellEnd"/>
      <w:r w:rsidR="003E34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Federal do </w:t>
      </w:r>
      <w:proofErr w:type="spellStart"/>
      <w:r w:rsidR="003E34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Ceará</w:t>
      </w:r>
      <w:proofErr w:type="spellEnd"/>
      <w:r w:rsidR="001D0DF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3E34A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Brazil</w:t>
      </w:r>
    </w:p>
    <w:p w:rsidR="00704BDF" w:rsidRPr="00DE0019" w:rsidRDefault="00704BDF" w:rsidP="00585EB0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3E34A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Corresponding author</w:t>
      </w:r>
      <w:r w:rsidR="003E34AF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 valderez.rcha@ufc.br</w:t>
      </w:r>
    </w:p>
    <w:p w:rsidR="00704BDF" w:rsidRPr="00EC66CC" w:rsidRDefault="00704BDF" w:rsidP="004C52BA">
      <w:pPr>
        <w:pStyle w:val="AbstractHeading"/>
        <w:tabs>
          <w:tab w:val="left" w:pos="3547"/>
          <w:tab w:val="center" w:pos="4694"/>
        </w:tabs>
        <w:spacing w:before="240" w:after="0"/>
        <w:ind w:firstLine="720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4C52BA" w:rsidRPr="004C52BA" w:rsidRDefault="00A17AEF" w:rsidP="004C52BA">
      <w:pPr>
        <w:pStyle w:val="AbstractBody"/>
        <w:numPr>
          <w:ilvl w:val="0"/>
          <w:numId w:val="18"/>
        </w:numPr>
        <w:snapToGrid w:val="0"/>
        <w:ind w:firstLine="360"/>
        <w:rPr>
          <w:rFonts w:eastAsia="SimSun"/>
          <w:bCs/>
          <w:i/>
          <w:iCs/>
          <w:lang w:eastAsia="zh-CN"/>
        </w:rPr>
      </w:pPr>
      <w:r w:rsidRPr="004C52BA">
        <w:rPr>
          <w:rFonts w:asciiTheme="minorHAnsi" w:hAnsiTheme="minorHAnsi"/>
        </w:rPr>
        <w:t>C</w:t>
      </w:r>
      <w:r w:rsidR="001D0DFE" w:rsidRPr="004C52BA">
        <w:rPr>
          <w:rFonts w:asciiTheme="minorHAnsi" w:hAnsiTheme="minorHAnsi"/>
        </w:rPr>
        <w:t xml:space="preserve">ashew apple bagasse </w:t>
      </w:r>
      <w:r w:rsidRPr="004C52BA">
        <w:rPr>
          <w:rFonts w:asciiTheme="minorHAnsi" w:hAnsiTheme="minorHAnsi"/>
        </w:rPr>
        <w:t>can be used as substrate for the production of xylitol</w:t>
      </w:r>
      <w:r w:rsidR="001D0DFE" w:rsidRPr="004C52BA">
        <w:rPr>
          <w:rFonts w:asciiTheme="minorHAnsi" w:hAnsiTheme="minorHAnsi"/>
        </w:rPr>
        <w:t xml:space="preserve">; </w:t>
      </w:r>
    </w:p>
    <w:p w:rsidR="004C52BA" w:rsidRPr="004C52BA" w:rsidRDefault="00BA4B28" w:rsidP="004C52BA">
      <w:pPr>
        <w:pStyle w:val="AbstractBody"/>
        <w:numPr>
          <w:ilvl w:val="0"/>
          <w:numId w:val="18"/>
        </w:numPr>
        <w:snapToGrid w:val="0"/>
        <w:ind w:firstLine="360"/>
        <w:rPr>
          <w:rFonts w:eastAsia="SimSun"/>
          <w:bCs/>
          <w:i/>
          <w:iCs/>
          <w:lang w:eastAsia="zh-CN"/>
        </w:rPr>
      </w:pPr>
      <w:r w:rsidRPr="004C52BA">
        <w:rPr>
          <w:rFonts w:asciiTheme="minorHAnsi" w:hAnsiTheme="minorHAnsi"/>
        </w:rPr>
        <w:t xml:space="preserve">The anti-solvent </w:t>
      </w:r>
      <w:r w:rsidR="004C52BA" w:rsidRPr="004C52BA">
        <w:rPr>
          <w:rFonts w:asciiTheme="minorHAnsi" w:hAnsiTheme="minorHAnsi"/>
        </w:rPr>
        <w:t xml:space="preserve">and cooling rate </w:t>
      </w:r>
      <w:r w:rsidRPr="004C52BA">
        <w:rPr>
          <w:rFonts w:asciiTheme="minorHAnsi" w:hAnsiTheme="minorHAnsi"/>
        </w:rPr>
        <w:t>influence the crystallization process</w:t>
      </w:r>
      <w:r w:rsidR="004C52BA">
        <w:rPr>
          <w:rFonts w:asciiTheme="minorHAnsi" w:hAnsiTheme="minorHAnsi"/>
        </w:rPr>
        <w:t>;</w:t>
      </w:r>
    </w:p>
    <w:p w:rsidR="00704BDF" w:rsidRPr="004C52BA" w:rsidRDefault="004C52BA" w:rsidP="004C52BA">
      <w:pPr>
        <w:pStyle w:val="AbstractBody"/>
        <w:numPr>
          <w:ilvl w:val="0"/>
          <w:numId w:val="18"/>
        </w:numPr>
        <w:snapToGrid w:val="0"/>
        <w:ind w:firstLine="360"/>
        <w:rPr>
          <w:rFonts w:asciiTheme="minorHAnsi" w:hAnsiTheme="minorHAnsi"/>
        </w:rPr>
      </w:pPr>
      <w:r w:rsidRPr="004C52BA">
        <w:rPr>
          <w:rFonts w:asciiTheme="minorHAnsi" w:hAnsiTheme="minorHAnsi"/>
        </w:rPr>
        <w:t>High crystallization yield and crystals with high purity were obtained.</w:t>
      </w:r>
    </w:p>
    <w:p w:rsidR="004C52BA" w:rsidRPr="004C52BA" w:rsidRDefault="004C52BA" w:rsidP="004C52BA">
      <w:pPr>
        <w:pStyle w:val="AbstractBody"/>
        <w:snapToGrid w:val="0"/>
        <w:ind w:left="0"/>
        <w:rPr>
          <w:rFonts w:eastAsia="SimSun"/>
          <w:bCs/>
          <w:i/>
          <w:iCs/>
          <w:lang w:eastAsia="zh-CN"/>
        </w:rPr>
      </w:pPr>
    </w:p>
    <w:p w:rsidR="00704BDF" w:rsidRPr="008D0BEB" w:rsidRDefault="00704BDF" w:rsidP="003735FA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EE31EE" w:rsidRDefault="001D0DFE" w:rsidP="00EE31EE">
      <w:pPr>
        <w:snapToGrid w:val="0"/>
        <w:spacing w:after="120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cashew bagasse, an abundant residue, can be used to produce xylitol (</w:t>
      </w:r>
      <w:r w:rsidR="000C0550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Albuquerque</w:t>
      </w:r>
      <w:r w:rsidR="000B09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 al., 2015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due to its high content of hemicellulose, and after the hydrolysis it is possible to obtain sugars </w:t>
      </w:r>
      <w:r w:rsidR="00EE31EE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EE31EE" w:rsidRPr="00EE31EE">
        <w:rPr>
          <w:rFonts w:asciiTheme="minorHAnsi" w:hAnsiTheme="minorHAnsi" w:cs="Arial"/>
          <w:sz w:val="22"/>
          <w:szCs w:val="22"/>
          <w:lang w:val="en-US"/>
        </w:rPr>
        <w:t>i.e</w:t>
      </w:r>
      <w:proofErr w:type="spellEnd"/>
      <w:r w:rsidR="00EE31EE" w:rsidRPr="00EE31EE">
        <w:rPr>
          <w:rFonts w:asciiTheme="minorHAnsi" w:hAnsiTheme="minorHAnsi" w:cs="Arial"/>
          <w:sz w:val="22"/>
          <w:szCs w:val="22"/>
          <w:lang w:val="en-US"/>
        </w:rPr>
        <w:t xml:space="preserve"> glucose and xylose)</w:t>
      </w:r>
      <w:r w:rsidR="00EE31EE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production of </w:t>
      </w:r>
      <w:proofErr w:type="spellStart"/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bioproducts</w:t>
      </w:r>
      <w:proofErr w:type="spellEnd"/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0C0550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Albuquerque </w:t>
      </w:r>
      <w:r w:rsidR="005376A9" w:rsidRPr="005376A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et al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., 2015).</w:t>
      </w:r>
      <w:r w:rsidR="00EE31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EE31EE" w:rsidRPr="00EE31EE">
        <w:rPr>
          <w:rFonts w:asciiTheme="minorHAnsi" w:hAnsiTheme="minorHAnsi" w:cs="Arial"/>
          <w:sz w:val="22"/>
          <w:szCs w:val="22"/>
          <w:lang w:val="en-US"/>
        </w:rPr>
        <w:t xml:space="preserve">hese carbohydrates can be metabolized by microorganisms capable of transforming them into </w:t>
      </w:r>
      <w:proofErr w:type="spellStart"/>
      <w:r w:rsidR="00EE31EE" w:rsidRPr="00EE31EE">
        <w:rPr>
          <w:rFonts w:asciiTheme="minorHAnsi" w:hAnsiTheme="minorHAnsi" w:cs="Arial"/>
          <w:sz w:val="22"/>
          <w:szCs w:val="22"/>
          <w:lang w:val="en-US"/>
        </w:rPr>
        <w:t>bioproducts</w:t>
      </w:r>
      <w:proofErr w:type="spellEnd"/>
      <w:r w:rsidR="00EE31EE" w:rsidRPr="00EE31EE">
        <w:rPr>
          <w:rFonts w:asciiTheme="minorHAnsi" w:hAnsiTheme="minorHAnsi" w:cs="Arial"/>
          <w:sz w:val="22"/>
          <w:szCs w:val="22"/>
          <w:lang w:val="en-US"/>
        </w:rPr>
        <w:t>, among them xylitol. Xylitol is a polyalcohol (C</w:t>
      </w:r>
      <w:r w:rsidR="00EE31EE" w:rsidRPr="00EE31EE">
        <w:rPr>
          <w:rFonts w:asciiTheme="minorHAnsi" w:hAnsiTheme="minorHAnsi" w:cs="Arial"/>
          <w:sz w:val="22"/>
          <w:szCs w:val="22"/>
          <w:vertAlign w:val="subscript"/>
          <w:lang w:val="en-US"/>
        </w:rPr>
        <w:t>5</w:t>
      </w:r>
      <w:r w:rsidR="00EE31EE" w:rsidRPr="00EE31EE">
        <w:rPr>
          <w:rFonts w:asciiTheme="minorHAnsi" w:hAnsiTheme="minorHAnsi" w:cs="Arial"/>
          <w:sz w:val="22"/>
          <w:szCs w:val="22"/>
          <w:lang w:val="en-US"/>
        </w:rPr>
        <w:t>H</w:t>
      </w:r>
      <w:r w:rsidR="00EE31EE" w:rsidRPr="00EE31EE">
        <w:rPr>
          <w:rFonts w:asciiTheme="minorHAnsi" w:hAnsiTheme="minorHAnsi" w:cs="Arial"/>
          <w:sz w:val="22"/>
          <w:szCs w:val="22"/>
          <w:vertAlign w:val="subscript"/>
          <w:lang w:val="en-US"/>
        </w:rPr>
        <w:t>12</w:t>
      </w:r>
      <w:r w:rsidR="00EE31EE" w:rsidRPr="00EE31EE">
        <w:rPr>
          <w:rFonts w:asciiTheme="minorHAnsi" w:hAnsiTheme="minorHAnsi" w:cs="Arial"/>
          <w:sz w:val="22"/>
          <w:szCs w:val="22"/>
          <w:lang w:val="en-US"/>
        </w:rPr>
        <w:t>O) with wide applicability, ranging from food industry products, as in sweeteners, and to pharmaceutical industry</w:t>
      </w:r>
      <w:r w:rsidR="00EE31EE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EE31EE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(Albuquerque </w:t>
      </w:r>
      <w:r w:rsidR="00EE31EE" w:rsidRPr="005376A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et al</w:t>
      </w:r>
      <w:r w:rsidR="00EE31EE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., 2015</w:t>
      </w:r>
      <w:r w:rsidR="008B7F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</w:t>
      </w:r>
      <w:proofErr w:type="spellStart"/>
      <w:r w:rsidR="008B7F17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Misra</w:t>
      </w:r>
      <w:proofErr w:type="spellEnd"/>
      <w:r w:rsidR="008B7F17" w:rsidRPr="000C619B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et al., 2011</w:t>
      </w:r>
      <w:r w:rsidR="00EE31EE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EE31EE" w:rsidRPr="00EE31EE">
        <w:rPr>
          <w:rFonts w:asciiTheme="minorHAnsi" w:hAnsiTheme="minorHAnsi" w:cs="Arial"/>
          <w:sz w:val="22"/>
          <w:szCs w:val="22"/>
          <w:lang w:val="en-US"/>
        </w:rPr>
        <w:t>.</w:t>
      </w:r>
      <w:r w:rsidR="000C619B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:rsidR="000C619B" w:rsidRDefault="00BF4474" w:rsidP="00BA4B2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C619B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Xylitol </w:t>
      </w:r>
      <w:r w:rsidR="00BA4B28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is </w:t>
      </w:r>
      <w:r w:rsidRPr="000C619B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produc</w:t>
      </w:r>
      <w:r w:rsidR="00BA4B28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ed in industrial scale </w:t>
      </w:r>
      <w:r w:rsidRPr="000C619B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by chemical hydrogenation of xylose, but this process presents high operating costs (</w:t>
      </w:r>
      <w:proofErr w:type="spellStart"/>
      <w:r w:rsidR="008B7F17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Misra</w:t>
      </w:r>
      <w:proofErr w:type="spellEnd"/>
      <w:r w:rsidRPr="000C619B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et al., 2011). Therefore, many studies have sought alternative routes for its production, such as in processes which microorganisms or their enzymes are involved.</w:t>
      </w:r>
      <w:r w:rsidR="000C619B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 the production of xylitol</w:t>
      </w:r>
      <w:r w:rsid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2385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1C2385" w:rsidRPr="001C2385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recovery and purification of the product exists</w:t>
      </w:r>
      <w:r w:rsid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</w:t>
      </w:r>
      <w:r w:rsidR="00BA4B28" w:rsidRP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>n literature</w:t>
      </w:r>
      <w:r w:rsid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A4B28" w:rsidRP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very little information is available</w:t>
      </w:r>
      <w:r w:rsid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4B28" w:rsidRP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>about xylitol recovery and mainly reports are related to</w:t>
      </w:r>
      <w:r w:rsid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4B28" w:rsidRP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obtainment and treatment of the </w:t>
      </w:r>
      <w:proofErr w:type="spellStart"/>
      <w:r w:rsidR="00BA4B28" w:rsidRP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>hemicellulosic</w:t>
      </w:r>
      <w:proofErr w:type="spellEnd"/>
      <w:r w:rsidR="00BA4B28" w:rsidRP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hydrolysate,</w:t>
      </w:r>
      <w:r w:rsid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4B28" w:rsidRP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 fermentation and metabolic bioconversion</w:t>
      </w:r>
      <w:r w:rsidR="00396E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(Wei et al., 2010; </w:t>
      </w:r>
      <w:proofErr w:type="spellStart"/>
      <w:r w:rsidR="00B021C8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Kaialy</w:t>
      </w:r>
      <w:proofErr w:type="spellEnd"/>
      <w:r w:rsidR="00396E5B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et al., 2014</w:t>
      </w:r>
      <w:r w:rsidR="00396E5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07595D" w:rsidRDefault="000C619B" w:rsidP="0092211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context, </w:t>
      </w:r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biotechnological production of xylitol by yeast </w:t>
      </w:r>
      <w:proofErr w:type="spellStart"/>
      <w:r w:rsidRPr="000C619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Kluyveromyces</w:t>
      </w:r>
      <w:proofErr w:type="spellEnd"/>
      <w:r w:rsidRPr="000C619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0C619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marxianus</w:t>
      </w:r>
      <w:proofErr w:type="spellEnd"/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ATCC36907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the </w:t>
      </w:r>
      <w:proofErr w:type="spellStart"/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>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micellulosic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hydrolysate from</w:t>
      </w:r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cashew apple bagasse was performed with emphasis in the study of the crystallization process. In this crystallization process, different anti</w:t>
      </w:r>
      <w:r w:rsidR="00B021C8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solvents such as: ethanol, isopropanol and </w:t>
      </w:r>
      <w:proofErr w:type="spellStart"/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protic</w:t>
      </w:r>
      <w:proofErr w:type="spellEnd"/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ionic liquid 2-(</w:t>
      </w:r>
      <w:proofErr w:type="spellStart"/>
      <w:proofErr w:type="gramStart"/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hydroxy</w:t>
      </w:r>
      <w:proofErr w:type="spellEnd"/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proofErr w:type="spellStart"/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ethylammonium</w:t>
      </w:r>
      <w:proofErr w:type="spellEnd"/>
      <w:proofErr w:type="gramEnd"/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acetate (2-HEAA), percentages of anti</w:t>
      </w:r>
      <w:r w:rsidR="00BA4B28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solvents and linear cooling rate were studied.</w:t>
      </w:r>
    </w:p>
    <w:p w:rsidR="00704BDF" w:rsidRDefault="00704BDF" w:rsidP="00922114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BF4474" w:rsidRPr="00BF4474" w:rsidRDefault="00BF4474" w:rsidP="00BF447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2.1. 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PREPARATION OF CASHEW APPLE BAGASSE HYDROLYSATE</w:t>
      </w:r>
      <w:r w:rsidR="004C52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Cashew apple (</w:t>
      </w:r>
      <w:proofErr w:type="spellStart"/>
      <w:r w:rsidRPr="00BF447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Anacardium</w:t>
      </w:r>
      <w:proofErr w:type="spellEnd"/>
      <w:r w:rsidRPr="00BF447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BF447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occidentale</w:t>
      </w:r>
      <w:proofErr w:type="spellEnd"/>
      <w:r w:rsidR="00DA6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L.) bagasse (CAB) 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kindly provided by </w:t>
      </w:r>
      <w:proofErr w:type="spellStart"/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Jandaia</w:t>
      </w:r>
      <w:proofErr w:type="spellEnd"/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Industry of Juice (</w:t>
      </w:r>
      <w:proofErr w:type="spellStart"/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Cea</w:t>
      </w:r>
      <w:r w:rsidR="0064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rá</w:t>
      </w:r>
      <w:proofErr w:type="spellEnd"/>
      <w:r w:rsidR="0064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Brazil). The CAB was washed, 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dried at 60 °C for 24 h and milled to pass through </w:t>
      </w:r>
      <w:r w:rsidR="00644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20-80 meshes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Cashew apple bagasse hydrolysate (CABH) was obtained from the treatment of </w:t>
      </w:r>
      <w:r w:rsidR="00480F08">
        <w:rPr>
          <w:rFonts w:asciiTheme="minorHAnsi" w:eastAsia="MS PGothic" w:hAnsiTheme="minorHAnsi"/>
          <w:color w:val="000000"/>
          <w:sz w:val="22"/>
          <w:szCs w:val="22"/>
          <w:lang w:val="en-US"/>
        </w:rPr>
        <w:t>CAB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with diluted acid sulfuric. The treatment was conducted in autoclave at 121 °C for 15 min, using 0.6 </w:t>
      </w:r>
      <w:proofErr w:type="spellStart"/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Pr="00480F0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Pr="00480F0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Pr="00480F0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solid 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percentage of 20% w v</w:t>
      </w:r>
      <w:r w:rsidRPr="00480F0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Afterwards, the liquid fraction was collected by vacuum filtration, the pH was adjusted to 6.0 ± 0.2 with Ca(OH)</w:t>
      </w:r>
      <w:r w:rsidRPr="00480F0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it was filtrated to separate the precipitate.</w:t>
      </w:r>
      <w:r w:rsidR="00480F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filtrate, here named CABH</w:t>
      </w:r>
      <w:r w:rsidRPr="00BF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was used as culture media for xylitol production.</w:t>
      </w:r>
    </w:p>
    <w:p w:rsidR="0007595D" w:rsidRDefault="009F0F25" w:rsidP="00145E4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2.1 </w:t>
      </w:r>
      <w:r w:rsidRPr="009F0F2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PRODUCTION OF XYLITOL</w:t>
      </w:r>
      <w:r w:rsidR="004C52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biotechnological production of xylitol </w:t>
      </w:r>
      <w:r w:rsidR="00DA6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proofErr w:type="spellStart"/>
      <w:r w:rsidR="00DA6775" w:rsidRPr="00AB1A2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Kluyveromyces</w:t>
      </w:r>
      <w:proofErr w:type="spellEnd"/>
      <w:r w:rsidR="00DA6775" w:rsidRPr="00AB1A2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DA6775" w:rsidRPr="00AB1A2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marxianus</w:t>
      </w:r>
      <w:proofErr w:type="spellEnd"/>
      <w:r w:rsidR="00DA6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ATCC</w:t>
      </w:r>
      <w:r w:rsidR="00DA6775" w:rsidRP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>36907</w:t>
      </w:r>
      <w:r w:rsidR="00DA6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carried out in </w:t>
      </w:r>
      <w:r w:rsidR="00AB1A2F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shaker using the CABH</w:t>
      </w:r>
      <w:r w:rsidR="00DA6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f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ermentative medium. Th</w:t>
      </w:r>
      <w:r w:rsidR="00AB1A2F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production occurred at</w:t>
      </w:r>
      <w:r w:rsidR="00263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30 °C, 180 rpm for</w:t>
      </w:r>
      <w:r w:rsid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96 h </w:t>
      </w:r>
      <w:r w:rsidR="00263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10% v/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v of inoculum.</w:t>
      </w:r>
    </w:p>
    <w:p w:rsidR="00A5363D" w:rsidRDefault="00C567A3" w:rsidP="00480F0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2.2 </w:t>
      </w:r>
      <w:r w:rsidRPr="00C567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SOLUBILITY CURVES</w:t>
      </w:r>
      <w:r w:rsidR="00DA0BB6" w:rsidRPr="00D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DA0BB6" w:rsidRPr="00C567A3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CRYSTALLIZATION OF XILITOL</w:t>
      </w:r>
      <w:r w:rsidR="004C52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  <w:r w:rsidR="00D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Initially, t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solub</w:t>
      </w:r>
      <w:r w:rsidR="00D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>ility curves</w:t>
      </w:r>
      <w:r w:rsidR="00DA6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D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A6775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xylitol</w:t>
      </w:r>
      <w:r w:rsidR="00DA6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B021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r w:rsidR="00F928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anti-solvent: </w:t>
      </w:r>
      <w:r w:rsid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water, 50% v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v water-ethanol, 50% v/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v water</w:t>
      </w:r>
      <w:r w:rsidR="003F06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-isopropanol, </w:t>
      </w:r>
      <w:proofErr w:type="spellStart"/>
      <w:r w:rsidR="003F062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protic</w:t>
      </w:r>
      <w:proofErr w:type="spellEnd"/>
      <w:r w:rsidR="003F06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ionic liquid </w:t>
      </w:r>
      <w:r w:rsidR="00E843C8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2% </w:t>
      </w:r>
      <w:proofErr w:type="spellStart"/>
      <w:r w:rsidR="0007595D" w:rsidRP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</w:t>
      </w:r>
      <w:r w:rsidR="003F0620">
        <w:rPr>
          <w:rFonts w:asciiTheme="minorHAnsi" w:eastAsia="MS PGothic" w:hAnsiTheme="minorHAnsi"/>
          <w:color w:val="000000"/>
          <w:sz w:val="22"/>
          <w:szCs w:val="22"/>
          <w:lang w:val="en-US"/>
        </w:rPr>
        <w:t>oxyethanolamine</w:t>
      </w:r>
      <w:proofErr w:type="spellEnd"/>
      <w:r w:rsidR="003F06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acetate </w:t>
      </w:r>
      <w:r w:rsidR="00E843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 </w:t>
      </w:r>
      <w:r w:rsidR="003F06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2-HEAA) </w:t>
      </w:r>
      <w:r w:rsidR="00E843C8">
        <w:rPr>
          <w:rFonts w:asciiTheme="minorHAnsi" w:eastAsia="MS PGothic" w:hAnsiTheme="minorHAnsi"/>
          <w:color w:val="000000"/>
          <w:sz w:val="22"/>
          <w:szCs w:val="22"/>
          <w:lang w:val="en-US"/>
        </w:rPr>
        <w:t>– water 50% w/v</w:t>
      </w:r>
      <w:r w:rsidR="000C61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temperature</w:t>
      </w:r>
      <w:r w:rsid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5 °C and 70 °</w:t>
      </w:r>
      <w:r w:rsidR="00D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C, </w:t>
      </w:r>
      <w:r w:rsidR="00263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263DA7" w:rsidRPr="00263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constructed</w:t>
      </w:r>
      <w:r w:rsidR="00DA0B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92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After, crystallization processes</w:t>
      </w:r>
      <w:r w:rsidR="00922114" w:rsidRPr="009221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performed</w:t>
      </w:r>
      <w:r w:rsidR="00F92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22114" w:rsidRPr="009221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xylitol</w:t>
      </w:r>
      <w:r w:rsid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 and the fermentative medium</w:t>
      </w:r>
      <w:r w:rsidR="00F92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305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evaluating different proportion of anti</w:t>
      </w:r>
      <w:r w:rsidR="00F92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4305F2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solvent</w:t>
      </w:r>
      <w:r w:rsidR="00922114" w:rsidRPr="009221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(50% and 70</w:t>
      </w:r>
      <w:r w:rsidR="00F92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%) and</w:t>
      </w:r>
      <w:r w:rsid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linear cooling rate (0.25 °C</w:t>
      </w:r>
      <w:r w:rsidR="00922114" w:rsidRPr="00922114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07595D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 and 0.5 °C/</w:t>
      </w:r>
      <w:r w:rsidR="004305F2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min)</w:t>
      </w:r>
      <w:r w:rsidR="00F9281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C92B5F" w:rsidRPr="00F9281B" w:rsidRDefault="000C619B" w:rsidP="00C92B5F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xylitol was soluble in the four</w:t>
      </w:r>
      <w:r w:rsidR="0007595D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evaluated </w:t>
      </w:r>
      <w:r w:rsidR="00DA677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anti-</w:t>
      </w:r>
      <w:r w:rsidR="0007595D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solvents </w:t>
      </w:r>
      <w:r w:rsidR="00E843C8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(water, </w:t>
      </w:r>
      <w:r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ethanol, isopropanol and 2-HEAA) </w:t>
      </w:r>
      <w:r w:rsidR="0007595D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at high temperatures, and the solubility decreases with decreasing temperature. 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highest solubility of xylitol was observed in water and the lowest solubility was in 2-HEAA. </w:t>
      </w:r>
      <w:r w:rsidR="0007595D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Due to the shape of the curves one can use crystallization by anti-solvent, or physical precipitation, facilitating the formation of crystals of medium size, and may occur primary or secondary nucleation.</w:t>
      </w:r>
      <w:r w:rsidR="00C92B5F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</w:p>
    <w:p w:rsidR="00480F08" w:rsidRPr="00F9281B" w:rsidRDefault="008B7F17" w:rsidP="00480F08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 the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experiments</w:t>
      </w:r>
      <w:r w:rsidR="004C52BA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 crystallization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the influence of the anti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-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solve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nt ratio and the cooling rate (C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r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) were evaluated. The three anti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-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DA677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olvents showed close yields in process using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xylitol PA, except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 the process using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ethanol 70% v/v and 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r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 0.25 °C/min, which obtained the highest crystallization yield 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(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93%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)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r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influenced the crystallization yield, a higher rate favored crystallization using 70% v/v anti</w:t>
      </w:r>
      <w:r w:rsidR="00DA677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-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solvent ratios. However, the low cooling rates favors the formation of crystals at a </w:t>
      </w:r>
      <w:r w:rsidR="00263DA7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lower temperature. In some conditions, 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produced 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xylitol 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was not crystallized using 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anti-solvent 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2-HEAA</w:t>
      </w:r>
      <w:r w:rsidR="002007B3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ethanol 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at 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r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 0.50 °C/min in both proportions 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(50% and 70%)</w:t>
      </w:r>
      <w:r w:rsidR="00DA677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and 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using 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70% v/v 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of 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isopropanol 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applying both 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r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One possible 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reason is the presence of 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xylose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 the fermentative medium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Higher crystal purity 85% and higher crystallization yield 69% were obtained using 50% v/v isopropanol. Similar results were obtained by Wei </w:t>
      </w:r>
      <w:r w:rsidR="005376A9" w:rsidRPr="00F9281B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et al</w:t>
      </w:r>
      <w:r w:rsidR="00987DE0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585EB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(2010)</w:t>
      </w:r>
      <w:r w:rsidR="00DB54EB" w:rsidRPr="00F9281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9437F9" w:rsidRPr="007449D6" w:rsidRDefault="009437F9" w:rsidP="009437F9">
      <w:pP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7449D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These results show that the studied microorganism can be applied in promising experiments based on xylitol production from CAB </w:t>
      </w:r>
      <w:proofErr w:type="spellStart"/>
      <w:r w:rsidRPr="007449D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hemicellulosic</w:t>
      </w:r>
      <w:proofErr w:type="spellEnd"/>
      <w:r w:rsidRPr="007449D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hydrolysate as carbon sources. Moreover, it was possible to recover xylitol from the fermentation medium through the crysta</w:t>
      </w:r>
      <w:r w:rsidR="008B7F1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llization process</w:t>
      </w:r>
      <w:r w:rsidRPr="007449D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Pr="00B021C8" w:rsidRDefault="005376A9" w:rsidP="000C055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/>
          <w:color w:val="000000"/>
          <w:lang w:val="pt-BR"/>
        </w:rPr>
      </w:pPr>
      <w:r w:rsidRPr="00B021C8">
        <w:rPr>
          <w:rFonts w:asciiTheme="minorHAnsi" w:hAnsiTheme="minorHAnsi"/>
          <w:color w:val="000000"/>
          <w:lang w:val="pt-BR"/>
        </w:rPr>
        <w:t xml:space="preserve">T. L </w:t>
      </w:r>
      <w:r w:rsidR="00486090" w:rsidRPr="00B021C8">
        <w:rPr>
          <w:rFonts w:asciiTheme="minorHAnsi" w:hAnsiTheme="minorHAnsi"/>
          <w:color w:val="000000"/>
          <w:lang w:val="pt-BR"/>
        </w:rPr>
        <w:t>Albuquerque</w:t>
      </w:r>
      <w:r w:rsidRPr="00B021C8">
        <w:rPr>
          <w:rFonts w:asciiTheme="minorHAnsi" w:hAnsiTheme="minorHAnsi"/>
          <w:color w:val="000000"/>
          <w:lang w:val="pt-BR"/>
        </w:rPr>
        <w:t xml:space="preserve">, S. D. L. </w:t>
      </w:r>
      <w:r w:rsidR="00486090" w:rsidRPr="00B021C8">
        <w:rPr>
          <w:rFonts w:asciiTheme="minorHAnsi" w:hAnsiTheme="minorHAnsi"/>
          <w:color w:val="000000"/>
          <w:lang w:val="pt-BR"/>
        </w:rPr>
        <w:t>Gomes</w:t>
      </w:r>
      <w:r w:rsidRPr="00B021C8">
        <w:rPr>
          <w:rFonts w:asciiTheme="minorHAnsi" w:hAnsiTheme="minorHAnsi"/>
          <w:color w:val="000000"/>
          <w:lang w:val="pt-BR"/>
        </w:rPr>
        <w:t xml:space="preserve">, J. E. M. Junior, I. J. S. Junior, M. V. P. </w:t>
      </w:r>
      <w:r w:rsidR="00486090" w:rsidRPr="00B021C8">
        <w:rPr>
          <w:rFonts w:asciiTheme="minorHAnsi" w:hAnsiTheme="minorHAnsi"/>
          <w:color w:val="000000"/>
          <w:lang w:val="pt-BR"/>
        </w:rPr>
        <w:t>Rocha</w:t>
      </w:r>
      <w:r w:rsidR="00B021C8">
        <w:rPr>
          <w:rFonts w:asciiTheme="minorHAnsi" w:hAnsiTheme="minorHAnsi"/>
          <w:color w:val="000000"/>
          <w:lang w:val="pt-BR"/>
        </w:rPr>
        <w:t>,</w:t>
      </w:r>
      <w:r w:rsidRPr="00B021C8">
        <w:rPr>
          <w:rFonts w:asciiTheme="minorHAnsi" w:hAnsiTheme="minorHAnsi"/>
          <w:color w:val="000000"/>
          <w:lang w:val="pt-BR"/>
        </w:rPr>
        <w:t xml:space="preserve"> </w:t>
      </w:r>
      <w:proofErr w:type="spellStart"/>
      <w:r w:rsidRPr="00B021C8">
        <w:rPr>
          <w:rFonts w:asciiTheme="minorHAnsi" w:hAnsiTheme="minorHAnsi"/>
          <w:color w:val="000000"/>
          <w:lang w:val="pt-BR"/>
        </w:rPr>
        <w:t>Catalysis</w:t>
      </w:r>
      <w:proofErr w:type="spellEnd"/>
      <w:r w:rsidRPr="00B021C8">
        <w:rPr>
          <w:rFonts w:asciiTheme="minorHAnsi" w:hAnsiTheme="minorHAnsi"/>
          <w:color w:val="000000"/>
          <w:lang w:val="pt-BR"/>
        </w:rPr>
        <w:t xml:space="preserve"> </w:t>
      </w:r>
      <w:proofErr w:type="spellStart"/>
      <w:r w:rsidRPr="00B021C8">
        <w:rPr>
          <w:rFonts w:asciiTheme="minorHAnsi" w:hAnsiTheme="minorHAnsi"/>
          <w:color w:val="000000"/>
          <w:lang w:val="pt-BR"/>
        </w:rPr>
        <w:t>Today</w:t>
      </w:r>
      <w:proofErr w:type="spellEnd"/>
      <w:r w:rsidR="00B021C8">
        <w:rPr>
          <w:rFonts w:asciiTheme="minorHAnsi" w:hAnsiTheme="minorHAnsi"/>
          <w:color w:val="000000"/>
          <w:lang w:val="pt-BR"/>
        </w:rPr>
        <w:t xml:space="preserve"> 255 (2015) 33–40</w:t>
      </w:r>
      <w:r w:rsidRPr="00B021C8">
        <w:rPr>
          <w:rFonts w:asciiTheme="minorHAnsi" w:hAnsiTheme="minorHAnsi"/>
          <w:color w:val="000000"/>
          <w:lang w:val="pt-BR"/>
        </w:rPr>
        <w:t>.</w:t>
      </w:r>
    </w:p>
    <w:p w:rsidR="005346C8" w:rsidRPr="00B021C8" w:rsidRDefault="00486090" w:rsidP="0048609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pt-BR" w:eastAsia="zh-CN"/>
        </w:rPr>
      </w:pPr>
      <w:r w:rsidRPr="00B021C8">
        <w:rPr>
          <w:rFonts w:asciiTheme="minorHAnsi" w:hAnsiTheme="minorHAnsi"/>
          <w:color w:val="000000"/>
          <w:lang w:val="pt-BR"/>
        </w:rPr>
        <w:t xml:space="preserve">E. A. Martínez, M. </w:t>
      </w:r>
      <w:proofErr w:type="spellStart"/>
      <w:r w:rsidRPr="00B021C8">
        <w:rPr>
          <w:rFonts w:asciiTheme="minorHAnsi" w:hAnsiTheme="minorHAnsi"/>
          <w:color w:val="000000"/>
          <w:lang w:val="pt-BR"/>
        </w:rPr>
        <w:t>Giulietti</w:t>
      </w:r>
      <w:proofErr w:type="spellEnd"/>
      <w:r w:rsidRPr="00B021C8">
        <w:rPr>
          <w:rFonts w:asciiTheme="minorHAnsi" w:hAnsiTheme="minorHAnsi"/>
          <w:color w:val="000000"/>
          <w:lang w:val="pt-BR"/>
        </w:rPr>
        <w:t>, J. B. A. Sil</w:t>
      </w:r>
      <w:r w:rsidR="00B021C8" w:rsidRPr="00B021C8">
        <w:rPr>
          <w:rFonts w:asciiTheme="minorHAnsi" w:hAnsiTheme="minorHAnsi"/>
          <w:color w:val="000000"/>
          <w:lang w:val="pt-BR"/>
        </w:rPr>
        <w:t xml:space="preserve">va, S. </w:t>
      </w:r>
      <w:proofErr w:type="spellStart"/>
      <w:r w:rsidR="00B021C8" w:rsidRPr="00B021C8">
        <w:rPr>
          <w:rFonts w:asciiTheme="minorHAnsi" w:hAnsiTheme="minorHAnsi"/>
          <w:color w:val="000000"/>
          <w:lang w:val="pt-BR"/>
        </w:rPr>
        <w:t>Derenzo</w:t>
      </w:r>
      <w:proofErr w:type="spellEnd"/>
      <w:r w:rsidR="00B021C8" w:rsidRPr="00B021C8">
        <w:rPr>
          <w:rFonts w:asciiTheme="minorHAnsi" w:hAnsiTheme="minorHAnsi"/>
          <w:color w:val="000000"/>
          <w:lang w:val="pt-BR"/>
        </w:rPr>
        <w:t>, M. G. A. Felipe,</w:t>
      </w:r>
      <w:r w:rsidR="00B021C8">
        <w:rPr>
          <w:rFonts w:asciiTheme="minorHAnsi" w:hAnsiTheme="minorHAnsi"/>
          <w:color w:val="000000"/>
          <w:lang w:val="pt-BR"/>
        </w:rPr>
        <w:t xml:space="preserve"> J </w:t>
      </w:r>
      <w:proofErr w:type="spellStart"/>
      <w:r w:rsidR="00B021C8">
        <w:rPr>
          <w:rFonts w:asciiTheme="minorHAnsi" w:hAnsiTheme="minorHAnsi"/>
          <w:color w:val="000000"/>
          <w:lang w:val="pt-BR"/>
        </w:rPr>
        <w:t>Chem</w:t>
      </w:r>
      <w:proofErr w:type="spellEnd"/>
      <w:r w:rsidR="00B021C8">
        <w:rPr>
          <w:rFonts w:asciiTheme="minorHAnsi" w:hAnsiTheme="minorHAnsi"/>
          <w:color w:val="000000"/>
          <w:lang w:val="pt-BR"/>
        </w:rPr>
        <w:t xml:space="preserve">. </w:t>
      </w:r>
      <w:proofErr w:type="spellStart"/>
      <w:r w:rsidR="00B021C8">
        <w:rPr>
          <w:rFonts w:asciiTheme="minorHAnsi" w:hAnsiTheme="minorHAnsi"/>
          <w:color w:val="000000"/>
          <w:lang w:val="pt-BR"/>
        </w:rPr>
        <w:t>Technol</w:t>
      </w:r>
      <w:proofErr w:type="spellEnd"/>
      <w:r w:rsidR="00B021C8">
        <w:rPr>
          <w:rFonts w:asciiTheme="minorHAnsi" w:hAnsiTheme="minorHAnsi"/>
          <w:color w:val="000000"/>
          <w:lang w:val="pt-BR"/>
        </w:rPr>
        <w:t>. Biot. 84 (2009) 376–381</w:t>
      </w:r>
      <w:r w:rsidRPr="00B021C8">
        <w:rPr>
          <w:rFonts w:asciiTheme="minorHAnsi" w:hAnsiTheme="minorHAnsi"/>
          <w:color w:val="000000"/>
          <w:lang w:val="pt-BR"/>
        </w:rPr>
        <w:t>.</w:t>
      </w:r>
    </w:p>
    <w:p w:rsidR="000C0550" w:rsidRDefault="000C0550" w:rsidP="000C055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B021C8">
        <w:rPr>
          <w:rFonts w:asciiTheme="minorHAnsi" w:eastAsia="SimSun" w:hAnsiTheme="minorHAnsi"/>
          <w:lang w:val="pt-BR" w:eastAsia="zh-CN"/>
        </w:rPr>
        <w:t xml:space="preserve">S. </w:t>
      </w:r>
      <w:proofErr w:type="spellStart"/>
      <w:r w:rsidRPr="00B021C8">
        <w:rPr>
          <w:rFonts w:asciiTheme="minorHAnsi" w:eastAsia="SimSun" w:hAnsiTheme="minorHAnsi"/>
          <w:lang w:val="pt-BR" w:eastAsia="zh-CN"/>
        </w:rPr>
        <w:t>Misra</w:t>
      </w:r>
      <w:proofErr w:type="spellEnd"/>
      <w:r w:rsidRPr="00B021C8">
        <w:rPr>
          <w:rFonts w:asciiTheme="minorHAnsi" w:eastAsia="SimSun" w:hAnsiTheme="minorHAnsi"/>
          <w:lang w:val="pt-BR" w:eastAsia="zh-CN"/>
        </w:rPr>
        <w:t xml:space="preserve">, P. Gupta, S. </w:t>
      </w:r>
      <w:proofErr w:type="spellStart"/>
      <w:r w:rsidRPr="00B021C8">
        <w:rPr>
          <w:rFonts w:asciiTheme="minorHAnsi" w:eastAsia="SimSun" w:hAnsiTheme="minorHAnsi"/>
          <w:lang w:val="pt-BR" w:eastAsia="zh-CN"/>
        </w:rPr>
        <w:t>Raghuwanshi</w:t>
      </w:r>
      <w:proofErr w:type="spellEnd"/>
      <w:r w:rsidRPr="00B021C8">
        <w:rPr>
          <w:rFonts w:asciiTheme="minorHAnsi" w:eastAsia="SimSun" w:hAnsiTheme="minorHAnsi"/>
          <w:lang w:val="pt-BR" w:eastAsia="zh-CN"/>
        </w:rPr>
        <w:t xml:space="preserve">, K. </w:t>
      </w:r>
      <w:proofErr w:type="spellStart"/>
      <w:r w:rsidRPr="00B021C8">
        <w:rPr>
          <w:rFonts w:asciiTheme="minorHAnsi" w:eastAsia="SimSun" w:hAnsiTheme="minorHAnsi"/>
          <w:lang w:val="pt-BR" w:eastAsia="zh-CN"/>
        </w:rPr>
        <w:t>Dutt</w:t>
      </w:r>
      <w:proofErr w:type="spellEnd"/>
      <w:r w:rsidRPr="00B021C8">
        <w:rPr>
          <w:rFonts w:asciiTheme="minorHAnsi" w:eastAsia="SimSun" w:hAnsiTheme="minorHAnsi"/>
          <w:lang w:val="pt-BR" w:eastAsia="zh-CN"/>
        </w:rPr>
        <w:t xml:space="preserve">, R. K. </w:t>
      </w:r>
      <w:proofErr w:type="spellStart"/>
      <w:r w:rsidRPr="00B021C8">
        <w:rPr>
          <w:rFonts w:asciiTheme="minorHAnsi" w:eastAsia="SimSun" w:hAnsiTheme="minorHAnsi"/>
          <w:lang w:val="pt-BR" w:eastAsia="zh-CN"/>
        </w:rPr>
        <w:t>Saxena</w:t>
      </w:r>
      <w:proofErr w:type="spellEnd"/>
      <w:r w:rsidRPr="00B021C8">
        <w:rPr>
          <w:rFonts w:asciiTheme="minorHAnsi" w:eastAsia="SimSun" w:hAnsiTheme="minorHAnsi"/>
          <w:lang w:val="pt-BR" w:eastAsia="zh-CN"/>
        </w:rPr>
        <w:t xml:space="preserve">, Sep. </w:t>
      </w:r>
      <w:proofErr w:type="spellStart"/>
      <w:r w:rsidR="00B021C8">
        <w:rPr>
          <w:rFonts w:asciiTheme="minorHAnsi" w:eastAsia="SimSun" w:hAnsiTheme="minorHAnsi"/>
          <w:lang w:eastAsia="zh-CN"/>
        </w:rPr>
        <w:t>Purif</w:t>
      </w:r>
      <w:proofErr w:type="spellEnd"/>
      <w:r w:rsidR="00B021C8">
        <w:rPr>
          <w:rFonts w:asciiTheme="minorHAnsi" w:eastAsia="SimSun" w:hAnsiTheme="minorHAnsi"/>
          <w:lang w:eastAsia="zh-CN"/>
        </w:rPr>
        <w:t>. Technol. 78 (2011) 266-273</w:t>
      </w:r>
      <w:r w:rsidRPr="000C0550">
        <w:rPr>
          <w:rFonts w:asciiTheme="minorHAnsi" w:eastAsia="SimSun" w:hAnsiTheme="minorHAnsi"/>
          <w:lang w:eastAsia="zh-CN"/>
        </w:rPr>
        <w:t>.</w:t>
      </w:r>
    </w:p>
    <w:p w:rsidR="00704BDF" w:rsidRPr="00DA6775" w:rsidRDefault="000C0550" w:rsidP="009B659E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2007B3">
        <w:rPr>
          <w:rFonts w:asciiTheme="minorHAnsi" w:eastAsia="SimSun" w:hAnsiTheme="minorHAnsi"/>
          <w:lang w:eastAsia="zh-CN"/>
        </w:rPr>
        <w:t xml:space="preserve">J. Wei, Q. Yuan, T. Wang, L. Wang, </w:t>
      </w:r>
      <w:r w:rsidR="00B021C8">
        <w:rPr>
          <w:rFonts w:asciiTheme="minorHAnsi" w:eastAsia="SimSun" w:hAnsiTheme="minorHAnsi"/>
          <w:lang w:eastAsia="zh-CN"/>
        </w:rPr>
        <w:t>Frontiers Chem. Eng. China 4 (2010) 57-64</w:t>
      </w:r>
      <w:r w:rsidRPr="002007B3">
        <w:rPr>
          <w:rFonts w:asciiTheme="minorHAnsi" w:eastAsia="SimSun" w:hAnsiTheme="minorHAnsi"/>
          <w:lang w:eastAsia="zh-CN"/>
        </w:rPr>
        <w:t>.</w:t>
      </w:r>
    </w:p>
    <w:p w:rsidR="00DA6775" w:rsidRPr="00B021C8" w:rsidRDefault="00B021C8" w:rsidP="001B7AB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B021C8">
        <w:rPr>
          <w:rFonts w:asciiTheme="minorHAnsi" w:eastAsia="SimSun" w:hAnsiTheme="minorHAnsi"/>
          <w:lang w:eastAsia="zh-CN"/>
        </w:rPr>
        <w:t xml:space="preserve">W. </w:t>
      </w:r>
      <w:proofErr w:type="spellStart"/>
      <w:r w:rsidRPr="00B021C8">
        <w:rPr>
          <w:rFonts w:asciiTheme="minorHAnsi" w:eastAsia="SimSun" w:hAnsiTheme="minorHAnsi"/>
          <w:lang w:eastAsia="zh-CN"/>
        </w:rPr>
        <w:t>Kaialy</w:t>
      </w:r>
      <w:proofErr w:type="spellEnd"/>
      <w:r w:rsidRPr="00B021C8">
        <w:rPr>
          <w:rFonts w:asciiTheme="minorHAnsi" w:eastAsia="SimSun" w:hAnsiTheme="minorHAnsi"/>
          <w:lang w:eastAsia="zh-CN"/>
        </w:rPr>
        <w:t xml:space="preserve">, M. </w:t>
      </w:r>
      <w:proofErr w:type="spellStart"/>
      <w:r w:rsidRPr="00B021C8">
        <w:rPr>
          <w:rFonts w:asciiTheme="minorHAnsi" w:eastAsia="SimSun" w:hAnsiTheme="minorHAnsi"/>
          <w:lang w:eastAsia="zh-CN"/>
        </w:rPr>
        <w:t>Maniruzzaman</w:t>
      </w:r>
      <w:proofErr w:type="spellEnd"/>
      <w:r w:rsidRPr="00B021C8">
        <w:rPr>
          <w:rFonts w:asciiTheme="minorHAnsi" w:eastAsia="SimSun" w:hAnsiTheme="minorHAnsi"/>
          <w:lang w:eastAsia="zh-CN"/>
        </w:rPr>
        <w:t xml:space="preserve">, S. </w:t>
      </w:r>
      <w:proofErr w:type="spellStart"/>
      <w:r w:rsidRPr="00B021C8">
        <w:rPr>
          <w:rFonts w:asciiTheme="minorHAnsi" w:eastAsia="SimSun" w:hAnsiTheme="minorHAnsi"/>
          <w:lang w:eastAsia="zh-CN"/>
        </w:rPr>
        <w:t>Shojaee</w:t>
      </w:r>
      <w:proofErr w:type="spellEnd"/>
      <w:r w:rsidRPr="00B021C8">
        <w:rPr>
          <w:rFonts w:asciiTheme="minorHAnsi" w:eastAsia="SimSun" w:hAnsiTheme="minorHAnsi"/>
          <w:lang w:eastAsia="zh-CN"/>
        </w:rPr>
        <w:t xml:space="preserve">, A. </w:t>
      </w:r>
      <w:proofErr w:type="spellStart"/>
      <w:r w:rsidRPr="00B021C8">
        <w:rPr>
          <w:rFonts w:asciiTheme="minorHAnsi" w:eastAsia="SimSun" w:hAnsiTheme="minorHAnsi"/>
          <w:lang w:eastAsia="zh-CN"/>
        </w:rPr>
        <w:t>Nokhodchi</w:t>
      </w:r>
      <w:proofErr w:type="spellEnd"/>
      <w:r w:rsidRPr="00B021C8">
        <w:rPr>
          <w:rFonts w:asciiTheme="minorHAnsi" w:eastAsia="SimSun" w:hAnsiTheme="minorHAnsi"/>
          <w:lang w:eastAsia="zh-CN"/>
        </w:rPr>
        <w:t>, Int. J. Pharm. 477 (2014) 282-293.</w:t>
      </w:r>
      <w:bookmarkStart w:id="0" w:name="_GoBack"/>
      <w:bookmarkEnd w:id="0"/>
    </w:p>
    <w:sectPr w:rsidR="00DA6775" w:rsidRPr="00B021C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C1" w:rsidRDefault="002D27C1" w:rsidP="004F5E36">
      <w:r>
        <w:separator/>
      </w:r>
    </w:p>
  </w:endnote>
  <w:endnote w:type="continuationSeparator" w:id="0">
    <w:p w:rsidR="002D27C1" w:rsidRDefault="002D27C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C1" w:rsidRDefault="002D27C1" w:rsidP="004F5E36">
      <w:r>
        <w:separator/>
      </w:r>
    </w:p>
  </w:footnote>
  <w:footnote w:type="continuationSeparator" w:id="0">
    <w:p w:rsidR="002D27C1" w:rsidRDefault="002D27C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022041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Cabealho"/>
    </w:pPr>
  </w:p>
  <w:p w:rsidR="00704BDF" w:rsidRDefault="00704BD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7E415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B0F6D"/>
    <w:multiLevelType w:val="hybridMultilevel"/>
    <w:tmpl w:val="F4506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7595D"/>
    <w:rsid w:val="000A03B2"/>
    <w:rsid w:val="000B0904"/>
    <w:rsid w:val="000C0550"/>
    <w:rsid w:val="000C619B"/>
    <w:rsid w:val="000D34BE"/>
    <w:rsid w:val="000E202C"/>
    <w:rsid w:val="000E36F1"/>
    <w:rsid w:val="000E3A73"/>
    <w:rsid w:val="000E414A"/>
    <w:rsid w:val="0013121F"/>
    <w:rsid w:val="00134DE4"/>
    <w:rsid w:val="00145E4D"/>
    <w:rsid w:val="00150E59"/>
    <w:rsid w:val="001724FB"/>
    <w:rsid w:val="00176C31"/>
    <w:rsid w:val="00184AD6"/>
    <w:rsid w:val="001A062C"/>
    <w:rsid w:val="001A0D5D"/>
    <w:rsid w:val="001B65C1"/>
    <w:rsid w:val="001C2385"/>
    <w:rsid w:val="001C2693"/>
    <w:rsid w:val="001C684B"/>
    <w:rsid w:val="001D0DFE"/>
    <w:rsid w:val="001D53FC"/>
    <w:rsid w:val="001F2EC7"/>
    <w:rsid w:val="002007B3"/>
    <w:rsid w:val="0020087D"/>
    <w:rsid w:val="002017C6"/>
    <w:rsid w:val="002065DB"/>
    <w:rsid w:val="002316CD"/>
    <w:rsid w:val="00237B17"/>
    <w:rsid w:val="002447EF"/>
    <w:rsid w:val="00251550"/>
    <w:rsid w:val="00263DA7"/>
    <w:rsid w:val="0027221A"/>
    <w:rsid w:val="00275B61"/>
    <w:rsid w:val="002969B6"/>
    <w:rsid w:val="002B0F91"/>
    <w:rsid w:val="002D1F12"/>
    <w:rsid w:val="002D27C1"/>
    <w:rsid w:val="002F36DF"/>
    <w:rsid w:val="003009B7"/>
    <w:rsid w:val="0030469C"/>
    <w:rsid w:val="00321CFC"/>
    <w:rsid w:val="003437E4"/>
    <w:rsid w:val="003723D4"/>
    <w:rsid w:val="003735FA"/>
    <w:rsid w:val="0039641D"/>
    <w:rsid w:val="00396E5B"/>
    <w:rsid w:val="003A7D1C"/>
    <w:rsid w:val="003D037F"/>
    <w:rsid w:val="003D690F"/>
    <w:rsid w:val="003E34AF"/>
    <w:rsid w:val="003F0620"/>
    <w:rsid w:val="004305F2"/>
    <w:rsid w:val="00452D1E"/>
    <w:rsid w:val="00455692"/>
    <w:rsid w:val="0046164A"/>
    <w:rsid w:val="00462DCD"/>
    <w:rsid w:val="00480F08"/>
    <w:rsid w:val="00486090"/>
    <w:rsid w:val="00486D86"/>
    <w:rsid w:val="004A2342"/>
    <w:rsid w:val="004C52BA"/>
    <w:rsid w:val="004D1162"/>
    <w:rsid w:val="004D79CC"/>
    <w:rsid w:val="004E4DD6"/>
    <w:rsid w:val="004E73CB"/>
    <w:rsid w:val="004F563B"/>
    <w:rsid w:val="004F5E36"/>
    <w:rsid w:val="005119A5"/>
    <w:rsid w:val="005278B7"/>
    <w:rsid w:val="005346C8"/>
    <w:rsid w:val="005376A9"/>
    <w:rsid w:val="00585EB0"/>
    <w:rsid w:val="00586866"/>
    <w:rsid w:val="00594E9F"/>
    <w:rsid w:val="005A3668"/>
    <w:rsid w:val="005B61E6"/>
    <w:rsid w:val="005C231A"/>
    <w:rsid w:val="005C77E1"/>
    <w:rsid w:val="005D6A2F"/>
    <w:rsid w:val="005E1A82"/>
    <w:rsid w:val="005F0A28"/>
    <w:rsid w:val="005F0E5E"/>
    <w:rsid w:val="00605DCD"/>
    <w:rsid w:val="00620DEE"/>
    <w:rsid w:val="00625639"/>
    <w:rsid w:val="006307CB"/>
    <w:rsid w:val="00631C38"/>
    <w:rsid w:val="006366F8"/>
    <w:rsid w:val="0064184D"/>
    <w:rsid w:val="00641D10"/>
    <w:rsid w:val="00644853"/>
    <w:rsid w:val="00647E98"/>
    <w:rsid w:val="00653F0B"/>
    <w:rsid w:val="00660E3E"/>
    <w:rsid w:val="00662E74"/>
    <w:rsid w:val="006A11B8"/>
    <w:rsid w:val="006B01AC"/>
    <w:rsid w:val="006C5579"/>
    <w:rsid w:val="006C6480"/>
    <w:rsid w:val="006C7FCE"/>
    <w:rsid w:val="006F7E59"/>
    <w:rsid w:val="00704BDF"/>
    <w:rsid w:val="00736B13"/>
    <w:rsid w:val="007447F3"/>
    <w:rsid w:val="007449D6"/>
    <w:rsid w:val="007661C8"/>
    <w:rsid w:val="007D52CD"/>
    <w:rsid w:val="00813288"/>
    <w:rsid w:val="008168FC"/>
    <w:rsid w:val="00825D60"/>
    <w:rsid w:val="008479A2"/>
    <w:rsid w:val="00870E50"/>
    <w:rsid w:val="0087637F"/>
    <w:rsid w:val="008A1512"/>
    <w:rsid w:val="008A7259"/>
    <w:rsid w:val="008B7F17"/>
    <w:rsid w:val="008D0BEB"/>
    <w:rsid w:val="008E0915"/>
    <w:rsid w:val="008E566E"/>
    <w:rsid w:val="00901EB6"/>
    <w:rsid w:val="00922114"/>
    <w:rsid w:val="00924124"/>
    <w:rsid w:val="00924607"/>
    <w:rsid w:val="009437F9"/>
    <w:rsid w:val="009450CE"/>
    <w:rsid w:val="0095164B"/>
    <w:rsid w:val="00977886"/>
    <w:rsid w:val="00987DE0"/>
    <w:rsid w:val="0099150F"/>
    <w:rsid w:val="00992E20"/>
    <w:rsid w:val="00996483"/>
    <w:rsid w:val="009E788A"/>
    <w:rsid w:val="009F0F25"/>
    <w:rsid w:val="00A1763D"/>
    <w:rsid w:val="00A17AEF"/>
    <w:rsid w:val="00A17CEC"/>
    <w:rsid w:val="00A27EF0"/>
    <w:rsid w:val="00A42C54"/>
    <w:rsid w:val="00A5363D"/>
    <w:rsid w:val="00A76EFC"/>
    <w:rsid w:val="00A97F29"/>
    <w:rsid w:val="00AB0964"/>
    <w:rsid w:val="00AB1A2F"/>
    <w:rsid w:val="00AC211E"/>
    <w:rsid w:val="00AE377D"/>
    <w:rsid w:val="00B021C8"/>
    <w:rsid w:val="00B61DBF"/>
    <w:rsid w:val="00B70A1B"/>
    <w:rsid w:val="00BA4B28"/>
    <w:rsid w:val="00BB1E88"/>
    <w:rsid w:val="00BC30C9"/>
    <w:rsid w:val="00BE3E58"/>
    <w:rsid w:val="00BF4474"/>
    <w:rsid w:val="00C01616"/>
    <w:rsid w:val="00C0162B"/>
    <w:rsid w:val="00C314AE"/>
    <w:rsid w:val="00C345B1"/>
    <w:rsid w:val="00C40142"/>
    <w:rsid w:val="00C406F1"/>
    <w:rsid w:val="00C567A3"/>
    <w:rsid w:val="00C57182"/>
    <w:rsid w:val="00C655FD"/>
    <w:rsid w:val="00C875F4"/>
    <w:rsid w:val="00C92B5F"/>
    <w:rsid w:val="00C94434"/>
    <w:rsid w:val="00CA1C95"/>
    <w:rsid w:val="00CA5A9C"/>
    <w:rsid w:val="00CC3F4B"/>
    <w:rsid w:val="00CD5FE2"/>
    <w:rsid w:val="00D02B4C"/>
    <w:rsid w:val="00D84576"/>
    <w:rsid w:val="00DA0BB6"/>
    <w:rsid w:val="00DA3557"/>
    <w:rsid w:val="00DA6775"/>
    <w:rsid w:val="00DB54EB"/>
    <w:rsid w:val="00DB6981"/>
    <w:rsid w:val="00DC29B6"/>
    <w:rsid w:val="00DE0019"/>
    <w:rsid w:val="00DE264A"/>
    <w:rsid w:val="00E041E7"/>
    <w:rsid w:val="00E23CA1"/>
    <w:rsid w:val="00E409A8"/>
    <w:rsid w:val="00E47211"/>
    <w:rsid w:val="00E7209D"/>
    <w:rsid w:val="00E75690"/>
    <w:rsid w:val="00E843C8"/>
    <w:rsid w:val="00EA50E1"/>
    <w:rsid w:val="00EB7033"/>
    <w:rsid w:val="00EE0131"/>
    <w:rsid w:val="00EE31EE"/>
    <w:rsid w:val="00F1482A"/>
    <w:rsid w:val="00F30C64"/>
    <w:rsid w:val="00F318DD"/>
    <w:rsid w:val="00F74AA9"/>
    <w:rsid w:val="00F755E3"/>
    <w:rsid w:val="00F9281B"/>
    <w:rsid w:val="00FB730C"/>
    <w:rsid w:val="00FC2695"/>
    <w:rsid w:val="00FC3E03"/>
    <w:rsid w:val="00FE3E81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3D201"/>
  <w15:docId w15:val="{F1C43DFA-7615-40F7-9227-07F9737C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grafodaLista">
    <w:name w:val="List Paragraph"/>
    <w:basedOn w:val="Normal"/>
    <w:uiPriority w:val="34"/>
    <w:qFormat/>
    <w:locked/>
    <w:rsid w:val="00631C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locked/>
    <w:rsid w:val="009437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73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24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7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686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8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270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2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F93E-1097-41DF-934A-A1749560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Valderez</cp:lastModifiedBy>
  <cp:revision>2</cp:revision>
  <cp:lastPrinted>2015-05-12T18:31:00Z</cp:lastPrinted>
  <dcterms:created xsi:type="dcterms:W3CDTF">2019-01-16T03:30:00Z</dcterms:created>
  <dcterms:modified xsi:type="dcterms:W3CDTF">2019-01-16T03:30:00Z</dcterms:modified>
</cp:coreProperties>
</file>