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4B3D3B" w:rsidP="0069486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Process intensification</w:t>
      </w:r>
      <w:r w:rsidR="00FE40F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direct amide synthesis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with </w:t>
      </w:r>
      <w:r w:rsidR="00F965A5"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atalytic </w:t>
      </w:r>
      <w:r w:rsidR="00F965A5">
        <w:rPr>
          <w:rFonts w:asciiTheme="minorHAnsi" w:eastAsia="MS PGothic" w:hAnsiTheme="minorHAnsi"/>
          <w:b/>
          <w:bCs/>
          <w:sz w:val="28"/>
          <w:szCs w:val="28"/>
          <w:lang w:val="en-US"/>
        </w:rPr>
        <w:t>p</w:t>
      </w:r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>acked-</w:t>
      </w:r>
      <w:r w:rsidR="00F965A5">
        <w:rPr>
          <w:rFonts w:asciiTheme="minorHAnsi" w:eastAsia="MS PGothic" w:hAnsiTheme="minorHAnsi"/>
          <w:b/>
          <w:bCs/>
          <w:sz w:val="28"/>
          <w:szCs w:val="28"/>
          <w:lang w:val="en-US"/>
        </w:rPr>
        <w:t>b</w:t>
      </w:r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ed </w:t>
      </w:r>
      <w:proofErr w:type="spellStart"/>
      <w:r w:rsidR="00F965A5">
        <w:rPr>
          <w:rFonts w:asciiTheme="minorHAnsi" w:eastAsia="MS PGothic" w:hAnsiTheme="minorHAnsi"/>
          <w:b/>
          <w:bCs/>
          <w:sz w:val="28"/>
          <w:szCs w:val="28"/>
          <w:lang w:val="en-US"/>
        </w:rPr>
        <w:t>m</w:t>
      </w:r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>illi</w:t>
      </w:r>
      <w:proofErr w:type="spellEnd"/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>-reactor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F965A5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>perated</w:t>
      </w:r>
      <w:r w:rsidR="00FE40F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under </w:t>
      </w:r>
      <w:r w:rsidR="009C66F0">
        <w:rPr>
          <w:rFonts w:asciiTheme="minorHAnsi" w:eastAsia="MS PGothic" w:hAnsiTheme="minorHAnsi"/>
          <w:b/>
          <w:bCs/>
          <w:sz w:val="28"/>
          <w:szCs w:val="28"/>
          <w:lang w:val="en-US"/>
        </w:rPr>
        <w:t>induction</w:t>
      </w:r>
      <w:r w:rsidR="00F965A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he</w:t>
      </w:r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>atin</w:t>
      </w:r>
      <w:bookmarkStart w:id="0" w:name="_GoBack"/>
      <w:bookmarkEnd w:id="0"/>
      <w:r w:rsidR="00694861" w:rsidRPr="00694861">
        <w:rPr>
          <w:rFonts w:asciiTheme="minorHAnsi" w:eastAsia="MS PGothic" w:hAnsiTheme="minorHAnsi"/>
          <w:b/>
          <w:bCs/>
          <w:sz w:val="28"/>
          <w:szCs w:val="28"/>
          <w:lang w:val="en-US"/>
        </w:rPr>
        <w:t>g</w:t>
      </w:r>
    </w:p>
    <w:p w:rsidR="00DE0019" w:rsidRPr="00DE0019" w:rsidRDefault="00FF6963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Evgeny Rebrov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4B3D3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Nikolay Cherkasov</w:t>
      </w:r>
      <w:r w:rsidR="004B3D3B" w:rsidRPr="004B3D3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4B3D3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FE40FE" w:rsidRPr="00FE40F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Pengzhao</w:t>
      </w:r>
      <w:proofErr w:type="spellEnd"/>
      <w:r w:rsidR="00FE40F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Gao</w:t>
      </w:r>
      <w:r w:rsidR="00FE40F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694861">
        <w:rPr>
          <w:rFonts w:eastAsia="MS PGothic"/>
          <w:i/>
          <w:iCs/>
          <w:color w:val="000000"/>
          <w:sz w:val="20"/>
          <w:lang w:val="en-US"/>
        </w:rPr>
        <w:t>1</w:t>
      </w:r>
      <w:r w:rsidRPr="0069486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F696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Warwick, Coventry, CV4 7AL, UK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2</w:t>
      </w:r>
      <w:r w:rsidR="00694861" w:rsidRPr="0069486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E40F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Hunan University, Changsha, </w:t>
      </w:r>
      <w:r w:rsidR="00FE40FE" w:rsidRPr="00FE40F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410082,</w:t>
      </w:r>
      <w:r w:rsidR="00694861" w:rsidRPr="0069486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E40F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China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FF6963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e.rebrov@warwick.ac.uk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FE40FE" w:rsidRPr="00E77480" w:rsidRDefault="00D90924" w:rsidP="00FE40F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Induction</w:t>
      </w:r>
      <w:r>
        <w:rPr>
          <w:rFonts w:asciiTheme="minorHAnsi" w:hAnsiTheme="minorHAnsi"/>
        </w:rPr>
        <w:t xml:space="preserve"> heating</w:t>
      </w:r>
      <w:r>
        <w:rPr>
          <w:rFonts w:asciiTheme="minorHAnsi" w:hAnsiTheme="minorHAnsi"/>
        </w:rPr>
        <w:t xml:space="preserve"> improved c</w:t>
      </w:r>
      <w:r w:rsidR="00FE40FE" w:rsidRPr="00E77480">
        <w:rPr>
          <w:rFonts w:asciiTheme="minorHAnsi" w:hAnsiTheme="minorHAnsi"/>
        </w:rPr>
        <w:t xml:space="preserve">atalytic activity </w:t>
      </w:r>
      <w:r>
        <w:rPr>
          <w:rFonts w:asciiTheme="minorHAnsi" w:hAnsiTheme="minorHAnsi"/>
        </w:rPr>
        <w:t>by 1.</w:t>
      </w:r>
      <w:r w:rsidR="0033703D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times </w:t>
      </w:r>
      <w:r w:rsidR="00FE40FE" w:rsidRPr="00E77480">
        <w:rPr>
          <w:rFonts w:asciiTheme="minorHAnsi" w:hAnsiTheme="minorHAnsi"/>
        </w:rPr>
        <w:t>in a dir</w:t>
      </w:r>
      <w:r w:rsidR="00FE40FE">
        <w:rPr>
          <w:rFonts w:asciiTheme="minorHAnsi" w:hAnsiTheme="minorHAnsi"/>
        </w:rPr>
        <w:t>ect amide synthesis reaction</w:t>
      </w:r>
      <w:r w:rsidR="00F45419">
        <w:rPr>
          <w:rFonts w:asciiTheme="minorHAnsi" w:hAnsiTheme="minorHAnsi"/>
        </w:rPr>
        <w:t>.</w:t>
      </w:r>
    </w:p>
    <w:p w:rsidR="00D90924" w:rsidRDefault="00FE40FE" w:rsidP="0069486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D90924">
        <w:rPr>
          <w:rFonts w:asciiTheme="minorHAnsi" w:hAnsiTheme="minorHAnsi"/>
        </w:rPr>
        <w:t xml:space="preserve">initial </w:t>
      </w:r>
      <w:r>
        <w:rPr>
          <w:rFonts w:asciiTheme="minorHAnsi" w:hAnsiTheme="minorHAnsi"/>
        </w:rPr>
        <w:t xml:space="preserve">reaction rate over core-shell catalysts was </w:t>
      </w:r>
      <w:r w:rsidR="00F45419">
        <w:rPr>
          <w:rFonts w:asciiTheme="minorHAnsi" w:hAnsiTheme="minorHAnsi"/>
        </w:rPr>
        <w:t xml:space="preserve">further increased by </w:t>
      </w:r>
      <w:r w:rsidR="0033703D">
        <w:rPr>
          <w:rFonts w:asciiTheme="minorHAnsi" w:hAnsiTheme="minorHAnsi"/>
        </w:rPr>
        <w:t>1</w:t>
      </w:r>
      <w:r w:rsidRPr="00FE40FE">
        <w:rPr>
          <w:rFonts w:asciiTheme="minorHAnsi" w:hAnsiTheme="minorHAnsi"/>
        </w:rPr>
        <w:t>.</w:t>
      </w:r>
      <w:r w:rsidR="0033703D">
        <w:rPr>
          <w:rFonts w:asciiTheme="minorHAnsi" w:hAnsiTheme="minorHAnsi"/>
        </w:rPr>
        <w:t>7</w:t>
      </w:r>
      <w:r w:rsidRPr="00FE40FE">
        <w:rPr>
          <w:rFonts w:asciiTheme="minorHAnsi" w:hAnsiTheme="minorHAnsi"/>
        </w:rPr>
        <w:t xml:space="preserve"> times r as compared to a mechanical mixture</w:t>
      </w:r>
      <w:r>
        <w:rPr>
          <w:rFonts w:asciiTheme="minorHAnsi" w:hAnsiTheme="minorHAnsi"/>
        </w:rPr>
        <w:t>.</w:t>
      </w:r>
      <w:r w:rsidRPr="00694861">
        <w:rPr>
          <w:rFonts w:asciiTheme="minorHAnsi" w:hAnsiTheme="minorHAnsi"/>
        </w:rPr>
        <w:t xml:space="preserve"> </w:t>
      </w:r>
    </w:p>
    <w:p w:rsidR="00704BDF" w:rsidRPr="00694861" w:rsidRDefault="00694861" w:rsidP="0069486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694861">
        <w:rPr>
          <w:rFonts w:asciiTheme="minorHAnsi" w:hAnsiTheme="minorHAnsi"/>
        </w:rPr>
        <w:t xml:space="preserve">hermal gradients in a packed bed </w:t>
      </w:r>
      <w:proofErr w:type="spellStart"/>
      <w:r w:rsidRPr="00694861">
        <w:rPr>
          <w:rFonts w:asciiTheme="minorHAnsi" w:hAnsiTheme="minorHAnsi"/>
        </w:rPr>
        <w:t>milli</w:t>
      </w:r>
      <w:proofErr w:type="spellEnd"/>
      <w:r w:rsidRPr="00694861">
        <w:rPr>
          <w:rFonts w:asciiTheme="minorHAnsi" w:hAnsiTheme="minorHAnsi"/>
        </w:rPr>
        <w:t xml:space="preserve">-reactor under </w:t>
      </w:r>
      <w:r>
        <w:rPr>
          <w:rFonts w:asciiTheme="minorHAnsi" w:hAnsiTheme="minorHAnsi"/>
        </w:rPr>
        <w:t xml:space="preserve">RF </w:t>
      </w:r>
      <w:r w:rsidRPr="00694861">
        <w:rPr>
          <w:rFonts w:asciiTheme="minorHAnsi" w:hAnsiTheme="minorHAnsi"/>
        </w:rPr>
        <w:t>heating ha</w:t>
      </w:r>
      <w:r>
        <w:rPr>
          <w:rFonts w:asciiTheme="minorHAnsi" w:hAnsiTheme="minorHAnsi"/>
        </w:rPr>
        <w:t>ve</w:t>
      </w:r>
      <w:r w:rsidRPr="00694861">
        <w:rPr>
          <w:rFonts w:asciiTheme="minorHAnsi" w:hAnsiTheme="minorHAnsi"/>
        </w:rPr>
        <w:t xml:space="preserve"> been </w:t>
      </w:r>
      <w:r>
        <w:rPr>
          <w:rFonts w:asciiTheme="minorHAnsi" w:hAnsiTheme="minorHAnsi"/>
        </w:rPr>
        <w:t>analyzed.</w:t>
      </w:r>
    </w:p>
    <w:p w:rsidR="00704BDF" w:rsidRPr="00694861" w:rsidRDefault="00E77480" w:rsidP="0069486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94861">
        <w:rPr>
          <w:rFonts w:asciiTheme="minorHAnsi" w:hAnsiTheme="minorHAnsi"/>
        </w:rPr>
        <w:t xml:space="preserve">Design criteria for a near-isothermal </w:t>
      </w:r>
      <w:proofErr w:type="spellStart"/>
      <w:r w:rsidRPr="00694861">
        <w:rPr>
          <w:rFonts w:asciiTheme="minorHAnsi" w:hAnsiTheme="minorHAnsi"/>
        </w:rPr>
        <w:t>milli</w:t>
      </w:r>
      <w:proofErr w:type="spellEnd"/>
      <w:r w:rsidRPr="00694861">
        <w:rPr>
          <w:rFonts w:asciiTheme="minorHAnsi" w:hAnsiTheme="minorHAnsi"/>
        </w:rPr>
        <w:t>-reactor have been suggested</w:t>
      </w:r>
      <w:r w:rsidR="00694861">
        <w:rPr>
          <w:rFonts w:asciiTheme="minorHAnsi" w:hAnsiTheme="minorHAnsi"/>
        </w:rPr>
        <w:t>.</w:t>
      </w:r>
    </w:p>
    <w:p w:rsidR="00704BDF" w:rsidRPr="00694861" w:rsidRDefault="00704BDF" w:rsidP="00D90924">
      <w:pPr>
        <w:pStyle w:val="AbstractBody"/>
        <w:rPr>
          <w:rFonts w:asciiTheme="minorHAnsi" w:hAnsiTheme="minorHAnsi"/>
        </w:rPr>
      </w:pP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9C66F0" w:rsidRDefault="00F965A5" w:rsidP="009C66F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965A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fact that small-scale and distributed chemical manufacturing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965A5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systems are proved to offer advantages such as lower capital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965A5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expenses, compactness of equipment, relatively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965A5">
        <w:rPr>
          <w:rFonts w:asciiTheme="minorHAnsi" w:eastAsia="MS PGothic" w:hAnsiTheme="minorHAnsi"/>
          <w:color w:val="000000"/>
          <w:sz w:val="22"/>
          <w:szCs w:val="22"/>
          <w:lang w:val="en-US"/>
        </w:rPr>
        <w:t>small energy consumption,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nd reduced by-product formation</w:t>
      </w:r>
      <w:r w:rsidRPr="00F965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led to the growing interest in newer 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965A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intensification methods using reactors with channel diameter 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965A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millimeter range (</w:t>
      </w:r>
      <w:proofErr w:type="spellStart"/>
      <w:r w:rsidRPr="00F965A5">
        <w:rPr>
          <w:rFonts w:asciiTheme="minorHAnsi" w:eastAsia="MS PGothic" w:hAnsiTheme="minorHAnsi"/>
          <w:color w:val="000000"/>
          <w:sz w:val="22"/>
          <w:szCs w:val="22"/>
          <w:lang w:val="en-US"/>
        </w:rPr>
        <w:t>milli</w:t>
      </w:r>
      <w:proofErr w:type="spellEnd"/>
      <w:r w:rsidRPr="00F965A5">
        <w:rPr>
          <w:rFonts w:asciiTheme="minorHAnsi" w:eastAsia="MS PGothic" w:hAnsiTheme="minorHAnsi"/>
          <w:color w:val="000000"/>
          <w:sz w:val="22"/>
          <w:szCs w:val="22"/>
          <w:lang w:val="en-US"/>
        </w:rPr>
        <w:t>-reactors).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26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reactors can be heated by induction heating of magnetic microparticles </w:t>
      </w:r>
      <w:r w:rsid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placed </w:t>
      </w:r>
      <w:r w:rsidR="00A5261B" w:rsidRPr="00A526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inside the reactor to generate heat rapidly and uniformly within the bed, while eliminating hot spots and large </w:t>
      </w:r>
      <w:r w:rsidR="00A526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radial </w:t>
      </w:r>
      <w:r w:rsidR="00A5261B" w:rsidRPr="00A5261B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 gradients</w:t>
      </w:r>
      <w:r w:rsidR="00A526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C66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Induction </w:t>
      </w:r>
      <w:r w:rsidR="009C66F0" w:rsidRPr="009C66F0">
        <w:rPr>
          <w:rFonts w:asciiTheme="minorHAnsi" w:eastAsia="MS PGothic" w:hAnsiTheme="minorHAnsi"/>
          <w:color w:val="000000"/>
          <w:sz w:val="22"/>
          <w:szCs w:val="22"/>
          <w:lang w:val="en-US"/>
        </w:rPr>
        <w:t>heating utilizes</w:t>
      </w:r>
      <w:r w:rsidR="009C66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66F0" w:rsidRPr="009C66F0">
        <w:rPr>
          <w:rFonts w:asciiTheme="minorHAnsi" w:eastAsia="MS PGothic" w:hAnsiTheme="minorHAnsi"/>
          <w:color w:val="000000"/>
          <w:sz w:val="22"/>
          <w:szCs w:val="22"/>
          <w:lang w:val="en-US"/>
        </w:rPr>
        <w:t>easier scalable hardware such as magnetic materials and induction</w:t>
      </w:r>
      <w:r w:rsidR="009C66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66F0" w:rsidRPr="009C66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coils connected to an RF generator. </w:t>
      </w:r>
    </w:p>
    <w:p w:rsidR="00CC2056" w:rsidRDefault="00CC2056" w:rsidP="00224C0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RF heating, the composite magnetic catalyst should provide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 high heating and reaction rates. A core-shell structure 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often used because the shell layer often acts as a catalyst and protects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magnetic core from chemical erosion and aggregation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Over the last few years, w</w:t>
      </w:r>
      <w:r w:rsidRP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e developed a series of core-shell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composites for direct amide synthesis,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is one of the most important reactions in pharmaceutical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[1-3]</w:t>
      </w:r>
      <w:r w:rsidRPr="00CC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catalytic activity was determined in a reaction between aniline and</w:t>
      </w:r>
      <w:r w:rsid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phenylbutyric</w:t>
      </w:r>
      <w:proofErr w:type="spellEnd"/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in a fixed bed flow reactor under</w:t>
      </w:r>
      <w:r w:rsid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induction heating.</w:t>
      </w:r>
      <w:r w:rsidR="00D909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D90924" w:rsidP="00FE40FE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D909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catalytic activity was compared in the reaction between 4-phenylbutyric acid and aniline. 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glass reactor (</w:t>
      </w:r>
      <w:proofErr w:type="spellStart"/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Omnifit</w:t>
      </w:r>
      <w:proofErr w:type="spellEnd"/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HiT</w:t>
      </w:r>
      <w:proofErr w:type="spellEnd"/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i.d</w:t>
      </w:r>
      <w:proofErr w:type="spellEnd"/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6.6 mm, 250 cm long) was used. Two HPLC pumps were used to feed the solutions of</w:t>
      </w:r>
      <w:r w:rsid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4-phenylbutyric acid and aniline in p-xylene</w:t>
      </w:r>
      <w:r w:rsid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 reactor. The flow reactor was packed with the catalyst pellets (fraction size:</w:t>
      </w:r>
      <w:r w:rsid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125–250 </w:t>
      </w:r>
      <w:r w:rsidR="00FE40FE" w:rsidRPr="00FE40FE">
        <w:rPr>
          <w:rFonts w:ascii="Symbol" w:eastAsia="MS PGothic" w:hAnsi="Symbol"/>
          <w:color w:val="000000"/>
          <w:sz w:val="22"/>
          <w:szCs w:val="22"/>
          <w:lang w:val="en-US"/>
        </w:rPr>
        <w:t>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m) and it was placed in the center of an 8-turn RF coil</w:t>
      </w:r>
      <w:r w:rsid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operated at 300 kHz. A 5-mm preheating zone was packed with</w:t>
      </w:r>
      <w:r w:rsid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Fe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pellets of the same size. A fiber optic temperature sensor</w:t>
      </w:r>
      <w:r w:rsid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attached to the outer surface of catalytic zone to control</w:t>
      </w:r>
      <w:r w:rsid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40FE" w:rsidRPr="00F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temperature using a PID</w:t>
      </w:r>
      <w:r w:rsidR="00224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controller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704BDF" w:rsidRDefault="00A95E16" w:rsidP="00D9092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24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near-isothermal conditions, no products other than the amide were identified [3]. </w:t>
      </w:r>
      <w:r w:rsidRPr="00D909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reaction kinetics is the first order in respect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09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both amine and acid and it is controlled by strong product inhibition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09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conversion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0924">
        <w:rPr>
          <w:rFonts w:asciiTheme="minorHAnsi" w:eastAsia="MS PGothic" w:hAnsiTheme="minorHAnsi"/>
          <w:color w:val="000000"/>
          <w:sz w:val="22"/>
          <w:szCs w:val="22"/>
          <w:lang w:val="en-US"/>
        </w:rPr>
        <w:t>levels above 50%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224C0C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even a small deviation of the catalyst temperature from an isothermal operation result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224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substantial decrease of selectivity. </w:t>
      </w: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of their small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>dimensions, larger contributions of axial conduction and heat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losses to the environment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observed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millireactor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and, accordingly,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 profiles deviate from those observed in large-scale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reactors that follow adiabatic operation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4C0C" w:rsidRPr="00224C0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 we developed quantitative criteria for the absence of axial temperature gradients in the reactor [4].</w:t>
      </w:r>
    </w:p>
    <w:p w:rsidR="0033703D" w:rsidRDefault="00A95E16" w:rsidP="00224C0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method was applied to 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>control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temperature in the reactor. It was necessary to split up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 xml:space="preserve"> the catalytic bed in several heating sections with additional sections of </w:t>
      </w:r>
      <w:r w:rsidR="008E71C4">
        <w:rPr>
          <w:rFonts w:asciiTheme="minorHAnsi" w:eastAsia="MS PGothic" w:hAnsiTheme="minorHAnsi"/>
          <w:color w:val="000000"/>
          <w:sz w:val="22"/>
          <w:szCs w:val="22"/>
        </w:rPr>
        <w:t>nonmagnetic catalyst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order to obtain </w:t>
      </w:r>
      <w:r w:rsidRPr="00224C0C">
        <w:rPr>
          <w:rFonts w:asciiTheme="minorHAnsi" w:eastAsia="MS PGothic" w:hAnsiTheme="minorHAnsi"/>
          <w:color w:val="000000"/>
          <w:sz w:val="22"/>
          <w:szCs w:val="22"/>
          <w:lang w:val="en-US"/>
        </w:rPr>
        <w:t>near-isothermal conditions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33703D">
        <w:rPr>
          <w:rFonts w:asciiTheme="minorHAnsi" w:eastAsia="MS PGothic" w:hAnsiTheme="minorHAnsi"/>
          <w:color w:val="000000"/>
          <w:sz w:val="22"/>
          <w:szCs w:val="22"/>
        </w:rPr>
        <w:t xml:space="preserve"> O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 xml:space="preserve">ne 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 xml:space="preserve">nonmagnetic 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>catalytic zone and one heating zone</w:t>
      </w:r>
      <w:r w:rsidR="0033703D">
        <w:rPr>
          <w:rFonts w:asciiTheme="minorHAnsi" w:eastAsia="MS PGothic" w:hAnsiTheme="minorHAnsi"/>
          <w:color w:val="000000"/>
          <w:sz w:val="22"/>
          <w:szCs w:val="22"/>
        </w:rPr>
        <w:t xml:space="preserve"> with composite </w:t>
      </w:r>
      <w:r w:rsidR="008E71C4">
        <w:rPr>
          <w:rFonts w:asciiTheme="minorHAnsi" w:eastAsia="MS PGothic" w:hAnsiTheme="minorHAnsi"/>
          <w:color w:val="000000"/>
          <w:sz w:val="22"/>
          <w:szCs w:val="22"/>
        </w:rPr>
        <w:t xml:space="preserve">magnetic </w:t>
      </w:r>
      <w:r w:rsidR="0033703D">
        <w:rPr>
          <w:rFonts w:asciiTheme="minorHAnsi" w:eastAsia="MS PGothic" w:hAnsiTheme="minorHAnsi"/>
          <w:color w:val="000000"/>
          <w:sz w:val="22"/>
          <w:szCs w:val="22"/>
        </w:rPr>
        <w:t>catalyst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 xml:space="preserve"> form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 xml:space="preserve"> a single periodic unit that</w:t>
      </w:r>
      <w:r w:rsidR="008E71C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8E71C4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 xml:space="preserve"> repeated in the axial direction. Further adjustments 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>were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 xml:space="preserve"> made by varying the position and the length of the individual heating zones.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D0CFD"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8E71C4">
        <w:rPr>
          <w:rFonts w:asciiTheme="minorHAnsi" w:eastAsia="MS PGothic" w:hAnsiTheme="minorHAnsi"/>
          <w:color w:val="000000"/>
          <w:sz w:val="22"/>
          <w:szCs w:val="22"/>
        </w:rPr>
        <w:t xml:space="preserve"> approach allows to obtain a temperature non uniformity inside the catalyst bed within 2K.</w:t>
      </w:r>
    </w:p>
    <w:p w:rsidR="00704BDF" w:rsidRPr="001D0CFD" w:rsidRDefault="001D0CFD" w:rsidP="001D0CF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Under isothermal operation, </w:t>
      </w: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 xml:space="preserve">he induction heating resulted in a higher reaction rate as compared to conventional heating. </w:t>
      </w:r>
      <w:r>
        <w:rPr>
          <w:rFonts w:asciiTheme="minorHAnsi" w:eastAsia="MS PGothic" w:hAnsiTheme="minorHAnsi"/>
          <w:color w:val="000000"/>
          <w:sz w:val="22"/>
          <w:szCs w:val="22"/>
        </w:rPr>
        <w:t>Furthermore, t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 xml:space="preserve">he initial reaction rate was </w:t>
      </w:r>
      <w:r w:rsidR="0033703D">
        <w:rPr>
          <w:rFonts w:asciiTheme="minorHAnsi" w:eastAsia="MS PGothic" w:hAnsiTheme="minorHAnsi"/>
          <w:color w:val="000000"/>
          <w:sz w:val="22"/>
          <w:szCs w:val="22"/>
        </w:rPr>
        <w:t>1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33703D">
        <w:rPr>
          <w:rFonts w:asciiTheme="minorHAnsi" w:eastAsia="MS PGothic" w:hAnsiTheme="minorHAnsi"/>
          <w:color w:val="000000"/>
          <w:sz w:val="22"/>
          <w:szCs w:val="22"/>
        </w:rPr>
        <w:t>7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 xml:space="preserve"> times </w:t>
      </w:r>
      <w:r w:rsidR="0033703D">
        <w:rPr>
          <w:rFonts w:asciiTheme="minorHAnsi" w:eastAsia="MS PGothic" w:hAnsiTheme="minorHAnsi"/>
          <w:color w:val="000000"/>
          <w:sz w:val="22"/>
          <w:szCs w:val="22"/>
        </w:rPr>
        <w:t>higher over t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>he comp</w:t>
      </w:r>
      <w:r w:rsidR="0033703D">
        <w:rPr>
          <w:rFonts w:asciiTheme="minorHAnsi" w:eastAsia="MS PGothic" w:hAnsiTheme="minorHAnsi"/>
          <w:color w:val="000000"/>
          <w:sz w:val="22"/>
          <w:szCs w:val="22"/>
        </w:rPr>
        <w:t xml:space="preserve">osite catalyst as compared to 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>the mechanical mixture of the</w:t>
      </w:r>
      <w:r w:rsidR="0033703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>same composition without ma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>j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>or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3703D" w:rsidRPr="0033703D">
        <w:rPr>
          <w:rFonts w:asciiTheme="minorHAnsi" w:eastAsia="MS PGothic" w:hAnsiTheme="minorHAnsi"/>
          <w:color w:val="000000"/>
          <w:sz w:val="22"/>
          <w:szCs w:val="22"/>
        </w:rPr>
        <w:t>changes in the deactivation kinetics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F45419" w:rsidRPr="00F45419">
        <w:t xml:space="preserve"> 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 xml:space="preserve">This indicates the importance of 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>the close contact between the magnetic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 xml:space="preserve">core and the 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 xml:space="preserve">catalytic 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 xml:space="preserve">shell in the 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 xml:space="preserve">composite 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>catalysts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F45419" w:rsidRPr="00F45419">
        <w:t xml:space="preserve"> 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>The initial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>reaction rate decreased by 36% after a period of 55 h on stream. The catalyst activity was restored after</w:t>
      </w:r>
      <w:r w:rsidR="00F4541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>a treatment with a H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F45419" w:rsidRPr="00F45419">
        <w:rPr>
          <w:rFonts w:asciiTheme="minorHAnsi" w:eastAsia="MS PGothic" w:hAnsiTheme="minorHAnsi"/>
          <w:color w:val="000000"/>
          <w:sz w:val="22"/>
          <w:szCs w:val="22"/>
        </w:rPr>
        <w:t xml:space="preserve"> solution.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33703D" w:rsidP="001D0CF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Determination of the temperature profile in an RF-heated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catalytic packed-bed </w:t>
      </w:r>
      <w:proofErr w:type="spellStart"/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>milli</w:t>
      </w:r>
      <w:proofErr w:type="spellEnd"/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>-reactor is essential for interpretation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370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kinetic data in these systems. </w:t>
      </w:r>
      <w:r w:rsidR="001D0CFD" w:rsidRPr="001D0CF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short distance between the heating source and</w:t>
      </w:r>
      <w:r w:rsidR="001D0C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0CFD" w:rsidRPr="001D0C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D0CFD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</w:t>
      </w:r>
      <w:r w:rsidR="001D0CFD" w:rsidRPr="001D0C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provides an excellent temperature uniformity, and decrease</w:t>
      </w:r>
      <w:r w:rsid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D0CFD" w:rsidRPr="001D0C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 losses which are the main problems</w:t>
      </w:r>
      <w:r w:rsidR="001D0C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0CFD" w:rsidRPr="001D0CF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conventional heating.</w:t>
      </w:r>
      <w:r w:rsidR="00A95E16" w:rsidRPr="00A95E16">
        <w:t xml:space="preserve"> </w:t>
      </w:r>
      <w:r w:rsidR="00A95E16" w:rsidRP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This, together with the possibility of fast plant startup, holds promise for these </w:t>
      </w:r>
      <w:r w:rsid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reactors to replace </w:t>
      </w:r>
      <w:r w:rsidR="00A95E16" w:rsidRP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classical </w:t>
      </w:r>
      <w:r w:rsid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>batch reactors</w:t>
      </w:r>
      <w:r w:rsidR="00A95E16" w:rsidRP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 as to be used as</w:t>
      </w:r>
      <w:r w:rsidR="00A95E16" w:rsidRP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remote</w:t>
      </w:r>
      <w:r w:rsidR="00A95E16" w:rsidRP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chemicals </w:t>
      </w:r>
      <w:r w:rsidR="00A95E16" w:rsidRP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plants in a future economy</w:t>
      </w:r>
      <w:r w:rsidR="00A95E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driven by electricity obtained from sustainable energy sources.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CC2056" w:rsidRPr="00CC2056" w:rsidRDefault="00CC2056" w:rsidP="00CC205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C2056">
        <w:rPr>
          <w:rFonts w:asciiTheme="minorHAnsi" w:hAnsiTheme="minorHAnsi"/>
          <w:color w:val="000000"/>
        </w:rPr>
        <w:t>Y</w:t>
      </w:r>
      <w:r w:rsidRPr="00CC2056">
        <w:rPr>
          <w:rFonts w:asciiTheme="minorHAnsi" w:hAnsiTheme="minorHAnsi"/>
          <w:color w:val="000000"/>
        </w:rPr>
        <w:t>.</w:t>
      </w:r>
      <w:r w:rsidRPr="00CC2056">
        <w:rPr>
          <w:rFonts w:asciiTheme="minorHAnsi" w:hAnsiTheme="minorHAnsi"/>
          <w:color w:val="000000"/>
        </w:rPr>
        <w:t xml:space="preserve"> Liu, N</w:t>
      </w:r>
      <w:r w:rsidRPr="00CC2056">
        <w:rPr>
          <w:rFonts w:asciiTheme="minorHAnsi" w:hAnsiTheme="minorHAnsi"/>
          <w:color w:val="000000"/>
        </w:rPr>
        <w:t xml:space="preserve">. </w:t>
      </w:r>
      <w:r w:rsidRPr="00CC2056">
        <w:rPr>
          <w:rFonts w:asciiTheme="minorHAnsi" w:hAnsiTheme="minorHAnsi"/>
          <w:color w:val="000000"/>
        </w:rPr>
        <w:t>Cherkasov, P</w:t>
      </w:r>
      <w:r w:rsidRPr="00CC2056">
        <w:rPr>
          <w:rFonts w:asciiTheme="minorHAnsi" w:hAnsiTheme="minorHAnsi"/>
          <w:color w:val="000000"/>
        </w:rPr>
        <w:t>.</w:t>
      </w:r>
      <w:r w:rsidRPr="00CC2056">
        <w:rPr>
          <w:rFonts w:asciiTheme="minorHAnsi" w:hAnsiTheme="minorHAnsi"/>
          <w:color w:val="000000"/>
        </w:rPr>
        <w:t xml:space="preserve"> Gao, J</w:t>
      </w:r>
      <w:r w:rsidRPr="00CC2056">
        <w:rPr>
          <w:rFonts w:asciiTheme="minorHAnsi" w:hAnsiTheme="minorHAnsi"/>
          <w:color w:val="000000"/>
        </w:rPr>
        <w:t>.</w:t>
      </w:r>
      <w:r w:rsidRPr="00CC2056">
        <w:rPr>
          <w:rFonts w:asciiTheme="minorHAnsi" w:hAnsiTheme="minorHAnsi"/>
          <w:color w:val="000000"/>
        </w:rPr>
        <w:t xml:space="preserve"> </w:t>
      </w:r>
      <w:proofErr w:type="spellStart"/>
      <w:r w:rsidRPr="00CC2056">
        <w:rPr>
          <w:rFonts w:asciiTheme="minorHAnsi" w:hAnsiTheme="minorHAnsi"/>
          <w:color w:val="000000"/>
        </w:rPr>
        <w:t>Fernández</w:t>
      </w:r>
      <w:proofErr w:type="spellEnd"/>
      <w:r w:rsidRPr="00CC2056">
        <w:rPr>
          <w:rFonts w:asciiTheme="minorHAnsi" w:hAnsiTheme="minorHAnsi"/>
          <w:color w:val="000000"/>
        </w:rPr>
        <w:t>,</w:t>
      </w:r>
      <w:r w:rsidRPr="00CC2056">
        <w:rPr>
          <w:rFonts w:asciiTheme="minorHAnsi" w:hAnsiTheme="minorHAnsi"/>
          <w:color w:val="000000"/>
        </w:rPr>
        <w:t xml:space="preserve"> M</w:t>
      </w:r>
      <w:r w:rsidRPr="00CC2056">
        <w:rPr>
          <w:rFonts w:asciiTheme="minorHAnsi" w:hAnsiTheme="minorHAnsi"/>
          <w:color w:val="000000"/>
        </w:rPr>
        <w:t>.</w:t>
      </w:r>
      <w:r w:rsidRPr="00CC2056">
        <w:rPr>
          <w:rFonts w:asciiTheme="minorHAnsi" w:hAnsiTheme="minorHAnsi"/>
          <w:color w:val="000000"/>
        </w:rPr>
        <w:t>R. Lees,</w:t>
      </w:r>
      <w:r>
        <w:rPr>
          <w:rFonts w:asciiTheme="minorHAnsi" w:hAnsiTheme="minorHAnsi"/>
          <w:color w:val="000000"/>
        </w:rPr>
        <w:t xml:space="preserve"> </w:t>
      </w:r>
      <w:r w:rsidRPr="00CC2056">
        <w:rPr>
          <w:rFonts w:asciiTheme="minorHAnsi" w:hAnsiTheme="minorHAnsi"/>
          <w:color w:val="000000"/>
        </w:rPr>
        <w:t>E</w:t>
      </w:r>
      <w:r>
        <w:rPr>
          <w:rFonts w:asciiTheme="minorHAnsi" w:hAnsiTheme="minorHAnsi"/>
          <w:color w:val="000000"/>
        </w:rPr>
        <w:t>.V</w:t>
      </w:r>
      <w:r w:rsidRPr="00CC2056">
        <w:rPr>
          <w:rFonts w:asciiTheme="minorHAnsi" w:hAnsiTheme="minorHAnsi"/>
          <w:color w:val="000000"/>
        </w:rPr>
        <w:t>. Rebrov</w:t>
      </w:r>
      <w:r>
        <w:rPr>
          <w:rFonts w:asciiTheme="minorHAnsi" w:hAnsiTheme="minorHAnsi"/>
          <w:color w:val="000000"/>
        </w:rPr>
        <w:t xml:space="preserve">, J </w:t>
      </w:r>
      <w:proofErr w:type="spellStart"/>
      <w:r>
        <w:rPr>
          <w:rFonts w:asciiTheme="minorHAnsi" w:hAnsiTheme="minorHAnsi"/>
          <w:color w:val="000000"/>
        </w:rPr>
        <w:t>Catal</w:t>
      </w:r>
      <w:proofErr w:type="spellEnd"/>
      <w:r>
        <w:rPr>
          <w:rFonts w:asciiTheme="minorHAnsi" w:hAnsiTheme="minorHAnsi"/>
          <w:color w:val="000000"/>
        </w:rPr>
        <w:t>. 355 (2017) 120-130</w:t>
      </w:r>
    </w:p>
    <w:p w:rsidR="00704BDF" w:rsidRDefault="00CC2056" w:rsidP="00CC205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Y</w:t>
      </w:r>
      <w:r w:rsidRPr="00CC2056">
        <w:rPr>
          <w:rFonts w:asciiTheme="minorHAnsi" w:hAnsiTheme="minorHAnsi"/>
          <w:color w:val="000000"/>
        </w:rPr>
        <w:t>. Liu, P. Gao, N. Cherkasov, E.V. Rebrov, RSC Adv. 6 (2016) 100997–101007</w:t>
      </w:r>
    </w:p>
    <w:p w:rsidR="00CC2056" w:rsidRDefault="00CC2056" w:rsidP="00CC205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C2056">
        <w:rPr>
          <w:rFonts w:asciiTheme="minorHAnsi" w:hAnsiTheme="minorHAnsi"/>
          <w:color w:val="000000"/>
        </w:rPr>
        <w:t xml:space="preserve">T.K. Houlding, K. Tchabanenko, M.T. Rahman, E.V. Rebrov, Org. </w:t>
      </w:r>
      <w:proofErr w:type="spellStart"/>
      <w:r w:rsidRPr="00CC2056">
        <w:rPr>
          <w:rFonts w:asciiTheme="minorHAnsi" w:hAnsiTheme="minorHAnsi"/>
          <w:color w:val="000000"/>
        </w:rPr>
        <w:t>Biomol</w:t>
      </w:r>
      <w:proofErr w:type="spellEnd"/>
      <w:r w:rsidRPr="00CC2056">
        <w:rPr>
          <w:rFonts w:asciiTheme="minorHAnsi" w:hAnsiTheme="minorHAnsi"/>
          <w:color w:val="000000"/>
        </w:rPr>
        <w:t>. Chem. 11 (2013) 4171–4177</w:t>
      </w:r>
    </w:p>
    <w:p w:rsidR="00224C0C" w:rsidRPr="00224C0C" w:rsidRDefault="00224C0C" w:rsidP="00224C0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24C0C">
        <w:rPr>
          <w:rFonts w:asciiTheme="minorHAnsi" w:hAnsiTheme="minorHAnsi"/>
          <w:color w:val="000000"/>
        </w:rPr>
        <w:t>S</w:t>
      </w:r>
      <w:r w:rsidRPr="00224C0C">
        <w:rPr>
          <w:rFonts w:asciiTheme="minorHAnsi" w:hAnsiTheme="minorHAnsi"/>
          <w:color w:val="000000"/>
        </w:rPr>
        <w:t>. Chatterjee,</w:t>
      </w:r>
      <w:r w:rsidRPr="00224C0C">
        <w:rPr>
          <w:rFonts w:asciiTheme="minorHAnsi" w:hAnsiTheme="minorHAnsi"/>
          <w:color w:val="000000"/>
        </w:rPr>
        <w:t xml:space="preserve"> T</w:t>
      </w:r>
      <w:r w:rsidRPr="00224C0C">
        <w:rPr>
          <w:rFonts w:asciiTheme="minorHAnsi" w:hAnsiTheme="minorHAnsi"/>
          <w:color w:val="000000"/>
        </w:rPr>
        <w:t>.</w:t>
      </w:r>
      <w:r w:rsidRPr="00224C0C">
        <w:rPr>
          <w:rFonts w:asciiTheme="minorHAnsi" w:hAnsiTheme="minorHAnsi"/>
          <w:color w:val="000000"/>
        </w:rPr>
        <w:t xml:space="preserve">K. Houlding, </w:t>
      </w:r>
      <w:proofErr w:type="spellStart"/>
      <w:r w:rsidRPr="00224C0C">
        <w:rPr>
          <w:rFonts w:asciiTheme="minorHAnsi" w:hAnsiTheme="minorHAnsi"/>
          <w:color w:val="000000"/>
        </w:rPr>
        <w:t>V</w:t>
      </w:r>
      <w:r w:rsidRPr="00224C0C">
        <w:rPr>
          <w:rFonts w:asciiTheme="minorHAnsi" w:hAnsiTheme="minorHAnsi"/>
          <w:color w:val="000000"/>
        </w:rPr>
        <w:t>.</w:t>
      </w:r>
      <w:r w:rsidRPr="00224C0C">
        <w:rPr>
          <w:rFonts w:asciiTheme="minorHAnsi" w:hAnsiTheme="minorHAnsi"/>
          <w:color w:val="000000"/>
        </w:rPr>
        <w:t>Yu</w:t>
      </w:r>
      <w:proofErr w:type="spellEnd"/>
      <w:r w:rsidRPr="00224C0C">
        <w:rPr>
          <w:rFonts w:asciiTheme="minorHAnsi" w:hAnsiTheme="minorHAnsi"/>
          <w:color w:val="000000"/>
        </w:rPr>
        <w:t xml:space="preserve">. </w:t>
      </w:r>
      <w:proofErr w:type="spellStart"/>
      <w:r w:rsidRPr="00224C0C">
        <w:rPr>
          <w:rFonts w:asciiTheme="minorHAnsi" w:hAnsiTheme="minorHAnsi"/>
          <w:color w:val="000000"/>
        </w:rPr>
        <w:t>Doluda</w:t>
      </w:r>
      <w:proofErr w:type="spellEnd"/>
      <w:r w:rsidRPr="00224C0C">
        <w:rPr>
          <w:rFonts w:asciiTheme="minorHAnsi" w:hAnsiTheme="minorHAnsi"/>
          <w:color w:val="000000"/>
        </w:rPr>
        <w:t>, V</w:t>
      </w:r>
      <w:r w:rsidRPr="00224C0C">
        <w:rPr>
          <w:rFonts w:asciiTheme="minorHAnsi" w:hAnsiTheme="minorHAnsi"/>
          <w:color w:val="000000"/>
        </w:rPr>
        <w:t xml:space="preserve">.P. </w:t>
      </w:r>
      <w:proofErr w:type="spellStart"/>
      <w:r w:rsidRPr="00224C0C">
        <w:rPr>
          <w:rFonts w:asciiTheme="minorHAnsi" w:hAnsiTheme="minorHAnsi"/>
          <w:color w:val="000000"/>
        </w:rPr>
        <w:t>Molchanov</w:t>
      </w:r>
      <w:proofErr w:type="spellEnd"/>
      <w:r w:rsidRPr="00224C0C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r w:rsidRPr="00224C0C">
        <w:rPr>
          <w:rFonts w:asciiTheme="minorHAnsi" w:hAnsiTheme="minorHAnsi"/>
          <w:color w:val="000000"/>
        </w:rPr>
        <w:t>V</w:t>
      </w:r>
      <w:r>
        <w:rPr>
          <w:rFonts w:asciiTheme="minorHAnsi" w:hAnsiTheme="minorHAnsi"/>
          <w:color w:val="000000"/>
        </w:rPr>
        <w:t>.</w:t>
      </w:r>
      <w:r w:rsidRPr="00224C0C">
        <w:rPr>
          <w:rFonts w:asciiTheme="minorHAnsi" w:hAnsiTheme="minorHAnsi"/>
          <w:color w:val="000000"/>
        </w:rPr>
        <w:t>G. Matveeva, E</w:t>
      </w:r>
      <w:r>
        <w:rPr>
          <w:rFonts w:asciiTheme="minorHAnsi" w:hAnsiTheme="minorHAnsi"/>
          <w:color w:val="000000"/>
        </w:rPr>
        <w:t>.</w:t>
      </w:r>
      <w:r w:rsidRPr="00224C0C">
        <w:rPr>
          <w:rFonts w:asciiTheme="minorHAnsi" w:hAnsiTheme="minorHAnsi"/>
          <w:color w:val="000000"/>
        </w:rPr>
        <w:t>V. Rebrov</w:t>
      </w:r>
      <w:r>
        <w:rPr>
          <w:rFonts w:asciiTheme="minorHAnsi" w:hAnsiTheme="minorHAnsi"/>
          <w:color w:val="000000"/>
        </w:rPr>
        <w:t xml:space="preserve">, </w:t>
      </w:r>
      <w:r w:rsidRPr="00224C0C">
        <w:rPr>
          <w:rFonts w:asciiTheme="minorHAnsi" w:hAnsiTheme="minorHAnsi"/>
          <w:color w:val="000000"/>
        </w:rPr>
        <w:t xml:space="preserve">Ind. Eng. Chem. Res. </w:t>
      </w:r>
      <w:r>
        <w:rPr>
          <w:rFonts w:asciiTheme="minorHAnsi" w:hAnsiTheme="minorHAnsi"/>
          <w:color w:val="000000"/>
        </w:rPr>
        <w:t>56 (</w:t>
      </w:r>
      <w:r w:rsidRPr="00224C0C">
        <w:rPr>
          <w:rFonts w:asciiTheme="minorHAnsi" w:hAnsiTheme="minorHAnsi"/>
          <w:color w:val="000000"/>
        </w:rPr>
        <w:t>2017</w:t>
      </w:r>
      <w:r>
        <w:rPr>
          <w:rFonts w:asciiTheme="minorHAnsi" w:hAnsiTheme="minorHAnsi"/>
          <w:color w:val="000000"/>
        </w:rPr>
        <w:t>)</w:t>
      </w:r>
      <w:r w:rsidRPr="00224C0C">
        <w:rPr>
          <w:rFonts w:asciiTheme="minorHAnsi" w:hAnsiTheme="minorHAnsi"/>
          <w:color w:val="000000"/>
        </w:rPr>
        <w:t xml:space="preserve"> 13273-13280</w:t>
      </w:r>
      <w:r>
        <w:rPr>
          <w:rFonts w:asciiTheme="minorHAnsi" w:hAnsiTheme="minorHAnsi"/>
          <w:color w:val="000000"/>
        </w:rPr>
        <w:t>.</w:t>
      </w: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D6" w:rsidRDefault="006B4CD6" w:rsidP="004F5E36">
      <w:r>
        <w:separator/>
      </w:r>
    </w:p>
  </w:endnote>
  <w:endnote w:type="continuationSeparator" w:id="0">
    <w:p w:rsidR="006B4CD6" w:rsidRDefault="006B4CD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D6" w:rsidRDefault="006B4CD6" w:rsidP="004F5E36">
      <w:r>
        <w:separator/>
      </w:r>
    </w:p>
  </w:footnote>
  <w:footnote w:type="continuationSeparator" w:id="0">
    <w:p w:rsidR="006B4CD6" w:rsidRDefault="006B4CD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00704"/>
    <w:rsid w:val="0013121F"/>
    <w:rsid w:val="00134DE4"/>
    <w:rsid w:val="00150E59"/>
    <w:rsid w:val="00184AD6"/>
    <w:rsid w:val="001B65C1"/>
    <w:rsid w:val="001C684B"/>
    <w:rsid w:val="001D0CFD"/>
    <w:rsid w:val="001D53FC"/>
    <w:rsid w:val="001F2EC7"/>
    <w:rsid w:val="002065DB"/>
    <w:rsid w:val="00224C0C"/>
    <w:rsid w:val="002447EF"/>
    <w:rsid w:val="00251550"/>
    <w:rsid w:val="0027221A"/>
    <w:rsid w:val="00275B61"/>
    <w:rsid w:val="002D1F12"/>
    <w:rsid w:val="002D3798"/>
    <w:rsid w:val="003009B7"/>
    <w:rsid w:val="0030469C"/>
    <w:rsid w:val="0033703D"/>
    <w:rsid w:val="003723D4"/>
    <w:rsid w:val="003A7D1C"/>
    <w:rsid w:val="0046164A"/>
    <w:rsid w:val="00462DCD"/>
    <w:rsid w:val="004B3D3B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94861"/>
    <w:rsid w:val="006A58D2"/>
    <w:rsid w:val="006B4CD6"/>
    <w:rsid w:val="006C5579"/>
    <w:rsid w:val="00704BDF"/>
    <w:rsid w:val="00736B13"/>
    <w:rsid w:val="007447F3"/>
    <w:rsid w:val="007661C8"/>
    <w:rsid w:val="007D52CD"/>
    <w:rsid w:val="007E4B98"/>
    <w:rsid w:val="00813288"/>
    <w:rsid w:val="008168FC"/>
    <w:rsid w:val="008479A2"/>
    <w:rsid w:val="0087637F"/>
    <w:rsid w:val="008A1512"/>
    <w:rsid w:val="008D0BEB"/>
    <w:rsid w:val="008E566E"/>
    <w:rsid w:val="008E71C4"/>
    <w:rsid w:val="00901EB6"/>
    <w:rsid w:val="009450CE"/>
    <w:rsid w:val="0095164B"/>
    <w:rsid w:val="00996483"/>
    <w:rsid w:val="009C66F0"/>
    <w:rsid w:val="009E788A"/>
    <w:rsid w:val="00A1763D"/>
    <w:rsid w:val="00A17CEC"/>
    <w:rsid w:val="00A27EF0"/>
    <w:rsid w:val="00A5261B"/>
    <w:rsid w:val="00A76EFC"/>
    <w:rsid w:val="00A95E16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C2056"/>
    <w:rsid w:val="00CD5FE2"/>
    <w:rsid w:val="00D02B4C"/>
    <w:rsid w:val="00D84576"/>
    <w:rsid w:val="00D90924"/>
    <w:rsid w:val="00DE0019"/>
    <w:rsid w:val="00DE264A"/>
    <w:rsid w:val="00E041E7"/>
    <w:rsid w:val="00E23CA1"/>
    <w:rsid w:val="00E409A8"/>
    <w:rsid w:val="00E7209D"/>
    <w:rsid w:val="00E76299"/>
    <w:rsid w:val="00E77480"/>
    <w:rsid w:val="00EA50E1"/>
    <w:rsid w:val="00EE0131"/>
    <w:rsid w:val="00F30C64"/>
    <w:rsid w:val="00F429D1"/>
    <w:rsid w:val="00F45419"/>
    <w:rsid w:val="00F965A5"/>
    <w:rsid w:val="00FB730C"/>
    <w:rsid w:val="00FC2695"/>
    <w:rsid w:val="00FC3E03"/>
    <w:rsid w:val="00FE40FE"/>
    <w:rsid w:val="00FE6A2D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1751-5C70-46FA-8569-CE0CBB2C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Evgeny</cp:lastModifiedBy>
  <cp:revision>2</cp:revision>
  <cp:lastPrinted>2015-05-12T18:31:00Z</cp:lastPrinted>
  <dcterms:created xsi:type="dcterms:W3CDTF">2019-01-15T23:37:00Z</dcterms:created>
  <dcterms:modified xsi:type="dcterms:W3CDTF">2019-01-15T23:37:00Z</dcterms:modified>
</cp:coreProperties>
</file>