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2B7316" w:rsidRDefault="002B7316" w:rsidP="002B7316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</w:rPr>
      </w:pPr>
      <w:r w:rsidRPr="002B731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Avoiding cross-reactivities in multi-step </w:t>
      </w:r>
      <w:proofErr w:type="spellStart"/>
      <w:r w:rsidRPr="002B7316">
        <w:rPr>
          <w:rFonts w:asciiTheme="minorHAnsi" w:eastAsia="MS PGothic" w:hAnsiTheme="minorHAnsi"/>
          <w:b/>
          <w:bCs/>
          <w:sz w:val="28"/>
          <w:szCs w:val="28"/>
          <w:lang w:val="en-US"/>
        </w:rPr>
        <w:t>biocatalysis</w:t>
      </w:r>
      <w:proofErr w:type="spellEnd"/>
      <w:r w:rsidRPr="002B731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by light</w:t>
      </w:r>
      <w:r w:rsidRPr="002B7316">
        <w:rPr>
          <w:rFonts w:asciiTheme="minorHAnsi" w:eastAsia="MS PGothic" w:hAnsiTheme="minorHAnsi"/>
          <w:b/>
          <w:bCs/>
          <w:sz w:val="28"/>
          <w:szCs w:val="28"/>
          <w:lang w:val="en-US"/>
        </w:rPr>
        <w:noBreakHyphen/>
        <w:t>induced enzyme deactivation</w:t>
      </w:r>
    </w:p>
    <w:p w:rsidR="00FA7107" w:rsidRPr="00FA7107" w:rsidRDefault="00FA7107" w:rsidP="00FA7107">
      <w:pPr>
        <w:tabs>
          <w:tab w:val="clear" w:pos="7100"/>
        </w:tabs>
        <w:spacing w:line="360" w:lineRule="auto"/>
        <w:jc w:val="center"/>
        <w:rPr>
          <w:rFonts w:asciiTheme="minorHAnsi" w:eastAsia="Calibri" w:hAnsiTheme="minorHAnsi" w:cstheme="minorHAnsi"/>
          <w:sz w:val="20"/>
        </w:rPr>
      </w:pPr>
      <w:r w:rsidRPr="00FA7107">
        <w:rPr>
          <w:rFonts w:asciiTheme="minorHAnsi" w:eastAsia="Calibri" w:hAnsiTheme="minorHAnsi" w:cstheme="minorHAnsi"/>
          <w:sz w:val="20"/>
          <w:u w:val="single"/>
        </w:rPr>
        <w:t>Tim Gerlach</w:t>
      </w:r>
      <w:r w:rsidRPr="00DC2857">
        <w:rPr>
          <w:rFonts w:asciiTheme="minorHAnsi" w:eastAsia="Calibri" w:hAnsiTheme="minorHAnsi" w:cstheme="minorHAnsi"/>
          <w:sz w:val="20"/>
          <w:vertAlign w:val="superscript"/>
        </w:rPr>
        <w:t>1*</w:t>
      </w:r>
      <w:r w:rsidRPr="00FA7107">
        <w:rPr>
          <w:rFonts w:asciiTheme="minorHAnsi" w:eastAsia="Calibri" w:hAnsiTheme="minorHAnsi" w:cstheme="minorHAnsi"/>
          <w:sz w:val="20"/>
        </w:rPr>
        <w:t>, Simone Söltl</w:t>
      </w:r>
      <w:r w:rsidRPr="00FA7107">
        <w:rPr>
          <w:rFonts w:asciiTheme="minorHAnsi" w:eastAsia="Calibri" w:hAnsiTheme="minorHAnsi" w:cstheme="minorHAnsi"/>
          <w:sz w:val="20"/>
          <w:vertAlign w:val="superscript"/>
        </w:rPr>
        <w:t>1</w:t>
      </w:r>
      <w:r w:rsidRPr="00FA7107">
        <w:rPr>
          <w:rFonts w:asciiTheme="minorHAnsi" w:eastAsia="Calibri" w:hAnsiTheme="minorHAnsi" w:cstheme="minorHAnsi"/>
          <w:sz w:val="20"/>
        </w:rPr>
        <w:t>, Thomas Drepper</w:t>
      </w:r>
      <w:r w:rsidRPr="00FA7107">
        <w:rPr>
          <w:rFonts w:asciiTheme="minorHAnsi" w:eastAsia="Calibri" w:hAnsiTheme="minorHAnsi" w:cstheme="minorHAnsi"/>
          <w:sz w:val="20"/>
          <w:vertAlign w:val="superscript"/>
        </w:rPr>
        <w:t>2</w:t>
      </w:r>
      <w:r w:rsidRPr="00FA7107">
        <w:rPr>
          <w:rFonts w:asciiTheme="minorHAnsi" w:eastAsia="Calibri" w:hAnsiTheme="minorHAnsi" w:cstheme="minorHAnsi"/>
          <w:sz w:val="20"/>
        </w:rPr>
        <w:t xml:space="preserve">, </w:t>
      </w:r>
      <w:proofErr w:type="spellStart"/>
      <w:r w:rsidRPr="00FA7107">
        <w:rPr>
          <w:rFonts w:asciiTheme="minorHAnsi" w:eastAsia="Calibri" w:hAnsiTheme="minorHAnsi" w:cstheme="minorHAnsi"/>
          <w:sz w:val="20"/>
        </w:rPr>
        <w:t>Dörte</w:t>
      </w:r>
      <w:proofErr w:type="spellEnd"/>
      <w:r w:rsidRPr="00FA7107">
        <w:rPr>
          <w:rFonts w:asciiTheme="minorHAnsi" w:eastAsia="Calibri" w:hAnsiTheme="minorHAnsi" w:cstheme="minorHAnsi"/>
          <w:sz w:val="20"/>
        </w:rPr>
        <w:t xml:space="preserve"> Rother</w:t>
      </w:r>
      <w:r w:rsidRPr="00FA7107">
        <w:rPr>
          <w:rFonts w:asciiTheme="minorHAnsi" w:eastAsia="Calibri" w:hAnsiTheme="minorHAnsi" w:cstheme="minorHAnsi"/>
          <w:sz w:val="20"/>
          <w:vertAlign w:val="superscript"/>
        </w:rPr>
        <w:t>1,3</w:t>
      </w:r>
    </w:p>
    <w:p w:rsidR="00FA7107" w:rsidRDefault="00FA7107" w:rsidP="00FA7107">
      <w:pPr>
        <w:snapToGrid w:val="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</w:rPr>
      </w:pPr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  <w:vertAlign w:val="superscript"/>
        </w:rPr>
        <w:t>1</w:t>
      </w:r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 xml:space="preserve">Institute of Bio- and Geosciences: Biotechnology (IBG-1), </w:t>
      </w:r>
      <w:proofErr w:type="spellStart"/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>Forschungszentrum</w:t>
      </w:r>
      <w:proofErr w:type="spellEnd"/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 xml:space="preserve"> </w:t>
      </w:r>
      <w:proofErr w:type="spellStart"/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>Jülich</w:t>
      </w:r>
      <w:proofErr w:type="spellEnd"/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 xml:space="preserve"> GmbH, </w:t>
      </w:r>
      <w:proofErr w:type="spellStart"/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>Jülich</w:t>
      </w:r>
      <w:proofErr w:type="spellEnd"/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 xml:space="preserve">, Germany </w:t>
      </w:r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  <w:vertAlign w:val="superscript"/>
        </w:rPr>
        <w:t>2</w:t>
      </w:r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 xml:space="preserve">Institute of Molecular Enzyme Technology (IMET), HHU Düsseldorf, Campus </w:t>
      </w:r>
      <w:proofErr w:type="spellStart"/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>Jülich</w:t>
      </w:r>
      <w:proofErr w:type="spellEnd"/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>, Germany</w:t>
      </w:r>
    </w:p>
    <w:p w:rsidR="00FA7107" w:rsidRPr="00FA7107" w:rsidRDefault="00FA7107" w:rsidP="00FA7107">
      <w:pPr>
        <w:snapToGrid w:val="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</w:rPr>
      </w:pPr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  <w:vertAlign w:val="superscript"/>
        </w:rPr>
        <w:t>3</w:t>
      </w:r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>Aachen Biology and Biotechnology (</w:t>
      </w:r>
      <w:proofErr w:type="spellStart"/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>ABBt</w:t>
      </w:r>
      <w:proofErr w:type="spellEnd"/>
      <w:r w:rsidRPr="00FA7107">
        <w:rPr>
          <w:rFonts w:asciiTheme="minorHAnsi" w:eastAsia="MS PGothic" w:hAnsiTheme="minorHAnsi" w:cstheme="minorHAnsi"/>
          <w:i/>
          <w:iCs/>
          <w:color w:val="000000"/>
          <w:sz w:val="20"/>
        </w:rPr>
        <w:t>), RWTH Aachen University, Aachen,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A7107">
        <w:rPr>
          <w:rFonts w:asciiTheme="minorHAnsi" w:eastAsia="MS PGothic" w:hAnsiTheme="minorHAnsi"/>
          <w:bCs/>
          <w:i/>
          <w:iCs/>
          <w:sz w:val="20"/>
          <w:lang w:val="en-US"/>
        </w:rPr>
        <w:t>ti.gerlach@fz-juelich.de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FA710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cloning and production of </w:t>
      </w:r>
      <w:proofErr w:type="spellStart"/>
      <w:r>
        <w:rPr>
          <w:rFonts w:asciiTheme="minorHAnsi" w:hAnsiTheme="minorHAnsi"/>
        </w:rPr>
        <w:t>photosensitiser</w:t>
      </w:r>
      <w:proofErr w:type="spellEnd"/>
      <w:r>
        <w:rPr>
          <w:rFonts w:asciiTheme="minorHAnsi" w:hAnsiTheme="minorHAnsi"/>
        </w:rPr>
        <w:t xml:space="preserve"> fusion enzymes was successful.</w:t>
      </w:r>
    </w:p>
    <w:p w:rsidR="00704BDF" w:rsidRPr="00EC66CC" w:rsidRDefault="00E3798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FA7107">
        <w:rPr>
          <w:rFonts w:asciiTheme="minorHAnsi" w:hAnsiTheme="minorHAnsi"/>
        </w:rPr>
        <w:t xml:space="preserve">nzymes were produced </w:t>
      </w:r>
      <w:r>
        <w:rPr>
          <w:rFonts w:asciiTheme="minorHAnsi" w:hAnsiTheme="minorHAnsi"/>
        </w:rPr>
        <w:t>soluble</w:t>
      </w:r>
      <w:r w:rsidR="00FA7107">
        <w:rPr>
          <w:rFonts w:asciiTheme="minorHAnsi" w:hAnsiTheme="minorHAnsi"/>
        </w:rPr>
        <w:t xml:space="preserve"> or as catalytically acti</w:t>
      </w:r>
      <w:r>
        <w:rPr>
          <w:rFonts w:asciiTheme="minorHAnsi" w:hAnsiTheme="minorHAnsi"/>
        </w:rPr>
        <w:t>v</w:t>
      </w:r>
      <w:r w:rsidR="00FA7107">
        <w:rPr>
          <w:rFonts w:asciiTheme="minorHAnsi" w:hAnsiTheme="minorHAnsi"/>
        </w:rPr>
        <w:t>e inclusion bod</w:t>
      </w:r>
      <w:r>
        <w:rPr>
          <w:rFonts w:asciiTheme="minorHAnsi" w:hAnsiTheme="minorHAnsi"/>
        </w:rPr>
        <w:t>ie</w:t>
      </w:r>
      <w:r w:rsidR="00FA7107">
        <w:rPr>
          <w:rFonts w:asciiTheme="minorHAnsi" w:hAnsiTheme="minorHAnsi"/>
        </w:rPr>
        <w:t>s</w:t>
      </w:r>
      <w:r w:rsidR="00DC2857">
        <w:rPr>
          <w:rFonts w:asciiTheme="minorHAnsi" w:hAnsiTheme="minorHAnsi"/>
        </w:rPr>
        <w:t>.</w:t>
      </w:r>
    </w:p>
    <w:p w:rsidR="00704BDF" w:rsidRPr="00EC66CC" w:rsidRDefault="00E3798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activity of the fusion enzymes was compared to the untagged enzymes.</w:t>
      </w:r>
    </w:p>
    <w:p w:rsidR="00704BDF" w:rsidRPr="00EC66CC" w:rsidRDefault="00E3798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Photensitiser</w:t>
      </w:r>
      <w:proofErr w:type="spellEnd"/>
      <w:r>
        <w:rPr>
          <w:rFonts w:asciiTheme="minorHAnsi" w:hAnsiTheme="minorHAnsi"/>
        </w:rPr>
        <w:t xml:space="preserve"> fusion enzymes show inactivation after light exposure.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67DCF" w:rsidRDefault="00E02A5C" w:rsidP="00467DCF">
      <w:pPr>
        <w:tabs>
          <w:tab w:val="clear" w:pos="7100"/>
        </w:tabs>
        <w:spacing w:line="288" w:lineRule="auto"/>
        <w:rPr>
          <w:rFonts w:asciiTheme="minorHAnsi" w:eastAsia="Calibri" w:hAnsiTheme="minorHAnsi" w:cstheme="minorHAnsi"/>
          <w:b/>
          <w:szCs w:val="22"/>
          <w:lang w:val="en-US"/>
        </w:rPr>
      </w:pPr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Cross-reactivity in complex enzyme cascades is a major challenge in the field of multi-step </w:t>
      </w:r>
      <w:proofErr w:type="spellStart"/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>biocatalysis</w:t>
      </w:r>
      <w:proofErr w:type="spellEnd"/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To eliminate cross-reactivity in one-pot reaction systems, a novel strategy is followed: enzymes prone to side-reactivities are coupled to genetically encoded </w:t>
      </w:r>
      <w:proofErr w:type="spellStart"/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>photosensitisers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val="en-US"/>
        </w:rPr>
        <w:t>, which are able</w:t>
      </w:r>
      <w:r w:rsidR="00467DC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to produce reactive oxygen species </w:t>
      </w:r>
      <w:r w:rsidR="00467DCF"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upon irradiation with a distinct </w:t>
      </w:r>
      <w:proofErr w:type="gramStart"/>
      <w:r w:rsidR="00467DCF"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>wavelength</w:t>
      </w:r>
      <w:r w:rsidRPr="00E02A5C">
        <w:rPr>
          <w:rFonts w:asciiTheme="minorHAnsi" w:eastAsia="Calibri" w:hAnsiTheme="minorHAnsi" w:cstheme="minorHAnsi"/>
          <w:sz w:val="22"/>
          <w:szCs w:val="22"/>
          <w:vertAlign w:val="superscript"/>
          <w:lang w:val="en-US"/>
        </w:rPr>
        <w:t>[</w:t>
      </w:r>
      <w:proofErr w:type="gramEnd"/>
      <w:r w:rsidRPr="00E02A5C">
        <w:rPr>
          <w:rFonts w:asciiTheme="minorHAnsi" w:eastAsia="Calibri" w:hAnsiTheme="minorHAnsi" w:cstheme="minorHAnsi"/>
          <w:sz w:val="22"/>
          <w:szCs w:val="22"/>
          <w:vertAlign w:val="superscript"/>
          <w:lang w:val="en-US"/>
        </w:rPr>
        <w:t>1]</w:t>
      </w:r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>. The resulting fusion enzymes can be added to the corresponding reaction step enabling the catalyst activity to be switched off after successful transformation. The three-step enzyme cascade starting from 3</w:t>
      </w:r>
      <w:r w:rsidR="00132578">
        <w:rPr>
          <w:rFonts w:asciiTheme="minorHAnsi" w:eastAsia="Calibri" w:hAnsiTheme="minorHAnsi" w:cstheme="minorHAnsi"/>
          <w:sz w:val="22"/>
          <w:szCs w:val="22"/>
          <w:lang w:val="en-US"/>
        </w:rPr>
        <w:noBreakHyphen/>
      </w:r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hydroxy benzaldehyde and pyruvate to a trisubstituted </w:t>
      </w:r>
      <w:proofErr w:type="spellStart"/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>tetrahydroisoquinoline</w:t>
      </w:r>
      <w:proofErr w:type="spellEnd"/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has been chosen as a test system. This cascade encompasses a </w:t>
      </w:r>
      <w:proofErr w:type="spellStart"/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>carboligation</w:t>
      </w:r>
      <w:proofErr w:type="spellEnd"/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step, a transamination step and a final </w:t>
      </w:r>
      <w:proofErr w:type="gramStart"/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>cyclisation</w:t>
      </w:r>
      <w:r w:rsidRPr="00E02A5C">
        <w:rPr>
          <w:rFonts w:asciiTheme="minorHAnsi" w:eastAsia="Calibri" w:hAnsiTheme="minorHAnsi" w:cstheme="minorHAnsi"/>
          <w:sz w:val="22"/>
          <w:szCs w:val="22"/>
          <w:vertAlign w:val="superscript"/>
          <w:lang w:val="en-US"/>
        </w:rPr>
        <w:t>[</w:t>
      </w:r>
      <w:proofErr w:type="gramEnd"/>
      <w:r w:rsidRPr="00E02A5C">
        <w:rPr>
          <w:rFonts w:asciiTheme="minorHAnsi" w:eastAsia="Calibri" w:hAnsiTheme="minorHAnsi" w:cstheme="minorHAnsi"/>
          <w:sz w:val="22"/>
          <w:szCs w:val="22"/>
          <w:vertAlign w:val="superscript"/>
          <w:lang w:val="en-US"/>
        </w:rPr>
        <w:t>2]</w:t>
      </w:r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>. It is a suitable target as in a one-pot reaction approach cross</w:t>
      </w:r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noBreakHyphen/>
        <w:t xml:space="preserve">reactivity especially of the transaminase occurs and dominant side-products are formed (Fig. 1), which </w:t>
      </w:r>
      <w:proofErr w:type="gramStart"/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>has to</w:t>
      </w:r>
      <w:proofErr w:type="gramEnd"/>
      <w:r w:rsidRPr="00E02A5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be avoided</w:t>
      </w:r>
      <w:r w:rsidRPr="00E02A5C">
        <w:rPr>
          <w:rFonts w:eastAsia="Calibri"/>
          <w:sz w:val="24"/>
          <w:szCs w:val="22"/>
          <w:lang w:val="en-US"/>
        </w:rPr>
        <w:t>.</w:t>
      </w:r>
      <w:r w:rsidRPr="00E02A5C">
        <w:rPr>
          <w:rFonts w:asciiTheme="minorHAnsi" w:eastAsia="Calibri" w:hAnsiTheme="minorHAnsi" w:cstheme="minorHAnsi"/>
          <w:b/>
          <w:szCs w:val="22"/>
          <w:lang w:val="en-US"/>
        </w:rPr>
        <w:t xml:space="preserve"> </w:t>
      </w:r>
    </w:p>
    <w:p w:rsidR="00467DCF" w:rsidRPr="00467DCF" w:rsidRDefault="00E74E2D" w:rsidP="00E02A5C">
      <w:pPr>
        <w:tabs>
          <w:tab w:val="clear" w:pos="7100"/>
        </w:tabs>
        <w:spacing w:after="120" w:line="360" w:lineRule="auto"/>
        <w:rPr>
          <w:rFonts w:asciiTheme="minorHAnsi" w:eastAsia="Calibri" w:hAnsiTheme="minorHAnsi" w:cstheme="minorHAnsi"/>
          <w:b/>
          <w:sz w:val="10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56192" behindDoc="0" locked="0" layoutInCell="1" allowOverlap="1" wp14:anchorId="0611CC72">
            <wp:simplePos x="0" y="0"/>
            <wp:positionH relativeFrom="margin">
              <wp:posOffset>106153</wp:posOffset>
            </wp:positionH>
            <wp:positionV relativeFrom="paragraph">
              <wp:posOffset>162440</wp:posOffset>
            </wp:positionV>
            <wp:extent cx="5572760" cy="1854835"/>
            <wp:effectExtent l="0" t="0" r="8890" b="0"/>
            <wp:wrapTopAndBottom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E2D" w:rsidRDefault="00E74E2D" w:rsidP="00E011B8">
      <w:pPr>
        <w:tabs>
          <w:tab w:val="clear" w:pos="7100"/>
        </w:tabs>
        <w:spacing w:after="120" w:line="288" w:lineRule="auto"/>
        <w:rPr>
          <w:rFonts w:asciiTheme="minorHAnsi" w:eastAsia="Calibri" w:hAnsiTheme="minorHAnsi" w:cstheme="minorHAnsi"/>
          <w:b/>
          <w:szCs w:val="22"/>
          <w:lang w:val="en-US"/>
        </w:rPr>
      </w:pPr>
    </w:p>
    <w:p w:rsidR="00E74E2D" w:rsidRPr="00E74E2D" w:rsidRDefault="00E02A5C" w:rsidP="00E011B8">
      <w:pPr>
        <w:tabs>
          <w:tab w:val="clear" w:pos="7100"/>
        </w:tabs>
        <w:spacing w:after="120" w:line="288" w:lineRule="auto"/>
        <w:rPr>
          <w:rFonts w:asciiTheme="minorHAnsi" w:eastAsia="Calibri" w:hAnsiTheme="minorHAnsi" w:cstheme="minorHAnsi"/>
          <w:szCs w:val="22"/>
          <w:lang w:val="en-US"/>
        </w:rPr>
      </w:pPr>
      <w:r w:rsidRPr="00E02A5C">
        <w:rPr>
          <w:rFonts w:asciiTheme="minorHAnsi" w:eastAsia="Calibri" w:hAnsiTheme="minorHAnsi" w:cstheme="minorHAnsi"/>
          <w:b/>
          <w:szCs w:val="22"/>
          <w:lang w:val="en-US"/>
        </w:rPr>
        <w:t xml:space="preserve">Figure 1. </w:t>
      </w:r>
      <w:r w:rsidRPr="00E02A5C">
        <w:rPr>
          <w:rFonts w:asciiTheme="minorHAnsi" w:eastAsia="Calibri" w:hAnsiTheme="minorHAnsi" w:cstheme="minorHAnsi"/>
          <w:szCs w:val="22"/>
          <w:lang w:val="en-US"/>
        </w:rPr>
        <w:t xml:space="preserve">Three-step enzyme cascade starting from 3-hydroxy benzaldehyde and pyruvate to a trisubstituted </w:t>
      </w:r>
      <w:proofErr w:type="spellStart"/>
      <w:r w:rsidRPr="00E02A5C">
        <w:rPr>
          <w:rFonts w:asciiTheme="minorHAnsi" w:eastAsia="Calibri" w:hAnsiTheme="minorHAnsi" w:cstheme="minorHAnsi"/>
          <w:szCs w:val="22"/>
          <w:lang w:val="en-US"/>
        </w:rPr>
        <w:t>tetrahydroisoquinoline</w:t>
      </w:r>
      <w:proofErr w:type="spellEnd"/>
      <w:r w:rsidRPr="00E02A5C">
        <w:rPr>
          <w:rFonts w:asciiTheme="minorHAnsi" w:eastAsia="Calibri" w:hAnsiTheme="minorHAnsi" w:cstheme="minorHAnsi"/>
          <w:szCs w:val="22"/>
          <w:lang w:val="en-US"/>
        </w:rPr>
        <w:t>. Possible side products are implied.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6B73A1" w:rsidRDefault="0045256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flavin-binding fluorescent protein from </w:t>
      </w:r>
      <w:r w:rsidR="008D73D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Bacillus subtilis</w:t>
      </w:r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genetically coupled to the pyruvate decarboxylase variant E469G/W543H from </w:t>
      </w:r>
      <w:r w:rsidR="008D73D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Acetobacter </w:t>
      </w:r>
      <w:proofErr w:type="spellStart"/>
      <w:r w:rsidR="008D73D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pasteurianus</w:t>
      </w:r>
      <w:proofErr w:type="spellEnd"/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</w:t>
      </w:r>
      <w:r w:rsidR="004D4F29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8D73D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Ap</w:t>
      </w:r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PDC-2v) and to the </w:t>
      </w:r>
      <w:proofErr w:type="spellStart"/>
      <w:r w:rsidR="008D73D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Chromobacter</w:t>
      </w:r>
      <w:proofErr w:type="spellEnd"/>
      <w:r w:rsidR="008D73D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D73D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violaceum</w:t>
      </w:r>
      <w:proofErr w:type="spellEnd"/>
      <w:r w:rsidR="008D73D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transaminase (F</w:t>
      </w:r>
      <w:r w:rsidR="004D4F29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8D73D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Cv</w:t>
      </w:r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>2025). The untagged</w:t>
      </w:r>
      <w:r w:rsidR="001325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enzymes</w:t>
      </w:r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257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well as</w:t>
      </w:r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fusion enzymes were produced in </w:t>
      </w:r>
      <w:r w:rsidR="008D73D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Escherichia coli </w:t>
      </w:r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>BL21(DE3). The protein solubility was checked via SDS</w:t>
      </w:r>
      <w:r w:rsidR="00581F50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="008D73D6">
        <w:rPr>
          <w:rFonts w:asciiTheme="minorHAnsi" w:eastAsia="MS PGothic" w:hAnsiTheme="minorHAnsi"/>
          <w:color w:val="000000"/>
          <w:sz w:val="22"/>
          <w:szCs w:val="22"/>
          <w:lang w:val="en-US"/>
        </w:rPr>
        <w:t>PAGE</w:t>
      </w:r>
      <w:r w:rsidR="006B7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proteins were purified using an ÄKTA chromatography system. The activity of </w:t>
      </w:r>
      <w:r w:rsidR="0058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B73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Cv</w:t>
      </w:r>
      <w:r w:rsidR="006B73A1">
        <w:rPr>
          <w:rFonts w:asciiTheme="minorHAnsi" w:eastAsia="MS PGothic" w:hAnsiTheme="minorHAnsi"/>
          <w:color w:val="000000"/>
          <w:sz w:val="22"/>
          <w:szCs w:val="22"/>
          <w:lang w:val="en-US"/>
        </w:rPr>
        <w:t>2025 variants was measured spectrophotometrically for the reaction from alpha</w:t>
      </w:r>
      <w:r w:rsidR="00581F50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="006B7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methylbenzylamine to acetophenone. The activity of </w:t>
      </w:r>
      <w:r w:rsidR="0058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B73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Ap</w:t>
      </w:r>
      <w:r w:rsidR="006B73A1">
        <w:rPr>
          <w:rFonts w:asciiTheme="minorHAnsi" w:eastAsia="MS PGothic" w:hAnsiTheme="minorHAnsi"/>
          <w:color w:val="000000"/>
          <w:sz w:val="22"/>
          <w:szCs w:val="22"/>
          <w:lang w:val="en-US"/>
        </w:rPr>
        <w:t>PDC-2v variants was determined via HPLC for the reaction from 3-hydroxybenzaldehyde to (S)-3-hydroxyphenylacetylcarbinol.</w:t>
      </w:r>
    </w:p>
    <w:p w:rsidR="00704BDF" w:rsidRPr="002D5847" w:rsidRDefault="00581F50" w:rsidP="002D5847">
      <w:pPr>
        <w:snapToGrid w:val="0"/>
        <w:spacing w:before="240"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350256</wp:posOffset>
                </wp:positionV>
                <wp:extent cx="4985684" cy="2225040"/>
                <wp:effectExtent l="0" t="0" r="5715" b="381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5684" cy="2225040"/>
                          <a:chOff x="0" y="0"/>
                          <a:chExt cx="4985684" cy="2225040"/>
                        </a:xfrm>
                      </wpg:grpSpPr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" t="1847" r="2470" b="3565"/>
                          <a:stretch/>
                        </pic:blipFill>
                        <pic:spPr bwMode="auto">
                          <a:xfrm>
                            <a:off x="2587924" y="8627"/>
                            <a:ext cx="2397760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1" name="Gruppieren 11"/>
                        <wpg:cNvGrpSpPr/>
                        <wpg:grpSpPr>
                          <a:xfrm>
                            <a:off x="0" y="0"/>
                            <a:ext cx="4925599" cy="2225040"/>
                            <a:chOff x="0" y="8626"/>
                            <a:chExt cx="4925599" cy="2225040"/>
                          </a:xfrm>
                        </wpg:grpSpPr>
                        <pic:pic xmlns:pic="http://schemas.openxmlformats.org/drawingml/2006/picture">
                          <pic:nvPicPr>
                            <pic:cNvPr id="10" name="Grafik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410" t="1847" r="3156" b="2831"/>
                            <a:stretch/>
                          </pic:blipFill>
                          <pic:spPr bwMode="auto">
                            <a:xfrm>
                              <a:off x="0" y="8626"/>
                              <a:ext cx="2363470" cy="222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8" name="Gruppieren 8"/>
                          <wpg:cNvGrpSpPr/>
                          <wpg:grpSpPr>
                            <a:xfrm>
                              <a:off x="2053086" y="103517"/>
                              <a:ext cx="2872513" cy="253736"/>
                              <a:chOff x="2018581" y="103517"/>
                              <a:chExt cx="2872513" cy="253736"/>
                            </a:xfrm>
                          </wpg:grpSpPr>
                          <wps:wsp>
                            <wps:cNvPr id="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23759" y="112143"/>
                                <a:ext cx="267335" cy="245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623" w:rsidRPr="00734623" w:rsidRDefault="00E011B8" w:rsidP="00734623">
                                  <w:pPr>
                                    <w:rPr>
                                      <w:b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8581" y="103517"/>
                                <a:ext cx="267335" cy="245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623" w:rsidRPr="00734623" w:rsidRDefault="00734623">
                                  <w:pPr>
                                    <w:rPr>
                                      <w:b/>
                                      <w:lang w:val="de-DE"/>
                                    </w:rPr>
                                  </w:pPr>
                                  <w:r w:rsidRPr="00734623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14" o:spid="_x0000_s1026" style="position:absolute;left:0;text-align:left;margin-left:18.85pt;margin-top:27.6pt;width:392.55pt;height:175.2pt;z-index:251658240" coordsize="49856,2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06e6QQAAK0RAAAOAAAAZHJzL2Uyb0RvYy54bWzsWNtu4zYQfS/QfyD0&#10;7liirjbiLBw7CRbYdoPuFn2mJdoiIoksSUdOi/57h6QkX+LFpukW2AANEJukqOHwzMzhoS/f7eoK&#10;PVKpGG9mXnDhe4g2OS9Ys5l5v36+HWUeUpo0Bal4Q2feE1Xeu6sff7hsxZRiXvKqoBKBkUZNWzHz&#10;Sq3FdDxWeUlroi64oA08XHNZEw1duRkXkrRgva7G2PeTcctlISTPqVIwunQPvStrf72muf64Xiuq&#10;UTXzwDdtP6X9XJnP8dUlmW4kESXLOzfIK7yoCWtg0cHUkmiCtpI9M1WzXHLF1/oi5/WYr9csp3YP&#10;sJvAP9nNneRbYfeymbYbMcAE0J7g9Gqz+c+P9xKxAmIXeaghNcToTm6FYFTSBsEgINSKzRQm3knx&#10;SdzLbmDjembTu7WszTdsB+0stk8DtnSnUQ6D0SSLkwzWyOEZxjj2ow79vIQQPXsvL2++8ua4X3hs&#10;/BvcESyfwn8HFrSegfX1pIK39FZSrzNSv8hGTeTDVowgroJotmIV0082RyGCxqnm8Z7l99J1DnAP&#10;97iTNXtAQWgwN2+YSe4VYrb0gecPCjV8UZJmQ+dKQHZD3Mzs8fF02z1ab1UxccuqCkmuf2O6/FQS&#10;AaEObNKah91WoTROUusMWi5tlzzf1rTRrg4lrWDXvFElE8pDckrrFYW0ku8LtwgkwgelTZqYlLC1&#10;8SfO5r4/wdejRewvRpGf3ozmkygdpf5NGvlRFiyCxV/GxSCabhUFAEi1FKzzFUafeXu2EDrKcCVm&#10;SxU9EksIBjrrUP9tXYQhA4nxVcn8F4DZ0AdOcWoZJMgiaABSOEqBU4BHwjiJTRhgvpZU52Ufkh52&#10;F08F1YNW7U+8AOjJVnOL/kn14DhLJxgKBeokS2BJa7cvIxxO0jSBVV0Z+Wk2sSsPxQCZIpW+o7xG&#10;pgEBAPftOuQRNuc23E8xHjfc5IVdpGqOBsCmGzkXujhMIghdMprPl+koipbZ6PoaWovFzSQKgySK&#10;b4bQqZIUvP24UjkUVfHvo+c2AV4dR83UgIG4KwfoOuqy1DCwWE93wb7s9nRni+nb0B2O48mkj9OX&#10;6Q5CnLgQHzLe+ZeHIL9xxoP07U8ax3j2JDimsDfNeNgW3LmyeVOMF0aB00wD44VBnFjGw1loa+Vb&#10;MB6s4biuK4Q91yWhZdgTyTCUwf9c9zKuAw3e19tAdZkhnX/IdNiPQz+DBIBwBX4YB6eHU5biGOSL&#10;O5ziMA0HauskHojcLM6Aek8s7LkPn7cxxPyY+loB1wbVixfovUwQmEvDOcFtVRHUrjG7V2iwYQff&#10;Z8jMNa0KhB14dpKRxEjvrjmIXKd0lDhRalLytqSkAO+cWuvsm1fdYi9SBlGCwzSGM8WAF+AgskLR&#10;6SkjsXGShmHcoR/FARSvOyl7hdEf+69RBqideZMYx5bZDjRDzTRc4CpWg1rxzZ87zMx2b5rCygpN&#10;WOXanaKAGKrupDYtvVvt3BWkh3XFiydAFbSqvU3A/RIaJZd/eKiFu9rMU79vidHn1fsGQJ0EEVwm&#10;kLadKE4xdOThk9XhE9LkYGrmaQ+55kJDz7cbU2IOsuyWWZ1kfHOegKIwHcg0F67/POUwlNb3kXRf&#10;qtiBpN9w0lkG7GP8fWbbnu5sDnb33K4NvwlA6+hHh8O+nbX/leXqbwAAAP//AwBQSwMECgAAAAAA&#10;AAAhAE+WVS9PGwAATxsAABQAAABkcnMvbWVkaWEvaW1hZ2UxLnBuZ4lQTkcNChoKAAAADUlIRFIA&#10;AAGfAAABfwgDAAAB1n8EsgAAAAFzUkdCAK7OHOkAAAAEZ0FNQQAAsY8L/GEFAAAA2FBMVEXZ2dna&#10;2tra2trZ2dkAAAAGBgYLCwsREREYGBgeHh4gICAyMjIzMzNAQEBERERISEhMTExNTU1QUFBRUVFW&#10;VlZZWVlcXFxgYGBkZGRlZWVsbGxycnJ5eXl7e3t/f3+IiIiLi4uNjY2VlZWdnZ2fn5+hoaGioqKj&#10;o6Onp6eoqKirq6u1tbW9vb2/v7/Dw8PFxcXJycnS0tLT09PV1dXW1tbX19fZ2dnb29ve3t7m5ubp&#10;6enq6urr6+vv7+/w8PDx8fH09PT19fX39/f4+Pj5+fn7+/v8/Pz////enCBhAAAABHRSTlOHn8ff&#10;p4WZGQAAAAlwSFlzAAAXEQAAFxEByibzPwAAGfBJREFUeF7tnQ1j27Z2hrtNSeZl8kcap7FjZ6nj&#10;zb2x48ab09rJdXurawv//x/tAHhJghR5AJCgTMjnaWNRxMEBXr7iJ0jphx9+i+eH31Q8wyrt0b9Z&#10;CBT3CN2Loaz0Ea8h1BYEw/4+JjQh3cNiIzDjESot8NoCahCYsd7uHf4TbzpADQIzypYYc1GDwAxd&#10;6etPNFHOWQU1CMzovyB0SwyoQWCGrvQG012gBoEZutK+Xnpf7Hsbsu9EdFXCtAXlvkp1UD5KJdO9&#10;X8xbAuVBLZVzUO5tqeYTyr0t9apUA+W+Sj/riV4LogTlvkqf1qapDsrDKhVzUD5iSwUoX0OlAB63&#10;0q1SV9eY1lzszM28bbwfq3tHq/suf6VdqnSuJxZ/6ASakbrXQp/Dvd9+QOUoBlV6fjlzPpgcFLz+&#10;7kUxqNIvD98x1U5tbxnSkl5mtb1waCUD3g+sdEPmYrIJqjxW9+oHH6ugSqKWyhktoMojLYjPmOwE&#10;VWqVDs3SK8zVhfsdx3t4X1UqQDmBGe2V6qCcwIyUlX63kxaUE5jBtPQCr6GV3kx8QRjIXAPKCfue&#10;wPt6pV6a2g/3PJVqoJzADKmEGVylwtwQVloKIVmlc31gd2ynLdfq/IReinmP270GpzuKjvf0Id8F&#10;Hftp1ti9PgeJfXi8hvaUeonJpLQ1VF7MSMkT8GgsVhrastckIrZkYaRWVNsxuiRqCNt4HOsbUFKQ&#10;uqEKlBSsNPRxoZ5hMgIkd0FJQbOh2ctenwMkd0FJweMtun4guQtKCtDQz75rwx6Q3AUlBWgI1z0I&#10;2qK+opdIo5DcBSUFaOiT+dsfJHdBSQEa2t+vNPUByV1QUrDuDwNpwuhH9wrbuRkjkNwFJQVlQ/jU&#10;UUAjBPVcUOKAAheUFNiG/qR/v+qJFlDPBSUOKHBBSYHfI9RzQYkDClxQUrD2hvb/hEm0e62vsKjn&#10;ghIHFLigpMA29G1/v3bG7YJ6LihxQIELSgqgiPnoop4LShxQ4IKSgnV7VG29f2musKjnghIHFLig&#10;pAANfSoaejHuCksb1c7xV9RzQYkDClxQUrBujxhQzwUlDihwQUlBW0N6ha1APReUOKDABSUFT2PR&#10;1UE9F5Q4oMAFJQWrDY27wrq05EmAf9ElIqihO7VjXs/NVZc2LtTBvIi7a40Kauhqrk6P5mp+Pac/&#10;mFfnQu1QgY5bzo/n1zoYJQXTWnQ8u0qdHh8vTufmatapvqx1pRZ38/nVrQ0wjKTIeuqS06ILo9f4&#10;bA/+pdfVxB70GzzuwRNoaEu9fMBkUloUmRt7sE9Jgsna0tDM3CiXbqfU2ZBFGupGGupNV0Nf7FHd&#10;GhpS7+hv20FiT9obWqgvv5g7kHs2VLs92dKlCIytqCSyIWzWXFAiDXlAcheUPH5DX96bl/EbeoU9&#10;rHkTDJK7oKSroZm6NNug0RsqkIZWQcljNbSy1R2poaX56zJSQw7fe+1hkdwFJfWG7s1fDe1e9a2+&#10;VVwYSO6CkoaiwqOH2auZuZ1hpIYewyMwUkP36/p4r5J7Q11HY8EguQtKVhQVbX0fdQ+7X34Y3hXn&#10;sOadBvVwV6oBJQ4ocEHJiiILrbDNPSzquaDEAQUuKGkqMk/aOIzT0Ff6V23uDOM01II0tApKHqmh&#10;ZblpuMTIxEgNUUtnduJyZQ+Lei4ocUCBC0q6Ft3sZXMPi3ouKHFAgQtK6g1Vm6CCkRridnyo54IS&#10;BxS4oKTR0Moo7EgNre6RRmuoyeY0dKmae1jUc0GJAwpcUNLdkNnDjtVQtTOavRx1D6tWbt0araE1&#10;fby5g3zUc0GJAwpcUNJQtII0tApKuhsadw/rYh5XXUNDo+5hV5GGVkGJNFQDJQ4ocEFJd0Nr2sNi&#10;HDY5LQ3ZPWxqOj1KzRNtSD/zNlc7r9W1uiu/7KDGlVKvi7hzHbfTjAtqiHJc0L5jV11QqsZlAgs1&#10;pLbnNu6a4uhtIy5s0c3VkdJ3U+nbpQ4wrwY1pB+jK+LoTzPuiX4YQvA9pJCkoZ37pToim3bm6upW&#10;/72+OJnT5+biFAFEoobU7dGuur470h+Ju6MTdXS6496JRsiHoTeb2NC6buRbEyJo6jw9QQ90NLto&#10;OwCeKD5BN1/21A0diGejyCPoUp953NApTHnIP0Vlbp+i1yERtAZEkIsIWgNPWtDe7DlVmM3Kb4TL&#10;3yGKdq875S/oQV/3Nn8M+QtqsGZBzfGyVkSQy6iC9JFjnepeqgoEV+QjaF+D6QoEV+QjqB0EVzxp&#10;Qe/V1nf1Qn0sB1tyF7Q3e68u3TPW3AUptXhFe9U17VjRYw8IrogT1EAExYAee0BwRYegr/qbgYj7&#10;rm8HMmQk6JvZjdV/QGCVjASFkZWge/3VZJ7huKwEqUP6yNW/vOmVjl7bCR567AHBFd2CPresQy90&#10;O5WkrAQtm08SKPXR3smyKL8hKC9Bvp+lIfIStJGb7Y3ayhFnOF7oIitB9/oj5/nQZSToEK88GQnS&#10;HDafATM71sgzVmMzpuNAjz0guIIR1MIL7xkr2nEIuvjUAkI9ILiCFbSsb+X0jtV3xop2PCCYBaEe&#10;EFzBCvrs+e7c7AT5yEjQV7MyE7FnrGjHA4JZEOoBwRUdgsIQQQUIZkGoBwRXPGlBlzPaCXnOWNGO&#10;BwSzINQDgis4QXQ4V39a0+xV+TNWtOMBwSwI9YDgik5B9ysPv1tBnjNWtOMBwSwI9YDgik5B5mcz&#10;40/w0I4HBLMg1AOCK3hBHvISFEBmguhoAVNd5CXore8SSV6C3phT8I3aKKxidqyeM1a04wHBLAj1&#10;gOCKLkF2PKXxwwS0H3LOWNvSTdmht3SCtyoo4zPWN2RT/IVGtOMBwSwI9YDgim5BAWQl6P7X5ace&#10;l4LRjgcEsyDUA4IrOgXROvS1+wcqLHkJCkAEFSCYBaEeEFwRLSjnM9ZWqjPWtnQZCsr3jDUAEVSA&#10;YBaEekBwhQhyEUEFCGZBqAcEV4igXM9Yu6ifsU4R2zlDiKDaGevUiV6Hpo4ImjrpBM3V0nx/y4m6&#10;Ola3p/T+mP6p9q8daudKfytQQZHPpDH5TGZfvmSCXus/R+qeOmFaN73bpX7NwyUZQVRVfwGRk4/S&#10;IJ/O7MmXTJBdugc/mh6powX9f26X8P2xeQnA5KD+akFVPp3G5DOZffmmtw6t/nJcFLJRmDrTEKS/&#10;liwRkxG0Qxu0Ja31Rwt6c359fmcu4dL0trLTtG5t03876vaC3pqCNiYjaFftnl4tlge0cbygzRkE&#10;0fSBmV7qLd/9fFEIMgVtZLUOnV9jgkE2ClNnAwX9K36PdEP4t3X9fuu62LBPnOiZNqJn2oieafPk&#10;9Oy9UmpL31qWBz49i/95pd79pfb+wvup49Pz7w+v9BPT9pbtDPDoufxOemalHoxYTA7TOYNHjw7+&#10;hfz5+AUz2sa4Hp1wPUqRP5fvndthctfTRPSMj+ipED3jI3oqRM/4iJ4K0TM+T1fPg/6y5suZ/t5m&#10;kL0/z9RlebJA5K6HThY2Ss/CnPqgRv1ccDLE6LGXQqrrIXnr2VIPz9Seenik7YF5ihHTDFH+NFiz&#10;P7Ffpy168LomstajN58NWr5wCsEOoqdC9ISDDleY7TWmSxDskI2eVhDsIHoqRE846LAHBDs8XT3v&#10;1OK5unnv1MhbD/GMDrLXNJ6FDntAsEO4ngddnf6vxk/z1kNsOePB7emSYbrrBcEOkXro5HQ956fo&#10;sAcEO4TruZzNSMlsVl0RyVvPKqInHHTYA4IdRE9FPnqK7x/jv0A7Hz1h5KPnrTkb3H/Er55Hhz0g&#10;2KFdTxiiJxx02AOCHbr06K8l9HxfV1Z69JbtLP77upKBDntAsEOXng/07/MGbQ/0563+gy7v1OWr&#10;9Y3PocMeEOzQpaeV5xnradn/3LzXJw15ni8ctmwL7J2jW+avadBOjYLprhcEO3Tp0duDBgiFHiIn&#10;Pauftz1d356kgpz0fGh832obWenBK0dWelq2b01y0hNCbno+b9Dxm/69xB7fH5sMdNgDgh269Gh8&#10;X8yem55NOr42nzfPFi4nPSFko+c+4Hc0iGz06KO3DTve0SeomALm/DR2/FSvg5iMAx32gGCHTj3E&#10;5+YVnuc9xk/7yVnL9sCaw42fohmXoLuIVkGoBwQ7tOsxPwqycv2Nzk8946emERedBpMVCGZBqAcE&#10;O7TrsXyoH+/oUM/4KZrxgGAWhHpAsAOnp358YM5PqR3ueohtxQeCWRDqAcEOnB7fqpyPHrv+4E0n&#10;+egJIx89fccb0YwHBLMg1AOCHdr1mI+bBu/byUdPGKLHgmAWhHpAsIPoqRA9FgSzINQDgh1ET0Xm&#10;enR1z3gjmvGAYBaEekCwQ5eeD43RYE3OeojD5gmd1pPv+cKH/Z9U/XqijeXGT00jXhDMglAPCHbo&#10;0nPYcuhW00PkpGeVG6r/l2f81LbiA8EsCPWAYIcuPWf0L/56PJrxgGAWhHpAsEOHHnND3+oWrk5G&#10;eow/PvLRc/a7GS/ZnM9bEDnpOfTdnEjkpEdfQ/iEqS7y0qO+btL68827NchLTwj56JHttQXNeEAw&#10;C0I9INghQo+u7hk/RTMeEMyCUA8IdnBm1fS0HY9SrGf8FM14QDALQj0g2KFDT+vxKMXS/1Hjja0g&#10;mAWhHhDs4Mxa8acJxda+jzgnPd/o4KDFn2zHT/XIT339Meen1E6e10POfqeVKPp+PjTjAcEsCPWA&#10;YIcuPerMe3tiXnoCyEnPZ9pexz+fhWY8IJgFoR4Q7NCl51B96HF/L5rxgGAWhHpAsEOXHlLz5wZd&#10;r1LfflUb9XkLQfRYEMyCUA8IdhA9FaLHgmAWhHpAsEOknpzHG9vYOD3l+UJrOtOIFwSzINQDgh0i&#10;9RCbMt5YsFF6sh0/DUH0WBDMglAPCHYQPRWix4JgFoR6QLCD6KkQPRYEsyDUA4IdRE+F6LEgmAWh&#10;HhDs8MT1ZDt+2kGu46ddULgzfjpFTOcMIXo26PdcDbXx04kTooc+Zu4VnkkTpCcjRM+0ET3TRvR0&#10;cH6h7NDrsZortUvvT9TVsbq6NjPDoIolZT6TRuczmX35kunZoX8nd+rqgrpyd3+q1LaZGa3n/I85&#10;Va7lUztFvvO7denRLarlsXpNL7umF9S521N1NZ+HKzJ6LtTJop7v9hT5dGZPvmR6jvXfXXVAS/Va&#10;3dr29SJVpkthGD136vxv820nH6VBPspMsPmSfd50X9T5zbU6pyW7PND/m1nReq6NP1U+PWXz6czE&#10;evSoOX3ul3P6fz6nzcB8Wx3RlP586N6FYfT831yvMmW+Is22zezLl05PIujzNoTJ6RmI6Jk2omcE&#10;aL9ZQJvlQUxCDx1HpGIqeuhQ7TUdgF6Z3TAd3szv6MBH75F26Y+Z3ta7p4OTHTW/0OW6oIVp6aE9&#10;6IE2a5sOR/WHkI5z6ADUTOvjoOura4rbpbe2oIVJ6aEDtr839RBmmtar5cFrHQc97UxFz+3p7Zz6&#10;fPQP/Xmjj5fVoz97CzN9pI9yXh8UemxBC5PQEwqJ8ZGVHnv+wZKVngBEz7QRPdNG9Ewb0rNZbJqe&#10;TYP8wUdPmB7iz7QRf6aN+DNtxJ9pI/5MG/Fn2og/02awPx+f/ecrerl58Z6mZ7ncBZwNQ/159/LP&#10;PfJnsUX2aLOyuQ84E4b580De6H/q0q45eAG4F18Iov13Jgf5Y9Ya48/NixZ/DGEPlggdy2n48YHx&#10;52Hv5V/F3zriTxjj+qNXndmsbe8j/oQxmj8exJ8wxJ9pI/5MG/Fn2og/00b8mTbiz7QRf6aN+DNt&#10;xJ9pI/5MG/Fn2oziz7v3epDh+XelLrtG5sSfMMZbf8ygqfgzkFH8edibzWZmZFsPLzTHF/QsAu8E&#10;lvHWn8WWGQCqTVWIP2GIP6nRP25nwYxBjOKP2aqZMe1qqsFmrz9pvNGMt/7wiD9hiD9jIP5MG/Hn&#10;0dA7VC/7+5jgQUoO8ScSLFoe8efRwKLlEX8eDSzabnDyQ2BGN0jJIf5EgkWbBKTkEH8iwaJNAlJy&#10;iD+RYNEmASk5xJ9IsGiTgJQco/hjxhf08Jy+NkqTLY83ij8EUnKM4o/BjM+927jnf7Bok4CUHKP5&#10;c6kH6Dbw+Tks2iQgJcdo/iy2aP3hnj/Fu9xA75OAlByj+WO2aubx+tbnt8UfAik5xvBnsUWry8Oe&#10;NsVs5doerxd/CKTkGMOfEMQfAik5xJ9IsGiTgJQc4k8kWLRJQEoO8ScSLNokICVHjD9fcd284leU&#10;xCP+EEjJEeXPT39iynJ/KP4MAik5YvxJifhDICVHjD/f3mKzZmisTJGIPwRScsT4kxLxh0BKjh7+&#10;nOm15xPe9EX8IZCSI9qfsze/65evAx0Sfwik5Ij15/4QvnyW/c9gkJIj1h/aupmD6q/7P5u3rZjx&#10;0/Lr34qh1BriD4GUHNH+0Jqj9z9H/8S7Tt5t5vOnWLRJQEqOHv4EIv54QUqOaH/M2qPh9z8Pe9VG&#10;7V19eDu8c1MEvU8CUnLE+lMeH/DUvpJc7g/pACk5Yv1R3976L7qZUVPNw54ZSZXjg3aQkiPan8Dt&#10;mw/xh0BKjlh/ArdvXsQfAik5Yv2hE5/+gwoO4g+BlByx/twfYvMm27fhICVHrD+pEH8IpOTo7Y9c&#10;fxsOUnLE+lNu3+xl7N6IPwRScsT6U3LGXB8NQPwhkJKjrz/LD/4rpBziD4GUHLH+VMdvmv77IPGH&#10;QEqOWH9SIf4QSMkR4Y9ZdZKcnBLiD4GUHBH+GJYfyCTfrqcaPx35+VOzkdXg/RowCzYRSMkR64/F&#10;3OnrWZXM+Nwanj9dpzkEFm0SkJKjnz8GzyGc9mfg86eQwZPuu26CQLokICVHlD/OwZvvKrYd9Bn4&#10;/Ckiu0FnQixCysEgXRKQkiPKH4fPvEMYPx34/ClkJAEpB4N0SUBKjr7+sNffyvFTO9X7+VPISAJS&#10;DgbpkoCUHH39Wcv1A8hIAlIOBumSgJQcUf64Fw+GXb4WfzRIyRHlT0LEHwIpOWL8uf9vTBR86r8O&#10;iT8EUnLE+LP2508hIwlIORikSwJScsT4kxLxh0BKDvEnEqRLAlJyiD+RIF0SkJJD/IkE6ZKAlBzi&#10;TyRIlwSk5BB/IkG6JCAlh/gTCdIlASk5RvLnYa8YWdD0fb7EVE4EUg4G6ZKAlByx/twfBpyU3rx4&#10;X4z8DHq+ETKSgJSDQbokICVHrD+EuUrquzwq/gSAlBw9/NHgSnb3PaTukGnv508RmQSkHAzSJQEp&#10;OeL9MV/v4t3Guf70vj8EMpKAlINBuiQgJUesP/c/hw3LWX8GPn8KGUlAysEgXRKQkiPWn/K++DMZ&#10;Px0MUnLE+eN+A5z4Mxik5Ijzhxj4XEmB+EMgJUe0P4kQfwik5Ijy5+zN79UtImt4vhEykoCUg0G6&#10;JCAlR5Q/CRF/CKTkiPbH3IQwfB8k/hBIyRHtj4Vcku3bYJCSo48/ZhUadngt/miQkiPWHzo+GPhk&#10;vUX8IZCSI9afVIg/BFJyRPkjx9fT9iecYvx02POnVkUakHIwSJcEpOSI9ifk+mg1fjrs+VPISAJS&#10;DgbpkoCUHHH+hF8ftf6s4/nTQJByMEiXBKTkiPOHCLw+ai2BMXV/YjqXDqQcDNIlASk5ov0JpFh/&#10;5PlTBqTkiPWneK5x+YFfj8o1R54/7QYpOWL9WevvY0BGEpByMEiXBKTkiPWnPERYx/fzQUYSkHIw&#10;SJcEpOSI9icR4g+BlBzx/pj7qwjZvg0GKTli/dHHBcsPn6r9UE/EHwIpOWL9Mb95qs+Bmj+GGon4&#10;QyAlR6w/5rqOOUYYNoYq/hBIyRHtTyLEHwIpOcSfSJAuCUjJIf5EgnRJQEoO8ScSpEsCUnKIP5Eg&#10;XRKQkmNkf+T5Uw6k5BjbH3m+kQEpOcSfSJAuCUjJMbI/Bnn+tAOk5FiHP3J/SAdIyTGuP/L8KQtS&#10;cozrTzfiD4GUHOJPJEiXBKTkEH8iQbokICWH+BMJ0iUBKTnEn0iQLglIySH+RIJ0SUBKDvEnEqRL&#10;AlJyiD+RIF0SkJJD/IkE6ZKAlBziTyRIlwSk5BB/IkG6JCAlh/gTCdIlASk5xvZHnj9lQEqOkf2R&#10;5085kJJjXH/k+VMWpOQY1x/u+VMhiP/AUquTbP3pev5UGESq/U/n86fCIFL5I4yD+DNtxJ9pI/5M&#10;G/Fn2og/02aC/tzuzufzU7whlkf0/thM3r+myQt31hVNzOc7d6Y4Jd2Jm/1zelP0r5o1tH+T8+d2&#10;V+tb4URLPDlYaOn6bzHravvavEnOlVnOq3T0z/Sm3j8za2j/pubP/Wu7phQLyJiAVyyaYsmtyZ/z&#10;OTVxVawwXf3TE43+mbLN86fccpxrS3408pZHxgsr3L7YWZaTYokkxG6YaFXQ3aDOYDm398/2ptY/&#10;t4MD+jc1f6qtA02e0v966tzqu9217/SiwiyLUykZ5VoAf7CwW/uH3rj9q3VwQP+md3xgP2wnJPX2&#10;x//Suspti53S8stZyyMKdlelZFT+2O1bubRX+lf1puxfOWtw/6bnz9Qo1pzHQfzxIf4I3Yg/00b8&#10;mTbiT8ntbst1mDEO3WMQfwqcM88JIf6AE3254NherzFW6UucO3d2/TGXRPVpz/nBH6+di6P6IoO5&#10;3lPMNxdI6dVe9rnavj45uKG6Fzq9qVXWCET8KbBn/6U/WJ20P8sjs0T11U9z8lmsaXa+Of525psr&#10;dKZIvzf5zNmqnu/UCET8KWj4Y9You/4U1z3JA7No4Zddq+b68oIzHxd59Is21OQzCXSpUyMQ8afA&#10;LlizoLGMtSX/21h/XH+K9Ygo51eXhbb/pm2o++PUCET8KYAp57TW/F1f9qSJufZG73/0XsN86Gv+&#10;2Pm6vJxvVxAzC9fpav44NQIRf0aiGigahPgzbcSfaSP+TBvxZ9qIP9NG/Jk24s+0Mf4Ik+W33/4f&#10;9LZLqYQUjU0AAAAASUVORK5CYIJQSwMECgAAAAAAAAAhAGnJ1kVsHAAAbBwAABQAAABkcnMvbWVk&#10;aWEvaW1hZ2UyLnBuZ4lQTkcNChoKAAAADUlIRFIAAAGfAAABfwgDAAAB1n8EsgAAAAFzUkdCAK7O&#10;HOkAAAAEZ0FNQQAAsY8L/GEFAAACPVBMVEXZ2dna2tra2trZ2dkAAAAGBgYLCwsREREeHh4gICAo&#10;KCgyMjJAQEBERERISEhMTExNTU1QUFBRUVFWVlZZWVlcXFxgYGBkZGRlZWVmZmZnZ2dra2tsbGxt&#10;bW1wcHBycnJ3cnJ4c3N4eHh5dHR5eXl6dXV6enp7dnZ7d3d7e3t8d3d8eHh9eHh9eXl+eXl/enp/&#10;e3t/f3+Ae3uAfHyBfHyBfX2CfX2Dfn6Dg4OEf3+EgICFgICFgYGGgoKHg4OIhISIiIiJhYWKhoaK&#10;h4eLi4uNjY2OiYmPioqQi4uRjIySjY2Sjo6Tjo6TkJCUkJCVlZWWkpKXk5OYlJSZlZWalpadnZ2e&#10;m5ufn5+gnJyhnp6hoaGin5+jn5+joKCjo6OloqKmpqanp6eopaWopqaoqKirq6uxrq6yr6+zsbG0&#10;sbG1srK1tbW2s7O3tLS4tbW5tra7u7u9vb2/vb2/v7/BwcHCwMDCwsLDwcHDw8PFw8PFxcXGxMTH&#10;xcXIxsbJxsbJycnLycnMysrNy8vNzc3Q0NDR0NDS0NDS0tLT0tLT09PU09PV09PV1dXW1NTW1tbX&#10;19fZ2dna2dnb2trb29ve3t7k4+Pm5ubn5+fo5+fo6Ojp6Ojp6enq6enq6urr6+vs7Ozt7Ozt7e3v&#10;7+/w7+/w8PDx8fHy8fHy8vLz8vLz8/P08/P09PT19PT19fX29fX29vb39vb39/f49/f4+Pj5+fn6&#10;+fn6+vr7+vr7+/v8+/v8/Pz9/f3+/f3+/v7///8rea/5AAAABHRSTlOHn8ffp4WZGQAAAAlwSFlz&#10;AAAXEQAAFxEByibzPwAAGahJREFUeF7tnY1jI8dZxgPoLIPlr1iXuK2pCwgSm7sLTgiEtJSvC00J&#10;ICg1IjQcMfQoRYVirlD3aDk+WkQg+AIRpunhAMbXNLnqrmqUoOq4+dt433dmPyTNSjPrWXlW9/7O&#10;p51d7e7Ms8/O7Ozs7OiBB16x54FXhD0n22hJ7OwVRGE8sO4pJM+Gk21UKNKBUHOjme4DcW2naXYY&#10;ThDTc8dqxpTUMf3Nh9WMKbhRqwOBgthqn5HLxkLJ+zn4Xyjs0QITcKOfUmFjcKPy22rGFNpIhY0h&#10;TZK59ZYKjSO2kfmROGnyzKGYHlIzplBMtNFOsYkTE2LJm1uyOXrPqLAxqQ/E5VQHgii0VWA8seRt&#10;Fa+p0DhSa7Imu43UhZMunUh8o+KOCozjdDVVxXyjKkrzalaIupgX+7Bofr9O86ebvEFqC5BA/BO7&#10;i7RgkslLwQNqYyscbKTOy5HAaq6SN742cVob0fr+Jo/wbKO74l01IzGLaVMGA8w2wkpYjAxjktfn&#10;GfoEzDZCmq3CGbW20UafV8EAo43WBupG2W0kaS93VchiIyG21dRso1dlMMAqpgCjjc6mPxC2miQz&#10;qY5egNlGqTQNVPeskhfUYmw2mlPTLA/EAKe5kbpwRvU9NbXiVDeqQe1OrKgZ5Kgk6vtCbDTEgVyQ&#10;UfIqUOioYMD4jaCK16ZaaPsYd4BklDwNqSqJaTjNiLbEHJRlYTZ2xGBE1ExQgJLW9ObQFM88CsqF&#10;snVTR4hdRCdgKKKC2CkUwaO++9ZsIhLbc91u/1mXRURaOCINGo8KM+3BxnJnEd08Pj5WVSjY59KW&#10;aIq+ZlhnEbVarTs0m4C7Q/eCGNkK7S6i5yal6E/oMxF3EV3Y/BhN5T534GTo27e7iMacDe4iEuLx&#10;N1VAh8uIRjbwOovoJvy/ioEEXCqKKMzswJ7hehRWuDOKSIPDiMo3R5nkLKIb5fLAHXc/7hSNqd1k&#10;4lG30MrwZHhmQvlIXJ5UROXRTxAz8UhHVhHtiGL2NVUtHJGG045otv/WMk1EA9skKXKgoR+zQ+cA&#10;s4gqG2JFzIuGqFRpvip2aRpxXBNiQ9RLYr8Oay3gojp9BhgrWsSISkLAX6WEn/28vAuxH2BEwVql&#10;koDIQzw7dKNZFKK2sdGulejpZQ0fYzZE+6hUaqiWNyQrRX3+ILk6dEakej6bgu9K1ZqYgnQPj1Nw&#10;P0Q0gz3e5rCx0ynDER1ir6gCVU3Uw4KTQrsdimiLLkXXsFXV0UUpIaI+Ti+iNE2qJ4vIQmuaiMph&#10;K3HGEUVwRMMRFejpxA62fGcbERArGWheh4uIiuJqUNZlG1EMjkgLR9RPjiLqCnpdoE1fZxkRPiBt&#10;qpLBfUS9Y4DmiZfEGag6AO4jgv/3MDCA84jutlra7tbOIxLikR+T037cR3RH3KXpAO4jEh1tFdh9&#10;RG9NzKMLAx0CJe4jSugQ7z6ie32Hrp1ZhhW3Nh+jKXEmuyIoRqGwhIXqHj3vzSAifdHgPKL209qz&#10;231EwJtPqkAc9xFF9yN9uI8oAfcRlcvaN22cR3Qd/g/0ZCacR9THMpRHc60lDGYb0dIc3LbQXVLG&#10;ty34zbWtrEoGPe4j6ulbKtxHBDFdkoE+MohIj/uIJlYEdSYWkf4prPuIYu1W1KV9Z4u+ziKiiEVs&#10;0JhEyTADN2MTKeti5Dgi3cUIcB+RKKtu2f1kEdGEMizexGpwH1EC2Ua0NAPfzcomSFqgw0VEooC9&#10;+GS/b5rX4SSiLvYdnUTjbQRHpIUj6uc+iEg9oSwUymoarjEmItsMO27VxIioCHJIUkQF16+2jPbI&#10;IfdtRD2xWhJifle0j3B24ahBiwNK2MVJ9CriuNYQ+7AWLT2Kd1Myi+hA7FP3m13YWJT2odq8SssD&#10;ICLxyflF2HcdUrArXsNFVbEba280i2hBLC5g6kqrsr9UaaAyIxUdiY2XdyEiWKtUE73SRrwKd9+e&#10;DAZoq7oRbiJa6PREBdwBIxsH+Lm/Wy1VscOYWsFdROKgsij2jyrYM+2oUhWV2kKsJxrAJ0NqpjGi&#10;SXXkmxAsyHfuO0Fdqj934aONIfrwGgOHcMiVgmjuwCd9yKW+MlbQtmo8aW7hE1P8oMWAP8riKTlB&#10;HrrvBJURFc6WrASpm/CI8L48ZOT7Z6nJTJCahgz7M7SKEyYmaBgWZAQL0pNXQbD2+qGYbeM1lT7U&#10;8lwLuiYKLw1VfYYSZ5Bag1VSEN/rOEFNuHi04AqzJfYK4A19KPIpaAQsCGBBRrAgPSwIYEFG2Ahq&#10;Ys+mPXzcNie6c/JDkU9BwdqFPawk0IecBygQwyC1BqukIL7XmKC/2z8imn+qFkhg7SXRxc4m21AD&#10;wg+F94K+emETMf5JCe8FId+6ndCtSUMOBH3j00J859fUzFhyIEj88o9unvtXFR5LHgR98fx05aE7&#10;n1ABI3IgqP34uLER4+RB0A8PF9t4/VwXe8uiiO329KHIgSDiN9U0gNZubuWwpgDAGfepf1fhAFwb&#10;/kMdrjtHH3KxJnEGqTVYJQXxvfYJugV1hUc/YFrOeS/ouSPd27vJeC8IaH3kg78zTaWcpGNoVE4E&#10;9cb0rIrIiaArl1VgLDkRZI73gq7TU15gaDxbatGmPhez6kVoxHtBiWDvhBl68FAEcbmr+mhpL1Of&#10;CxCUozYFW1gQMHlBnTFj5sbIgaCO/uX3BHIgiH4207j3Sl4EGZMHQVbkQhDUFlRoPHkQ9LD+p3Gx&#10;kyb1uZjN14X1LJTZZY2k7jJomaqqTxPrpVRDLcReNfNf0A2qa4/8YYI4/guCPAQ3eFMl6CzYNG23&#10;4ObkQFDnau/yuNfPInIgCPLQdfOfuM+DICtyLQjqB9hOv94S0Y/e51rQ7DV6kgJbqppCTh6n6Gnv&#10;iCXZ52JvK/aravkVlAALAliQESxIDwsCWBC9+KaCiaQX1NyKbZyNoME1NIJGRmwnCLaM1RT8gZIk&#10;sRMEFbmoLucnJ8hDfsKCfMeloM77aIwhYF40Nhq7olrD8Xh6OKpLFZbI7xKJjTkkxErwY16NffhC&#10;7qu+K9sHNvpX7celoAUcNQbiWgVB9RokQtT3V9R3QhzUevgzcslgKiHNVRzjqH50QAKq7UCQqH85&#10;Gu5mEZR14r/6FuFQUKUteqiFBMGhhUTIpBCU3Oa+nNFCa+yTINgP7I5mQFCwr8CXOkpZfVDODOI8&#10;Dw397psV9eCkRfpmTOFCwXd8EQTFiRs8ErQABVcPMn6lDTP1fchBWEhDGMpMCkP2nId/C+IAy2/6&#10;YhiPBC2KxVqj3VuF4m0XSjQlCMKrFMaST3RK7UAQfTFMzvIQlORj4ELBd6ZQ0Her3yOdEr5nUr/f&#10;Oimm7IxjPX7DevyG9fjN/aZnqbCMnzvqbYf4Kw9eMt6f9UNR3NsR1DGhr3eClxjpwecM1IOxrxuj&#10;l4zV08VOpiCCnp74/whlrB5aV/qzfS3+Qkr8OcwpY6FHrgp6qNtIvO9IPvUkw3oyYzJ68OnuxMdp&#10;zdSfyajJSs8PqsIzYnjYWbWqY7LRM5zYIX9YjxGT0aMpD3KtRwPrMYL1aGA9rMeQ+1jPHjaAFODG&#10;h7orxvss5lMP3V/PiPYyvdIZf68zx3qahWXcZqD9gKYxDBJrsEoaYrs10gM32nND7Tv51UNjc1Bn&#10;0niP0nzqKRYKc2IdTy564Tb21m0+9STDeliPIaxHA+thPYawHg2sh/UYwno0sB4v9GBXCrgZPRzq&#10;T5FPPdiVgp4BD/WnyKcedb8NwqbnfhtYl00h9EGLc9Ae0jqW3FLzEpn+LraHjOlP4Zue98rfQDl6&#10;/121gAA93R2xdDi+P4VveoKMbjhwtvd6foF+0uXCf6rZcXiv506LMB2t3Xs9QO+28SjtedBz/Pjm&#10;5m+o8FhyoOfZnhB/cFPNjCMHep7/thB//h9qZhw50IPn29MqPJYc6BGi01GB8eRAz13wZ3quP0J8&#10;5PXpuv78LpQHxuRAT+/8dJ1vv/XP03W+/d7/qoAJOdDzwg8MnW/UnwKf1uexPwXWsNsD55u8P90+&#10;zGt/ir8dqL9JPUXcJnf9KX5pc/PcuTfUjILSv34tl+077VbrjZ9R4QBM//aWGpwrh/0pvvDfKiDB&#10;/hRdOLmgSMhffwo43zY/8IjhFTUHeuB8Q8yuqL7reeN587YDxHc94s3Hf+KfzG9//NcDd3Nfe+L8&#10;/0xTe5UQtz//wY+r4BjyoQfAwdgM8F4P/ShIOYfj5SfokVzM349TjdRzZYraExHjd/i81yPzj5oZ&#10;j/d6LPFeT/B7R2tqOgbv9dDphqj5CLpLwK4U9LOcCu/1JDKLf9SVws9furbVA3fZ64d4q/0U3KuG&#10;2+ZXD9yfvvcQttl7T6Qnt++XSGZpfIoX8cUMtWQ4bTnSs70lu1Lg75uoRbnWo4P1sB5DkvRcLJ9V&#10;IQNyoAdYM76hy4Wei+WHRNnsDigHetbM7xZyoceKHOi5BP+n6H77YbxZMC7h/NdD/hjjvZ5Lr66h&#10;QVPWvmNMDvSsGTeOAjnQg20Il1VoLLnQI67r8g+uT10pimI7eLw9nDb/9NzQlwbbh/CBXSk+Nx33&#10;p0tLhTncJmftB4nl9RJYg69iTEv7Dpxv64fYleLmdLS/iSINWlO4Jn8ZXpEDPVwfjeOdnimrj8L1&#10;ByoH0+QPPvmZpuenl16FTDRNz7cvlfP48/bJemzIgZ4rUF5PU/+QNXFRXJmi/ANqbk5T+Xbjqpi6&#10;/kjGsB5f9HRxeIop6k8BnJmm/hRwp71F7y9Myf22EG18VD9N/SmWWlPUn2JWdNXQFNyfoh/WYwTr&#10;0cB6WI8hrEcD62E9hrAeDayH9Wh/FGkYj/WY/KhY8CJMSGo92fenGFxD58+omK30tLO/PzXYyciY&#10;rfTgWAhqW2W9J8g0IVZ6mvH2HT+x0tONt7/5iV15EO9P4Sd2evyH9fgN6/Eb1pPMyoIKNPZFCf7h&#10;X31X0BPZDZwZSWNXBZDO+45UaF40aFv669VgSRWXJOFQT28DUl4/LtVQT30fEtBbFYFE+OYIwiNE&#10;kZ7VFblGpQdJppl5/KN9VQOJQixAuE9/iEM99aODGvpRbQf+iPkOHlDJIhgVmx2C0gcbreLMAqwu&#10;Z+ZFvSb3tYJfEAc1kBvNxnGoB1IAkR+BNaBHWrHQwTOjUYKDXN0XB7v1EWOtkB6wcL5U2ocDA+vj&#10;DPqj9kUC4EtcCpGR7iHc6YGTS1Ta9X3pD6UBzMKUIHCQ4Wg/KGe0kB5IKaaz0sbd0Uygp74bnmC4&#10;z3oT4xjGnR48vQ826i+XdjH/4JEsoRslyE8gFuY2RGXE6ab8WaQDgLluUc5IPbSvRom+rMAc7BCD&#10;wzg83wg4305CVHwAfTOGuNZz2rAev2E9mYDVAQWW++nxRA9cQN3gjx64fq1AlagB/pTwYlQ6gssx&#10;Xjyx5kNhqsetVhdECa+t9MUQvumpwfmGZs3D1QdPwgO6OlNYVaVgvUWYlV8M4ZkeqBa8PqgHoDDk&#10;q97qCq6n9OjwR89B7aAEaa7cwvMNTi+pB8+9NoWhTge3WKuBHvnFEJ7oMQXEjCZneqh2Ooqc6RkL&#10;6/Eb1uM3rMdvQM90MW16pg3wR516jH+wP37D/vgN++M37I/fsD9+w/74DfvjNyf0Z30Z+5TCB04K&#10;OGqXaBa3hNjGYBRi0uIi/2zP4HiE6BBY0Z4FU2DZmWtRCCdMKhz4Q9kEIX/ogyZRCCcS2Tuf0TD0&#10;0gxxcn/Ww/xBTjSLgStRCCcxhkeCYJIOykn92S6ozAOQE92luZb8jELq+wD2R0Mm/nSXZN6ECkKz&#10;SCEwAysKMk9FoT7YHw0Z5Z80sD8a2B+/mSZ/6B1bQi2YAqYt/0yTN0iu/KGqxmjKw6/dD6N2lwdy&#10;5o8KJGOQf9ifdJzYH3XxAdQCPexPOk7sjyHsTzrYHw3sj9+wP37D/vgN++M37I/fZOVPd0k9f8OH&#10;CfQwqD0LAVoWhfpgfzRk40+zuKWej67Lh3HLQQA+o1A/7I+GbPwBlD/N4sxhd2nm0MnzbfYnwJk/&#10;YrvwfcXCXEvNwiQK4USCZSCg5hJhfwJc+aM68WyfeTEIXAsXDT7hZn80ZOxPdwltaBaXYR5sIVOi&#10;UD/sj4bM/LGH/dHA/vgN++M37I/fsD9+w/74DfvjN+yP37A/fsP++A374zfsj9+wP37D/vgN++M3&#10;GfkTjEoh9oLnPNGoFFGoH/ZHQ0b+BM/nQn8MxqdgfzRk7g/2KwArwlnuf2BF1v4Q7dll7r+TDht/&#10;Xv7+9/ezdvWe+mqYAX+iUSmikPo2gP3RYONP40fkgEcBbz71F3dVcID+USlwioadeHwK9idA68/d&#10;9p3bIXfayXknHeyPBht/vvrz5x8NOf/h19ViV7A/Gmz8yRj2R4O9P7c/deHcucf++LaadQf7o8HW&#10;n+6nf/IfW8DfP/7Z76hFrmB/NNj68/VnP/t/FPjST9+gqTvYHw22/vQ+c+EvvwnVt3947BPvqEWu&#10;YH802PojxJ0vPHZuc/Njh66r1+yPDnt/7r797jvvvNP5Ft//TAJbf+5+CXIP3/9MDFt/vv6Lf6RC&#10;zmF/NNj6c+/ffuWvuH1nclj789dPbnL5Njls/fnGs5+R9z/uYX802Ppz7ytPf9GkfAvGp6ChsOmH&#10;Mnh8ijTY+nPrV5+Qjdgjy7dofApifeaQx6dIh60/ET01TWDAH36+nQ5rf9Qzurf+7EP9D1MHiY4/&#10;Dh8SzMIkCuFEAuUdouYSYX8Cksu3j1Lx9sgPPfIvo+vX4fGXPd2iUSl4fAobbP0J+PYf/n5bBfWE&#10;2YTcUAEyhcensMDaH1W+HT3/3GuO71HZHw22/qjy7dFHzl/YdHyPyv5osPDnXvtdFcoG9keDhT+3&#10;Pvrk0z/+xbdGX3ZOAPujwcIf4O6d/3rh3Ice+/Wv3ckgK7E/Guz8kbRbX3kCs9I331YL3MD+aEjj&#10;DwFZ6fmPv6FmnMD+aLDyp7Omfh+kXL6sFjmE/dFg5U+MK+4dYn80pPVHXHnopgq5gv3RkNaf3sWK&#10;29oB+6PFyp/Y9afsPPuwPzqs/MkW9keDjT+d31aBgMtO8xD7o8HGn+uqaIu4qr5xAvujwcafFNDD&#10;uXV81hOOSpE0PAX7oyNbf+SzUuwLEo5K8bmk4SnYHx3Z+hMM7z9zGD5OfU8QiGcg7n+QRLb+KNbn&#10;WmGvnaeSuu8YHDf2J8CpP1iWhaNS3AwCg93f2B8dGfuzDqWWutKEo1IkDE/B/ujI2B8b2B8N7I/f&#10;2PrTWXN7UxqD/dFg6w9AraTum0fZHx0p/EFUS/YzatYJ7I8Ge38uoTFZlHHsjwZbfzrPuH4sF8L+&#10;aLD1R1xSZdolfn46Cez8ufEwXXYI9mcS2PkDBPnHPeyPBmt/soP90WDlz6Wzr0ZdRLh/1SSw8idb&#10;2B8N1v5QJ4RMrkHsjwZrfyTgkmH5RkNh4yPtcFSKhOEp2B8dafyhLGRWvVYvawPhqBRJw1OwPzps&#10;/YH6wdlXVXg8kQ38fDsdtv7Y0Z7FB6Xt2bkW9w9Jh5U/1vVrlX+2Y6NSvBgEhp5wsz8arPyxp1lc&#10;xrwCloSjUiQNT8H+6LD2h9tHJ4qdP9w+Omns/AG4fXSiWPuTHeyPBlt/gvcaexed5yP2R4OtP501&#10;9d42vx88EWz9CasIFq0IhrA/Gqz9yQ72R4O9P9S/CuDybRLY+oP1gt7Fy9F1yB3sjwZbfzprV+U9&#10;0HXOP5PA1h9q16E6AtevJ4G1P9nB/mhgf/yG/fGbjP1Z38LHpzOHqicCj09hS8b+EPgwjsenSEfG&#10;/tDP/6Ah3P8gHRn7Q7Rnl7n/Tkom5Y/sKQKfPD6FFRn7g2NRFKQVPD5FGjL2xwb2RwP74zfsj9+w&#10;P37D/vgN++M37I/fsD9+w/74DfvjN+yP37A/fsP++A37kwmyiy2g5lNzCv5Mw/gU+NhkFMqdclnN&#10;J6L2l8jk/ZmK8SncpCS95Oz8CR905/r5tpuUpJecnT9hR5G4PyqzM8N8rzpE/WSZf5L6VzHmZHj9&#10;SRyfgjEnQ38YB7A/fsP++A374zfsj9+wP37jqz/V0oYKBTRKSC0ILBzJxQeLcqmkV4G5wS1t6Y+g&#10;jxHJ6t/MVbI89aex8PLirgorGvP78FldOGqU6Js6Tg4G10JgHRVKh4pAw6hkBZthutwly09/UF+d&#10;hNdLMGlQthnwB4OdFd1JGa6T6ojE/Ikil4xMVrhZdeE1d8ny0p9eZbUtOivwIeqkBQ8KFR94MILj&#10;AAs7K+GxC+lVcBPc7uBBPHT2yIIKYo8iJ0YnK5auL7tLlpf+1OkAUfmtDgR8yhMVUMehV9mQR6wf&#10;Kvbw2xr80RJrggMdi1zOjkxWLF0Ok+WjP+GJCFNVkMCCAX/qstip0kw1kBwVRgcP/uzQQTIk8ieM&#10;HBmTLPW9TJezZHlaPwgJT97TIDnyiSWL/RkB+8OMgf3xG/bHb9ifPg4WNe06muryxGB/4ujud08X&#10;9idGFe8+N2T7C1mF7ZoLRzL/UIsn3eGsHq/E2j6xAYGac4LlHfjEqWzGgfuj6moTtt3F3dNW4RYG&#10;sD9xDhbxAIb+qOyE/mBrBX4FTlF7T5DT5HKqbseWU7sgfYXztD+6RcXlsS0MYH/iDPhDOUrmH9Ui&#10;ja0FdGiVXzJXyQa4aLncDU3QUNof7QC/jW1hAPsTRx5YOtDqGKMlLw3kn7g/QT4CwuVR+9D8J9GG&#10;fn9iWxjA/sRRptQh17yOzZjYIore4PUHrxp00vf5I5fj9+FymUFokWqG6/MntoUB7E+G6B9PWcH+&#10;+A374zfsj9+wP37D/vgN++M37I/fkD+Mt7zyyv8DuSx0Kuwc+m0AAAAASUVORK5CYIJQSwMEFAAG&#10;AAgAAAAhAJuJCNTgAAAACQEAAA8AAABkcnMvZG93bnJldi54bWxMj0FLw0AUhO+C/2F5gje7SWra&#10;ErMppainItgK4m2bfU1Cs29Ddpuk/97nyR6HGWa+ydeTbcWAvW8cKYhnEQik0pmGKgVfh7enFQgf&#10;NBndOkIFV/SwLu7vcp0ZN9InDvtQCS4hn2kFdQhdJqUva7Taz1yHxN7J9VYHln0lTa9HLretTKJo&#10;Ia1uiBdq3eG2xvK8v1gF76MeN/P4ddidT9vrzyH9+N7FqNTjw7R5ARFwCv9h+MNndCiY6eguZLxo&#10;FcyXS04qSNMEBPurJOErRwXPUboAWeTy9kHx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Fj3Tp7pBAAArREAAA4AAAAAAAAAAAAAAAAAOgIAAGRy&#10;cy9lMm9Eb2MueG1sUEsBAi0ACgAAAAAAAAAhAE+WVS9PGwAATxsAABQAAAAAAAAAAAAAAAAATwcA&#10;AGRycy9tZWRpYS9pbWFnZTEucG5nUEsBAi0ACgAAAAAAAAAhAGnJ1kVsHAAAbBwAABQAAAAAAAAA&#10;AAAAAAAA0CIAAGRycy9tZWRpYS9pbWFnZTIucG5nUEsBAi0AFAAGAAgAAAAhAJuJCNTgAAAACQEA&#10;AA8AAAAAAAAAAAAAAAAAbj8AAGRycy9kb3ducmV2LnhtbFBLAQItABQABgAIAAAAIQAubPAAxQAA&#10;AKUBAAAZAAAAAAAAAAAAAAAAAHtAAABkcnMvX3JlbHMvZTJvRG9jLnhtbC5yZWxzUEsFBgAAAAAH&#10;AAcAvgEAAHd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3" o:spid="_x0000_s1027" type="#_x0000_t75" style="position:absolute;left:25879;top:86;width:23977;height:22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SRvwAAANsAAAAPAAAAZHJzL2Rvd25yZXYueG1sRE9Ni8Iw&#10;EL0L+x/CLHjTVFdEqlFEkNWjVQRvQzO2pc2kNNFWf70RBG/zeJ+zWHWmEndqXGFZwWgYgSBOrS44&#10;U3A6bgczEM4ja6wsk4IHOVgtf3oLjLVt+UD3xGcihLCLUUHufR1L6dKcDLqhrYkDd7WNQR9gk0nd&#10;YBvCTSXHUTSVBgsODTnWtMkpLZObUbDfnh/RYXP5n2DyTFy6K6/tuVSq/9ut5yA8df4r/rh3Osz/&#10;g/cv4QC5fAEAAP//AwBQSwECLQAUAAYACAAAACEA2+H2y+4AAACFAQAAEwAAAAAAAAAAAAAAAAAA&#10;AAAAW0NvbnRlbnRfVHlwZXNdLnhtbFBLAQItABQABgAIAAAAIQBa9CxbvwAAABUBAAALAAAAAAAA&#10;AAAAAAAAAB8BAABfcmVscy8ucmVsc1BLAQItABQABgAIAAAAIQARMDSRvwAAANsAAAAPAAAAAAAA&#10;AAAAAAAAAAcCAABkcnMvZG93bnJldi54bWxQSwUGAAAAAAMAAwC3AAAA8wIAAAAA&#10;">
                  <v:imagedata r:id="rId13" o:title="" croptop="1210f" cropbottom="2336f" cropleft="1787f" cropright="1619f"/>
                </v:shape>
                <v:group id="Gruppieren 11" o:spid="_x0000_s1028" style="position:absolute;width:49255;height:22250" coordorigin=",86" coordsize="49255,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Grafik 10" o:spid="_x0000_s1029" type="#_x0000_t75" style="position:absolute;top:86;width:23634;height:2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5puxgAAANsAAAAPAAAAZHJzL2Rvd25yZXYueG1sRI9Pa8JA&#10;EMXvhX6HZQRvdWORUKKraKG0Hoo0in9uQ3ZMgtnZkN1q/PadQ8HbDO/Ne7+ZLXrXqCt1ofZsYDxK&#10;QBEX3tZcGthtP17eQIWIbLHxTAbuFGAxf36aYWb9jX/omsdSSQiHDA1UMbaZ1qGoyGEY+ZZYtLPv&#10;HEZZu1LbDm8S7hr9miSpdlizNFTY0ntFxSX/dQbSujhuUjp9r5r7YbOffK7X47w1Zjjol1NQkfr4&#10;MP9ff1nBF3r5RQbQ8z8AAAD//wMAUEsBAi0AFAAGAAgAAAAhANvh9svuAAAAhQEAABMAAAAAAAAA&#10;AAAAAAAAAAAAAFtDb250ZW50X1R5cGVzXS54bWxQSwECLQAUAAYACAAAACEAWvQsW78AAAAVAQAA&#10;CwAAAAAAAAAAAAAAAAAfAQAAX3JlbHMvLnJlbHNQSwECLQAUAAYACAAAACEAfO+absYAAADbAAAA&#10;DwAAAAAAAAAAAAAAAAAHAgAAZHJzL2Rvd25yZXYueG1sUEsFBgAAAAADAAMAtwAAAPoCAAAAAA==&#10;">
                    <v:imagedata r:id="rId14" o:title="" croptop="1210f" cropbottom="1855f" cropleft="2235f" cropright="2068f"/>
                  </v:shape>
                  <v:group id="Gruppieren 8" o:spid="_x0000_s1030" style="position:absolute;left:20530;top:1035;width:28725;height:2537" coordorigin="20185,1035" coordsize="28725,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31" type="#_x0000_t202" style="position:absolute;left:46237;top:1121;width:267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<v:textbox style="mso-fit-shape-to-text:t">
                        <w:txbxContent>
                          <w:p w:rsidR="00734623" w:rsidRPr="00734623" w:rsidRDefault="00E011B8" w:rsidP="00734623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feld 2" o:spid="_x0000_s1032" type="#_x0000_t202" style="position:absolute;left:20185;top:1035;width:267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:rsidR="00734623" w:rsidRPr="00734623" w:rsidRDefault="00734623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734623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:rsidR="00734623" w:rsidRDefault="0073462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34623" w:rsidRDefault="0073462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34623" w:rsidRDefault="0073462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34623" w:rsidRDefault="0073462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34623" w:rsidRDefault="0073462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34623" w:rsidRDefault="0073462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34623" w:rsidRDefault="0073462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34623" w:rsidRDefault="0073462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34623" w:rsidRDefault="0073462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2D5847" w:rsidRDefault="00704BDF" w:rsidP="00E011B8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2D5847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2D5847">
        <w:rPr>
          <w:rFonts w:asciiTheme="minorHAnsi" w:eastAsia="MS PGothic" w:hAnsiTheme="minorHAnsi"/>
          <w:color w:val="000000"/>
          <w:szCs w:val="18"/>
          <w:lang w:val="en-US"/>
        </w:rPr>
        <w:t xml:space="preserve">Activities of the </w:t>
      </w:r>
      <w:proofErr w:type="spellStart"/>
      <w:r w:rsidR="002D5847">
        <w:rPr>
          <w:rFonts w:asciiTheme="minorHAnsi" w:eastAsia="MS PGothic" w:hAnsiTheme="minorHAnsi"/>
          <w:color w:val="000000"/>
          <w:szCs w:val="18"/>
          <w:lang w:val="en-US"/>
        </w:rPr>
        <w:t>photosensitiser</w:t>
      </w:r>
      <w:proofErr w:type="spellEnd"/>
      <w:r w:rsidR="002D5847">
        <w:rPr>
          <w:rFonts w:asciiTheme="minorHAnsi" w:eastAsia="MS PGothic" w:hAnsiTheme="minorHAnsi"/>
          <w:color w:val="000000"/>
          <w:szCs w:val="18"/>
          <w:lang w:val="en-US"/>
        </w:rPr>
        <w:t xml:space="preserve"> fusion variants of </w:t>
      </w:r>
      <w:r w:rsidR="002D5847">
        <w:rPr>
          <w:rFonts w:asciiTheme="minorHAnsi" w:eastAsia="MS PGothic" w:hAnsiTheme="minorHAnsi"/>
          <w:i/>
          <w:color w:val="000000"/>
          <w:szCs w:val="18"/>
          <w:lang w:val="en-US"/>
        </w:rPr>
        <w:t>Ap</w:t>
      </w:r>
      <w:r w:rsidR="002D5847">
        <w:rPr>
          <w:rFonts w:asciiTheme="minorHAnsi" w:eastAsia="MS PGothic" w:hAnsiTheme="minorHAnsi"/>
          <w:color w:val="000000"/>
          <w:szCs w:val="18"/>
          <w:lang w:val="en-US"/>
        </w:rPr>
        <w:t>PDC</w:t>
      </w:r>
      <w:r w:rsidR="00E011B8">
        <w:rPr>
          <w:rFonts w:asciiTheme="minorHAnsi" w:eastAsia="MS PGothic" w:hAnsiTheme="minorHAnsi"/>
          <w:color w:val="000000"/>
          <w:szCs w:val="18"/>
          <w:lang w:val="en-US"/>
        </w:rPr>
        <w:t>-2</w:t>
      </w:r>
      <w:r w:rsidR="00581F50">
        <w:rPr>
          <w:rFonts w:asciiTheme="minorHAnsi" w:eastAsia="MS PGothic" w:hAnsiTheme="minorHAnsi"/>
          <w:color w:val="000000"/>
          <w:szCs w:val="18"/>
          <w:lang w:val="en-US"/>
        </w:rPr>
        <w:t>v</w:t>
      </w:r>
      <w:r w:rsidR="00E011B8">
        <w:rPr>
          <w:rFonts w:asciiTheme="minorHAnsi" w:eastAsia="MS PGothic" w:hAnsiTheme="minorHAnsi"/>
          <w:color w:val="000000"/>
          <w:szCs w:val="18"/>
          <w:lang w:val="en-US"/>
        </w:rPr>
        <w:t xml:space="preserve"> (A)</w:t>
      </w:r>
      <w:r w:rsidR="002D5847">
        <w:rPr>
          <w:rFonts w:asciiTheme="minorHAnsi" w:eastAsia="MS PGothic" w:hAnsiTheme="minorHAnsi"/>
          <w:color w:val="000000"/>
          <w:szCs w:val="18"/>
          <w:lang w:val="en-US"/>
        </w:rPr>
        <w:t xml:space="preserve"> and </w:t>
      </w:r>
      <w:r w:rsidR="002D5847">
        <w:rPr>
          <w:rFonts w:asciiTheme="minorHAnsi" w:eastAsia="MS PGothic" w:hAnsiTheme="minorHAnsi"/>
          <w:i/>
          <w:color w:val="000000"/>
          <w:szCs w:val="18"/>
          <w:lang w:val="en-US"/>
        </w:rPr>
        <w:t>Cv</w:t>
      </w:r>
      <w:r w:rsidR="002D5847">
        <w:rPr>
          <w:rFonts w:asciiTheme="minorHAnsi" w:eastAsia="MS PGothic" w:hAnsiTheme="minorHAnsi"/>
          <w:color w:val="000000"/>
          <w:szCs w:val="18"/>
          <w:lang w:val="en-US"/>
        </w:rPr>
        <w:t>2025</w:t>
      </w:r>
      <w:r w:rsidR="00E011B8">
        <w:rPr>
          <w:rFonts w:asciiTheme="minorHAnsi" w:eastAsia="MS PGothic" w:hAnsiTheme="minorHAnsi"/>
          <w:color w:val="000000"/>
          <w:szCs w:val="18"/>
          <w:lang w:val="en-US"/>
        </w:rPr>
        <w:t xml:space="preserve"> (B)</w:t>
      </w:r>
      <w:r w:rsidR="002D5847">
        <w:rPr>
          <w:rFonts w:asciiTheme="minorHAnsi" w:eastAsia="MS PGothic" w:hAnsiTheme="minorHAnsi"/>
          <w:color w:val="000000"/>
          <w:szCs w:val="18"/>
          <w:lang w:val="en-US"/>
        </w:rPr>
        <w:t xml:space="preserve"> compared to the</w:t>
      </w:r>
      <w:r w:rsidR="00E011B8">
        <w:rPr>
          <w:rFonts w:asciiTheme="minorHAnsi" w:eastAsia="MS PGothic" w:hAnsiTheme="minorHAnsi"/>
          <w:color w:val="000000"/>
          <w:szCs w:val="18"/>
          <w:lang w:val="en-US"/>
        </w:rPr>
        <w:t xml:space="preserve"> respective</w:t>
      </w:r>
      <w:r w:rsidR="002D5847">
        <w:rPr>
          <w:rFonts w:asciiTheme="minorHAnsi" w:eastAsia="MS PGothic" w:hAnsiTheme="minorHAnsi"/>
          <w:color w:val="000000"/>
          <w:szCs w:val="18"/>
          <w:lang w:val="en-US"/>
        </w:rPr>
        <w:t xml:space="preserve"> untagged enzymes</w:t>
      </w:r>
      <w:r w:rsidR="00653C41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C82ED9" w:rsidRDefault="002D5847" w:rsidP="00653C41">
      <w:pPr>
        <w:snapToGrid w:val="0"/>
        <w:spacing w:after="120" w:line="288" w:lineRule="auto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The Fp-</w:t>
      </w:r>
      <w:r>
        <w:rPr>
          <w:rFonts w:asciiTheme="minorHAnsi" w:eastAsia="MS PGothic" w:hAnsiTheme="minorHAnsi"/>
          <w:i/>
          <w:color w:val="000000"/>
          <w:sz w:val="22"/>
          <w:szCs w:val="18"/>
          <w:lang w:val="en-US"/>
        </w:rPr>
        <w:t>Ap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PDC-2v show</w:t>
      </w:r>
      <w:r w:rsidR="00B96DBD">
        <w:rPr>
          <w:rFonts w:asciiTheme="minorHAnsi" w:eastAsia="MS PGothic" w:hAnsiTheme="minorHAnsi"/>
          <w:color w:val="000000"/>
          <w:sz w:val="22"/>
          <w:szCs w:val="18"/>
          <w:lang w:val="en-US"/>
        </w:rPr>
        <w:t>s only 2.5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 % of activity compared to the untagged enzyme, while the </w:t>
      </w:r>
      <w:r w:rsidR="00B96DBD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activity of the 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Fp</w:t>
      </w:r>
      <w:r w:rsidR="00653C41">
        <w:rPr>
          <w:rFonts w:asciiTheme="minorHAnsi" w:eastAsia="MS PGothic" w:hAnsiTheme="minorHAnsi"/>
          <w:color w:val="000000"/>
          <w:sz w:val="22"/>
          <w:szCs w:val="18"/>
          <w:lang w:val="en-US"/>
        </w:rPr>
        <w:noBreakHyphen/>
      </w:r>
      <w:r>
        <w:rPr>
          <w:rFonts w:asciiTheme="minorHAnsi" w:eastAsia="MS PGothic" w:hAnsiTheme="minorHAnsi"/>
          <w:i/>
          <w:color w:val="000000"/>
          <w:sz w:val="22"/>
          <w:szCs w:val="18"/>
          <w:lang w:val="en-US"/>
        </w:rPr>
        <w:t>Cv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2025 </w:t>
      </w:r>
      <w:r w:rsidR="00B96DBD">
        <w:rPr>
          <w:rFonts w:asciiTheme="minorHAnsi" w:eastAsia="MS PGothic" w:hAnsiTheme="minorHAnsi"/>
          <w:color w:val="000000"/>
          <w:sz w:val="22"/>
          <w:szCs w:val="18"/>
          <w:lang w:val="en-US"/>
        </w:rPr>
        <w:t>is even 30 % higher</w:t>
      </w:r>
      <w:r w:rsidR="00653C41">
        <w:rPr>
          <w:rFonts w:asciiTheme="minorHAnsi" w:eastAsia="MS PGothic" w:hAnsiTheme="minorHAnsi"/>
          <w:color w:val="000000"/>
          <w:sz w:val="22"/>
          <w:szCs w:val="18"/>
          <w:lang w:val="en-US"/>
        </w:rPr>
        <w:t>. The lower activity of Fp-</w:t>
      </w:r>
      <w:r w:rsidR="00653C41">
        <w:rPr>
          <w:rFonts w:asciiTheme="minorHAnsi" w:eastAsia="MS PGothic" w:hAnsiTheme="minorHAnsi"/>
          <w:i/>
          <w:color w:val="000000"/>
          <w:sz w:val="22"/>
          <w:szCs w:val="18"/>
          <w:lang w:val="en-US"/>
        </w:rPr>
        <w:t>Ap</w:t>
      </w:r>
      <w:r w:rsidR="00653C41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PDC-2v is likely to be caused by the structural properties of this enzyme because it is produced as catalytically active inclusion body. </w:t>
      </w:r>
      <w:r w:rsidR="00C63FE2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Depending on the structure </w:t>
      </w:r>
      <w:r w:rsidR="00C82ED9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of the untagged enzyme, multimeric </w:t>
      </w:r>
      <w:proofErr w:type="spellStart"/>
      <w:r w:rsidR="00C82ED9">
        <w:rPr>
          <w:rFonts w:asciiTheme="minorHAnsi" w:eastAsia="MS PGothic" w:hAnsiTheme="minorHAnsi"/>
          <w:color w:val="000000"/>
          <w:sz w:val="22"/>
          <w:szCs w:val="18"/>
          <w:lang w:val="en-US"/>
        </w:rPr>
        <w:t>photosensitisers</w:t>
      </w:r>
      <w:proofErr w:type="spellEnd"/>
      <w:r w:rsidR="00C82ED9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seem to mediate the formation of a multi-enzyme network.</w:t>
      </w:r>
    </w:p>
    <w:p w:rsidR="00704BDF" w:rsidRPr="002D5847" w:rsidRDefault="00653C41" w:rsidP="00653C41">
      <w:pPr>
        <w:snapToGrid w:val="0"/>
        <w:spacing w:after="120" w:line="288" w:lineRule="auto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Furthermore, a light experiment with Fp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noBreakHyphen/>
      </w:r>
      <w:r>
        <w:rPr>
          <w:rFonts w:asciiTheme="minorHAnsi" w:eastAsia="MS PGothic" w:hAnsiTheme="minorHAnsi"/>
          <w:i/>
          <w:color w:val="000000"/>
          <w:sz w:val="22"/>
          <w:szCs w:val="18"/>
          <w:lang w:val="en-US"/>
        </w:rPr>
        <w:t>Cv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2025 revealed, that 10 min of light exposure is </w:t>
      </w:r>
      <w:proofErr w:type="gramStart"/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sufficient</w:t>
      </w:r>
      <w:proofErr w:type="gramEnd"/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to inactivate the enzyme completely.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C82ED9" w:rsidRPr="008D0BEB" w:rsidRDefault="00C82ED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characterisation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two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photosensitiser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fusion enzymes was completed regarding their 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production and activity. Light experiments have shown that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photosensitiser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tags </w:t>
      </w:r>
      <w:r w:rsidR="00E711D4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able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711D4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facilitate</w:t>
      </w:r>
      <w:r w:rsidR="00E711D4"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fast</w:t>
      </w:r>
      <w:r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inactivation</w:t>
      </w:r>
      <w:r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fusion</w:t>
      </w:r>
      <w:r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enzymes.</w:t>
      </w:r>
      <w:r w:rsidR="00E711D4" w:rsidRPr="00581F50">
        <w:rPr>
          <w:rFonts w:asciiTheme="minorHAnsi" w:eastAsia="MS PGothic" w:hAnsiTheme="minorHAnsi"/>
          <w:color w:val="000000"/>
          <w:sz w:val="20"/>
          <w:szCs w:val="22"/>
          <w:lang w:val="en-US"/>
        </w:rPr>
        <w:t xml:space="preserve"> </w:t>
      </w:r>
      <w:r w:rsidR="00581F50">
        <w:rPr>
          <w:rFonts w:asciiTheme="minorHAnsi" w:eastAsia="MS PGothic" w:hAnsiTheme="minorHAnsi"/>
          <w:color w:val="000000"/>
          <w:sz w:val="22"/>
          <w:szCs w:val="22"/>
          <w:lang w:val="en-US"/>
        </w:rPr>
        <w:t>Enzyme</w:t>
      </w:r>
      <w:r w:rsidR="00E711D4"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 w:rsidR="00E711D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inactivation</w:t>
      </w:r>
      <w:r w:rsidR="00E711D4"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 w:rsidR="00E711D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</w:t>
      </w:r>
      <w:r w:rsidR="00E711D4"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 w:rsidR="00C06B23">
        <w:rPr>
          <w:rFonts w:asciiTheme="minorHAnsi" w:eastAsia="MS PGothic" w:hAnsiTheme="minorHAnsi"/>
          <w:color w:val="000000"/>
          <w:sz w:val="22"/>
          <w:szCs w:val="22"/>
          <w:lang w:val="en-US"/>
        </w:rPr>
        <w:t>now</w:t>
      </w:r>
      <w:r w:rsidR="00C06B23"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 w:rsidR="00E711D4">
        <w:rPr>
          <w:rFonts w:asciiTheme="minorHAnsi" w:eastAsia="MS PGothic" w:hAnsiTheme="minorHAnsi"/>
          <w:color w:val="000000"/>
          <w:sz w:val="22"/>
          <w:szCs w:val="22"/>
          <w:lang w:val="en-US"/>
        </w:rPr>
        <w:t>be</w:t>
      </w:r>
      <w:r w:rsidR="00E711D4"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proofErr w:type="spellStart"/>
      <w:r w:rsidR="00E711D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analysed</w:t>
      </w:r>
      <w:proofErr w:type="spellEnd"/>
      <w:r w:rsidR="00E711D4" w:rsidRPr="00581F50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 w:rsidR="00E711D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detail.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C1112F" w:rsidRPr="00D11092" w:rsidRDefault="00D11092" w:rsidP="00564D34">
      <w:pPr>
        <w:pStyle w:val="FirstParagraph"/>
        <w:numPr>
          <w:ilvl w:val="0"/>
          <w:numId w:val="17"/>
        </w:numPr>
        <w:tabs>
          <w:tab w:val="left" w:pos="426"/>
        </w:tabs>
        <w:rPr>
          <w:rFonts w:asciiTheme="minorHAnsi" w:hAnsiTheme="minorHAnsi"/>
          <w:color w:val="000000"/>
          <w:lang w:val="de-DE"/>
        </w:rPr>
      </w:pPr>
      <w:r>
        <w:rPr>
          <w:rFonts w:asciiTheme="minorHAnsi" w:hAnsiTheme="minorHAnsi"/>
          <w:color w:val="000000"/>
          <w:lang w:val="de-DE"/>
        </w:rPr>
        <w:t xml:space="preserve">S. </w:t>
      </w:r>
      <w:r w:rsidR="00C1112F" w:rsidRPr="00C1112F">
        <w:rPr>
          <w:rFonts w:asciiTheme="minorHAnsi" w:hAnsiTheme="minorHAnsi"/>
          <w:color w:val="000000"/>
          <w:lang w:val="de-DE"/>
        </w:rPr>
        <w:t>Endres,</w:t>
      </w:r>
      <w:r w:rsidR="00F16313">
        <w:rPr>
          <w:rFonts w:asciiTheme="minorHAnsi" w:hAnsiTheme="minorHAnsi"/>
          <w:color w:val="000000"/>
          <w:lang w:val="de-DE"/>
        </w:rPr>
        <w:t xml:space="preserve"> M.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="00C1112F" w:rsidRPr="00C1112F">
        <w:rPr>
          <w:rFonts w:asciiTheme="minorHAnsi" w:hAnsiTheme="minorHAnsi"/>
          <w:color w:val="000000"/>
          <w:lang w:val="de-DE"/>
        </w:rPr>
        <w:t>Wingen</w:t>
      </w:r>
      <w:proofErr w:type="spellEnd"/>
      <w:r w:rsidR="00C1112F" w:rsidRPr="00C1112F">
        <w:rPr>
          <w:rFonts w:asciiTheme="minorHAnsi" w:hAnsiTheme="minorHAnsi"/>
          <w:color w:val="000000"/>
          <w:lang w:val="de-DE"/>
        </w:rPr>
        <w:t xml:space="preserve">, </w:t>
      </w:r>
      <w:r w:rsidR="00F16313">
        <w:rPr>
          <w:rFonts w:asciiTheme="minorHAnsi" w:hAnsiTheme="minorHAnsi"/>
          <w:color w:val="000000"/>
          <w:lang w:val="de-DE"/>
        </w:rPr>
        <w:t>J.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="00C1112F" w:rsidRPr="00C1112F">
        <w:rPr>
          <w:rFonts w:asciiTheme="minorHAnsi" w:hAnsiTheme="minorHAnsi"/>
          <w:color w:val="000000"/>
          <w:lang w:val="de-DE"/>
        </w:rPr>
        <w:t>Torra</w:t>
      </w:r>
      <w:proofErr w:type="spellEnd"/>
      <w:r w:rsidR="00C1112F" w:rsidRPr="00C1112F">
        <w:rPr>
          <w:rFonts w:asciiTheme="minorHAnsi" w:hAnsiTheme="minorHAnsi"/>
          <w:color w:val="000000"/>
          <w:lang w:val="de-DE"/>
        </w:rPr>
        <w:t xml:space="preserve">, </w:t>
      </w:r>
      <w:r w:rsidR="00F16313">
        <w:rPr>
          <w:rFonts w:asciiTheme="minorHAnsi" w:hAnsiTheme="minorHAnsi"/>
          <w:color w:val="000000"/>
          <w:lang w:val="de-DE"/>
        </w:rPr>
        <w:t>R.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Ruiz-</w:t>
      </w:r>
      <w:proofErr w:type="spellStart"/>
      <w:r w:rsidR="00C1112F" w:rsidRPr="00C1112F">
        <w:rPr>
          <w:rFonts w:asciiTheme="minorHAnsi" w:hAnsiTheme="minorHAnsi"/>
          <w:color w:val="000000"/>
          <w:lang w:val="de-DE"/>
        </w:rPr>
        <w:t>Gonzáles</w:t>
      </w:r>
      <w:proofErr w:type="spellEnd"/>
      <w:r w:rsidR="00C1112F" w:rsidRPr="00C1112F">
        <w:rPr>
          <w:rFonts w:asciiTheme="minorHAnsi" w:hAnsiTheme="minorHAnsi"/>
          <w:color w:val="000000"/>
          <w:lang w:val="de-DE"/>
        </w:rPr>
        <w:t xml:space="preserve">, </w:t>
      </w:r>
      <w:r w:rsidR="00F16313">
        <w:rPr>
          <w:rFonts w:asciiTheme="minorHAnsi" w:hAnsiTheme="minorHAnsi"/>
          <w:color w:val="000000"/>
          <w:lang w:val="de-DE"/>
        </w:rPr>
        <w:t>T.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Polen, </w:t>
      </w:r>
      <w:r w:rsidR="00F16313">
        <w:rPr>
          <w:rFonts w:asciiTheme="minorHAnsi" w:hAnsiTheme="minorHAnsi"/>
          <w:color w:val="000000"/>
          <w:lang w:val="de-DE"/>
        </w:rPr>
        <w:t>G.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="00C1112F" w:rsidRPr="00C1112F">
        <w:rPr>
          <w:rFonts w:asciiTheme="minorHAnsi" w:hAnsiTheme="minorHAnsi"/>
          <w:color w:val="000000"/>
          <w:lang w:val="de-DE"/>
        </w:rPr>
        <w:t>Bosio</w:t>
      </w:r>
      <w:proofErr w:type="spellEnd"/>
      <w:r w:rsidR="00C1112F" w:rsidRPr="00C1112F">
        <w:rPr>
          <w:rFonts w:asciiTheme="minorHAnsi" w:hAnsiTheme="minorHAnsi"/>
          <w:color w:val="000000"/>
          <w:lang w:val="de-DE"/>
        </w:rPr>
        <w:t xml:space="preserve">, </w:t>
      </w:r>
      <w:r w:rsidR="00F16313">
        <w:rPr>
          <w:rFonts w:asciiTheme="minorHAnsi" w:hAnsiTheme="minorHAnsi"/>
          <w:color w:val="000000"/>
          <w:lang w:val="de-DE"/>
        </w:rPr>
        <w:t>N.L.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="00C1112F" w:rsidRPr="00C1112F">
        <w:rPr>
          <w:rFonts w:asciiTheme="minorHAnsi" w:hAnsiTheme="minorHAnsi"/>
          <w:color w:val="000000"/>
          <w:lang w:val="de-DE"/>
        </w:rPr>
        <w:t>Bitzenhofer</w:t>
      </w:r>
      <w:proofErr w:type="spellEnd"/>
      <w:r w:rsidR="00C1112F" w:rsidRPr="00C1112F">
        <w:rPr>
          <w:rFonts w:asciiTheme="minorHAnsi" w:hAnsiTheme="minorHAnsi"/>
          <w:color w:val="000000"/>
          <w:lang w:val="de-DE"/>
        </w:rPr>
        <w:t xml:space="preserve">, </w:t>
      </w:r>
      <w:r w:rsidR="00F16313">
        <w:rPr>
          <w:rFonts w:asciiTheme="minorHAnsi" w:hAnsiTheme="minorHAnsi"/>
          <w:color w:val="000000"/>
          <w:lang w:val="de-DE"/>
        </w:rPr>
        <w:t>F.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Hilgers, </w:t>
      </w:r>
      <w:r w:rsidR="00F16313">
        <w:rPr>
          <w:rFonts w:asciiTheme="minorHAnsi" w:hAnsiTheme="minorHAnsi"/>
          <w:color w:val="000000"/>
          <w:lang w:val="de-DE"/>
        </w:rPr>
        <w:t>T. 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Gensch, </w:t>
      </w:r>
      <w:r w:rsidR="00F16313">
        <w:rPr>
          <w:rFonts w:asciiTheme="minorHAnsi" w:hAnsiTheme="minorHAnsi"/>
          <w:color w:val="000000"/>
          <w:lang w:val="de-DE"/>
        </w:rPr>
        <w:t>S.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Nonell, </w:t>
      </w:r>
      <w:r w:rsidR="00F16313">
        <w:rPr>
          <w:rFonts w:asciiTheme="minorHAnsi" w:hAnsiTheme="minorHAnsi"/>
          <w:color w:val="000000"/>
          <w:lang w:val="de-DE"/>
        </w:rPr>
        <w:t>K.E.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Jaeger, </w:t>
      </w:r>
      <w:r w:rsidR="00F16313">
        <w:rPr>
          <w:rFonts w:asciiTheme="minorHAnsi" w:hAnsiTheme="minorHAnsi"/>
          <w:color w:val="000000"/>
          <w:lang w:val="de-DE"/>
        </w:rPr>
        <w:t>T.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="00C1112F" w:rsidRPr="00C1112F">
        <w:rPr>
          <w:rFonts w:asciiTheme="minorHAnsi" w:hAnsiTheme="minorHAnsi"/>
          <w:color w:val="000000"/>
          <w:lang w:val="de-DE"/>
        </w:rPr>
        <w:t>Drepper</w:t>
      </w:r>
      <w:proofErr w:type="spellEnd"/>
      <w:r w:rsidR="00C1112F" w:rsidRPr="00C1112F">
        <w:rPr>
          <w:rFonts w:asciiTheme="minorHAnsi" w:hAnsiTheme="minorHAnsi"/>
          <w:color w:val="000000"/>
          <w:lang w:val="de-DE"/>
        </w:rPr>
        <w:t>, 2018</w:t>
      </w:r>
      <w:r w:rsidR="00F16313">
        <w:rPr>
          <w:rFonts w:asciiTheme="minorHAnsi" w:hAnsiTheme="minorHAnsi"/>
          <w:color w:val="000000"/>
          <w:lang w:val="de-DE"/>
        </w:rPr>
        <w:t>,</w:t>
      </w:r>
      <w:r w:rsidR="00C1112F" w:rsidRPr="00C1112F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="00C1112F" w:rsidRPr="00C1112F">
        <w:rPr>
          <w:rFonts w:asciiTheme="minorHAnsi" w:hAnsiTheme="minorHAnsi"/>
          <w:color w:val="000000"/>
          <w:lang w:val="de-DE"/>
        </w:rPr>
        <w:t>Sci</w:t>
      </w:r>
      <w:proofErr w:type="spellEnd"/>
      <w:r w:rsidR="00C1112F" w:rsidRPr="00C1112F">
        <w:rPr>
          <w:rFonts w:asciiTheme="minorHAnsi" w:hAnsiTheme="minorHAnsi"/>
          <w:color w:val="000000"/>
          <w:lang w:val="de-DE"/>
        </w:rPr>
        <w:t>. Rep. 8(1), 15021.</w:t>
      </w:r>
      <w:r w:rsidR="00C1112F" w:rsidRPr="00C1112F">
        <w:rPr>
          <w:rFonts w:asciiTheme="minorHAnsi" w:hAnsiTheme="minorHAnsi"/>
          <w:color w:val="000000"/>
          <w:lang w:val="de-DE"/>
        </w:rPr>
        <w:tab/>
      </w:r>
    </w:p>
    <w:p w:rsidR="00704BDF" w:rsidRPr="00564D34" w:rsidRDefault="00F16313" w:rsidP="00564D34">
      <w:pPr>
        <w:pStyle w:val="FirstParagraph"/>
        <w:numPr>
          <w:ilvl w:val="0"/>
          <w:numId w:val="17"/>
        </w:numPr>
        <w:tabs>
          <w:tab w:val="left" w:pos="426"/>
        </w:tabs>
        <w:rPr>
          <w:rFonts w:asciiTheme="minorHAnsi" w:hAnsiTheme="minorHAnsi"/>
          <w:color w:val="000000"/>
          <w:lang w:val="en-GB"/>
        </w:rPr>
      </w:pPr>
      <w:r w:rsidRPr="00F16313">
        <w:rPr>
          <w:rFonts w:asciiTheme="minorHAnsi" w:hAnsiTheme="minorHAnsi"/>
          <w:color w:val="000000"/>
          <w:lang w:val="en-GB"/>
        </w:rPr>
        <w:t xml:space="preserve">V. </w:t>
      </w:r>
      <w:r w:rsidR="00D263F1" w:rsidRPr="00F16313">
        <w:rPr>
          <w:rFonts w:asciiTheme="minorHAnsi" w:hAnsiTheme="minorHAnsi"/>
          <w:color w:val="000000"/>
          <w:lang w:val="en-GB"/>
        </w:rPr>
        <w:t xml:space="preserve">Erdmann, </w:t>
      </w:r>
      <w:r w:rsidRPr="00F16313">
        <w:rPr>
          <w:rFonts w:asciiTheme="minorHAnsi" w:hAnsiTheme="minorHAnsi"/>
          <w:color w:val="000000"/>
          <w:lang w:val="en-GB"/>
        </w:rPr>
        <w:t>B.R.</w:t>
      </w:r>
      <w:r w:rsidR="00D263F1" w:rsidRPr="00F16313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="00D263F1" w:rsidRPr="00F16313">
        <w:rPr>
          <w:rFonts w:asciiTheme="minorHAnsi" w:hAnsiTheme="minorHAnsi"/>
          <w:color w:val="000000"/>
          <w:lang w:val="en-GB"/>
        </w:rPr>
        <w:t>Lichman</w:t>
      </w:r>
      <w:proofErr w:type="spellEnd"/>
      <w:r w:rsidR="00D263F1" w:rsidRPr="00F16313">
        <w:rPr>
          <w:rFonts w:asciiTheme="minorHAnsi" w:hAnsiTheme="minorHAnsi"/>
          <w:color w:val="000000"/>
          <w:lang w:val="en-GB"/>
        </w:rPr>
        <w:t xml:space="preserve">, </w:t>
      </w:r>
      <w:r w:rsidRPr="00F16313">
        <w:rPr>
          <w:rFonts w:asciiTheme="minorHAnsi" w:hAnsiTheme="minorHAnsi"/>
          <w:color w:val="000000"/>
          <w:lang w:val="en-GB"/>
        </w:rPr>
        <w:t>J.</w:t>
      </w:r>
      <w:r w:rsidR="00D263F1" w:rsidRPr="00F16313">
        <w:rPr>
          <w:rFonts w:asciiTheme="minorHAnsi" w:hAnsiTheme="minorHAnsi"/>
          <w:color w:val="000000"/>
          <w:lang w:val="en-GB"/>
        </w:rPr>
        <w:t xml:space="preserve"> Zhao, </w:t>
      </w:r>
      <w:r w:rsidRPr="00F16313">
        <w:rPr>
          <w:rFonts w:asciiTheme="minorHAnsi" w:hAnsiTheme="minorHAnsi"/>
          <w:color w:val="000000"/>
          <w:lang w:val="en-GB"/>
        </w:rPr>
        <w:t>R.C.</w:t>
      </w:r>
      <w:r w:rsidR="00D263F1" w:rsidRPr="00F16313">
        <w:rPr>
          <w:rFonts w:asciiTheme="minorHAnsi" w:hAnsiTheme="minorHAnsi"/>
          <w:color w:val="000000"/>
          <w:lang w:val="en-GB"/>
        </w:rPr>
        <w:t xml:space="preserve"> Simon, </w:t>
      </w:r>
      <w:r>
        <w:rPr>
          <w:rFonts w:asciiTheme="minorHAnsi" w:hAnsiTheme="minorHAnsi"/>
          <w:color w:val="000000"/>
          <w:lang w:val="en-GB"/>
        </w:rPr>
        <w:t>W.</w:t>
      </w:r>
      <w:r w:rsidR="00D263F1" w:rsidRPr="00F16313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="00D263F1" w:rsidRPr="00F16313">
        <w:rPr>
          <w:rFonts w:asciiTheme="minorHAnsi" w:hAnsiTheme="minorHAnsi"/>
          <w:color w:val="000000"/>
          <w:lang w:val="en-GB"/>
        </w:rPr>
        <w:t>Kroutil</w:t>
      </w:r>
      <w:proofErr w:type="spellEnd"/>
      <w:r w:rsidR="00D263F1" w:rsidRPr="00F16313">
        <w:rPr>
          <w:rFonts w:asciiTheme="minorHAnsi" w:hAnsiTheme="minorHAnsi"/>
          <w:color w:val="000000"/>
          <w:lang w:val="en-GB"/>
        </w:rPr>
        <w:t xml:space="preserve">, </w:t>
      </w:r>
      <w:r>
        <w:rPr>
          <w:rFonts w:asciiTheme="minorHAnsi" w:hAnsiTheme="minorHAnsi"/>
          <w:color w:val="000000"/>
          <w:lang w:val="en-GB"/>
        </w:rPr>
        <w:t>J.M.</w:t>
      </w:r>
      <w:r w:rsidR="00D263F1" w:rsidRPr="00F16313">
        <w:rPr>
          <w:rFonts w:asciiTheme="minorHAnsi" w:hAnsiTheme="minorHAnsi"/>
          <w:color w:val="000000"/>
          <w:lang w:val="en-GB"/>
        </w:rPr>
        <w:t xml:space="preserve"> Ward, </w:t>
      </w:r>
      <w:r>
        <w:rPr>
          <w:rFonts w:asciiTheme="minorHAnsi" w:hAnsiTheme="minorHAnsi"/>
          <w:color w:val="000000"/>
          <w:lang w:val="en-GB"/>
        </w:rPr>
        <w:t>H.C.</w:t>
      </w:r>
      <w:r w:rsidR="00D263F1" w:rsidRPr="00F16313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="00D263F1" w:rsidRPr="00F16313">
        <w:rPr>
          <w:rFonts w:asciiTheme="minorHAnsi" w:hAnsiTheme="minorHAnsi"/>
          <w:color w:val="000000"/>
          <w:lang w:val="en-GB"/>
        </w:rPr>
        <w:t>Hailes</w:t>
      </w:r>
      <w:proofErr w:type="spellEnd"/>
      <w:r w:rsidR="00D263F1" w:rsidRPr="00F16313">
        <w:rPr>
          <w:rFonts w:asciiTheme="minorHAnsi" w:hAnsiTheme="minorHAnsi"/>
          <w:color w:val="000000"/>
          <w:lang w:val="en-GB"/>
        </w:rPr>
        <w:t xml:space="preserve">, </w:t>
      </w:r>
      <w:r>
        <w:rPr>
          <w:rFonts w:asciiTheme="minorHAnsi" w:hAnsiTheme="minorHAnsi"/>
          <w:color w:val="000000"/>
          <w:lang w:val="en-GB"/>
        </w:rPr>
        <w:t>D.</w:t>
      </w:r>
      <w:r w:rsidR="00D263F1" w:rsidRPr="00F16313">
        <w:rPr>
          <w:rFonts w:asciiTheme="minorHAnsi" w:hAnsiTheme="minorHAnsi"/>
          <w:color w:val="000000"/>
          <w:lang w:val="en-GB"/>
        </w:rPr>
        <w:t xml:space="preserve"> Rother,</w:t>
      </w:r>
      <w:r>
        <w:rPr>
          <w:rFonts w:asciiTheme="minorHAnsi" w:hAnsiTheme="minorHAnsi"/>
          <w:color w:val="000000"/>
          <w:lang w:val="en-GB"/>
        </w:rPr>
        <w:t xml:space="preserve"> </w:t>
      </w:r>
      <w:r w:rsidR="00D263F1" w:rsidRPr="00F16313">
        <w:rPr>
          <w:rFonts w:asciiTheme="minorHAnsi" w:hAnsiTheme="minorHAnsi"/>
          <w:color w:val="000000"/>
          <w:lang w:val="en-GB"/>
        </w:rPr>
        <w:t>2017</w:t>
      </w:r>
      <w:r>
        <w:rPr>
          <w:rFonts w:asciiTheme="minorHAnsi" w:hAnsiTheme="minorHAnsi"/>
          <w:color w:val="000000"/>
          <w:lang w:val="en-GB"/>
        </w:rPr>
        <w:t>,</w:t>
      </w:r>
      <w:r w:rsidR="00D263F1" w:rsidRPr="00F16313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="00D263F1" w:rsidRPr="00E3798A">
        <w:rPr>
          <w:rFonts w:asciiTheme="minorHAnsi" w:hAnsiTheme="minorHAnsi"/>
          <w:color w:val="000000"/>
          <w:lang w:val="en-GB"/>
        </w:rPr>
        <w:t>Angew</w:t>
      </w:r>
      <w:proofErr w:type="spellEnd"/>
      <w:r w:rsidR="00D263F1" w:rsidRPr="00E3798A">
        <w:rPr>
          <w:rFonts w:asciiTheme="minorHAnsi" w:hAnsiTheme="minorHAnsi"/>
          <w:color w:val="000000"/>
          <w:lang w:val="en-GB"/>
        </w:rPr>
        <w:t xml:space="preserve">. </w:t>
      </w:r>
      <w:proofErr w:type="spellStart"/>
      <w:r w:rsidR="00D263F1" w:rsidRPr="00E3798A">
        <w:rPr>
          <w:rFonts w:asciiTheme="minorHAnsi" w:hAnsiTheme="minorHAnsi"/>
          <w:color w:val="000000"/>
          <w:lang w:val="en-GB"/>
        </w:rPr>
        <w:t>Chemie</w:t>
      </w:r>
      <w:proofErr w:type="spellEnd"/>
      <w:r w:rsidR="00D263F1" w:rsidRPr="00E3798A">
        <w:rPr>
          <w:rFonts w:asciiTheme="minorHAnsi" w:hAnsiTheme="minorHAnsi"/>
          <w:color w:val="000000"/>
          <w:lang w:val="en-GB"/>
        </w:rPr>
        <w:t xml:space="preserve"> - Int. Ed. 56: 12503–12507.</w:t>
      </w:r>
    </w:p>
    <w:sectPr w:rsidR="00704BDF" w:rsidRPr="00564D3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8D2" w:rsidRDefault="006A58D2" w:rsidP="004F5E36">
      <w:r>
        <w:separator/>
      </w:r>
    </w:p>
  </w:endnote>
  <w:endnote w:type="continuationSeparator" w:id="0">
    <w:p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8D2" w:rsidRDefault="006A58D2" w:rsidP="004F5E36">
      <w:r>
        <w:separator/>
      </w:r>
    </w:p>
  </w:footnote>
  <w:footnote w:type="continuationSeparator" w:id="0">
    <w:p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D9C24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5032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A"/>
    <w:rsid w:val="000027C0"/>
    <w:rsid w:val="000117CB"/>
    <w:rsid w:val="0003148D"/>
    <w:rsid w:val="00062A9A"/>
    <w:rsid w:val="000A03B2"/>
    <w:rsid w:val="000A74D5"/>
    <w:rsid w:val="000D0B53"/>
    <w:rsid w:val="000D34BE"/>
    <w:rsid w:val="000E36F1"/>
    <w:rsid w:val="000E3A73"/>
    <w:rsid w:val="000E414A"/>
    <w:rsid w:val="0013121F"/>
    <w:rsid w:val="00132578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816DD"/>
    <w:rsid w:val="002B7316"/>
    <w:rsid w:val="002D1F12"/>
    <w:rsid w:val="002D5847"/>
    <w:rsid w:val="003009B7"/>
    <w:rsid w:val="0030469C"/>
    <w:rsid w:val="003723D4"/>
    <w:rsid w:val="003A7D1C"/>
    <w:rsid w:val="00452565"/>
    <w:rsid w:val="0046164A"/>
    <w:rsid w:val="00462DCD"/>
    <w:rsid w:val="00467DCF"/>
    <w:rsid w:val="004D1162"/>
    <w:rsid w:val="004D4F29"/>
    <w:rsid w:val="004E4DD6"/>
    <w:rsid w:val="004F5E36"/>
    <w:rsid w:val="005119A5"/>
    <w:rsid w:val="005278B7"/>
    <w:rsid w:val="00531F57"/>
    <w:rsid w:val="005346C8"/>
    <w:rsid w:val="00564D34"/>
    <w:rsid w:val="00581F50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53C41"/>
    <w:rsid w:val="00660E3E"/>
    <w:rsid w:val="00662E74"/>
    <w:rsid w:val="006A58D2"/>
    <w:rsid w:val="006B73A1"/>
    <w:rsid w:val="006C5579"/>
    <w:rsid w:val="00704BDF"/>
    <w:rsid w:val="00734623"/>
    <w:rsid w:val="00736B13"/>
    <w:rsid w:val="007447F3"/>
    <w:rsid w:val="007661C8"/>
    <w:rsid w:val="007D52CD"/>
    <w:rsid w:val="007D75F3"/>
    <w:rsid w:val="00813288"/>
    <w:rsid w:val="008168FC"/>
    <w:rsid w:val="008479A2"/>
    <w:rsid w:val="0087637F"/>
    <w:rsid w:val="008A1512"/>
    <w:rsid w:val="008D0BEB"/>
    <w:rsid w:val="008D73D6"/>
    <w:rsid w:val="008E566E"/>
    <w:rsid w:val="00901EB6"/>
    <w:rsid w:val="00924313"/>
    <w:rsid w:val="009450CE"/>
    <w:rsid w:val="0095164B"/>
    <w:rsid w:val="00996483"/>
    <w:rsid w:val="009E788A"/>
    <w:rsid w:val="009F2ACD"/>
    <w:rsid w:val="00A1686F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96DBD"/>
    <w:rsid w:val="00BC30C9"/>
    <w:rsid w:val="00BE3E58"/>
    <w:rsid w:val="00C01616"/>
    <w:rsid w:val="00C0162B"/>
    <w:rsid w:val="00C06B23"/>
    <w:rsid w:val="00C1112F"/>
    <w:rsid w:val="00C345B1"/>
    <w:rsid w:val="00C3475C"/>
    <w:rsid w:val="00C40142"/>
    <w:rsid w:val="00C57182"/>
    <w:rsid w:val="00C63FE2"/>
    <w:rsid w:val="00C655FD"/>
    <w:rsid w:val="00C82ED9"/>
    <w:rsid w:val="00C867B1"/>
    <w:rsid w:val="00C94434"/>
    <w:rsid w:val="00CA1C95"/>
    <w:rsid w:val="00CA5A9C"/>
    <w:rsid w:val="00CD5FE2"/>
    <w:rsid w:val="00D02B4C"/>
    <w:rsid w:val="00D11092"/>
    <w:rsid w:val="00D263F1"/>
    <w:rsid w:val="00D84576"/>
    <w:rsid w:val="00DC2857"/>
    <w:rsid w:val="00DE0019"/>
    <w:rsid w:val="00DE264A"/>
    <w:rsid w:val="00E011B8"/>
    <w:rsid w:val="00E02A5C"/>
    <w:rsid w:val="00E041E7"/>
    <w:rsid w:val="00E23CA1"/>
    <w:rsid w:val="00E3798A"/>
    <w:rsid w:val="00E409A8"/>
    <w:rsid w:val="00E711D4"/>
    <w:rsid w:val="00E7209D"/>
    <w:rsid w:val="00E72C7B"/>
    <w:rsid w:val="00E74E2D"/>
    <w:rsid w:val="00EA50E1"/>
    <w:rsid w:val="00EE0131"/>
    <w:rsid w:val="00EF62D6"/>
    <w:rsid w:val="00F16313"/>
    <w:rsid w:val="00F30C64"/>
    <w:rsid w:val="00F9112E"/>
    <w:rsid w:val="00FA7107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8EFE1B"/>
  <w15:docId w15:val="{B7CB57EE-9574-486D-8AE4-DC2EFBA2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E3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CF69-AA8A-449F-929E-54C236CC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miriam aug</cp:lastModifiedBy>
  <cp:revision>7</cp:revision>
  <cp:lastPrinted>2019-01-15T13:57:00Z</cp:lastPrinted>
  <dcterms:created xsi:type="dcterms:W3CDTF">2019-01-15T22:07:00Z</dcterms:created>
  <dcterms:modified xsi:type="dcterms:W3CDTF">2019-01-15T22:26:00Z</dcterms:modified>
</cp:coreProperties>
</file>