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AF214" w14:textId="77777777" w:rsidR="000A712F" w:rsidRPr="00A35604" w:rsidRDefault="00AB0E5A" w:rsidP="000A712F">
      <w:pPr>
        <w:ind w:right="58"/>
        <w:jc w:val="center"/>
        <w:rPr>
          <w:rFonts w:ascii="Times" w:hAnsi="Times"/>
          <w:lang w:val="en-US"/>
        </w:rPr>
      </w:pPr>
      <w:bookmarkStart w:id="0" w:name="_GoBack"/>
      <w:bookmarkEnd w:id="0"/>
      <w:r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>Continuous r</w:t>
      </w:r>
      <w:r w:rsidR="00A35604"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>eactive</w:t>
      </w:r>
      <w:r w:rsidR="000A712F"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 xml:space="preserve"> distillation for the esterification between glycolic acid and</w:t>
      </w:r>
      <w:r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 xml:space="preserve"> </w:t>
      </w:r>
      <w:r w:rsidR="000A712F" w:rsidRPr="00A35604"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>butan-1-ol</w:t>
      </w:r>
      <w:r w:rsidR="00A35604" w:rsidRPr="00A35604"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  <w:t xml:space="preserve"> </w:t>
      </w:r>
    </w:p>
    <w:p w14:paraId="6625ECB0" w14:textId="77777777" w:rsidR="00AB0E5A" w:rsidRPr="00AB0E5A" w:rsidRDefault="00AB0E5A" w:rsidP="00704BDF">
      <w:pPr>
        <w:snapToGrid w:val="0"/>
        <w:spacing w:after="120"/>
        <w:jc w:val="center"/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</w:pPr>
    </w:p>
    <w:p w14:paraId="57F60CDA" w14:textId="77777777" w:rsidR="00DE0019" w:rsidRPr="000A712F" w:rsidRDefault="000A712F" w:rsidP="00704BDF">
      <w:pPr>
        <w:snapToGrid w:val="0"/>
        <w:spacing w:after="120"/>
        <w:jc w:val="center"/>
        <w:rPr>
          <w:rFonts w:eastAsia="SimSun"/>
          <w:color w:val="000000"/>
          <w:lang w:val="fr-FR" w:eastAsia="zh-CN"/>
        </w:rPr>
      </w:pPr>
      <w:r w:rsidRPr="000A712F"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Carole Mutschler</w:t>
      </w:r>
      <w:r w:rsidR="00704BDF" w:rsidRPr="000A712F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fr-FR" w:eastAsia="zh-CN"/>
        </w:rPr>
        <w:t>1</w:t>
      </w:r>
      <w:r w:rsidR="00736B13" w:rsidRPr="000A712F">
        <w:rPr>
          <w:rFonts w:asciiTheme="minorHAnsi" w:eastAsia="SimSun" w:hAnsiTheme="minorHAnsi"/>
          <w:color w:val="000000"/>
          <w:sz w:val="24"/>
          <w:szCs w:val="24"/>
          <w:lang w:val="fr-FR" w:eastAsia="zh-CN"/>
        </w:rPr>
        <w:t xml:space="preserve">, </w:t>
      </w:r>
      <w:r w:rsidRPr="000A712F"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Clémence Nikitine</w:t>
      </w:r>
      <w:r w:rsidRPr="000A712F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fr-FR" w:eastAsia="zh-CN"/>
        </w:rPr>
        <w:t>1</w:t>
      </w:r>
      <w:r>
        <w:rPr>
          <w:rFonts w:eastAsia="SimSun"/>
          <w:color w:val="000000"/>
          <w:lang w:val="fr-FR" w:eastAsia="zh-CN"/>
        </w:rPr>
        <w:t xml:space="preserve">, </w:t>
      </w:r>
      <w:r>
        <w:rPr>
          <w:rFonts w:asciiTheme="minorHAnsi" w:eastAsia="SimSun" w:hAnsiTheme="minorHAnsi"/>
          <w:color w:val="000000"/>
          <w:sz w:val="24"/>
          <w:szCs w:val="24"/>
          <w:u w:val="single"/>
          <w:lang w:val="fr-FR" w:eastAsia="zh-CN"/>
        </w:rPr>
        <w:t>Pascal Fongarland</w:t>
      </w:r>
      <w:r w:rsidRPr="000A712F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fr-FR" w:eastAsia="zh-CN"/>
        </w:rPr>
        <w:t>1</w:t>
      </w:r>
      <w:r w:rsidRPr="000A712F">
        <w:rPr>
          <w:rFonts w:eastAsia="SimSun"/>
          <w:color w:val="000000"/>
          <w:lang w:val="fr-FR" w:eastAsia="zh-CN"/>
        </w:rPr>
        <w:t xml:space="preserve"> </w:t>
      </w:r>
    </w:p>
    <w:p w14:paraId="1557FD23" w14:textId="77777777" w:rsidR="00704BDF" w:rsidRPr="000A712F" w:rsidRDefault="00704BDF" w:rsidP="000A712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fr-FR"/>
        </w:rPr>
      </w:pPr>
      <w:r w:rsidRPr="000A712F">
        <w:rPr>
          <w:rFonts w:eastAsia="MS PGothic"/>
          <w:i/>
          <w:iCs/>
          <w:color w:val="000000"/>
          <w:sz w:val="20"/>
          <w:lang w:val="fr-FR"/>
        </w:rPr>
        <w:t>1</w:t>
      </w:r>
      <w:r w:rsidRP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 </w:t>
      </w:r>
      <w:r w:rsidR="000A712F" w:rsidRP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Laboratoire de Génie des Procédés Catalytiques, Université Claude Bernard Lyon 1, CPE Lyon, CNRS</w:t>
      </w:r>
      <w:r w:rsid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,</w:t>
      </w:r>
      <w:r w:rsidR="000A712F" w:rsidRP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43 bd du 11 novembre 1918, B.P. </w:t>
      </w:r>
      <w:r w:rsid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 xml:space="preserve">82077, 69616 Villeurbanne cedex, </w:t>
      </w:r>
      <w:r w:rsidR="000A712F" w:rsidRPr="000A712F">
        <w:rPr>
          <w:rFonts w:asciiTheme="minorHAnsi" w:eastAsia="MS PGothic" w:hAnsiTheme="minorHAnsi"/>
          <w:i/>
          <w:iCs/>
          <w:color w:val="000000"/>
          <w:sz w:val="20"/>
          <w:lang w:val="fr-FR"/>
        </w:rPr>
        <w:t>FRANCE</w:t>
      </w:r>
    </w:p>
    <w:p w14:paraId="6B96D771" w14:textId="77777777"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 xml:space="preserve">*Corresponding </w:t>
      </w:r>
      <w:r w:rsidR="00CA1840"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author</w:t>
      </w:r>
      <w:r w:rsidR="00CA1840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0A712F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 xml:space="preserve"> cmu@lgpc.cpe.fr</w:t>
      </w:r>
    </w:p>
    <w:p w14:paraId="14D3FEF1" w14:textId="77777777"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23E824D1" w14:textId="77777777" w:rsidR="00704BDF" w:rsidRDefault="003F1BB7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Characterization of a reactive distillation</w:t>
      </w:r>
      <w:r w:rsidR="00CA1840">
        <w:rPr>
          <w:rFonts w:asciiTheme="minorHAnsi" w:hAnsiTheme="minorHAnsi"/>
        </w:rPr>
        <w:t xml:space="preserve"> column</w:t>
      </w:r>
      <w:r w:rsidR="001D478E">
        <w:rPr>
          <w:rFonts w:asciiTheme="minorHAnsi" w:hAnsiTheme="minorHAnsi"/>
        </w:rPr>
        <w:t xml:space="preserve"> </w:t>
      </w:r>
    </w:p>
    <w:p w14:paraId="1BD9216C" w14:textId="77777777" w:rsidR="003F1BB7" w:rsidRPr="00EC66CC" w:rsidRDefault="003F1BB7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Reaction between glycolic acid and butanol in </w:t>
      </w:r>
      <w:r w:rsidR="00BE7820">
        <w:rPr>
          <w:rFonts w:asciiTheme="minorHAnsi" w:hAnsiTheme="minorHAnsi"/>
        </w:rPr>
        <w:t xml:space="preserve">a continuous reactive distillation in </w:t>
      </w:r>
      <w:r>
        <w:rPr>
          <w:rFonts w:asciiTheme="minorHAnsi" w:hAnsiTheme="minorHAnsi"/>
        </w:rPr>
        <w:t>the</w:t>
      </w:r>
      <w:r w:rsidR="00BE7820">
        <w:rPr>
          <w:rFonts w:asciiTheme="minorHAnsi" w:hAnsiTheme="minorHAnsi"/>
        </w:rPr>
        <w:t xml:space="preserve"> transient state</w:t>
      </w:r>
    </w:p>
    <w:p w14:paraId="73E3E840" w14:textId="77777777"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14:paraId="0951CC0D" w14:textId="77777777"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220DB84F" w14:textId="77777777" w:rsidR="00386747" w:rsidRPr="00701007" w:rsidRDefault="008367C3" w:rsidP="007E4FB4">
      <w:pPr>
        <w:tabs>
          <w:tab w:val="clear" w:pos="7100"/>
        </w:tabs>
        <w:rPr>
          <w:rFonts w:asciiTheme="minorHAnsi" w:hAnsiTheme="minorHAnsi"/>
          <w:sz w:val="22"/>
          <w:szCs w:val="22"/>
          <w:lang w:eastAsia="fr-FR"/>
        </w:rPr>
      </w:pPr>
      <w:r>
        <w:rPr>
          <w:rFonts w:asciiTheme="minorHAnsi" w:hAnsiTheme="minorHAnsi"/>
          <w:sz w:val="22"/>
          <w:szCs w:val="22"/>
          <w:lang w:eastAsia="fr-FR"/>
        </w:rPr>
        <w:t>The</w:t>
      </w:r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production of bio-based carboxylic acids have aroused considerable interest in industrial field as intermediate products. By oxidizing glycerol in aqueous phase, formic acid, oxalic acid and alpha </w:t>
      </w:r>
      <w:proofErr w:type="spell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hydroxy</w:t>
      </w:r>
      <w:proofErr w:type="spell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acids such as lactic, glycolic, </w:t>
      </w:r>
      <w:proofErr w:type="spell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glyceric</w:t>
      </w:r>
      <w:proofErr w:type="spell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and </w:t>
      </w:r>
      <w:proofErr w:type="spell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tartronic</w:t>
      </w:r>
      <w:proofErr w:type="spell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acids were obtained [1,2]. These acids have low volatility with each other, and some of them are subject to thermal degradation at higher temperature (</w:t>
      </w:r>
      <w:proofErr w:type="spell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tartronic</w:t>
      </w:r>
      <w:proofErr w:type="spell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acid, glycolic acid …). </w:t>
      </w:r>
      <w:r>
        <w:rPr>
          <w:rFonts w:asciiTheme="minorHAnsi" w:hAnsiTheme="minorHAnsi"/>
          <w:sz w:val="22"/>
          <w:szCs w:val="22"/>
          <w:lang w:eastAsia="fr-FR"/>
        </w:rPr>
        <w:t>Hence</w:t>
      </w:r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, their separation tend to be difficult by simple distillation. To overcome that issue it </w:t>
      </w:r>
      <w:proofErr w:type="gram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has been decided</w:t>
      </w:r>
      <w:proofErr w:type="gram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to este</w:t>
      </w:r>
      <w:r>
        <w:rPr>
          <w:rFonts w:asciiTheme="minorHAnsi" w:hAnsiTheme="minorHAnsi"/>
          <w:sz w:val="22"/>
          <w:szCs w:val="22"/>
          <w:lang w:eastAsia="fr-FR"/>
        </w:rPr>
        <w:t>rify those acids with an alcohol</w:t>
      </w:r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. Using reactive distillation to esterify alpha </w:t>
      </w:r>
      <w:proofErr w:type="spellStart"/>
      <w:r w:rsidR="00386747" w:rsidRPr="00701007">
        <w:rPr>
          <w:rFonts w:asciiTheme="minorHAnsi" w:hAnsiTheme="minorHAnsi"/>
          <w:sz w:val="22"/>
          <w:szCs w:val="22"/>
          <w:lang w:eastAsia="fr-FR"/>
        </w:rPr>
        <w:t>hydroxy</w:t>
      </w:r>
      <w:proofErr w:type="spellEnd"/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acids has already been developed in order to remove water and then</w:t>
      </w:r>
      <w:r w:rsidR="00E34C8B">
        <w:rPr>
          <w:rFonts w:asciiTheme="minorHAnsi" w:hAnsiTheme="minorHAnsi"/>
          <w:sz w:val="22"/>
          <w:szCs w:val="22"/>
          <w:lang w:eastAsia="fr-FR"/>
        </w:rPr>
        <w:t xml:space="preserve"> s</w:t>
      </w:r>
      <w:r w:rsidR="00856029">
        <w:rPr>
          <w:rFonts w:asciiTheme="minorHAnsi" w:hAnsiTheme="minorHAnsi"/>
          <w:sz w:val="22"/>
          <w:szCs w:val="22"/>
          <w:lang w:eastAsia="fr-FR"/>
        </w:rPr>
        <w:t>hift the chemical equilibrium [3</w:t>
      </w:r>
      <w:proofErr w:type="gramStart"/>
      <w:r w:rsidR="00E34C8B">
        <w:rPr>
          <w:rFonts w:asciiTheme="minorHAnsi" w:hAnsiTheme="minorHAnsi"/>
          <w:sz w:val="22"/>
          <w:szCs w:val="22"/>
          <w:lang w:eastAsia="fr-FR"/>
        </w:rPr>
        <w:t>,</w:t>
      </w:r>
      <w:r w:rsidR="00856029">
        <w:rPr>
          <w:rFonts w:asciiTheme="minorHAnsi" w:hAnsiTheme="minorHAnsi"/>
          <w:sz w:val="22"/>
          <w:szCs w:val="22"/>
          <w:lang w:eastAsia="fr-FR"/>
        </w:rPr>
        <w:t>4</w:t>
      </w:r>
      <w:proofErr w:type="gramEnd"/>
      <w:r w:rsidR="00E34C8B">
        <w:rPr>
          <w:rFonts w:asciiTheme="minorHAnsi" w:hAnsiTheme="minorHAnsi"/>
          <w:sz w:val="22"/>
          <w:szCs w:val="22"/>
          <w:lang w:eastAsia="fr-FR"/>
        </w:rPr>
        <w:t>].</w:t>
      </w:r>
      <w:r w:rsidR="00386747" w:rsidRPr="00701007">
        <w:rPr>
          <w:rFonts w:asciiTheme="minorHAnsi" w:hAnsiTheme="minorHAnsi"/>
          <w:sz w:val="22"/>
          <w:szCs w:val="22"/>
          <w:lang w:eastAsia="fr-FR"/>
        </w:rPr>
        <w:t xml:space="preserve"> </w:t>
      </w:r>
    </w:p>
    <w:p w14:paraId="03648146" w14:textId="77777777" w:rsidR="00386747" w:rsidRPr="00701007" w:rsidRDefault="00386747" w:rsidP="007E4FB4">
      <w:pPr>
        <w:tabs>
          <w:tab w:val="clear" w:pos="7100"/>
        </w:tabs>
        <w:rPr>
          <w:rFonts w:asciiTheme="minorHAnsi" w:hAnsiTheme="minorHAnsi"/>
          <w:sz w:val="22"/>
          <w:szCs w:val="22"/>
          <w:lang w:eastAsia="fr-FR"/>
        </w:rPr>
      </w:pPr>
      <w:r w:rsidRPr="00701007">
        <w:rPr>
          <w:rFonts w:asciiTheme="minorHAnsi" w:hAnsiTheme="minorHAnsi"/>
          <w:sz w:val="22"/>
          <w:szCs w:val="22"/>
          <w:lang w:eastAsia="fr-FR"/>
        </w:rPr>
        <w:t xml:space="preserve">In first instance, it </w:t>
      </w:r>
      <w:proofErr w:type="gramStart"/>
      <w:r w:rsidRPr="00701007">
        <w:rPr>
          <w:rFonts w:asciiTheme="minorHAnsi" w:hAnsiTheme="minorHAnsi"/>
          <w:sz w:val="22"/>
          <w:szCs w:val="22"/>
          <w:lang w:eastAsia="fr-FR"/>
        </w:rPr>
        <w:t>has been decided</w:t>
      </w:r>
      <w:proofErr w:type="gramEnd"/>
      <w:r w:rsidRPr="00701007">
        <w:rPr>
          <w:rFonts w:asciiTheme="minorHAnsi" w:hAnsiTheme="minorHAnsi"/>
          <w:sz w:val="22"/>
          <w:szCs w:val="22"/>
          <w:lang w:eastAsia="fr-FR"/>
        </w:rPr>
        <w:t xml:space="preserve"> to focus our</w:t>
      </w:r>
      <w:r w:rsidR="004B7EA8">
        <w:rPr>
          <w:rFonts w:asciiTheme="minorHAnsi" w:hAnsiTheme="minorHAnsi"/>
          <w:sz w:val="22"/>
          <w:szCs w:val="22"/>
          <w:lang w:eastAsia="fr-FR"/>
        </w:rPr>
        <w:t xml:space="preserve"> research on the esterification</w:t>
      </w:r>
      <w:r w:rsidRPr="00701007">
        <w:rPr>
          <w:rFonts w:asciiTheme="minorHAnsi" w:hAnsiTheme="minorHAnsi"/>
          <w:sz w:val="22"/>
          <w:szCs w:val="22"/>
          <w:lang w:eastAsia="fr-FR"/>
        </w:rPr>
        <w:t xml:space="preserve"> of glycolic acid with butan-1</w:t>
      </w:r>
      <w:r w:rsidR="00664CCD">
        <w:rPr>
          <w:rFonts w:asciiTheme="minorHAnsi" w:hAnsiTheme="minorHAnsi"/>
          <w:sz w:val="22"/>
          <w:szCs w:val="22"/>
          <w:lang w:eastAsia="fr-FR"/>
        </w:rPr>
        <w:t>-</w:t>
      </w:r>
      <w:r w:rsidRPr="00701007">
        <w:rPr>
          <w:rFonts w:asciiTheme="minorHAnsi" w:hAnsiTheme="minorHAnsi"/>
          <w:sz w:val="22"/>
          <w:szCs w:val="22"/>
          <w:lang w:eastAsia="fr-FR"/>
        </w:rPr>
        <w:t xml:space="preserve">ol by reactive distillation in order to get butyl </w:t>
      </w:r>
      <w:proofErr w:type="spellStart"/>
      <w:r w:rsidRPr="00701007">
        <w:rPr>
          <w:rFonts w:asciiTheme="minorHAnsi" w:hAnsiTheme="minorHAnsi"/>
          <w:sz w:val="22"/>
          <w:szCs w:val="22"/>
          <w:lang w:eastAsia="fr-FR"/>
        </w:rPr>
        <w:t>glycolate</w:t>
      </w:r>
      <w:proofErr w:type="spellEnd"/>
      <w:r w:rsidRPr="00701007">
        <w:rPr>
          <w:rFonts w:asciiTheme="minorHAnsi" w:hAnsiTheme="minorHAnsi"/>
          <w:sz w:val="22"/>
          <w:szCs w:val="22"/>
          <w:lang w:eastAsia="fr-FR"/>
        </w:rPr>
        <w:t xml:space="preserve"> and water as presented </w:t>
      </w:r>
      <w:r w:rsidRPr="00701007">
        <w:rPr>
          <w:rFonts w:asciiTheme="minorHAnsi" w:hAnsiTheme="minorHAnsi"/>
          <w:sz w:val="22"/>
          <w:szCs w:val="22"/>
          <w:lang w:val="en-US" w:eastAsia="fr-FR"/>
        </w:rPr>
        <w:t xml:space="preserve">in </w:t>
      </w:r>
      <w:r w:rsidRPr="00701007">
        <w:rPr>
          <w:rFonts w:asciiTheme="minorHAnsi" w:hAnsiTheme="minorHAnsi"/>
          <w:sz w:val="22"/>
          <w:szCs w:val="22"/>
          <w:lang w:val="en-US" w:eastAsia="fr-FR"/>
        </w:rPr>
        <w:fldChar w:fldCharType="begin"/>
      </w:r>
      <w:r w:rsidRPr="00701007">
        <w:rPr>
          <w:rFonts w:asciiTheme="minorHAnsi" w:hAnsiTheme="minorHAnsi"/>
          <w:sz w:val="22"/>
          <w:szCs w:val="22"/>
          <w:lang w:val="en-US" w:eastAsia="fr-FR"/>
        </w:rPr>
        <w:instrText xml:space="preserve"> REF _Ref505765313 \h  \* MERGEFORMAT </w:instrText>
      </w:r>
      <w:r w:rsidRPr="00701007">
        <w:rPr>
          <w:rFonts w:asciiTheme="minorHAnsi" w:hAnsiTheme="minorHAnsi"/>
          <w:sz w:val="22"/>
          <w:szCs w:val="22"/>
          <w:lang w:val="en-US" w:eastAsia="fr-FR"/>
        </w:rPr>
      </w:r>
      <w:r w:rsidRPr="00701007">
        <w:rPr>
          <w:rFonts w:asciiTheme="minorHAnsi" w:hAnsiTheme="minorHAnsi"/>
          <w:sz w:val="22"/>
          <w:szCs w:val="22"/>
          <w:lang w:val="en-US" w:eastAsia="fr-FR"/>
        </w:rPr>
        <w:fldChar w:fldCharType="separate"/>
      </w:r>
      <w:r w:rsidRPr="00701007">
        <w:rPr>
          <w:rFonts w:asciiTheme="minorHAnsi" w:hAnsiTheme="minorHAnsi"/>
          <w:sz w:val="22"/>
          <w:szCs w:val="22"/>
          <w:lang w:val="en-US" w:eastAsia="fr-FR"/>
        </w:rPr>
        <w:t>Figure 1</w:t>
      </w:r>
      <w:r w:rsidRPr="00701007">
        <w:rPr>
          <w:rFonts w:asciiTheme="minorHAnsi" w:hAnsiTheme="minorHAnsi"/>
          <w:sz w:val="22"/>
          <w:szCs w:val="22"/>
          <w:lang w:val="en-US" w:eastAsia="fr-FR"/>
        </w:rPr>
        <w:fldChar w:fldCharType="end"/>
      </w:r>
    </w:p>
    <w:p w14:paraId="41C01459" w14:textId="77777777" w:rsidR="00386747" w:rsidRPr="00386747" w:rsidRDefault="00386747" w:rsidP="00386747">
      <w:pPr>
        <w:tabs>
          <w:tab w:val="clear" w:pos="7100"/>
        </w:tabs>
        <w:spacing w:line="240" w:lineRule="auto"/>
        <w:rPr>
          <w:rFonts w:ascii="Times" w:hAnsi="Times"/>
          <w:sz w:val="20"/>
          <w:lang w:eastAsia="fr-FR"/>
        </w:rPr>
      </w:pPr>
    </w:p>
    <w:p w14:paraId="00D983D6" w14:textId="77777777" w:rsidR="00400F70" w:rsidRDefault="00386747" w:rsidP="00400F70">
      <w:pPr>
        <w:keepNext/>
        <w:tabs>
          <w:tab w:val="clear" w:pos="7100"/>
        </w:tabs>
        <w:spacing w:line="240" w:lineRule="auto"/>
        <w:jc w:val="center"/>
      </w:pPr>
      <w:r w:rsidRPr="00386747">
        <w:rPr>
          <w:rFonts w:ascii="New York" w:hAnsi="New York"/>
          <w:noProof/>
          <w:sz w:val="24"/>
          <w:lang w:val="fr-FR" w:eastAsia="fr-FR"/>
        </w:rPr>
        <w:drawing>
          <wp:inline distT="0" distB="0" distL="0" distR="0" wp14:anchorId="2EB59EB4" wp14:editId="08961F29">
            <wp:extent cx="5227608" cy="41562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08" cy="4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52A1" w14:textId="77777777" w:rsidR="00386747" w:rsidRDefault="00400F70" w:rsidP="00400F70">
      <w:pPr>
        <w:pStyle w:val="Lgende"/>
        <w:jc w:val="center"/>
        <w:rPr>
          <w:rFonts w:ascii="Times" w:hAnsi="Times"/>
          <w:sz w:val="20"/>
          <w:lang w:eastAsia="fr-FR"/>
        </w:rPr>
      </w:pPr>
      <w:r w:rsidRPr="00400F70">
        <w:rPr>
          <w:rFonts w:asciiTheme="minorHAnsi" w:hAnsiTheme="minorHAnsi"/>
          <w:color w:val="auto"/>
          <w:lang w:val="en-US"/>
        </w:rPr>
        <w:t xml:space="preserve">Figure </w:t>
      </w:r>
      <w:r w:rsidRPr="00400F70">
        <w:rPr>
          <w:rFonts w:asciiTheme="minorHAnsi" w:hAnsiTheme="minorHAnsi"/>
          <w:color w:val="auto"/>
          <w:lang w:val="en-US"/>
        </w:rPr>
        <w:fldChar w:fldCharType="begin"/>
      </w:r>
      <w:r w:rsidRPr="00400F70">
        <w:rPr>
          <w:rFonts w:asciiTheme="minorHAnsi" w:hAnsiTheme="minorHAnsi"/>
          <w:color w:val="auto"/>
          <w:lang w:val="en-US"/>
        </w:rPr>
        <w:instrText xml:space="preserve"> SEQ Figure \* ARABIC </w:instrText>
      </w:r>
      <w:r w:rsidRPr="00400F70">
        <w:rPr>
          <w:rFonts w:asciiTheme="minorHAnsi" w:hAnsiTheme="minorHAnsi"/>
          <w:color w:val="auto"/>
          <w:lang w:val="en-US"/>
        </w:rPr>
        <w:fldChar w:fldCharType="separate"/>
      </w:r>
      <w:r w:rsidRPr="00400F70">
        <w:rPr>
          <w:rFonts w:asciiTheme="minorHAnsi" w:hAnsiTheme="minorHAnsi"/>
          <w:color w:val="auto"/>
          <w:lang w:val="en-US"/>
        </w:rPr>
        <w:t>1</w:t>
      </w:r>
      <w:r w:rsidRPr="00400F70">
        <w:rPr>
          <w:rFonts w:asciiTheme="minorHAnsi" w:hAnsiTheme="minorHAnsi"/>
          <w:color w:val="auto"/>
          <w:lang w:val="en-US"/>
        </w:rPr>
        <w:fldChar w:fldCharType="end"/>
      </w:r>
      <w:r w:rsidRPr="00400F70">
        <w:rPr>
          <w:rFonts w:asciiTheme="minorHAnsi" w:hAnsiTheme="minorHAnsi"/>
          <w:color w:val="auto"/>
          <w:lang w:val="en-US"/>
        </w:rPr>
        <w:t xml:space="preserve"> :</w:t>
      </w:r>
      <w:r>
        <w:t xml:space="preserve"> </w:t>
      </w:r>
      <w:r w:rsidRPr="00400F70">
        <w:rPr>
          <w:rFonts w:asciiTheme="minorHAnsi" w:hAnsiTheme="minorHAnsi"/>
          <w:b w:val="0"/>
          <w:color w:val="auto"/>
          <w:lang w:val="en-US"/>
        </w:rPr>
        <w:t>Esterification between glycolic acid and butan-1-ol</w:t>
      </w:r>
    </w:p>
    <w:p w14:paraId="1BA5B293" w14:textId="77777777" w:rsidR="00224F41" w:rsidRDefault="0004662C" w:rsidP="00C867B1">
      <w:pPr>
        <w:snapToGrid w:val="0"/>
        <w:spacing w:after="120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0D688B">
        <w:rPr>
          <w:rFonts w:asciiTheme="minorHAnsi" w:hAnsiTheme="minorHAnsi"/>
          <w:noProof/>
          <w:sz w:val="20"/>
          <w:lang w:val="fr-FR" w:eastAsia="fr-FR"/>
        </w:rPr>
        <w:drawing>
          <wp:anchor distT="0" distB="0" distL="114300" distR="114300" simplePos="0" relativeHeight="251658240" behindDoc="1" locked="0" layoutInCell="1" allowOverlap="1" wp14:anchorId="02360B1D" wp14:editId="362D2FCD">
            <wp:simplePos x="0" y="0"/>
            <wp:positionH relativeFrom="margin">
              <wp:posOffset>3630295</wp:posOffset>
            </wp:positionH>
            <wp:positionV relativeFrom="paragraph">
              <wp:posOffset>29845</wp:posOffset>
            </wp:positionV>
            <wp:extent cx="214757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ight>
            <wp:docPr id="2" name="Image 2" descr="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14:paraId="3EC06657" w14:textId="2C5B9945" w:rsidR="00E34C8B" w:rsidRDefault="000707AD" w:rsidP="005F7719">
      <w:pPr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 xml:space="preserve">A </w:t>
      </w:r>
      <w:r w:rsidR="00C9095D">
        <w:rPr>
          <w:rFonts w:asciiTheme="minorHAnsi" w:hAnsiTheme="minorHAnsi"/>
          <w:color w:val="000000"/>
          <w:sz w:val="22"/>
        </w:rPr>
        <w:t>preliminary</w:t>
      </w:r>
      <w:r>
        <w:rPr>
          <w:rFonts w:asciiTheme="minorHAnsi" w:hAnsiTheme="minorHAnsi"/>
          <w:color w:val="000000"/>
          <w:sz w:val="22"/>
        </w:rPr>
        <w:t xml:space="preserve"> stud</w:t>
      </w:r>
      <w:r w:rsidR="00C9095D">
        <w:rPr>
          <w:rFonts w:asciiTheme="minorHAnsi" w:hAnsiTheme="minorHAnsi"/>
          <w:color w:val="000000"/>
          <w:sz w:val="22"/>
        </w:rPr>
        <w:t xml:space="preserve">y </w:t>
      </w:r>
      <w:proofErr w:type="gramStart"/>
      <w:r w:rsidR="00C9095D">
        <w:rPr>
          <w:rFonts w:asciiTheme="minorHAnsi" w:hAnsiTheme="minorHAnsi"/>
          <w:color w:val="000000"/>
          <w:sz w:val="22"/>
        </w:rPr>
        <w:t>was carried out</w:t>
      </w:r>
      <w:proofErr w:type="gramEnd"/>
      <w:r w:rsidR="00C9095D">
        <w:rPr>
          <w:rFonts w:asciiTheme="minorHAnsi" w:hAnsiTheme="minorHAnsi"/>
          <w:color w:val="000000"/>
          <w:sz w:val="22"/>
        </w:rPr>
        <w:t xml:space="preserve"> in order to evaluate the feasibility of producing butyl </w:t>
      </w:r>
      <w:proofErr w:type="spellStart"/>
      <w:r w:rsidR="00C9095D">
        <w:rPr>
          <w:rFonts w:asciiTheme="minorHAnsi" w:hAnsiTheme="minorHAnsi"/>
          <w:color w:val="000000"/>
          <w:sz w:val="22"/>
        </w:rPr>
        <w:t>glycolate</w:t>
      </w:r>
      <w:proofErr w:type="spellEnd"/>
      <w:r w:rsidR="00C9095D">
        <w:rPr>
          <w:rFonts w:asciiTheme="minorHAnsi" w:hAnsiTheme="minorHAnsi"/>
          <w:color w:val="000000"/>
          <w:sz w:val="22"/>
        </w:rPr>
        <w:t xml:space="preserve"> through reactive distillation.</w:t>
      </w:r>
      <w:r w:rsidR="001207E6">
        <w:rPr>
          <w:rFonts w:asciiTheme="minorHAnsi" w:hAnsiTheme="minorHAnsi"/>
          <w:color w:val="000000"/>
          <w:sz w:val="22"/>
        </w:rPr>
        <w:t xml:space="preserve"> </w:t>
      </w:r>
      <w:r w:rsidR="00BE413B">
        <w:rPr>
          <w:rFonts w:asciiTheme="minorHAnsi" w:hAnsiTheme="minorHAnsi"/>
          <w:color w:val="000000"/>
          <w:sz w:val="22"/>
        </w:rPr>
        <w:t xml:space="preserve">A model of reactive residue curve maps </w:t>
      </w:r>
      <w:proofErr w:type="gramStart"/>
      <w:r w:rsidR="00BE413B">
        <w:rPr>
          <w:rFonts w:asciiTheme="minorHAnsi" w:hAnsiTheme="minorHAnsi"/>
          <w:color w:val="000000"/>
          <w:sz w:val="22"/>
        </w:rPr>
        <w:t>was developed</w:t>
      </w:r>
      <w:proofErr w:type="gramEnd"/>
      <w:r w:rsidR="00BE413B">
        <w:rPr>
          <w:rFonts w:asciiTheme="minorHAnsi" w:hAnsiTheme="minorHAnsi"/>
          <w:color w:val="000000"/>
          <w:sz w:val="22"/>
        </w:rPr>
        <w:t xml:space="preserve"> on </w:t>
      </w:r>
      <w:proofErr w:type="spellStart"/>
      <w:r w:rsidR="00BE413B">
        <w:rPr>
          <w:rFonts w:asciiTheme="minorHAnsi" w:hAnsiTheme="minorHAnsi"/>
          <w:color w:val="000000"/>
          <w:sz w:val="22"/>
        </w:rPr>
        <w:t>Matlab</w:t>
      </w:r>
      <w:proofErr w:type="spellEnd"/>
      <w:r w:rsidR="00BE413B">
        <w:rPr>
          <w:rFonts w:asciiTheme="minorHAnsi" w:hAnsiTheme="minorHAnsi"/>
          <w:color w:val="000000"/>
          <w:sz w:val="22"/>
        </w:rPr>
        <w:t>®</w:t>
      </w:r>
      <w:r w:rsidR="00EE0028">
        <w:rPr>
          <w:rFonts w:asciiTheme="minorHAnsi" w:hAnsiTheme="minorHAnsi"/>
          <w:color w:val="000000"/>
          <w:sz w:val="22"/>
        </w:rPr>
        <w:t>.</w:t>
      </w:r>
      <w:r>
        <w:rPr>
          <w:rFonts w:asciiTheme="minorHAnsi" w:hAnsiTheme="minorHAnsi"/>
          <w:color w:val="000000"/>
          <w:sz w:val="22"/>
        </w:rPr>
        <w:t xml:space="preserve"> </w:t>
      </w:r>
      <w:r w:rsidR="0071601E">
        <w:rPr>
          <w:rFonts w:asciiTheme="minorHAnsi" w:hAnsiTheme="minorHAnsi"/>
          <w:color w:val="000000"/>
          <w:sz w:val="22"/>
        </w:rPr>
        <w:t>In t</w:t>
      </w:r>
      <w:r w:rsidR="00C9095D">
        <w:rPr>
          <w:rFonts w:asciiTheme="minorHAnsi" w:hAnsiTheme="minorHAnsi"/>
          <w:color w:val="000000"/>
          <w:sz w:val="22"/>
        </w:rPr>
        <w:t>h</w:t>
      </w:r>
      <w:r w:rsidR="001207E6">
        <w:rPr>
          <w:rFonts w:asciiTheme="minorHAnsi" w:hAnsiTheme="minorHAnsi"/>
          <w:color w:val="000000"/>
          <w:sz w:val="22"/>
        </w:rPr>
        <w:t>ese</w:t>
      </w:r>
      <w:r w:rsidR="00C9095D">
        <w:rPr>
          <w:rFonts w:asciiTheme="minorHAnsi" w:hAnsiTheme="minorHAnsi"/>
          <w:color w:val="000000"/>
          <w:sz w:val="22"/>
        </w:rPr>
        <w:t xml:space="preserve"> reactive </w:t>
      </w:r>
      <w:r w:rsidR="002B65C9">
        <w:rPr>
          <w:rFonts w:asciiTheme="minorHAnsi" w:hAnsiTheme="minorHAnsi"/>
          <w:color w:val="000000"/>
          <w:sz w:val="22"/>
        </w:rPr>
        <w:t>residue</w:t>
      </w:r>
      <w:r w:rsidR="00C9095D">
        <w:rPr>
          <w:rFonts w:asciiTheme="minorHAnsi" w:hAnsiTheme="minorHAnsi"/>
          <w:color w:val="000000"/>
          <w:sz w:val="22"/>
        </w:rPr>
        <w:t xml:space="preserve"> curve</w:t>
      </w:r>
      <w:r w:rsidR="0071601E">
        <w:rPr>
          <w:rFonts w:asciiTheme="minorHAnsi" w:hAnsiTheme="minorHAnsi"/>
          <w:color w:val="000000"/>
          <w:sz w:val="22"/>
        </w:rPr>
        <w:t xml:space="preserve"> maps, </w:t>
      </w:r>
      <w:r w:rsidR="002B65C9">
        <w:rPr>
          <w:rFonts w:asciiTheme="minorHAnsi" w:hAnsiTheme="minorHAnsi"/>
          <w:color w:val="000000"/>
          <w:sz w:val="22"/>
        </w:rPr>
        <w:t xml:space="preserve">the butyl </w:t>
      </w:r>
      <w:proofErr w:type="spellStart"/>
      <w:r w:rsidR="002B65C9">
        <w:rPr>
          <w:rFonts w:asciiTheme="minorHAnsi" w:hAnsiTheme="minorHAnsi"/>
          <w:color w:val="000000"/>
          <w:sz w:val="22"/>
        </w:rPr>
        <w:t>glycolate</w:t>
      </w:r>
      <w:proofErr w:type="spellEnd"/>
      <w:r w:rsidR="002B65C9">
        <w:rPr>
          <w:rFonts w:asciiTheme="minorHAnsi" w:hAnsiTheme="minorHAnsi"/>
          <w:color w:val="000000"/>
          <w:sz w:val="22"/>
        </w:rPr>
        <w:t xml:space="preserve"> is a stable node</w:t>
      </w:r>
      <w:r w:rsidR="00570915">
        <w:rPr>
          <w:rFonts w:asciiTheme="minorHAnsi" w:hAnsiTheme="minorHAnsi"/>
          <w:color w:val="000000"/>
          <w:sz w:val="22"/>
        </w:rPr>
        <w:t xml:space="preserve">. A </w:t>
      </w:r>
      <w:r w:rsidR="002B65C9">
        <w:rPr>
          <w:rFonts w:asciiTheme="minorHAnsi" w:hAnsiTheme="minorHAnsi"/>
          <w:color w:val="000000"/>
          <w:sz w:val="22"/>
        </w:rPr>
        <w:t xml:space="preserve">residue highly concentrated in butyl </w:t>
      </w:r>
      <w:proofErr w:type="spellStart"/>
      <w:r w:rsidR="002B65C9">
        <w:rPr>
          <w:rFonts w:asciiTheme="minorHAnsi" w:hAnsiTheme="minorHAnsi"/>
          <w:color w:val="000000"/>
          <w:sz w:val="22"/>
        </w:rPr>
        <w:t>glycolate</w:t>
      </w:r>
      <w:proofErr w:type="spellEnd"/>
      <w:r w:rsidR="00570915">
        <w:rPr>
          <w:rFonts w:asciiTheme="minorHAnsi" w:hAnsiTheme="minorHAnsi"/>
          <w:color w:val="000000"/>
          <w:sz w:val="22"/>
        </w:rPr>
        <w:t xml:space="preserve"> </w:t>
      </w:r>
      <w:proofErr w:type="gramStart"/>
      <w:r w:rsidR="00570915">
        <w:rPr>
          <w:rFonts w:asciiTheme="minorHAnsi" w:hAnsiTheme="minorHAnsi"/>
          <w:color w:val="000000"/>
          <w:sz w:val="22"/>
        </w:rPr>
        <w:t>can therefor</w:t>
      </w:r>
      <w:r w:rsidR="00AF5F01">
        <w:rPr>
          <w:rFonts w:asciiTheme="minorHAnsi" w:hAnsiTheme="minorHAnsi"/>
          <w:color w:val="000000"/>
          <w:sz w:val="22"/>
        </w:rPr>
        <w:t>e</w:t>
      </w:r>
      <w:r w:rsidR="00570915">
        <w:rPr>
          <w:rFonts w:asciiTheme="minorHAnsi" w:hAnsiTheme="minorHAnsi"/>
          <w:color w:val="000000"/>
          <w:sz w:val="22"/>
        </w:rPr>
        <w:t xml:space="preserve"> be obtained</w:t>
      </w:r>
      <w:proofErr w:type="gramEnd"/>
      <w:r w:rsidR="002B65C9">
        <w:rPr>
          <w:rFonts w:asciiTheme="minorHAnsi" w:hAnsiTheme="minorHAnsi"/>
          <w:color w:val="000000"/>
          <w:sz w:val="22"/>
        </w:rPr>
        <w:t>. However, a distillation boundary split the</w:t>
      </w:r>
      <w:r>
        <w:rPr>
          <w:rFonts w:asciiTheme="minorHAnsi" w:hAnsiTheme="minorHAnsi"/>
          <w:color w:val="000000"/>
          <w:sz w:val="22"/>
        </w:rPr>
        <w:t xml:space="preserve"> </w:t>
      </w:r>
      <w:r w:rsidR="003C57B5">
        <w:rPr>
          <w:rFonts w:asciiTheme="minorHAnsi" w:hAnsiTheme="minorHAnsi"/>
          <w:color w:val="000000"/>
          <w:sz w:val="22"/>
        </w:rPr>
        <w:t>area</w:t>
      </w:r>
      <w:r>
        <w:rPr>
          <w:rFonts w:asciiTheme="minorHAnsi" w:hAnsiTheme="minorHAnsi"/>
          <w:color w:val="000000"/>
          <w:sz w:val="22"/>
        </w:rPr>
        <w:t xml:space="preserve"> into two regions. In ord</w:t>
      </w:r>
      <w:r w:rsidR="002B65C9">
        <w:rPr>
          <w:rFonts w:asciiTheme="minorHAnsi" w:hAnsiTheme="minorHAnsi"/>
          <w:color w:val="000000"/>
          <w:sz w:val="22"/>
        </w:rPr>
        <w:t xml:space="preserve">er to </w:t>
      </w:r>
      <w:r>
        <w:rPr>
          <w:rFonts w:asciiTheme="minorHAnsi" w:hAnsiTheme="minorHAnsi"/>
          <w:color w:val="000000"/>
          <w:sz w:val="22"/>
        </w:rPr>
        <w:t xml:space="preserve">get </w:t>
      </w:r>
      <w:r w:rsidR="00C9095D">
        <w:rPr>
          <w:rFonts w:asciiTheme="minorHAnsi" w:hAnsiTheme="minorHAnsi"/>
          <w:color w:val="000000"/>
          <w:sz w:val="22"/>
        </w:rPr>
        <w:t xml:space="preserve">a residue </w:t>
      </w:r>
      <w:r w:rsidR="00570915">
        <w:rPr>
          <w:rFonts w:asciiTheme="minorHAnsi" w:hAnsiTheme="minorHAnsi"/>
          <w:color w:val="000000"/>
          <w:sz w:val="22"/>
        </w:rPr>
        <w:t>of mainly</w:t>
      </w:r>
      <w:r w:rsidR="00C9095D">
        <w:rPr>
          <w:rFonts w:asciiTheme="minorHAnsi" w:hAnsiTheme="minorHAnsi"/>
          <w:color w:val="000000"/>
          <w:sz w:val="22"/>
        </w:rPr>
        <w:t xml:space="preserve"> butyl </w:t>
      </w:r>
      <w:proofErr w:type="spellStart"/>
      <w:r w:rsidR="00C9095D">
        <w:rPr>
          <w:rFonts w:asciiTheme="minorHAnsi" w:hAnsiTheme="minorHAnsi"/>
          <w:color w:val="000000"/>
          <w:sz w:val="22"/>
        </w:rPr>
        <w:t>glycolate</w:t>
      </w:r>
      <w:proofErr w:type="spellEnd"/>
      <w:r w:rsidR="00C9095D">
        <w:rPr>
          <w:rFonts w:asciiTheme="minorHAnsi" w:hAnsiTheme="minorHAnsi"/>
          <w:color w:val="000000"/>
          <w:sz w:val="22"/>
        </w:rPr>
        <w:t xml:space="preserve"> the feed should be </w:t>
      </w:r>
      <w:r w:rsidR="0004662C">
        <w:rPr>
          <w:rFonts w:asciiTheme="minorHAnsi" w:hAnsiTheme="minorHAnsi"/>
          <w:color w:val="000000"/>
          <w:sz w:val="22"/>
        </w:rPr>
        <w:t>in</w:t>
      </w:r>
      <w:r w:rsidR="00C9095D">
        <w:rPr>
          <w:rFonts w:asciiTheme="minorHAnsi" w:hAnsiTheme="minorHAnsi"/>
          <w:color w:val="000000"/>
          <w:sz w:val="22"/>
        </w:rPr>
        <w:t xml:space="preserve"> large excess of butanol.</w:t>
      </w:r>
    </w:p>
    <w:p w14:paraId="7622EAE3" w14:textId="77777777" w:rsidR="00AC1354" w:rsidRDefault="0004662C" w:rsidP="00AC1354">
      <w:pPr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noProof/>
          <w:color w:val="000000"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1B66B31" wp14:editId="4A80B6F9">
                <wp:simplePos x="0" y="0"/>
                <wp:positionH relativeFrom="margin">
                  <wp:posOffset>3361487</wp:posOffset>
                </wp:positionH>
                <wp:positionV relativeFrom="paragraph">
                  <wp:posOffset>823087</wp:posOffset>
                </wp:positionV>
                <wp:extent cx="2346002" cy="67286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002" cy="672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67F3C" w14:textId="77777777" w:rsidR="00A16B94" w:rsidRPr="00DD2BBF" w:rsidRDefault="00A16B94" w:rsidP="00A16B94">
                            <w:pPr>
                              <w:jc w:val="right"/>
                              <w:rPr>
                                <w:rFonts w:asciiTheme="minorHAnsi" w:hAnsiTheme="minorHAnsi"/>
                                <w:color w:val="000000"/>
                                <w:sz w:val="22"/>
                              </w:rPr>
                            </w:pPr>
                            <w:r w:rsidRPr="00DD2BBF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Figure </w:t>
                            </w:r>
                            <w:r w:rsidRPr="00DD2BBF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fldChar w:fldCharType="begin"/>
                            </w:r>
                            <w:r w:rsidRPr="00DD2BBF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DD2BBF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fldChar w:fldCharType="separate"/>
                            </w:r>
                            <w:r w:rsidRPr="00DD2BBF">
                              <w:rPr>
                                <w:rFonts w:asciiTheme="minorHAnsi" w:hAnsiTheme="minorHAnsi"/>
                                <w:b/>
                                <w:noProof/>
                                <w:lang w:val="en-US"/>
                              </w:rPr>
                              <w:t>2</w:t>
                            </w:r>
                            <w:r w:rsidRPr="00DD2BBF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fldChar w:fldCharType="end"/>
                            </w:r>
                            <w:r w:rsidRPr="00664CCD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: </w:t>
                            </w:r>
                            <w:r w:rsidRPr="001D478E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Catalytic distillation column designed by </w:t>
                            </w:r>
                            <w:proofErr w:type="spellStart"/>
                            <w:r w:rsidRPr="001D478E">
                              <w:rPr>
                                <w:rFonts w:asciiTheme="minorHAnsi" w:hAnsiTheme="minorHAnsi"/>
                                <w:lang w:val="en-US"/>
                              </w:rPr>
                              <w:t>Pignat</w:t>
                            </w:r>
                            <w:proofErr w:type="spellEnd"/>
                            <w:r w:rsidRPr="001D478E">
                              <w:rPr>
                                <w:rFonts w:asciiTheme="minorHAnsi" w:hAnsiTheme="minorHAnsi"/>
                                <w:lang w:val="en-US"/>
                              </w:rPr>
                              <w:t>®</w:t>
                            </w:r>
                          </w:p>
                          <w:p w14:paraId="1BBC037B" w14:textId="77777777" w:rsidR="00A16B94" w:rsidRDefault="00A16B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6B3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64.7pt;margin-top:64.8pt;width:184.7pt;height:53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" filled="f" stroked="f" strokeweight=".5pt">
                <v:textbox>
                  <w:txbxContent>
                    <w:p w14:paraId="4E367F3C" w14:textId="77777777" w:rsidR="00A16B94" w:rsidRPr="00DD2BBF" w:rsidRDefault="00A16B94" w:rsidP="00A16B94">
                      <w:pPr>
                        <w:jc w:val="right"/>
                        <w:rPr>
                          <w:rFonts w:asciiTheme="minorHAnsi" w:hAnsiTheme="minorHAnsi"/>
                          <w:color w:val="000000"/>
                          <w:sz w:val="22"/>
                        </w:rPr>
                      </w:pPr>
                      <w:r w:rsidRPr="00DD2BBF"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Figure </w:t>
                      </w:r>
                      <w:r w:rsidRPr="00DD2BBF">
                        <w:rPr>
                          <w:rFonts w:asciiTheme="minorHAnsi" w:hAnsiTheme="minorHAnsi"/>
                          <w:b/>
                          <w:lang w:val="en-US"/>
                        </w:rPr>
                        <w:fldChar w:fldCharType="begin"/>
                      </w:r>
                      <w:r w:rsidRPr="00DD2BBF">
                        <w:rPr>
                          <w:rFonts w:asciiTheme="minorHAnsi" w:hAnsiTheme="minorHAnsi"/>
                          <w:b/>
                          <w:lang w:val="en-US"/>
                        </w:rPr>
                        <w:instrText xml:space="preserve"> SEQ Figure \* ARABIC </w:instrText>
                      </w:r>
                      <w:r w:rsidRPr="00DD2BBF">
                        <w:rPr>
                          <w:rFonts w:asciiTheme="minorHAnsi" w:hAnsiTheme="minorHAnsi"/>
                          <w:b/>
                          <w:lang w:val="en-US"/>
                        </w:rPr>
                        <w:fldChar w:fldCharType="separate"/>
                      </w:r>
                      <w:r w:rsidRPr="00DD2BBF">
                        <w:rPr>
                          <w:rFonts w:asciiTheme="minorHAnsi" w:hAnsiTheme="minorHAnsi"/>
                          <w:b/>
                          <w:noProof/>
                          <w:lang w:val="en-US"/>
                        </w:rPr>
                        <w:t>2</w:t>
                      </w:r>
                      <w:r w:rsidRPr="00DD2BBF">
                        <w:rPr>
                          <w:rFonts w:asciiTheme="minorHAnsi" w:hAnsiTheme="minorHAnsi"/>
                          <w:b/>
                          <w:lang w:val="en-US"/>
                        </w:rPr>
                        <w:fldChar w:fldCharType="end"/>
                      </w:r>
                      <w:r w:rsidRPr="00664CCD">
                        <w:rPr>
                          <w:rFonts w:asciiTheme="minorHAnsi" w:hAnsiTheme="minorHAnsi"/>
                          <w:lang w:val="en-US"/>
                        </w:rPr>
                        <w:t xml:space="preserve"> : </w:t>
                      </w:r>
                      <w:r w:rsidRPr="001D478E">
                        <w:rPr>
                          <w:rFonts w:asciiTheme="minorHAnsi" w:hAnsiTheme="minorHAnsi"/>
                          <w:lang w:val="en-US"/>
                        </w:rPr>
                        <w:t>Catalytic distillation column designed by Pignat®</w:t>
                      </w:r>
                    </w:p>
                    <w:p w14:paraId="1BBC037B" w14:textId="77777777" w:rsidR="00A16B94" w:rsidRDefault="00A16B94"/>
                  </w:txbxContent>
                </v:textbox>
                <w10:wrap anchorx="margin"/>
              </v:shape>
            </w:pict>
          </mc:Fallback>
        </mc:AlternateContent>
      </w:r>
      <w:r w:rsidR="00AF5F01">
        <w:rPr>
          <w:rFonts w:asciiTheme="minorHAnsi" w:hAnsiTheme="minorHAnsi"/>
          <w:color w:val="000000"/>
          <w:sz w:val="22"/>
        </w:rPr>
        <w:t>Experiments</w:t>
      </w:r>
      <w:r w:rsidR="00224F41">
        <w:rPr>
          <w:rFonts w:asciiTheme="minorHAnsi" w:hAnsiTheme="minorHAnsi"/>
          <w:color w:val="000000"/>
          <w:sz w:val="22"/>
        </w:rPr>
        <w:t xml:space="preserve"> </w:t>
      </w:r>
      <w:proofErr w:type="gramStart"/>
      <w:r w:rsidR="00224F41">
        <w:rPr>
          <w:rFonts w:asciiTheme="minorHAnsi" w:hAnsiTheme="minorHAnsi"/>
          <w:color w:val="000000"/>
          <w:sz w:val="22"/>
        </w:rPr>
        <w:t xml:space="preserve">were </w:t>
      </w:r>
      <w:r w:rsidR="00AF5F01">
        <w:rPr>
          <w:rFonts w:asciiTheme="minorHAnsi" w:hAnsiTheme="minorHAnsi"/>
          <w:color w:val="000000"/>
          <w:sz w:val="22"/>
        </w:rPr>
        <w:t>conducted</w:t>
      </w:r>
      <w:proofErr w:type="gramEnd"/>
      <w:r w:rsidR="00224F41">
        <w:rPr>
          <w:rFonts w:asciiTheme="minorHAnsi" w:hAnsiTheme="minorHAnsi"/>
          <w:color w:val="000000"/>
          <w:sz w:val="22"/>
        </w:rPr>
        <w:t xml:space="preserve"> in a </w:t>
      </w:r>
      <w:r w:rsidR="00664CCD">
        <w:rPr>
          <w:rFonts w:asciiTheme="minorHAnsi" w:hAnsiTheme="minorHAnsi"/>
          <w:color w:val="000000"/>
          <w:sz w:val="22"/>
        </w:rPr>
        <w:t xml:space="preserve">laboratory distillation column of 1m high and with </w:t>
      </w:r>
      <w:r w:rsidR="00664CCD" w:rsidRPr="000D688B">
        <w:rPr>
          <w:rFonts w:asciiTheme="minorHAnsi" w:hAnsiTheme="minorHAnsi"/>
          <w:color w:val="000000"/>
          <w:sz w:val="22"/>
        </w:rPr>
        <w:t>an internal diameter of 32mm</w:t>
      </w:r>
      <w:r w:rsidR="00664CCD">
        <w:rPr>
          <w:rFonts w:asciiTheme="minorHAnsi" w:hAnsiTheme="minorHAnsi"/>
          <w:color w:val="000000"/>
          <w:sz w:val="22"/>
        </w:rPr>
        <w:t xml:space="preserve"> designed by</w:t>
      </w:r>
      <w:r w:rsidR="00224F41">
        <w:rPr>
          <w:rFonts w:asciiTheme="minorHAnsi" w:hAnsiTheme="minorHAnsi"/>
          <w:color w:val="000000"/>
          <w:sz w:val="22"/>
        </w:rPr>
        <w:t xml:space="preserve"> </w:t>
      </w:r>
      <w:proofErr w:type="spellStart"/>
      <w:r w:rsidR="000D688B" w:rsidRPr="000D688B">
        <w:rPr>
          <w:rFonts w:asciiTheme="minorHAnsi" w:hAnsiTheme="minorHAnsi"/>
          <w:color w:val="000000"/>
          <w:sz w:val="22"/>
        </w:rPr>
        <w:t>Pignat</w:t>
      </w:r>
      <w:proofErr w:type="spellEnd"/>
      <w:r w:rsidR="00664CCD">
        <w:rPr>
          <w:rFonts w:asciiTheme="minorHAnsi" w:hAnsiTheme="minorHAnsi"/>
          <w:color w:val="000000"/>
          <w:sz w:val="22"/>
        </w:rPr>
        <w:t>® (</w:t>
      </w:r>
      <w:r w:rsidR="00664CCD" w:rsidRPr="00664CCD">
        <w:rPr>
          <w:rFonts w:asciiTheme="minorHAnsi" w:hAnsiTheme="minorHAnsi"/>
          <w:color w:val="000000"/>
          <w:sz w:val="22"/>
          <w:szCs w:val="22"/>
        </w:rPr>
        <w:fldChar w:fldCharType="begin"/>
      </w:r>
      <w:r w:rsidR="00664CCD" w:rsidRPr="00664CCD">
        <w:rPr>
          <w:rFonts w:asciiTheme="minorHAnsi" w:hAnsiTheme="minorHAnsi"/>
          <w:color w:val="000000"/>
          <w:sz w:val="22"/>
          <w:szCs w:val="22"/>
        </w:rPr>
        <w:instrText xml:space="preserve"> REF _Ref505588169 \h  \* MERGEFORMAT </w:instrText>
      </w:r>
      <w:r w:rsidR="00664CCD" w:rsidRPr="00664CCD">
        <w:rPr>
          <w:rFonts w:asciiTheme="minorHAnsi" w:hAnsiTheme="minorHAnsi"/>
          <w:color w:val="000000"/>
          <w:sz w:val="22"/>
          <w:szCs w:val="22"/>
        </w:rPr>
      </w:r>
      <w:r w:rsidR="00664CCD" w:rsidRPr="00664CCD">
        <w:rPr>
          <w:rFonts w:asciiTheme="minorHAnsi" w:hAnsiTheme="minorHAnsi"/>
          <w:color w:val="000000"/>
          <w:sz w:val="22"/>
          <w:szCs w:val="22"/>
        </w:rPr>
        <w:fldChar w:fldCharType="separate"/>
      </w:r>
      <w:r w:rsidR="00664CCD" w:rsidRPr="00664CCD">
        <w:rPr>
          <w:rFonts w:asciiTheme="minorHAnsi" w:hAnsiTheme="minorHAnsi"/>
          <w:sz w:val="22"/>
          <w:szCs w:val="22"/>
          <w:lang w:val="en-US"/>
        </w:rPr>
        <w:t xml:space="preserve">Figure </w:t>
      </w:r>
      <w:r w:rsidR="00664CCD" w:rsidRPr="00664CCD">
        <w:rPr>
          <w:rFonts w:asciiTheme="minorHAnsi" w:hAnsiTheme="minorHAnsi"/>
          <w:noProof/>
          <w:sz w:val="22"/>
          <w:szCs w:val="22"/>
          <w:lang w:val="en-US"/>
        </w:rPr>
        <w:t>2</w:t>
      </w:r>
      <w:r w:rsidR="00664CCD" w:rsidRPr="00664CCD">
        <w:rPr>
          <w:rFonts w:asciiTheme="minorHAnsi" w:hAnsiTheme="minorHAnsi"/>
          <w:color w:val="000000"/>
          <w:sz w:val="22"/>
          <w:szCs w:val="22"/>
        </w:rPr>
        <w:fldChar w:fldCharType="end"/>
      </w:r>
      <w:r w:rsidR="00664CCD">
        <w:rPr>
          <w:rFonts w:asciiTheme="minorHAnsi" w:hAnsiTheme="minorHAnsi"/>
          <w:color w:val="000000"/>
          <w:sz w:val="22"/>
        </w:rPr>
        <w:t xml:space="preserve">). </w:t>
      </w:r>
      <w:r w:rsidR="000D688B" w:rsidRPr="000D688B">
        <w:rPr>
          <w:rFonts w:asciiTheme="minorHAnsi" w:hAnsiTheme="minorHAnsi"/>
          <w:color w:val="000000"/>
          <w:sz w:val="22"/>
        </w:rPr>
        <w:t xml:space="preserve">The column </w:t>
      </w:r>
      <w:proofErr w:type="gramStart"/>
      <w:r w:rsidR="000D688B" w:rsidRPr="000D688B">
        <w:rPr>
          <w:rFonts w:asciiTheme="minorHAnsi" w:hAnsiTheme="minorHAnsi"/>
          <w:color w:val="000000"/>
          <w:sz w:val="22"/>
        </w:rPr>
        <w:t xml:space="preserve">is </w:t>
      </w:r>
      <w:r w:rsidR="00AB0E5A">
        <w:rPr>
          <w:rFonts w:asciiTheme="minorHAnsi" w:hAnsiTheme="minorHAnsi"/>
          <w:color w:val="000000"/>
          <w:sz w:val="22"/>
        </w:rPr>
        <w:t>d</w:t>
      </w:r>
      <w:r w:rsidR="000D688B" w:rsidRPr="000D688B">
        <w:rPr>
          <w:rFonts w:asciiTheme="minorHAnsi" w:hAnsiTheme="minorHAnsi"/>
          <w:color w:val="000000"/>
          <w:sz w:val="22"/>
        </w:rPr>
        <w:t>ivided</w:t>
      </w:r>
      <w:proofErr w:type="gramEnd"/>
      <w:r w:rsidR="000D688B" w:rsidRPr="000D688B">
        <w:rPr>
          <w:rFonts w:asciiTheme="minorHAnsi" w:hAnsiTheme="minorHAnsi"/>
          <w:color w:val="000000"/>
          <w:sz w:val="22"/>
        </w:rPr>
        <w:t xml:space="preserve"> into three </w:t>
      </w:r>
      <w:r w:rsidR="00664CCD">
        <w:rPr>
          <w:rFonts w:asciiTheme="minorHAnsi" w:hAnsiTheme="minorHAnsi"/>
          <w:color w:val="000000"/>
          <w:sz w:val="22"/>
        </w:rPr>
        <w:t>different sections</w:t>
      </w:r>
      <w:r w:rsidR="005F7719">
        <w:rPr>
          <w:rFonts w:asciiTheme="minorHAnsi" w:hAnsiTheme="minorHAnsi"/>
          <w:color w:val="000000"/>
          <w:sz w:val="22"/>
        </w:rPr>
        <w:t xml:space="preserve"> </w:t>
      </w:r>
      <w:r w:rsidR="00664CCD" w:rsidRPr="000D688B">
        <w:rPr>
          <w:rFonts w:asciiTheme="minorHAnsi" w:hAnsiTheme="minorHAnsi"/>
          <w:color w:val="000000"/>
          <w:sz w:val="22"/>
        </w:rPr>
        <w:t xml:space="preserve">filled with random packing (glass bead </w:t>
      </w:r>
      <w:r w:rsidR="00664CCD" w:rsidRPr="000D688B">
        <w:rPr>
          <w:rFonts w:asciiTheme="minorHAnsi" w:hAnsiTheme="minorHAnsi"/>
          <w:color w:val="000000"/>
          <w:sz w:val="22"/>
        </w:rPr>
        <w:lastRenderedPageBreak/>
        <w:t xml:space="preserve">of </w:t>
      </w:r>
      <w:r w:rsidR="00664CCD" w:rsidRPr="000D688B">
        <w:rPr>
          <w:rFonts w:asciiTheme="minorHAnsi" w:hAnsiTheme="minorHAnsi"/>
          <w:color w:val="000000" w:themeColor="text1"/>
          <w:sz w:val="22"/>
        </w:rPr>
        <w:t>7</w:t>
      </w:r>
      <w:r w:rsidR="00664CCD" w:rsidRPr="000D688B">
        <w:rPr>
          <w:rFonts w:asciiTheme="minorHAnsi" w:hAnsiTheme="minorHAnsi"/>
          <w:color w:val="000000"/>
          <w:sz w:val="22"/>
        </w:rPr>
        <w:t xml:space="preserve"> </w:t>
      </w:r>
      <w:r w:rsidR="00664CCD" w:rsidRPr="000D688B">
        <w:rPr>
          <w:rFonts w:asciiTheme="minorHAnsi" w:hAnsiTheme="minorHAnsi"/>
          <w:sz w:val="22"/>
        </w:rPr>
        <w:t>mm)</w:t>
      </w:r>
      <w:r w:rsidR="00F03AA5">
        <w:rPr>
          <w:rFonts w:asciiTheme="minorHAnsi" w:hAnsiTheme="minorHAnsi"/>
          <w:sz w:val="22"/>
        </w:rPr>
        <w:t xml:space="preserve"> or foam</w:t>
      </w:r>
      <w:r w:rsidR="00AB0E5A">
        <w:rPr>
          <w:rFonts w:asciiTheme="minorHAnsi" w:hAnsiTheme="minorHAnsi"/>
          <w:color w:val="000000"/>
          <w:sz w:val="22"/>
        </w:rPr>
        <w:t>.</w:t>
      </w:r>
      <w:r w:rsidR="00F03AA5">
        <w:rPr>
          <w:rFonts w:asciiTheme="minorHAnsi" w:hAnsiTheme="minorHAnsi"/>
          <w:color w:val="000000"/>
          <w:sz w:val="22"/>
        </w:rPr>
        <w:t xml:space="preserve"> Catalysts (amberlyst36 or TiO</w:t>
      </w:r>
      <w:r w:rsidR="00F03AA5" w:rsidRPr="00F03AA5">
        <w:rPr>
          <w:rFonts w:asciiTheme="minorHAnsi" w:hAnsiTheme="minorHAnsi"/>
          <w:color w:val="000000"/>
          <w:sz w:val="22"/>
          <w:vertAlign w:val="subscript"/>
        </w:rPr>
        <w:t>2</w:t>
      </w:r>
      <w:r w:rsidR="00F03AA5">
        <w:rPr>
          <w:rFonts w:asciiTheme="minorHAnsi" w:hAnsiTheme="minorHAnsi"/>
          <w:color w:val="000000"/>
          <w:sz w:val="22"/>
        </w:rPr>
        <w:t>-WOx) used are directly filled in those sections or coated on a foam.</w:t>
      </w:r>
    </w:p>
    <w:p w14:paraId="3499EF5E" w14:textId="0D767666" w:rsidR="00AC1354" w:rsidRPr="00AC1354" w:rsidRDefault="001207E6" w:rsidP="00AC1354">
      <w:pPr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The column was first characteriz</w:t>
      </w:r>
      <w:r w:rsidR="00570915" w:rsidRPr="00570915">
        <w:rPr>
          <w:rFonts w:asciiTheme="minorHAnsi" w:hAnsiTheme="minorHAnsi"/>
          <w:color w:val="000000"/>
          <w:sz w:val="22"/>
        </w:rPr>
        <w:t>e</w:t>
      </w:r>
      <w:r w:rsidR="00570915" w:rsidRPr="00570915">
        <w:rPr>
          <w:rFonts w:asciiTheme="minorHAnsi" w:hAnsiTheme="minorHAnsi"/>
          <w:noProof/>
          <w:sz w:val="20"/>
          <w:lang w:val="en-US" w:eastAsia="fr-FR"/>
        </w:rPr>
        <w:t>.</w:t>
      </w:r>
      <w:r w:rsidR="00570915">
        <w:rPr>
          <w:rFonts w:asciiTheme="minorHAnsi" w:hAnsiTheme="minorHAnsi"/>
          <w:color w:val="000000"/>
          <w:sz w:val="22"/>
        </w:rPr>
        <w:t xml:space="preserve"> T</w:t>
      </w:r>
      <w:r w:rsidR="005F7719">
        <w:rPr>
          <w:rFonts w:asciiTheme="minorHAnsi" w:hAnsiTheme="minorHAnsi"/>
          <w:color w:val="000000"/>
          <w:sz w:val="22"/>
        </w:rPr>
        <w:t>he number of theoretical plate</w:t>
      </w:r>
      <w:r w:rsidR="004D41EC">
        <w:rPr>
          <w:rFonts w:asciiTheme="minorHAnsi" w:hAnsiTheme="minorHAnsi"/>
          <w:color w:val="000000"/>
          <w:sz w:val="22"/>
        </w:rPr>
        <w:t>s</w:t>
      </w:r>
      <w:r w:rsidR="00284660">
        <w:rPr>
          <w:rFonts w:asciiTheme="minorHAnsi" w:hAnsiTheme="minorHAnsi"/>
          <w:color w:val="000000"/>
          <w:sz w:val="22"/>
        </w:rPr>
        <w:t xml:space="preserve"> of the column</w:t>
      </w:r>
      <w:r w:rsidR="005F7719">
        <w:rPr>
          <w:rFonts w:asciiTheme="minorHAnsi" w:hAnsiTheme="minorHAnsi"/>
          <w:color w:val="000000"/>
          <w:sz w:val="22"/>
        </w:rPr>
        <w:t xml:space="preserve"> </w:t>
      </w:r>
      <w:proofErr w:type="gramStart"/>
      <w:r w:rsidR="005F7719">
        <w:rPr>
          <w:rFonts w:asciiTheme="minorHAnsi" w:hAnsiTheme="minorHAnsi"/>
          <w:color w:val="000000"/>
          <w:sz w:val="22"/>
        </w:rPr>
        <w:t>was determined</w:t>
      </w:r>
      <w:proofErr w:type="gramEnd"/>
      <w:r w:rsidR="005F7719">
        <w:rPr>
          <w:rFonts w:asciiTheme="minorHAnsi" w:hAnsiTheme="minorHAnsi"/>
          <w:color w:val="000000"/>
          <w:sz w:val="22"/>
        </w:rPr>
        <w:t xml:space="preserve"> by </w:t>
      </w:r>
      <w:r w:rsidR="00284660">
        <w:rPr>
          <w:rFonts w:asciiTheme="minorHAnsi" w:hAnsiTheme="minorHAnsi"/>
          <w:color w:val="000000"/>
          <w:sz w:val="22"/>
        </w:rPr>
        <w:t>a mixture of isopropanol and ethanol at atmospheric pressure a</w:t>
      </w:r>
      <w:r w:rsidR="00237DEB">
        <w:rPr>
          <w:rFonts w:asciiTheme="minorHAnsi" w:hAnsiTheme="minorHAnsi"/>
          <w:color w:val="000000"/>
          <w:sz w:val="22"/>
        </w:rPr>
        <w:t>nd</w:t>
      </w:r>
      <w:r w:rsidR="00AB0E5A">
        <w:rPr>
          <w:rFonts w:asciiTheme="minorHAnsi" w:hAnsiTheme="minorHAnsi"/>
          <w:color w:val="000000"/>
          <w:sz w:val="22"/>
        </w:rPr>
        <w:t xml:space="preserve"> </w:t>
      </w:r>
      <w:r w:rsidR="00F03AA5">
        <w:rPr>
          <w:rFonts w:asciiTheme="minorHAnsi" w:hAnsiTheme="minorHAnsi"/>
          <w:color w:val="000000"/>
          <w:sz w:val="22"/>
        </w:rPr>
        <w:t xml:space="preserve">infinite reflux in batch mode. </w:t>
      </w:r>
      <w:r w:rsidR="00570915">
        <w:rPr>
          <w:rFonts w:asciiTheme="minorHAnsi" w:hAnsiTheme="minorHAnsi"/>
          <w:color w:val="000000"/>
          <w:sz w:val="22"/>
        </w:rPr>
        <w:t xml:space="preserve">Three theoretical plates </w:t>
      </w:r>
      <w:proofErr w:type="gramStart"/>
      <w:r w:rsidR="00570915">
        <w:rPr>
          <w:rFonts w:asciiTheme="minorHAnsi" w:hAnsiTheme="minorHAnsi"/>
          <w:color w:val="000000"/>
          <w:sz w:val="22"/>
        </w:rPr>
        <w:t>are counted</w:t>
      </w:r>
      <w:proofErr w:type="gramEnd"/>
      <w:r w:rsidR="005709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(4 if the boiler is considered).</w:t>
      </w:r>
      <w:r w:rsidR="00570915">
        <w:rPr>
          <w:rFonts w:asciiTheme="minorHAnsi" w:hAnsiTheme="minorHAnsi"/>
          <w:color w:val="000000"/>
          <w:sz w:val="22"/>
        </w:rPr>
        <w:t xml:space="preserve"> </w:t>
      </w:r>
      <w:r w:rsidR="00284660">
        <w:rPr>
          <w:rFonts w:asciiTheme="minorHAnsi" w:hAnsiTheme="minorHAnsi"/>
          <w:color w:val="000000"/>
          <w:sz w:val="22"/>
        </w:rPr>
        <w:t>The heat supplied to the boiler was determined by the evaporation of pure water with no reflux</w:t>
      </w:r>
      <w:r w:rsidR="00570915">
        <w:rPr>
          <w:rFonts w:asciiTheme="minorHAnsi" w:hAnsiTheme="minorHAnsi"/>
          <w:color w:val="000000"/>
          <w:sz w:val="22"/>
        </w:rPr>
        <w:t xml:space="preserve"> a</w:t>
      </w:r>
      <w:r w:rsidR="00570915">
        <w:rPr>
          <w:rFonts w:asciiTheme="minorHAnsi" w:hAnsiTheme="minorHAnsi"/>
          <w:color w:val="000000"/>
          <w:sz w:val="22"/>
        </w:rPr>
        <w:tab/>
      </w:r>
      <w:proofErr w:type="spellStart"/>
      <w:r w:rsidR="00570915">
        <w:rPr>
          <w:rFonts w:asciiTheme="minorHAnsi" w:hAnsiTheme="minorHAnsi"/>
          <w:color w:val="000000"/>
          <w:sz w:val="22"/>
        </w:rPr>
        <w:t>nd</w:t>
      </w:r>
      <w:proofErr w:type="spellEnd"/>
      <w:r w:rsidR="0060302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about 71 W.</w:t>
      </w:r>
      <w:r w:rsidR="005709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Simulations</w:t>
      </w:r>
      <w:r w:rsidR="00AC13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with </w:t>
      </w:r>
      <w:proofErr w:type="spellStart"/>
      <w:r w:rsidR="00AC1354">
        <w:rPr>
          <w:rFonts w:asciiTheme="minorHAnsi" w:eastAsia="MS PGothic" w:hAnsiTheme="minorHAnsi"/>
          <w:color w:val="000000"/>
          <w:sz w:val="22"/>
          <w:szCs w:val="22"/>
          <w:lang w:val="en-US"/>
        </w:rPr>
        <w:t>Prosim</w:t>
      </w:r>
      <w:proofErr w:type="spellEnd"/>
      <w:r w:rsidR="00AC13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Plus® </w:t>
      </w:r>
      <w:r w:rsidR="005709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8141D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have given the same results </w:t>
      </w:r>
      <w:r w:rsidR="003C57B5">
        <w:rPr>
          <w:rFonts w:asciiTheme="minorHAnsi" w:eastAsia="MS PGothic" w:hAnsiTheme="minorHAnsi"/>
          <w:color w:val="000000"/>
          <w:sz w:val="22"/>
          <w:szCs w:val="22"/>
          <w:lang w:val="en-US"/>
        </w:rPr>
        <w:t>as</w:t>
      </w:r>
      <w:r w:rsidR="00AC135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</w:t>
      </w:r>
      <w:r w:rsidR="008141D9">
        <w:rPr>
          <w:rFonts w:asciiTheme="minorHAnsi" w:eastAsia="MS PGothic" w:hAnsiTheme="minorHAnsi"/>
          <w:color w:val="000000"/>
          <w:sz w:val="22"/>
          <w:szCs w:val="22"/>
          <w:lang w:val="en-US"/>
        </w:rPr>
        <w:t>characterization</w:t>
      </w:r>
      <w:r w:rsidR="00AC1354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1080A804" w14:textId="6C6AB61B" w:rsidR="00E346DE" w:rsidRPr="00AC1354" w:rsidRDefault="00AC1354" w:rsidP="00AC1354">
      <w:pPr>
        <w:widowControl w:val="0"/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proofErr w:type="spellStart"/>
      <w:r>
        <w:rPr>
          <w:rFonts w:asciiTheme="minorHAnsi" w:hAnsiTheme="minorHAnsi"/>
          <w:color w:val="000000"/>
          <w:sz w:val="22"/>
        </w:rPr>
        <w:t>sterification</w:t>
      </w:r>
      <w:proofErr w:type="spellEnd"/>
      <w:r>
        <w:rPr>
          <w:rFonts w:asciiTheme="minorHAnsi" w:hAnsiTheme="minorHAnsi"/>
          <w:color w:val="000000"/>
          <w:sz w:val="22"/>
        </w:rPr>
        <w:t xml:space="preserve"> experiments</w:t>
      </w:r>
      <w:r w:rsidR="00570915">
        <w:rPr>
          <w:rFonts w:asciiTheme="minorHAnsi" w:hAnsiTheme="minorHAnsi"/>
          <w:color w:val="000000"/>
          <w:sz w:val="22"/>
        </w:rPr>
        <w:t xml:space="preserve"> were conducted continuously at 390mbar with a feed composed of</w:t>
      </w:r>
      <w:r w:rsidR="00570915" w:rsidRPr="005F7719">
        <w:rPr>
          <w:rFonts w:asciiTheme="minorHAnsi" w:hAnsiTheme="minorHAnsi"/>
          <w:color w:val="000000"/>
          <w:sz w:val="22"/>
        </w:rPr>
        <w:t xml:space="preserve"> glycolic acid and butanol 1:10 wt</w:t>
      </w:r>
      <w:proofErr w:type="gramStart"/>
      <w:r w:rsidR="00570915" w:rsidRPr="005F7719">
        <w:rPr>
          <w:rFonts w:asciiTheme="minorHAnsi" w:hAnsiTheme="minorHAnsi"/>
          <w:color w:val="000000"/>
          <w:sz w:val="22"/>
        </w:rPr>
        <w:t>./</w:t>
      </w:r>
      <w:proofErr w:type="gramEnd"/>
      <w:r w:rsidR="00570915" w:rsidRPr="005F7719">
        <w:rPr>
          <w:rFonts w:asciiTheme="minorHAnsi" w:hAnsiTheme="minorHAnsi"/>
          <w:color w:val="000000"/>
          <w:sz w:val="22"/>
        </w:rPr>
        <w:t>wt.</w:t>
      </w:r>
      <w:r w:rsidR="00570915">
        <w:rPr>
          <w:rFonts w:asciiTheme="minorHAnsi" w:hAnsiTheme="minorHAnsi"/>
          <w:color w:val="000000"/>
          <w:sz w:val="22"/>
        </w:rPr>
        <w:t xml:space="preserve"> The boiler </w:t>
      </w:r>
      <w:proofErr w:type="gramStart"/>
      <w:r w:rsidR="00570915">
        <w:rPr>
          <w:rFonts w:asciiTheme="minorHAnsi" w:hAnsiTheme="minorHAnsi"/>
          <w:color w:val="000000"/>
          <w:sz w:val="22"/>
        </w:rPr>
        <w:t>was first filled</w:t>
      </w:r>
      <w:proofErr w:type="gramEnd"/>
      <w:r w:rsidR="00570915">
        <w:rPr>
          <w:rFonts w:asciiTheme="minorHAnsi" w:hAnsiTheme="minorHAnsi"/>
          <w:color w:val="000000"/>
          <w:sz w:val="22"/>
        </w:rPr>
        <w:t xml:space="preserve"> with pure butan-1-ol.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br/>
      </w:r>
      <w:r w:rsidR="00357711" w:rsidRPr="00357711">
        <w:rPr>
          <w:rFonts w:asciiTheme="minorHAnsi" w:hAnsiTheme="minorHAnsi"/>
          <w:color w:val="000000"/>
          <w:sz w:val="22"/>
        </w:rPr>
        <w:t xml:space="preserve">The analysis of both distillate and residue </w:t>
      </w:r>
      <w:proofErr w:type="gramStart"/>
      <w:r w:rsidR="00DD2BBF">
        <w:rPr>
          <w:rFonts w:asciiTheme="minorHAnsi" w:hAnsiTheme="minorHAnsi"/>
          <w:color w:val="000000"/>
          <w:sz w:val="22"/>
        </w:rPr>
        <w:t>was</w:t>
      </w:r>
      <w:r w:rsidR="00357711" w:rsidRPr="00357711">
        <w:rPr>
          <w:rFonts w:asciiTheme="minorHAnsi" w:hAnsiTheme="minorHAnsi"/>
          <w:color w:val="000000"/>
          <w:sz w:val="22"/>
        </w:rPr>
        <w:t xml:space="preserve"> </w:t>
      </w:r>
      <w:r w:rsidR="00357711">
        <w:rPr>
          <w:rFonts w:asciiTheme="minorHAnsi" w:hAnsiTheme="minorHAnsi"/>
          <w:color w:val="000000"/>
          <w:sz w:val="22"/>
        </w:rPr>
        <w:t>operated</w:t>
      </w:r>
      <w:proofErr w:type="gramEnd"/>
      <w:r w:rsidR="00357711">
        <w:rPr>
          <w:rFonts w:asciiTheme="minorHAnsi" w:hAnsiTheme="minorHAnsi"/>
          <w:color w:val="000000"/>
          <w:sz w:val="22"/>
        </w:rPr>
        <w:t xml:space="preserve"> by</w:t>
      </w:r>
      <w:r w:rsidR="00357711" w:rsidRPr="00357711">
        <w:rPr>
          <w:rFonts w:asciiTheme="minorHAnsi" w:hAnsiTheme="minorHAnsi"/>
          <w:color w:val="000000"/>
          <w:sz w:val="22"/>
        </w:rPr>
        <w:t xml:space="preserve"> HPLC</w:t>
      </w:r>
      <w:r w:rsidR="00A16B94">
        <w:rPr>
          <w:rFonts w:asciiTheme="minorHAnsi" w:hAnsiTheme="minorHAnsi"/>
          <w:color w:val="000000"/>
          <w:sz w:val="22"/>
        </w:rPr>
        <w:t xml:space="preserve"> with a</w:t>
      </w:r>
      <w:r w:rsidR="00A16B94" w:rsidRPr="00A16B94">
        <w:rPr>
          <w:rFonts w:asciiTheme="minorHAnsi" w:hAnsiTheme="minorHAnsi"/>
          <w:color w:val="000000"/>
          <w:sz w:val="22"/>
        </w:rPr>
        <w:t xml:space="preserve"> </w:t>
      </w:r>
      <w:proofErr w:type="spellStart"/>
      <w:r w:rsidR="00A16B94" w:rsidRPr="00357711">
        <w:rPr>
          <w:rFonts w:asciiTheme="minorHAnsi" w:hAnsiTheme="minorHAnsi"/>
          <w:color w:val="000000"/>
          <w:sz w:val="22"/>
        </w:rPr>
        <w:t>Phenomenex</w:t>
      </w:r>
      <w:proofErr w:type="spellEnd"/>
      <w:r w:rsidR="00A16B94" w:rsidRPr="00357711">
        <w:rPr>
          <w:rFonts w:asciiTheme="minorHAnsi" w:hAnsiTheme="minorHAnsi"/>
          <w:color w:val="000000"/>
          <w:sz w:val="22"/>
        </w:rPr>
        <w:t xml:space="preserve">® </w:t>
      </w:r>
      <w:proofErr w:type="spellStart"/>
      <w:r w:rsidR="00A16B94" w:rsidRPr="00357711">
        <w:rPr>
          <w:rFonts w:asciiTheme="minorHAnsi" w:hAnsiTheme="minorHAnsi"/>
          <w:color w:val="000000"/>
          <w:sz w:val="22"/>
        </w:rPr>
        <w:t>Kinetex</w:t>
      </w:r>
      <w:proofErr w:type="spellEnd"/>
      <w:r w:rsidR="00A16B94" w:rsidRPr="00357711">
        <w:rPr>
          <w:rFonts w:asciiTheme="minorHAnsi" w:hAnsiTheme="minorHAnsi"/>
          <w:color w:val="000000"/>
          <w:sz w:val="22"/>
        </w:rPr>
        <w:t xml:space="preserve"> XB-C18 column</w:t>
      </w:r>
      <w:r w:rsidR="00357711" w:rsidRPr="00357711">
        <w:rPr>
          <w:rFonts w:asciiTheme="minorHAnsi" w:hAnsiTheme="minorHAnsi"/>
          <w:color w:val="000000"/>
          <w:sz w:val="22"/>
        </w:rPr>
        <w:t>, equipped with a Refractive Index (RI) and an UV detector.</w:t>
      </w:r>
    </w:p>
    <w:p w14:paraId="32BA6424" w14:textId="77777777" w:rsidR="001D478E" w:rsidRPr="0060302F" w:rsidRDefault="00715019" w:rsidP="00E346DE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237DEB">
        <w:rPr>
          <w:rFonts w:asciiTheme="minorHAnsi" w:eastAsia="MS PGothic" w:hAnsiTheme="minorHAnsi"/>
          <w:noProof/>
          <w:color w:val="000000"/>
          <w:sz w:val="22"/>
          <w:szCs w:val="22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C02A95B" wp14:editId="2D37AFAC">
            <wp:simplePos x="0" y="0"/>
            <wp:positionH relativeFrom="margin">
              <wp:posOffset>2825750</wp:posOffset>
            </wp:positionH>
            <wp:positionV relativeFrom="paragraph">
              <wp:posOffset>233045</wp:posOffset>
            </wp:positionV>
            <wp:extent cx="2680335" cy="1755140"/>
            <wp:effectExtent l="0" t="0" r="5715" b="16510"/>
            <wp:wrapSquare wrapText="bothSides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33A085E1" w14:textId="1E1E73EC" w:rsidR="00237DEB" w:rsidRDefault="007E172E" w:rsidP="008141D9">
      <w:pPr>
        <w:snapToGrid w:val="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/>
          <w:noProof/>
          <w:color w:val="000000"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8ED8175" wp14:editId="2CCEE457">
                <wp:simplePos x="0" y="0"/>
                <wp:positionH relativeFrom="margin">
                  <wp:posOffset>2723134</wp:posOffset>
                </wp:positionH>
                <wp:positionV relativeFrom="paragraph">
                  <wp:posOffset>1725295</wp:posOffset>
                </wp:positionV>
                <wp:extent cx="2874645" cy="396815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39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87CF3" w14:textId="77777777" w:rsidR="00715019" w:rsidRDefault="00715019" w:rsidP="00715019">
                            <w:pPr>
                              <w:pStyle w:val="Lgende"/>
                              <w:jc w:val="right"/>
                              <w:rPr>
                                <w:rFonts w:asciiTheme="minorHAnsi" w:eastAsia="MS PGothic" w:hAnsiTheme="minorHAnsi"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Figure </w:t>
                            </w: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fldChar w:fldCharType="begin"/>
                            </w: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auto"/>
                                <w:lang w:val="en-US"/>
                              </w:rPr>
                              <w:t>3</w:t>
                            </w: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fldChar w:fldCharType="end"/>
                            </w:r>
                            <w:r w:rsidRPr="00400F70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Pr="00400F70">
                              <w:rPr>
                                <w:rFonts w:asciiTheme="minorHAnsi" w:hAnsiTheme="minorHAnsi"/>
                                <w:b w:val="0"/>
                                <w:color w:val="auto"/>
                                <w:lang w:val="en-US"/>
                              </w:rPr>
                              <w:t xml:space="preserve">Composition at the residue in butan-1-ol, glycolic acid and butyl </w:t>
                            </w:r>
                            <w:proofErr w:type="spellStart"/>
                            <w:r w:rsidRPr="00400F70">
                              <w:rPr>
                                <w:rFonts w:asciiTheme="minorHAnsi" w:hAnsiTheme="minorHAnsi"/>
                                <w:b w:val="0"/>
                                <w:color w:val="auto"/>
                                <w:lang w:val="en-US"/>
                              </w:rPr>
                              <w:t>glycolate</w:t>
                            </w:r>
                            <w:proofErr w:type="spellEnd"/>
                          </w:p>
                          <w:p w14:paraId="7A2E70B5" w14:textId="77777777" w:rsidR="00715019" w:rsidRPr="00715019" w:rsidRDefault="00715019" w:rsidP="0071501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8175" id="Zone de texte 4" o:spid="_x0000_s1027" type="#_x0000_t202" style="position:absolute;left:0;text-align:left;margin-left:214.4pt;margin-top:135.85pt;width:226.35pt;height:31.2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" filled="f" stroked="f" strokeweight=".5pt">
                <v:textbox>
                  <w:txbxContent>
                    <w:p w14:paraId="67887CF3" w14:textId="77777777" w:rsidR="00715019" w:rsidRDefault="00715019" w:rsidP="00715019">
                      <w:pPr>
                        <w:pStyle w:val="Lgende"/>
                        <w:jc w:val="right"/>
                        <w:rPr>
                          <w:rFonts w:asciiTheme="minorHAnsi" w:eastAsia="MS PGothic" w:hAnsiTheme="minorHAnsi"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Figure </w:t>
                      </w: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fldChar w:fldCharType="begin"/>
                      </w: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instrText xml:space="preserve"> SEQ Figure \* ARABIC </w:instrText>
                      </w: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Theme="minorHAnsi" w:hAnsiTheme="minorHAnsi"/>
                          <w:noProof/>
                          <w:color w:val="auto"/>
                          <w:lang w:val="en-US"/>
                        </w:rPr>
                        <w:t>3</w:t>
                      </w: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fldChar w:fldCharType="end"/>
                      </w:r>
                      <w:r w:rsidRPr="00400F70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: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</w:t>
                      </w:r>
                      <w:r w:rsidRPr="00400F70">
                        <w:rPr>
                          <w:rFonts w:asciiTheme="minorHAnsi" w:hAnsiTheme="minorHAnsi"/>
                          <w:b w:val="0"/>
                          <w:color w:val="auto"/>
                          <w:lang w:val="en-US"/>
                        </w:rPr>
                        <w:t>Composition at the residue in butan-1-ol, glycolic acid and butyl glycolate</w:t>
                      </w:r>
                    </w:p>
                    <w:p w14:paraId="7A2E70B5" w14:textId="77777777" w:rsidR="00715019" w:rsidRPr="00715019" w:rsidRDefault="00715019" w:rsidP="0071501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Results shown in </w:t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begin"/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instrText xml:space="preserve"> REF _Ref535214170 \h  \* MERGEFORMAT </w:instrText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separate"/>
      </w:r>
      <w:r w:rsidR="002C4620" w:rsidRP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t>Figure 3</w:t>
      </w:r>
      <w:r w:rsidR="002C4620">
        <w:rPr>
          <w:rFonts w:asciiTheme="minorHAnsi" w:eastAsia="MS PGothic" w:hAnsiTheme="minorHAnsi"/>
          <w:color w:val="000000"/>
          <w:sz w:val="22"/>
          <w:szCs w:val="22"/>
          <w:lang w:val="en-US"/>
        </w:rPr>
        <w:fldChar w:fldCharType="end"/>
      </w:r>
      <w:r w:rsidR="002443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correspond to a reaction carried out without any catalyst. After 3h of reaction, the steady state </w:t>
      </w:r>
      <w:proofErr w:type="gramStart"/>
      <w:r w:rsidR="00244315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not achieved</w:t>
      </w:r>
      <w:proofErr w:type="gramEnd"/>
      <w:r w:rsidR="002443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as the composition of the residue is still evolving</w:t>
      </w:r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>, but the mass balance has been established</w:t>
      </w:r>
      <w:r w:rsidR="0024431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However, </w:t>
      </w:r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ester </w:t>
      </w:r>
      <w:proofErr w:type="gramStart"/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produced</w:t>
      </w:r>
      <w:proofErr w:type="gramEnd"/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through the operation even without any catalyst. In order to get the st</w:t>
      </w:r>
      <w:r w:rsidR="00DD2BBF">
        <w:rPr>
          <w:rFonts w:asciiTheme="minorHAnsi" w:eastAsia="MS PGothic" w:hAnsiTheme="minorHAnsi"/>
          <w:color w:val="000000"/>
          <w:sz w:val="22"/>
          <w:szCs w:val="22"/>
          <w:lang w:val="en-US"/>
        </w:rPr>
        <w:t>e</w:t>
      </w:r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>ady state quicker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,</w:t>
      </w:r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it </w:t>
      </w:r>
      <w:proofErr w:type="gramStart"/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>will be needed</w:t>
      </w:r>
      <w:proofErr w:type="gramEnd"/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 start the reactive distillation with a composition at the boiler close</w:t>
      </w:r>
      <w:r w:rsidR="003C57B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</w:t>
      </w:r>
      <w:r w:rsidR="007749E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the steady-s</w:t>
      </w:r>
      <w:r w:rsidR="004D41EC">
        <w:rPr>
          <w:rFonts w:asciiTheme="minorHAnsi" w:eastAsia="MS PGothic" w:hAnsiTheme="minorHAnsi"/>
          <w:color w:val="000000"/>
          <w:sz w:val="22"/>
          <w:szCs w:val="22"/>
          <w:lang w:val="en-US"/>
        </w:rPr>
        <w:t>tate composition of the residue.</w:t>
      </w:r>
    </w:p>
    <w:p w14:paraId="303CE98C" w14:textId="5694DD24" w:rsidR="001A7B93" w:rsidRDefault="005634CB" w:rsidP="0071501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</w:t>
      </w:r>
      <w:proofErr w:type="gramStart"/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one hour</w:t>
      </w:r>
      <w:proofErr w:type="gramEnd"/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batch distillation,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22% and 88% of 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acid 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conversion 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have been </w:t>
      </w:r>
      <w:r w:rsidR="007E172E">
        <w:rPr>
          <w:rFonts w:asciiTheme="minorHAnsi" w:eastAsia="MS PGothic" w:hAnsiTheme="minorHAnsi"/>
          <w:color w:val="000000"/>
          <w:sz w:val="22"/>
          <w:szCs w:val="22"/>
          <w:lang w:val="en-US"/>
        </w:rPr>
        <w:t>observed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without and with catalyst</w:t>
      </w:r>
      <w:r w:rsidR="001D10E9" w:rsidRP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>respectively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. Moreover, s</w:t>
      </w:r>
      <w:r w:rsid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imulations with </w:t>
      </w:r>
      <w:proofErr w:type="spellStart"/>
      <w:r w:rsid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>Prosim</w:t>
      </w:r>
      <w:proofErr w:type="spellEnd"/>
      <w:r w:rsid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Plus</w:t>
      </w:r>
      <w:r w:rsidR="001A7B93" w:rsidRPr="001A7B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©</w:t>
      </w:r>
      <w:r w:rsidR="001A7B93"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 xml:space="preserve"> </w:t>
      </w:r>
      <w:r w:rsidR="001A7B93" w:rsidRP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>show</w:t>
      </w:r>
      <w:r w:rsid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>ed</w:t>
      </w:r>
      <w:r w:rsidR="001A7B93" w:rsidRPr="008141D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that</w:t>
      </w:r>
      <w:r w:rsidR="001A7B9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>acid conversion</w:t>
      </w:r>
      <w:r w:rsidR="00C873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</w:t>
      </w:r>
      <w:r w:rsidR="008141D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close to </w:t>
      </w:r>
      <w:r w:rsidR="00C873B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100 % after one theoretical plate. </w:t>
      </w:r>
      <w:proofErr w:type="gramStart"/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>So</w:t>
      </w:r>
      <w:proofErr w:type="gramEnd"/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it is possible to obtain a residue concentrated in butyl </w:t>
      </w:r>
      <w:proofErr w:type="spellStart"/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glycolate</w:t>
      </w:r>
      <w:proofErr w:type="spellEnd"/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F5373C">
        <w:rPr>
          <w:rFonts w:asciiTheme="minorHAnsi" w:eastAsia="MS PGothic" w:hAnsiTheme="minorHAnsi"/>
          <w:color w:val="000000"/>
          <w:sz w:val="22"/>
          <w:szCs w:val="22"/>
          <w:lang w:val="en-US"/>
        </w:rPr>
        <w:t>by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using </w:t>
      </w:r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catalysts in one section of </w:t>
      </w:r>
      <w:r w:rsidR="001D10E9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column</w:t>
      </w:r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>. Hydrodynamic and liquid-</w:t>
      </w:r>
      <w:r w:rsidR="00911016">
        <w:rPr>
          <w:rFonts w:asciiTheme="minorHAnsi" w:eastAsia="MS PGothic" w:hAnsiTheme="minorHAnsi"/>
          <w:color w:val="000000"/>
          <w:sz w:val="22"/>
          <w:szCs w:val="22"/>
          <w:lang w:val="en-US"/>
        </w:rPr>
        <w:t>gas</w:t>
      </w:r>
      <w:r w:rsidR="003E5C1F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contact with foam or glass bed packing are similar. 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Hence, foam coated on TiO</w:t>
      </w:r>
      <w:r w:rsidR="00A716E5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>-W</w:t>
      </w:r>
      <w:r w:rsidR="001207E6">
        <w:rPr>
          <w:rFonts w:asciiTheme="minorHAnsi" w:eastAsia="MS PGothic" w:hAnsiTheme="minorHAnsi"/>
          <w:color w:val="000000"/>
          <w:sz w:val="22"/>
          <w:szCs w:val="22"/>
          <w:lang w:val="en-US"/>
        </w:rPr>
        <w:t>O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x </w:t>
      </w:r>
      <w:r w:rsidR="00980E95">
        <w:rPr>
          <w:rFonts w:asciiTheme="minorHAnsi" w:eastAsia="MS PGothic" w:hAnsiTheme="minorHAnsi"/>
          <w:color w:val="000000"/>
          <w:sz w:val="22"/>
          <w:szCs w:val="22"/>
          <w:lang w:val="en-US"/>
        </w:rPr>
        <w:t>is a proper</w:t>
      </w:r>
      <w:r w:rsidR="00A716E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catalyst for this reaction in this process. </w:t>
      </w:r>
    </w:p>
    <w:p w14:paraId="2BD86D69" w14:textId="77777777" w:rsidR="00715019" w:rsidRDefault="00704BDF" w:rsidP="00980E95">
      <w:pPr>
        <w:snapToGrid w:val="0"/>
        <w:spacing w:before="12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4B7EA8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4B7EA8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28EA2EE9" w14:textId="51AFA544" w:rsidR="00167BDE" w:rsidRDefault="00D22E85" w:rsidP="00980E95">
      <w:pPr>
        <w:snapToGrid w:val="0"/>
        <w:spacing w:before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4B7EA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 conclude, </w:t>
      </w:r>
      <w:r w:rsidR="004B7EA8" w:rsidRPr="004B7EA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our </w:t>
      </w:r>
      <w:r w:rsidR="00502F96" w:rsidRPr="00502F9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column </w:t>
      </w:r>
      <w:proofErr w:type="gramStart"/>
      <w:r w:rsidR="00502F96" w:rsidRPr="00502F9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has </w:t>
      </w:r>
      <w:r w:rsidR="000F3FAB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been </w:t>
      </w:r>
      <w:r w:rsidR="00911016">
        <w:rPr>
          <w:rFonts w:asciiTheme="minorHAnsi" w:eastAsia="MS PGothic" w:hAnsiTheme="minorHAnsi"/>
          <w:color w:val="000000"/>
          <w:sz w:val="22"/>
          <w:szCs w:val="22"/>
          <w:lang w:val="en-US"/>
        </w:rPr>
        <w:t>characterized</w:t>
      </w:r>
      <w:proofErr w:type="gramEnd"/>
      <w:r w:rsidR="00502F9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and first tests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for the esterification of glycolic acid with butan-1-ol in reactive distillation</w:t>
      </w:r>
      <w:r w:rsidR="00502F9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have been performed. 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It shown that the 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production of butyl </w:t>
      </w:r>
      <w:proofErr w:type="spellStart"/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>glycolate</w:t>
      </w:r>
      <w:proofErr w:type="spellEnd"/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through reactive distillation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is feasible without any by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>-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product. </w:t>
      </w:r>
      <w:r w:rsidR="000F3FAB">
        <w:rPr>
          <w:rFonts w:asciiTheme="minorHAnsi" w:eastAsia="MS PGothic" w:hAnsiTheme="minorHAnsi"/>
          <w:color w:val="000000"/>
          <w:sz w:val="22"/>
          <w:szCs w:val="22"/>
          <w:lang w:val="en-US"/>
        </w:rPr>
        <w:t>Different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catalytic </w:t>
      </w:r>
      <w:r w:rsidR="000F3FAB">
        <w:rPr>
          <w:rFonts w:asciiTheme="minorHAnsi" w:eastAsia="MS PGothic" w:hAnsiTheme="minorHAnsi"/>
          <w:color w:val="000000"/>
          <w:sz w:val="22"/>
          <w:szCs w:val="22"/>
          <w:lang w:val="en-US"/>
        </w:rPr>
        <w:t>packing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>(</w:t>
      </w:r>
      <w:proofErr w:type="spellStart"/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>Amberlyst</w:t>
      </w:r>
      <w:proofErr w:type="spellEnd"/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36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beds</w:t>
      </w:r>
      <w:r w:rsidR="00667C90">
        <w:rPr>
          <w:rFonts w:asciiTheme="minorHAnsi" w:eastAsia="MS PGothic" w:hAnsiTheme="minorHAnsi"/>
          <w:color w:val="000000"/>
          <w:sz w:val="22"/>
          <w:szCs w:val="22"/>
          <w:lang w:val="en-US"/>
        </w:rPr>
        <w:t>, TiO</w:t>
      </w:r>
      <w:r w:rsidR="00667C90" w:rsidRPr="003607F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2</w:t>
      </w:r>
      <w:r w:rsidR="00667C90">
        <w:rPr>
          <w:rFonts w:asciiTheme="minorHAnsi" w:eastAsia="MS PGothic" w:hAnsiTheme="minorHAnsi"/>
          <w:color w:val="000000"/>
          <w:sz w:val="22"/>
          <w:szCs w:val="22"/>
          <w:lang w:val="en-US"/>
        </w:rPr>
        <w:t>-WOx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pellets or coated on foam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="00167BD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are tried</w:t>
      </w:r>
      <w:r w:rsidR="005A2248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which represent a </w:t>
      </w:r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commonly </w:t>
      </w:r>
      <w:proofErr w:type="gramStart"/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>known</w:t>
      </w:r>
      <w:proofErr w:type="gramEnd"/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54310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issue in reactive distillation </w:t>
      </w:r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>as it need</w:t>
      </w:r>
      <w:r w:rsidR="009D3EA2">
        <w:rPr>
          <w:rFonts w:asciiTheme="minorHAnsi" w:eastAsia="MS PGothic" w:hAnsiTheme="minorHAnsi"/>
          <w:color w:val="000000"/>
          <w:sz w:val="22"/>
          <w:szCs w:val="22"/>
          <w:lang w:val="en-US"/>
        </w:rPr>
        <w:t>s</w:t>
      </w:r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to be efficient </w:t>
      </w:r>
      <w:r w:rsidR="009D3EA2">
        <w:rPr>
          <w:rFonts w:asciiTheme="minorHAnsi" w:eastAsia="MS PGothic" w:hAnsiTheme="minorHAnsi"/>
          <w:color w:val="000000"/>
          <w:sz w:val="22"/>
          <w:szCs w:val="22"/>
          <w:lang w:val="en-US"/>
        </w:rPr>
        <w:t>in</w:t>
      </w:r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D3EA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both </w:t>
      </w:r>
      <w:r w:rsidR="009F4834">
        <w:rPr>
          <w:rFonts w:asciiTheme="minorHAnsi" w:eastAsia="MS PGothic" w:hAnsiTheme="minorHAnsi"/>
          <w:color w:val="000000"/>
          <w:sz w:val="22"/>
          <w:szCs w:val="22"/>
          <w:lang w:val="en-US"/>
        </w:rPr>
        <w:t>distillation (G/L contact, pressure drop) and reaction (good conversion).</w:t>
      </w:r>
      <w:r w:rsidR="008141D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80E95">
        <w:rPr>
          <w:rFonts w:asciiTheme="minorHAnsi" w:eastAsia="MS PGothic" w:hAnsiTheme="minorHAnsi"/>
          <w:color w:val="000000"/>
          <w:sz w:val="22"/>
          <w:szCs w:val="22"/>
          <w:lang w:val="en-US"/>
        </w:rPr>
        <w:t>Results in simulation</w:t>
      </w:r>
      <w:r w:rsidR="006E4AAD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E93237">
        <w:rPr>
          <w:rFonts w:asciiTheme="minorHAnsi" w:eastAsia="MS PGothic" w:hAnsiTheme="minorHAnsi"/>
          <w:color w:val="000000"/>
          <w:sz w:val="22"/>
          <w:szCs w:val="22"/>
          <w:lang w:val="en-US"/>
        </w:rPr>
        <w:t>always show</w:t>
      </w:r>
      <w:r w:rsidR="002A4516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a good conversion (more than 90%) and separation of the products.</w:t>
      </w:r>
    </w:p>
    <w:p w14:paraId="3B166B59" w14:textId="77777777" w:rsidR="00704BDF" w:rsidRPr="00480911" w:rsidRDefault="00704BDF" w:rsidP="00715019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fr-FR"/>
        </w:rPr>
      </w:pPr>
      <w:proofErr w:type="spellStart"/>
      <w:r w:rsidRPr="00480911">
        <w:rPr>
          <w:rFonts w:asciiTheme="minorHAnsi" w:eastAsia="MS PGothic" w:hAnsiTheme="minorHAnsi"/>
          <w:b/>
          <w:bCs/>
          <w:color w:val="000000"/>
          <w:sz w:val="20"/>
          <w:lang w:val="fr-FR"/>
        </w:rPr>
        <w:t>References</w:t>
      </w:r>
      <w:proofErr w:type="spellEnd"/>
      <w:r w:rsidRPr="00480911">
        <w:rPr>
          <w:rFonts w:asciiTheme="minorHAnsi" w:eastAsia="MS PGothic" w:hAnsiTheme="minorHAnsi"/>
          <w:b/>
          <w:bCs/>
          <w:color w:val="000000"/>
          <w:sz w:val="20"/>
          <w:lang w:val="fr-FR"/>
        </w:rPr>
        <w:t xml:space="preserve"> </w:t>
      </w:r>
    </w:p>
    <w:p w14:paraId="662112D7" w14:textId="77777777" w:rsidR="00837192" w:rsidRPr="00837192" w:rsidRDefault="00837192" w:rsidP="00837192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00"/>
          <w:lang w:val="fr-FR"/>
        </w:rPr>
      </w:pPr>
      <w:r w:rsidRPr="00837192">
        <w:rPr>
          <w:rFonts w:asciiTheme="minorHAnsi" w:hAnsiTheme="minorHAnsi"/>
          <w:color w:val="000000"/>
          <w:lang w:val="fr-FR"/>
        </w:rPr>
        <w:t>[1] SKRYNSKA E</w:t>
      </w:r>
      <w:r w:rsidR="001A7B93">
        <w:rPr>
          <w:rFonts w:asciiTheme="minorHAnsi" w:hAnsiTheme="minorHAnsi"/>
          <w:color w:val="000000"/>
          <w:lang w:val="fr-FR"/>
        </w:rPr>
        <w:t>.</w:t>
      </w:r>
      <w:r w:rsidRPr="00837192">
        <w:rPr>
          <w:rFonts w:asciiTheme="minorHAnsi" w:hAnsiTheme="minorHAnsi"/>
          <w:color w:val="000000"/>
          <w:lang w:val="fr-FR"/>
        </w:rPr>
        <w:t>, DUMEIGNIL F</w:t>
      </w:r>
      <w:r w:rsidR="001A7B93">
        <w:rPr>
          <w:rFonts w:asciiTheme="minorHAnsi" w:hAnsiTheme="minorHAnsi"/>
          <w:color w:val="000000"/>
          <w:lang w:val="fr-FR"/>
        </w:rPr>
        <w:t>.</w:t>
      </w:r>
      <w:r w:rsidRPr="00837192">
        <w:rPr>
          <w:rFonts w:asciiTheme="minorHAnsi" w:hAnsiTheme="minorHAnsi"/>
          <w:color w:val="000000"/>
          <w:lang w:val="fr-FR"/>
        </w:rPr>
        <w:t xml:space="preserve">, CAPRON </w:t>
      </w:r>
      <w:r w:rsidR="001A7B93" w:rsidRPr="00837192">
        <w:rPr>
          <w:rFonts w:asciiTheme="minorHAnsi" w:hAnsiTheme="minorHAnsi"/>
          <w:color w:val="000000"/>
          <w:lang w:val="fr-FR"/>
        </w:rPr>
        <w:t>M</w:t>
      </w:r>
      <w:r w:rsidR="001A7B93">
        <w:rPr>
          <w:rFonts w:asciiTheme="minorHAnsi" w:hAnsiTheme="minorHAnsi"/>
          <w:color w:val="000000"/>
          <w:lang w:val="fr-FR"/>
        </w:rPr>
        <w:t>.</w:t>
      </w:r>
      <w:r w:rsidR="001A7B93" w:rsidRPr="00837192">
        <w:rPr>
          <w:rFonts w:asciiTheme="minorHAnsi" w:hAnsiTheme="minorHAnsi"/>
          <w:color w:val="000000"/>
          <w:lang w:val="fr-FR"/>
        </w:rPr>
        <w:t xml:space="preserve"> </w:t>
      </w:r>
      <w:r w:rsidRPr="00837192">
        <w:rPr>
          <w:rFonts w:asciiTheme="minorHAnsi" w:hAnsiTheme="minorHAnsi"/>
          <w:color w:val="000000"/>
          <w:lang w:val="fr-FR"/>
        </w:rPr>
        <w:t xml:space="preserve">et DUHAMEL L. WO2014199256 A1, 2014. </w:t>
      </w:r>
    </w:p>
    <w:p w14:paraId="1DDCB652" w14:textId="0A0576CF" w:rsidR="00837192" w:rsidRPr="00837192" w:rsidRDefault="00837192" w:rsidP="00837192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00"/>
        </w:rPr>
      </w:pPr>
      <w:r w:rsidRPr="00837192">
        <w:rPr>
          <w:rFonts w:asciiTheme="minorHAnsi" w:hAnsiTheme="minorHAnsi"/>
          <w:color w:val="000000"/>
          <w:lang w:val="fr-FR"/>
        </w:rPr>
        <w:t>[2] CAPRON M</w:t>
      </w:r>
      <w:r w:rsidR="001A7B93">
        <w:rPr>
          <w:rFonts w:asciiTheme="minorHAnsi" w:hAnsiTheme="minorHAnsi"/>
          <w:color w:val="000000"/>
          <w:lang w:val="fr-FR"/>
        </w:rPr>
        <w:t>.</w:t>
      </w:r>
      <w:r w:rsidRPr="00837192">
        <w:rPr>
          <w:rFonts w:asciiTheme="minorHAnsi" w:hAnsiTheme="minorHAnsi"/>
          <w:color w:val="000000"/>
          <w:lang w:val="fr-FR"/>
        </w:rPr>
        <w:t xml:space="preserve">, DUMEIGNIL </w:t>
      </w:r>
      <w:r w:rsidR="001A7B93" w:rsidRPr="00837192">
        <w:rPr>
          <w:rFonts w:asciiTheme="minorHAnsi" w:hAnsiTheme="minorHAnsi"/>
          <w:color w:val="000000"/>
          <w:lang w:val="fr-FR"/>
        </w:rPr>
        <w:t>F</w:t>
      </w:r>
      <w:r w:rsidR="001A7B93">
        <w:rPr>
          <w:rFonts w:asciiTheme="minorHAnsi" w:hAnsiTheme="minorHAnsi"/>
          <w:color w:val="000000"/>
          <w:lang w:val="fr-FR"/>
        </w:rPr>
        <w:t>.</w:t>
      </w:r>
      <w:r w:rsidR="001A7B93" w:rsidRPr="00837192">
        <w:rPr>
          <w:rFonts w:asciiTheme="minorHAnsi" w:hAnsiTheme="minorHAnsi"/>
          <w:color w:val="000000"/>
          <w:lang w:val="fr-FR"/>
        </w:rPr>
        <w:t xml:space="preserve"> </w:t>
      </w:r>
      <w:r w:rsidRPr="00837192">
        <w:rPr>
          <w:rFonts w:asciiTheme="minorHAnsi" w:hAnsiTheme="minorHAnsi"/>
          <w:color w:val="000000"/>
          <w:lang w:val="fr-FR"/>
        </w:rPr>
        <w:t xml:space="preserve">et SKRZYNSKA E. </w:t>
      </w:r>
      <w:r w:rsidRPr="008141D9">
        <w:rPr>
          <w:rFonts w:asciiTheme="minorHAnsi" w:hAnsiTheme="minorHAnsi"/>
          <w:color w:val="000000"/>
          <w:lang w:val="fr-FR"/>
        </w:rPr>
        <w:t xml:space="preserve"> </w:t>
      </w:r>
      <w:r w:rsidRPr="00837192">
        <w:rPr>
          <w:rFonts w:asciiTheme="minorHAnsi" w:hAnsiTheme="minorHAnsi"/>
          <w:color w:val="000000"/>
        </w:rPr>
        <w:t>WO2015055942 A3, 2015.</w:t>
      </w:r>
    </w:p>
    <w:p w14:paraId="374B3710" w14:textId="6A8BFC51" w:rsidR="00837192" w:rsidRPr="00837192" w:rsidRDefault="00837192" w:rsidP="00837192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00"/>
        </w:rPr>
      </w:pPr>
      <w:r w:rsidRPr="00837192">
        <w:rPr>
          <w:rFonts w:asciiTheme="minorHAnsi" w:hAnsiTheme="minorHAnsi"/>
          <w:color w:val="000000"/>
        </w:rPr>
        <w:t xml:space="preserve">[3] HILDEBRANDT </w:t>
      </w:r>
      <w:r w:rsidR="001A7B93" w:rsidRPr="00837192">
        <w:rPr>
          <w:rFonts w:asciiTheme="minorHAnsi" w:hAnsiTheme="minorHAnsi"/>
          <w:color w:val="000000"/>
        </w:rPr>
        <w:t>R</w:t>
      </w:r>
      <w:r w:rsidR="001A7B93">
        <w:rPr>
          <w:rFonts w:asciiTheme="minorHAnsi" w:hAnsiTheme="minorHAnsi"/>
          <w:color w:val="000000"/>
        </w:rPr>
        <w:t>.</w:t>
      </w:r>
      <w:r w:rsidRPr="00837192">
        <w:rPr>
          <w:rFonts w:asciiTheme="minorHAnsi" w:hAnsiTheme="minorHAnsi"/>
          <w:color w:val="000000"/>
        </w:rPr>
        <w:t>, VOLLMER H-</w:t>
      </w:r>
      <w:r w:rsidR="001A7B93" w:rsidRPr="00837192">
        <w:rPr>
          <w:rFonts w:asciiTheme="minorHAnsi" w:hAnsiTheme="minorHAnsi"/>
          <w:color w:val="000000"/>
        </w:rPr>
        <w:t>J</w:t>
      </w:r>
      <w:r w:rsidR="001A7B93">
        <w:rPr>
          <w:rFonts w:asciiTheme="minorHAnsi" w:hAnsiTheme="minorHAnsi"/>
          <w:color w:val="000000"/>
        </w:rPr>
        <w:t>.</w:t>
      </w:r>
      <w:r w:rsidRPr="00837192">
        <w:rPr>
          <w:rFonts w:asciiTheme="minorHAnsi" w:hAnsiTheme="minorHAnsi"/>
          <w:color w:val="000000"/>
        </w:rPr>
        <w:t xml:space="preserve">, ALSCHER </w:t>
      </w:r>
      <w:r w:rsidR="001A7B93" w:rsidRPr="00837192">
        <w:rPr>
          <w:rFonts w:asciiTheme="minorHAnsi" w:hAnsiTheme="minorHAnsi"/>
          <w:color w:val="000000"/>
        </w:rPr>
        <w:t>A</w:t>
      </w:r>
      <w:r w:rsidR="001A7B93">
        <w:rPr>
          <w:rFonts w:asciiTheme="minorHAnsi" w:hAnsiTheme="minorHAnsi"/>
          <w:color w:val="000000"/>
        </w:rPr>
        <w:t>.</w:t>
      </w:r>
      <w:r w:rsidRPr="00837192">
        <w:rPr>
          <w:rFonts w:asciiTheme="minorHAnsi" w:hAnsiTheme="minorHAnsi"/>
          <w:color w:val="000000"/>
        </w:rPr>
        <w:t>, HOLTMANN W</w:t>
      </w:r>
      <w:r w:rsidR="001D20D6">
        <w:rPr>
          <w:rFonts w:asciiTheme="minorHAnsi" w:hAnsiTheme="minorHAnsi"/>
          <w:color w:val="000000"/>
        </w:rPr>
        <w:t xml:space="preserve">. </w:t>
      </w:r>
      <w:r w:rsidRPr="00837192">
        <w:rPr>
          <w:rFonts w:asciiTheme="minorHAnsi" w:hAnsiTheme="minorHAnsi"/>
          <w:color w:val="000000"/>
        </w:rPr>
        <w:t>US20050096481 A1, 2004.</w:t>
      </w:r>
    </w:p>
    <w:p w14:paraId="5B8C4165" w14:textId="2F0F5778" w:rsidR="00704BDF" w:rsidRPr="00DE0019" w:rsidRDefault="00837192" w:rsidP="00837192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eastAsia="zh-CN"/>
        </w:rPr>
      </w:pPr>
      <w:r w:rsidRPr="00837192">
        <w:rPr>
          <w:rFonts w:asciiTheme="minorHAnsi" w:hAnsiTheme="minorHAnsi"/>
          <w:color w:val="000000"/>
        </w:rPr>
        <w:t>[4] TERRILL</w:t>
      </w:r>
      <w:r w:rsidR="00C93E18">
        <w:rPr>
          <w:rFonts w:asciiTheme="minorHAnsi" w:hAnsiTheme="minorHAnsi"/>
          <w:color w:val="000000"/>
        </w:rPr>
        <w:t xml:space="preserve"> </w:t>
      </w:r>
      <w:r w:rsidR="001A7B93">
        <w:rPr>
          <w:rFonts w:asciiTheme="minorHAnsi" w:hAnsiTheme="minorHAnsi"/>
          <w:color w:val="000000"/>
        </w:rPr>
        <w:t xml:space="preserve">D. </w:t>
      </w:r>
      <w:r w:rsidR="00C93E18">
        <w:rPr>
          <w:rFonts w:asciiTheme="minorHAnsi" w:hAnsiTheme="minorHAnsi"/>
          <w:color w:val="000000"/>
        </w:rPr>
        <w:t>L., MORAN K. M.,</w:t>
      </w:r>
      <w:r w:rsidRPr="00837192">
        <w:rPr>
          <w:rFonts w:asciiTheme="minorHAnsi" w:hAnsiTheme="minorHAnsi"/>
          <w:color w:val="000000"/>
        </w:rPr>
        <w:t xml:space="preserve"> FALLING </w:t>
      </w:r>
      <w:r w:rsidR="001A7B93" w:rsidRPr="00837192">
        <w:rPr>
          <w:rFonts w:asciiTheme="minorHAnsi" w:hAnsiTheme="minorHAnsi"/>
          <w:color w:val="000000"/>
        </w:rPr>
        <w:t>S</w:t>
      </w:r>
      <w:r w:rsidR="001A7B93">
        <w:rPr>
          <w:rFonts w:asciiTheme="minorHAnsi" w:hAnsiTheme="minorHAnsi"/>
          <w:color w:val="000000"/>
        </w:rPr>
        <w:t>.</w:t>
      </w:r>
      <w:r w:rsidR="001A7B93" w:rsidRPr="00837192">
        <w:rPr>
          <w:rFonts w:asciiTheme="minorHAnsi" w:hAnsiTheme="minorHAnsi"/>
          <w:color w:val="000000"/>
        </w:rPr>
        <w:t xml:space="preserve"> </w:t>
      </w:r>
      <w:r w:rsidRPr="00837192">
        <w:rPr>
          <w:rFonts w:asciiTheme="minorHAnsi" w:hAnsiTheme="minorHAnsi"/>
          <w:color w:val="000000"/>
        </w:rPr>
        <w:t>N.  US20130310598 A1, 2013</w:t>
      </w:r>
    </w:p>
    <w:sectPr w:rsidR="00704BDF" w:rsidRPr="00DE0019" w:rsidSect="002065DB">
      <w:headerReference w:type="default" r:id="rId11"/>
      <w:headerReference w:type="first" r:id="rId12"/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49F3F" w14:textId="77777777" w:rsidR="007C0492" w:rsidRDefault="007C0492" w:rsidP="004F5E36">
      <w:r>
        <w:separator/>
      </w:r>
    </w:p>
  </w:endnote>
  <w:endnote w:type="continuationSeparator" w:id="0">
    <w:p w14:paraId="6B4F0B00" w14:textId="77777777" w:rsidR="007C0492" w:rsidRDefault="007C0492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B23BD" w14:textId="77777777" w:rsidR="007C0492" w:rsidRDefault="007C0492" w:rsidP="004F5E36">
      <w:r>
        <w:separator/>
      </w:r>
    </w:p>
  </w:footnote>
  <w:footnote w:type="continuationSeparator" w:id="0">
    <w:p w14:paraId="344E2057" w14:textId="77777777" w:rsidR="007C0492" w:rsidRDefault="007C0492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5A02A" w14:textId="77777777" w:rsidR="004D1162" w:rsidRDefault="00594E9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D19239" wp14:editId="55E39150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97F14F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 wp14:anchorId="164A869A" wp14:editId="441A81EF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5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10BE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47F78C4F" wp14:editId="7ECE8E68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6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3BB20711" w14:textId="77777777" w:rsidR="00704BDF" w:rsidRDefault="00704BDF">
    <w:pPr>
      <w:pStyle w:val="En-tte"/>
    </w:pPr>
  </w:p>
  <w:p w14:paraId="37C5D9F0" w14:textId="77777777" w:rsidR="00704BDF" w:rsidRDefault="00704BDF">
    <w:pPr>
      <w:pStyle w:val="En-tt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3A3892" wp14:editId="35991E9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8021E2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au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C1F4A"/>
    <w:multiLevelType w:val="hybridMultilevel"/>
    <w:tmpl w:val="7764CE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4"/>
  </w:num>
  <w:num w:numId="13">
    <w:abstractNumId w:val="12"/>
  </w:num>
  <w:num w:numId="14">
    <w:abstractNumId w:val="15"/>
  </w:num>
  <w:num w:numId="15">
    <w:abstractNumId w:val="16"/>
  </w:num>
  <w:num w:numId="16">
    <w:abstractNumId w:val="17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3148D"/>
    <w:rsid w:val="0004662C"/>
    <w:rsid w:val="00062A9A"/>
    <w:rsid w:val="000707AD"/>
    <w:rsid w:val="000A03B2"/>
    <w:rsid w:val="000A712F"/>
    <w:rsid w:val="000D2304"/>
    <w:rsid w:val="000D34BE"/>
    <w:rsid w:val="000D688B"/>
    <w:rsid w:val="000E36F1"/>
    <w:rsid w:val="000E3A73"/>
    <w:rsid w:val="000E414A"/>
    <w:rsid w:val="000F3FAB"/>
    <w:rsid w:val="001207E6"/>
    <w:rsid w:val="0013121F"/>
    <w:rsid w:val="00134DE4"/>
    <w:rsid w:val="001354EB"/>
    <w:rsid w:val="00150E59"/>
    <w:rsid w:val="00167BDE"/>
    <w:rsid w:val="00184AD6"/>
    <w:rsid w:val="001A6BB3"/>
    <w:rsid w:val="001A7B93"/>
    <w:rsid w:val="001B65C1"/>
    <w:rsid w:val="001C684B"/>
    <w:rsid w:val="001D10E9"/>
    <w:rsid w:val="001D20D6"/>
    <w:rsid w:val="001D2500"/>
    <w:rsid w:val="001D478E"/>
    <w:rsid w:val="001D53FC"/>
    <w:rsid w:val="001E5EC8"/>
    <w:rsid w:val="001E6495"/>
    <w:rsid w:val="001F2EC7"/>
    <w:rsid w:val="002065DB"/>
    <w:rsid w:val="002101E9"/>
    <w:rsid w:val="00224F41"/>
    <w:rsid w:val="00237DEB"/>
    <w:rsid w:val="00244315"/>
    <w:rsid w:val="002447EF"/>
    <w:rsid w:val="00251550"/>
    <w:rsid w:val="0027221A"/>
    <w:rsid w:val="00275B61"/>
    <w:rsid w:val="00284660"/>
    <w:rsid w:val="002A4516"/>
    <w:rsid w:val="002A6DD9"/>
    <w:rsid w:val="002B65C9"/>
    <w:rsid w:val="002C4620"/>
    <w:rsid w:val="002D1F12"/>
    <w:rsid w:val="002D6BC1"/>
    <w:rsid w:val="003009B7"/>
    <w:rsid w:val="0030469C"/>
    <w:rsid w:val="0032797B"/>
    <w:rsid w:val="00357711"/>
    <w:rsid w:val="003578DC"/>
    <w:rsid w:val="003607FC"/>
    <w:rsid w:val="00370D68"/>
    <w:rsid w:val="00371791"/>
    <w:rsid w:val="003723D4"/>
    <w:rsid w:val="00386747"/>
    <w:rsid w:val="00395F5B"/>
    <w:rsid w:val="003A7D1C"/>
    <w:rsid w:val="003B7FBC"/>
    <w:rsid w:val="003C57B5"/>
    <w:rsid w:val="003E5C1F"/>
    <w:rsid w:val="003F1BB7"/>
    <w:rsid w:val="003F63DC"/>
    <w:rsid w:val="00400F70"/>
    <w:rsid w:val="00411FEF"/>
    <w:rsid w:val="004310A5"/>
    <w:rsid w:val="0046164A"/>
    <w:rsid w:val="00462DCD"/>
    <w:rsid w:val="00480911"/>
    <w:rsid w:val="004A3D2C"/>
    <w:rsid w:val="004B7EA8"/>
    <w:rsid w:val="004D1162"/>
    <w:rsid w:val="004D41EC"/>
    <w:rsid w:val="004E4DD6"/>
    <w:rsid w:val="004F5E36"/>
    <w:rsid w:val="005011D5"/>
    <w:rsid w:val="00502F96"/>
    <w:rsid w:val="005119A5"/>
    <w:rsid w:val="005278B7"/>
    <w:rsid w:val="005344BE"/>
    <w:rsid w:val="005346C8"/>
    <w:rsid w:val="0054310A"/>
    <w:rsid w:val="00561956"/>
    <w:rsid w:val="005634CB"/>
    <w:rsid w:val="00570915"/>
    <w:rsid w:val="005858DC"/>
    <w:rsid w:val="005916BC"/>
    <w:rsid w:val="00594E9F"/>
    <w:rsid w:val="005A2248"/>
    <w:rsid w:val="005B55C4"/>
    <w:rsid w:val="005B61E6"/>
    <w:rsid w:val="005C77E1"/>
    <w:rsid w:val="005D5765"/>
    <w:rsid w:val="005D6A2F"/>
    <w:rsid w:val="005E1A82"/>
    <w:rsid w:val="005F0A28"/>
    <w:rsid w:val="005F0E5E"/>
    <w:rsid w:val="005F7719"/>
    <w:rsid w:val="0060302F"/>
    <w:rsid w:val="00620DEE"/>
    <w:rsid w:val="0062103E"/>
    <w:rsid w:val="00625639"/>
    <w:rsid w:val="0064184D"/>
    <w:rsid w:val="00660E3E"/>
    <w:rsid w:val="00662E74"/>
    <w:rsid w:val="00664CCD"/>
    <w:rsid w:val="00667C90"/>
    <w:rsid w:val="00673924"/>
    <w:rsid w:val="006A588D"/>
    <w:rsid w:val="006A58D2"/>
    <w:rsid w:val="006C5579"/>
    <w:rsid w:val="006E4AAD"/>
    <w:rsid w:val="00701007"/>
    <w:rsid w:val="00703563"/>
    <w:rsid w:val="00704BDF"/>
    <w:rsid w:val="00715019"/>
    <w:rsid w:val="0071601E"/>
    <w:rsid w:val="00717072"/>
    <w:rsid w:val="0073341B"/>
    <w:rsid w:val="00736B13"/>
    <w:rsid w:val="007447F3"/>
    <w:rsid w:val="00746888"/>
    <w:rsid w:val="0074779E"/>
    <w:rsid w:val="007661C8"/>
    <w:rsid w:val="007749EF"/>
    <w:rsid w:val="007B3420"/>
    <w:rsid w:val="007B4B0A"/>
    <w:rsid w:val="007C0492"/>
    <w:rsid w:val="007D52CD"/>
    <w:rsid w:val="007E172E"/>
    <w:rsid w:val="007E1939"/>
    <w:rsid w:val="007E4FB4"/>
    <w:rsid w:val="00813288"/>
    <w:rsid w:val="008141D9"/>
    <w:rsid w:val="008168FC"/>
    <w:rsid w:val="008367C3"/>
    <w:rsid w:val="00837192"/>
    <w:rsid w:val="008479A2"/>
    <w:rsid w:val="00856029"/>
    <w:rsid w:val="00864C30"/>
    <w:rsid w:val="0087637F"/>
    <w:rsid w:val="008A1512"/>
    <w:rsid w:val="008B55BE"/>
    <w:rsid w:val="008D0BEB"/>
    <w:rsid w:val="008E566E"/>
    <w:rsid w:val="00901EB6"/>
    <w:rsid w:val="00911016"/>
    <w:rsid w:val="009260B4"/>
    <w:rsid w:val="00935121"/>
    <w:rsid w:val="009450CE"/>
    <w:rsid w:val="0095164B"/>
    <w:rsid w:val="00980E95"/>
    <w:rsid w:val="00996483"/>
    <w:rsid w:val="009D3EA2"/>
    <w:rsid w:val="009E788A"/>
    <w:rsid w:val="009F4834"/>
    <w:rsid w:val="00A0027B"/>
    <w:rsid w:val="00A16B94"/>
    <w:rsid w:val="00A1763D"/>
    <w:rsid w:val="00A17CEC"/>
    <w:rsid w:val="00A27EF0"/>
    <w:rsid w:val="00A35604"/>
    <w:rsid w:val="00A47D25"/>
    <w:rsid w:val="00A61708"/>
    <w:rsid w:val="00A716E5"/>
    <w:rsid w:val="00A76EFC"/>
    <w:rsid w:val="00A9626B"/>
    <w:rsid w:val="00A97F29"/>
    <w:rsid w:val="00AB0964"/>
    <w:rsid w:val="00AB0E0F"/>
    <w:rsid w:val="00AB0E5A"/>
    <w:rsid w:val="00AC1354"/>
    <w:rsid w:val="00AE377D"/>
    <w:rsid w:val="00AF5F01"/>
    <w:rsid w:val="00B61DBF"/>
    <w:rsid w:val="00BC0CEC"/>
    <w:rsid w:val="00BC30C9"/>
    <w:rsid w:val="00BE3E58"/>
    <w:rsid w:val="00BE413B"/>
    <w:rsid w:val="00BE7820"/>
    <w:rsid w:val="00C01616"/>
    <w:rsid w:val="00C0162B"/>
    <w:rsid w:val="00C345B1"/>
    <w:rsid w:val="00C40142"/>
    <w:rsid w:val="00C47764"/>
    <w:rsid w:val="00C57182"/>
    <w:rsid w:val="00C655FD"/>
    <w:rsid w:val="00C867B1"/>
    <w:rsid w:val="00C873B9"/>
    <w:rsid w:val="00C9095D"/>
    <w:rsid w:val="00C93E18"/>
    <w:rsid w:val="00C94434"/>
    <w:rsid w:val="00CA1840"/>
    <w:rsid w:val="00CA1C95"/>
    <w:rsid w:val="00CA2D92"/>
    <w:rsid w:val="00CA5A9C"/>
    <w:rsid w:val="00CD5FE2"/>
    <w:rsid w:val="00D02B4C"/>
    <w:rsid w:val="00D22E85"/>
    <w:rsid w:val="00D81157"/>
    <w:rsid w:val="00D84576"/>
    <w:rsid w:val="00D87391"/>
    <w:rsid w:val="00D926FB"/>
    <w:rsid w:val="00DB19D1"/>
    <w:rsid w:val="00DB1D1B"/>
    <w:rsid w:val="00DD2BBF"/>
    <w:rsid w:val="00DE0019"/>
    <w:rsid w:val="00DE18DF"/>
    <w:rsid w:val="00DE264A"/>
    <w:rsid w:val="00E01A25"/>
    <w:rsid w:val="00E041E7"/>
    <w:rsid w:val="00E23CA1"/>
    <w:rsid w:val="00E346DE"/>
    <w:rsid w:val="00E34C8B"/>
    <w:rsid w:val="00E409A8"/>
    <w:rsid w:val="00E7209D"/>
    <w:rsid w:val="00E84BDB"/>
    <w:rsid w:val="00E93237"/>
    <w:rsid w:val="00EA50E1"/>
    <w:rsid w:val="00EC2A1E"/>
    <w:rsid w:val="00EE0028"/>
    <w:rsid w:val="00EE0131"/>
    <w:rsid w:val="00F03AA5"/>
    <w:rsid w:val="00F30C64"/>
    <w:rsid w:val="00F5373C"/>
    <w:rsid w:val="00FB730C"/>
    <w:rsid w:val="00FC2695"/>
    <w:rsid w:val="00FC3E03"/>
    <w:rsid w:val="00FD112A"/>
    <w:rsid w:val="00FE6A2D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87168"/>
  <w15:docId w15:val="{379F3F51-D7BC-437F-BD92-3CA245261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re1">
    <w:name w:val="heading 1"/>
    <w:basedOn w:val="CETHeading1"/>
    <w:next w:val="Normal"/>
    <w:link w:val="Titre1C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ausimple1">
    <w:name w:val="Table Simple 1"/>
    <w:basedOn w:val="Tableau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3148D"/>
  </w:style>
  <w:style w:type="paragraph" w:styleId="Corpsdetexte2">
    <w:name w:val="Body Text 2"/>
    <w:basedOn w:val="Normal"/>
    <w:link w:val="Corpsdetexte2Car"/>
    <w:uiPriority w:val="99"/>
    <w:semiHidden/>
    <w:unhideWhenUsed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</w:style>
  <w:style w:type="paragraph" w:styleId="Corpsdetexte3">
    <w:name w:val="Body Text 3"/>
    <w:basedOn w:val="Normal"/>
    <w:link w:val="Corpsdetex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</w:style>
  <w:style w:type="paragraph" w:styleId="Date">
    <w:name w:val="Date"/>
    <w:basedOn w:val="Normal"/>
    <w:next w:val="Normal"/>
    <w:link w:val="DateCar"/>
    <w:uiPriority w:val="99"/>
    <w:semiHidden/>
    <w:unhideWhenUsed/>
    <w:locked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</w:style>
  <w:style w:type="paragraph" w:styleId="Lgende">
    <w:name w:val="caption"/>
    <w:basedOn w:val="Normal"/>
    <w:next w:val="Normal"/>
    <w:uiPriority w:val="35"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</w:style>
  <w:style w:type="paragraph" w:styleId="Signaturelectronique">
    <w:name w:val="E-mail Signature"/>
    <w:basedOn w:val="Normal"/>
    <w:link w:val="SignaturelectroniqueCar"/>
    <w:uiPriority w:val="99"/>
    <w:semiHidden/>
    <w:unhideWhenUsed/>
    <w:locked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locked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</w:style>
  <w:style w:type="paragraph" w:styleId="Formuledepolitesse">
    <w:name w:val="Closing"/>
    <w:basedOn w:val="Normal"/>
    <w:link w:val="Formuledepolitess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desrfrencesjuridiqu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locked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314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edemacro">
    <w:name w:val="macro"/>
    <w:link w:val="TextedemacroC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Policepardfau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lledutableau">
    <w:name w:val="Table Grid"/>
    <w:basedOn w:val="Tableau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0D688B"/>
    <w:rPr>
      <w:sz w:val="16"/>
      <w:szCs w:val="16"/>
    </w:rPr>
  </w:style>
  <w:style w:type="paragraph" w:styleId="Paragraphedeliste">
    <w:name w:val="List Paragraph"/>
    <w:basedOn w:val="Normal"/>
    <w:uiPriority w:val="34"/>
    <w:qFormat/>
    <w:locked/>
    <w:rsid w:val="00E84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560716607671747"/>
          <c:y val="6.0084288106520611E-2"/>
          <c:w val="0.62785415011196999"/>
          <c:h val="0.70525833592067955"/>
        </c:manualLayout>
      </c:layout>
      <c:scatterChart>
        <c:scatterStyle val="lineMarker"/>
        <c:varyColors val="0"/>
        <c:ser>
          <c:idx val="1"/>
          <c:order val="0"/>
          <c:tx>
            <c:v>Acid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4F81BD"/>
              </a:solidFill>
              <a:ln w="9525">
                <a:solidFill>
                  <a:srgbClr val="4F81BD"/>
                </a:solidFill>
              </a:ln>
              <a:effectLst/>
            </c:spPr>
          </c:marker>
          <c:xVal>
            <c:numRef>
              <c:f>'Essai continu'!$B$12:$B$30</c:f>
              <c:numCache>
                <c:formatCode>h:mm</c:formatCode>
                <c:ptCount val="19"/>
                <c:pt idx="0">
                  <c:v>0</c:v>
                </c:pt>
                <c:pt idx="1">
                  <c:v>6.9444444444445308E-3</c:v>
                </c:pt>
                <c:pt idx="2">
                  <c:v>1.388888888888884E-2</c:v>
                </c:pt>
                <c:pt idx="3">
                  <c:v>1.736111111111116E-2</c:v>
                </c:pt>
                <c:pt idx="4">
                  <c:v>2.4305555555555469E-2</c:v>
                </c:pt>
                <c:pt idx="5">
                  <c:v>2.777777777777779E-2</c:v>
                </c:pt>
                <c:pt idx="6">
                  <c:v>3.472222222222221E-2</c:v>
                </c:pt>
                <c:pt idx="7">
                  <c:v>4.2361111111111072E-2</c:v>
                </c:pt>
                <c:pt idx="8">
                  <c:v>4.9999999999999933E-2</c:v>
                </c:pt>
                <c:pt idx="9">
                  <c:v>5.8333333333333237E-2</c:v>
                </c:pt>
                <c:pt idx="10">
                  <c:v>5.8333333333333237E-2</c:v>
                </c:pt>
                <c:pt idx="11">
                  <c:v>6.6666666666666763E-2</c:v>
                </c:pt>
                <c:pt idx="12">
                  <c:v>7.3611111111111072E-2</c:v>
                </c:pt>
                <c:pt idx="13">
                  <c:v>8.333333333333337E-2</c:v>
                </c:pt>
                <c:pt idx="14">
                  <c:v>9.027777777777779E-2</c:v>
                </c:pt>
                <c:pt idx="15">
                  <c:v>9.722222222222221E-2</c:v>
                </c:pt>
                <c:pt idx="16">
                  <c:v>0.10486111111111107</c:v>
                </c:pt>
                <c:pt idx="17">
                  <c:v>0.11111111111111116</c:v>
                </c:pt>
                <c:pt idx="18">
                  <c:v>0.11805555555555547</c:v>
                </c:pt>
              </c:numCache>
            </c:numRef>
          </c:xVal>
          <c:yVal>
            <c:numRef>
              <c:f>'Essai continu'!$AX$12:$AX$30</c:f>
              <c:numCache>
                <c:formatCode>General</c:formatCode>
                <c:ptCount val="19"/>
                <c:pt idx="5" formatCode="0.0000">
                  <c:v>0</c:v>
                </c:pt>
                <c:pt idx="6" formatCode="0.0000">
                  <c:v>2.5624517089491566E-2</c:v>
                </c:pt>
                <c:pt idx="7" formatCode="0.0000">
                  <c:v>2.485318045733044E-2</c:v>
                </c:pt>
                <c:pt idx="8" formatCode="0.0000">
                  <c:v>2.7856453271808607E-2</c:v>
                </c:pt>
                <c:pt idx="9" formatCode="0.0000">
                  <c:v>3.3165805484290392E-2</c:v>
                </c:pt>
                <c:pt idx="11" formatCode="0.0000">
                  <c:v>3.3387368551323938E-2</c:v>
                </c:pt>
                <c:pt idx="12" formatCode="0.0000">
                  <c:v>3.7088133021235835E-2</c:v>
                </c:pt>
                <c:pt idx="13" formatCode="0.0000">
                  <c:v>4.0064594149392882E-2</c:v>
                </c:pt>
                <c:pt idx="14" formatCode="0.0000">
                  <c:v>4.3019145871868156E-2</c:v>
                </c:pt>
                <c:pt idx="15" formatCode="0.0000">
                  <c:v>4.4302259859058848E-2</c:v>
                </c:pt>
                <c:pt idx="16" formatCode="0.0000">
                  <c:v>4.6514651879289985E-2</c:v>
                </c:pt>
                <c:pt idx="17" formatCode="0.0000">
                  <c:v>4.8395063013739296E-2</c:v>
                </c:pt>
                <c:pt idx="18" formatCode="0.0000">
                  <c:v>4.9364144668140299E-2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9B0-432C-AD36-F825B0BF63D9}"/>
            </c:ext>
          </c:extLst>
        </c:ser>
        <c:ser>
          <c:idx val="2"/>
          <c:order val="1"/>
          <c:tx>
            <c:strRef>
              <c:f>'Essai continu'!$AY$10:$BA$10</c:f>
              <c:strCache>
                <c:ptCount val="1"/>
                <c:pt idx="0">
                  <c:v>Ester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F79646"/>
              </a:solidFill>
              <a:ln w="9525">
                <a:solidFill>
                  <a:srgbClr val="F79646"/>
                </a:solidFill>
              </a:ln>
              <a:effectLst/>
            </c:spPr>
          </c:marker>
          <c:xVal>
            <c:numRef>
              <c:f>'Essai continu'!$B$12:$B$30</c:f>
              <c:numCache>
                <c:formatCode>h:mm</c:formatCode>
                <c:ptCount val="19"/>
                <c:pt idx="0">
                  <c:v>0</c:v>
                </c:pt>
                <c:pt idx="1">
                  <c:v>6.9444444444445308E-3</c:v>
                </c:pt>
                <c:pt idx="2">
                  <c:v>1.388888888888884E-2</c:v>
                </c:pt>
                <c:pt idx="3">
                  <c:v>1.736111111111116E-2</c:v>
                </c:pt>
                <c:pt idx="4">
                  <c:v>2.4305555555555469E-2</c:v>
                </c:pt>
                <c:pt idx="5">
                  <c:v>2.777777777777779E-2</c:v>
                </c:pt>
                <c:pt idx="6">
                  <c:v>3.472222222222221E-2</c:v>
                </c:pt>
                <c:pt idx="7">
                  <c:v>4.2361111111111072E-2</c:v>
                </c:pt>
                <c:pt idx="8">
                  <c:v>4.9999999999999933E-2</c:v>
                </c:pt>
                <c:pt idx="9">
                  <c:v>5.8333333333333237E-2</c:v>
                </c:pt>
                <c:pt idx="10">
                  <c:v>5.8333333333333237E-2</c:v>
                </c:pt>
                <c:pt idx="11">
                  <c:v>6.6666666666666763E-2</c:v>
                </c:pt>
                <c:pt idx="12">
                  <c:v>7.3611111111111072E-2</c:v>
                </c:pt>
                <c:pt idx="13">
                  <c:v>8.333333333333337E-2</c:v>
                </c:pt>
                <c:pt idx="14">
                  <c:v>9.027777777777779E-2</c:v>
                </c:pt>
                <c:pt idx="15">
                  <c:v>9.722222222222221E-2</c:v>
                </c:pt>
                <c:pt idx="16">
                  <c:v>0.10486111111111107</c:v>
                </c:pt>
                <c:pt idx="17">
                  <c:v>0.11111111111111116</c:v>
                </c:pt>
                <c:pt idx="18">
                  <c:v>0.11805555555555547</c:v>
                </c:pt>
              </c:numCache>
            </c:numRef>
          </c:xVal>
          <c:yVal>
            <c:numRef>
              <c:f>'Essai continu'!$BA$12:$BA$30</c:f>
              <c:numCache>
                <c:formatCode>General</c:formatCode>
                <c:ptCount val="19"/>
                <c:pt idx="5" formatCode="0.0000">
                  <c:v>0</c:v>
                </c:pt>
                <c:pt idx="6" formatCode="0.0000">
                  <c:v>0</c:v>
                </c:pt>
                <c:pt idx="7" formatCode="0.0000">
                  <c:v>5.1234658409401806E-4</c:v>
                </c:pt>
                <c:pt idx="8" formatCode="0.0000">
                  <c:v>1.0229964371007122E-3</c:v>
                </c:pt>
                <c:pt idx="9" formatCode="0.0000">
                  <c:v>1.9433244799834321E-3</c:v>
                </c:pt>
                <c:pt idx="11" formatCode="0.0000">
                  <c:v>3.212600039610154E-3</c:v>
                </c:pt>
                <c:pt idx="12" formatCode="0.0000">
                  <c:v>4.7746929315115585E-3</c:v>
                </c:pt>
                <c:pt idx="13" formatCode="0.0000">
                  <c:v>6.4526057360950228E-3</c:v>
                </c:pt>
                <c:pt idx="14" formatCode="0.0000">
                  <c:v>8.5698524347594569E-3</c:v>
                </c:pt>
                <c:pt idx="15" formatCode="0.0000">
                  <c:v>9.8208530624574533E-3</c:v>
                </c:pt>
                <c:pt idx="16" formatCode="0.0000">
                  <c:v>1.1673939254982871E-2</c:v>
                </c:pt>
                <c:pt idx="17" formatCode="0.0000">
                  <c:v>1.3673671432692868E-2</c:v>
                </c:pt>
                <c:pt idx="18" formatCode="0.0000">
                  <c:v>1.5399982463423553E-2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9B0-432C-AD36-F825B0BF6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138752"/>
        <c:axId val="116140672"/>
      </c:scatterChart>
      <c:scatterChart>
        <c:scatterStyle val="lineMarker"/>
        <c:varyColors val="0"/>
        <c:ser>
          <c:idx val="0"/>
          <c:order val="2"/>
          <c:tx>
            <c:strRef>
              <c:f>'Essai continu'!$BB$10:$BD$10</c:f>
              <c:strCache>
                <c:ptCount val="1"/>
                <c:pt idx="0">
                  <c:v>BuoH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rgbClr val="9BBB59"/>
              </a:solidFill>
              <a:ln w="9525">
                <a:solidFill>
                  <a:srgbClr val="9BBB59"/>
                </a:solidFill>
              </a:ln>
              <a:effectLst/>
            </c:spPr>
          </c:marker>
          <c:xVal>
            <c:numRef>
              <c:f>'Essai continu'!$B$12:$B$30</c:f>
              <c:numCache>
                <c:formatCode>h:mm</c:formatCode>
                <c:ptCount val="19"/>
                <c:pt idx="0">
                  <c:v>0</c:v>
                </c:pt>
                <c:pt idx="1">
                  <c:v>6.9444444444445308E-3</c:v>
                </c:pt>
                <c:pt idx="2">
                  <c:v>1.388888888888884E-2</c:v>
                </c:pt>
                <c:pt idx="3">
                  <c:v>1.736111111111116E-2</c:v>
                </c:pt>
                <c:pt idx="4">
                  <c:v>2.4305555555555469E-2</c:v>
                </c:pt>
                <c:pt idx="5">
                  <c:v>2.777777777777779E-2</c:v>
                </c:pt>
                <c:pt idx="6">
                  <c:v>3.472222222222221E-2</c:v>
                </c:pt>
                <c:pt idx="7">
                  <c:v>4.2361111111111072E-2</c:v>
                </c:pt>
                <c:pt idx="8">
                  <c:v>4.9999999999999933E-2</c:v>
                </c:pt>
                <c:pt idx="9">
                  <c:v>5.8333333333333237E-2</c:v>
                </c:pt>
                <c:pt idx="10">
                  <c:v>5.8333333333333237E-2</c:v>
                </c:pt>
                <c:pt idx="11">
                  <c:v>6.6666666666666763E-2</c:v>
                </c:pt>
                <c:pt idx="12">
                  <c:v>7.3611111111111072E-2</c:v>
                </c:pt>
                <c:pt idx="13">
                  <c:v>8.333333333333337E-2</c:v>
                </c:pt>
                <c:pt idx="14">
                  <c:v>9.027777777777779E-2</c:v>
                </c:pt>
                <c:pt idx="15">
                  <c:v>9.722222222222221E-2</c:v>
                </c:pt>
                <c:pt idx="16">
                  <c:v>0.10486111111111107</c:v>
                </c:pt>
                <c:pt idx="17">
                  <c:v>0.11111111111111116</c:v>
                </c:pt>
                <c:pt idx="18">
                  <c:v>0.11805555555555547</c:v>
                </c:pt>
              </c:numCache>
            </c:numRef>
          </c:xVal>
          <c:yVal>
            <c:numRef>
              <c:f>'Essai continu'!$BD$12:$BD$30</c:f>
              <c:numCache>
                <c:formatCode>General</c:formatCode>
                <c:ptCount val="19"/>
                <c:pt idx="5" formatCode="0.0000">
                  <c:v>1.1049518192916306</c:v>
                </c:pt>
                <c:pt idx="6" formatCode="0.0000">
                  <c:v>1.0177766774984636</c:v>
                </c:pt>
                <c:pt idx="7" formatCode="0.0000">
                  <c:v>0.97981696401531293</c:v>
                </c:pt>
                <c:pt idx="8" formatCode="0.0000">
                  <c:v>0.96860768286768384</c:v>
                </c:pt>
                <c:pt idx="9" formatCode="0.0000">
                  <c:v>1.0647237274488781</c:v>
                </c:pt>
                <c:pt idx="11" formatCode="0.0000">
                  <c:v>0.9521171246701613</c:v>
                </c:pt>
                <c:pt idx="12" formatCode="0.0000">
                  <c:v>0.94493795881043918</c:v>
                </c:pt>
                <c:pt idx="13" formatCode="0.0000">
                  <c:v>0.93703896886363314</c:v>
                </c:pt>
                <c:pt idx="14" formatCode="0.0000">
                  <c:v>0.92965451005006894</c:v>
                </c:pt>
                <c:pt idx="15" formatCode="0.0000">
                  <c:v>0.92668734276170073</c:v>
                </c:pt>
                <c:pt idx="16" formatCode="0.0000">
                  <c:v>0.91960760559324517</c:v>
                </c:pt>
                <c:pt idx="17" formatCode="0.0000">
                  <c:v>0.91654615305932718</c:v>
                </c:pt>
                <c:pt idx="18" formatCode="0.0000">
                  <c:v>0.91276260815731758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9B0-432C-AD36-F825B0BF6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6164864"/>
        <c:axId val="116162944"/>
      </c:scatterChart>
      <c:valAx>
        <c:axId val="116138752"/>
        <c:scaling>
          <c:orientation val="minMax"/>
          <c:max val="0.13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Time (h)</a:t>
                </a:r>
              </a:p>
            </c:rich>
          </c:tx>
          <c:layout>
            <c:manualLayout>
              <c:xMode val="edge"/>
              <c:yMode val="edge"/>
              <c:x val="0.45413502416675527"/>
              <c:y val="0.845456242655860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h:mm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6140672"/>
        <c:crosses val="autoZero"/>
        <c:crossBetween val="midCat"/>
        <c:majorUnit val="2.0900000000000005E-2"/>
      </c:valAx>
      <c:valAx>
        <c:axId val="116140672"/>
        <c:scaling>
          <c:orientation val="minMax"/>
          <c:max val="0.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 residue composition in acid and ester (g/g)</a:t>
                </a:r>
              </a:p>
            </c:rich>
          </c:tx>
          <c:layout>
            <c:manualLayout>
              <c:xMode val="edge"/>
              <c:yMode val="edge"/>
              <c:x val="2.4567276528350144E-2"/>
              <c:y val="0.1390009747402298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6138752"/>
        <c:crosses val="autoZero"/>
        <c:crossBetween val="midCat"/>
      </c:valAx>
      <c:valAx>
        <c:axId val="116162944"/>
        <c:scaling>
          <c:orientation val="minMax"/>
          <c:max val="1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residue composition </a:t>
                </a:r>
                <a:r>
                  <a:rPr lang="fr-FR" baseline="0"/>
                  <a:t>in b</a:t>
                </a:r>
                <a:r>
                  <a:rPr lang="fr-FR"/>
                  <a:t>utanol (g/g)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  <a:tailEnd type="triangle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16164864"/>
        <c:crosses val="max"/>
        <c:crossBetween val="midCat"/>
      </c:valAx>
      <c:valAx>
        <c:axId val="116164864"/>
        <c:scaling>
          <c:orientation val="minMax"/>
        </c:scaling>
        <c:delete val="1"/>
        <c:axPos val="b"/>
        <c:numFmt formatCode="h:mm" sourceLinked="1"/>
        <c:majorTickMark val="out"/>
        <c:minorTickMark val="none"/>
        <c:tickLblPos val="nextTo"/>
        <c:crossAx val="1161629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663652915092092"/>
          <c:y val="0.90220173013132721"/>
          <c:w val="0.40672655391112311"/>
          <c:h val="8.59147285733668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/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22900-F80F-40F7-BFF3-3F7C33C4A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838</Words>
  <Characters>4611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Carole Mutschler</cp:lastModifiedBy>
  <cp:revision>2</cp:revision>
  <cp:lastPrinted>2015-05-12T18:31:00Z</cp:lastPrinted>
  <dcterms:created xsi:type="dcterms:W3CDTF">2019-01-15T21:03:00Z</dcterms:created>
  <dcterms:modified xsi:type="dcterms:W3CDTF">2019-01-15T21:03:00Z</dcterms:modified>
</cp:coreProperties>
</file>