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98A80"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A4302EE" w14:textId="32650B80" w:rsidR="00704BDF" w:rsidRPr="00C60801" w:rsidRDefault="0053292E" w:rsidP="00704BDF">
      <w:pPr>
        <w:snapToGrid w:val="0"/>
        <w:spacing w:after="360"/>
        <w:jc w:val="center"/>
        <w:rPr>
          <w:rFonts w:asciiTheme="minorHAnsi" w:eastAsia="MS PGothic" w:hAnsiTheme="minorHAnsi"/>
          <w:b/>
          <w:bCs/>
          <w:sz w:val="28"/>
          <w:szCs w:val="28"/>
          <w:lang w:val="en-US" w:eastAsia="ko-KR"/>
        </w:rPr>
      </w:pPr>
      <w:r w:rsidRPr="00C60801">
        <w:rPr>
          <w:rFonts w:asciiTheme="minorHAnsi" w:eastAsia="MS PGothic" w:hAnsiTheme="minorHAnsi"/>
          <w:b/>
          <w:bCs/>
          <w:sz w:val="28"/>
          <w:szCs w:val="28"/>
          <w:lang w:val="en-US"/>
        </w:rPr>
        <w:t xml:space="preserve">Wood </w:t>
      </w:r>
      <w:r w:rsidR="00C60801" w:rsidRPr="00C60801">
        <w:rPr>
          <w:rFonts w:asciiTheme="minorHAnsi" w:eastAsia="MS PGothic" w:hAnsiTheme="minorHAnsi"/>
          <w:b/>
          <w:bCs/>
          <w:sz w:val="28"/>
          <w:szCs w:val="28"/>
          <w:lang w:val="en-US"/>
        </w:rPr>
        <w:t xml:space="preserve">Wastes Valorization Through </w:t>
      </w:r>
      <w:r w:rsidR="00C60801">
        <w:rPr>
          <w:rFonts w:asciiTheme="minorHAnsi" w:eastAsia="MS PGothic" w:hAnsiTheme="minorHAnsi"/>
          <w:b/>
          <w:bCs/>
          <w:sz w:val="28"/>
          <w:szCs w:val="28"/>
          <w:lang w:val="en-US"/>
        </w:rPr>
        <w:t>t</w:t>
      </w:r>
      <w:r w:rsidR="00C60801" w:rsidRPr="00C60801">
        <w:rPr>
          <w:rFonts w:asciiTheme="minorHAnsi" w:eastAsia="MS PGothic" w:hAnsiTheme="minorHAnsi"/>
          <w:b/>
          <w:bCs/>
          <w:sz w:val="28"/>
          <w:szCs w:val="28"/>
          <w:lang w:val="en-US"/>
        </w:rPr>
        <w:t xml:space="preserve">he Development </w:t>
      </w:r>
      <w:r w:rsidR="00C60801">
        <w:rPr>
          <w:rFonts w:asciiTheme="minorHAnsi" w:eastAsia="MS PGothic" w:hAnsiTheme="minorHAnsi"/>
          <w:b/>
          <w:bCs/>
          <w:sz w:val="28"/>
          <w:szCs w:val="28"/>
          <w:lang w:val="en-US"/>
        </w:rPr>
        <w:t>o</w:t>
      </w:r>
      <w:r w:rsidR="00C60801" w:rsidRPr="00C60801">
        <w:rPr>
          <w:rFonts w:asciiTheme="minorHAnsi" w:eastAsia="MS PGothic" w:hAnsiTheme="minorHAnsi"/>
          <w:b/>
          <w:bCs/>
          <w:sz w:val="28"/>
          <w:szCs w:val="28"/>
          <w:lang w:val="en-US"/>
        </w:rPr>
        <w:t xml:space="preserve">f Eco-Friendly Cellulose-Based Polyelectrolytes </w:t>
      </w:r>
      <w:r w:rsidR="00C60801">
        <w:rPr>
          <w:rFonts w:asciiTheme="minorHAnsi" w:eastAsia="MS PGothic" w:hAnsiTheme="minorHAnsi"/>
          <w:b/>
          <w:bCs/>
          <w:sz w:val="28"/>
          <w:szCs w:val="28"/>
          <w:lang w:val="en-US"/>
        </w:rPr>
        <w:t>f</w:t>
      </w:r>
      <w:r w:rsidR="00C60801" w:rsidRPr="00C60801">
        <w:rPr>
          <w:rFonts w:asciiTheme="minorHAnsi" w:eastAsia="MS PGothic" w:hAnsiTheme="minorHAnsi"/>
          <w:b/>
          <w:bCs/>
          <w:sz w:val="28"/>
          <w:szCs w:val="28"/>
          <w:lang w:val="en-US"/>
        </w:rPr>
        <w:t>or Potential Industrial Applications</w:t>
      </w:r>
      <w:r w:rsidR="00C60801">
        <w:rPr>
          <w:rFonts w:asciiTheme="minorHAnsi" w:eastAsia="MS PGothic" w:hAnsiTheme="minorHAnsi"/>
          <w:b/>
          <w:bCs/>
          <w:sz w:val="28"/>
          <w:szCs w:val="28"/>
          <w:lang w:val="en-US"/>
        </w:rPr>
        <w:t>.</w:t>
      </w:r>
      <w:bookmarkStart w:id="0" w:name="_GoBack"/>
      <w:bookmarkEnd w:id="0"/>
    </w:p>
    <w:p w14:paraId="47D4214D" w14:textId="77777777" w:rsidR="00EC2D6A" w:rsidRPr="005C2E78" w:rsidRDefault="00EC2D6A" w:rsidP="00EC2D6A">
      <w:pPr>
        <w:jc w:val="center"/>
        <w:rPr>
          <w:b/>
          <w:u w:val="single"/>
          <w:lang w:val="pt-PT"/>
        </w:rPr>
      </w:pPr>
      <w:r w:rsidRPr="005C2E78">
        <w:rPr>
          <w:rFonts w:asciiTheme="minorHAnsi" w:hAnsiTheme="minorHAnsi" w:cstheme="minorHAnsi"/>
          <w:sz w:val="24"/>
          <w:szCs w:val="24"/>
          <w:lang w:val="pt-PT"/>
        </w:rPr>
        <w:t>Kinga Grenda</w:t>
      </w:r>
      <w:r w:rsidRPr="005C2E78">
        <w:rPr>
          <w:rFonts w:asciiTheme="minorHAnsi" w:hAnsiTheme="minorHAnsi" w:cstheme="minorHAnsi"/>
          <w:sz w:val="24"/>
          <w:szCs w:val="24"/>
          <w:vertAlign w:val="superscript"/>
          <w:lang w:val="pt-PT"/>
        </w:rPr>
        <w:t>1,2</w:t>
      </w:r>
      <w:r w:rsidRPr="005C2E78">
        <w:rPr>
          <w:rFonts w:asciiTheme="minorHAnsi" w:hAnsiTheme="minorHAnsi" w:cstheme="minorHAnsi"/>
          <w:sz w:val="24"/>
          <w:szCs w:val="24"/>
          <w:lang w:val="pt-PT"/>
        </w:rPr>
        <w:t>, Julien Arnold</w:t>
      </w:r>
      <w:r w:rsidRPr="005C2E78">
        <w:rPr>
          <w:rFonts w:asciiTheme="minorHAnsi" w:hAnsiTheme="minorHAnsi" w:cstheme="minorHAnsi"/>
          <w:sz w:val="24"/>
          <w:szCs w:val="24"/>
          <w:vertAlign w:val="superscript"/>
          <w:lang w:val="pt-PT"/>
        </w:rPr>
        <w:t>2</w:t>
      </w:r>
      <w:r w:rsidRPr="005C2E78">
        <w:rPr>
          <w:rFonts w:asciiTheme="minorHAnsi" w:hAnsiTheme="minorHAnsi" w:cstheme="minorHAnsi"/>
          <w:sz w:val="24"/>
          <w:szCs w:val="24"/>
          <w:lang w:val="pt-PT"/>
        </w:rPr>
        <w:t>, José Gamelas</w:t>
      </w:r>
      <w:r w:rsidRPr="005C2E78">
        <w:rPr>
          <w:rFonts w:asciiTheme="minorHAnsi" w:hAnsiTheme="minorHAnsi" w:cstheme="minorHAnsi"/>
          <w:sz w:val="24"/>
          <w:szCs w:val="24"/>
          <w:vertAlign w:val="superscript"/>
          <w:lang w:val="pt-PT"/>
        </w:rPr>
        <w:t>1</w:t>
      </w:r>
      <w:r w:rsidRPr="005C2E78">
        <w:rPr>
          <w:rFonts w:asciiTheme="minorHAnsi" w:hAnsiTheme="minorHAnsi" w:cstheme="minorHAnsi"/>
          <w:sz w:val="24"/>
          <w:szCs w:val="24"/>
          <w:lang w:val="pt-PT"/>
        </w:rPr>
        <w:t xml:space="preserve">, </w:t>
      </w:r>
      <w:r w:rsidRPr="005C2E78">
        <w:rPr>
          <w:rFonts w:asciiTheme="minorHAnsi" w:hAnsiTheme="minorHAnsi" w:cstheme="minorHAnsi"/>
          <w:sz w:val="24"/>
          <w:szCs w:val="24"/>
          <w:u w:val="single"/>
          <w:lang w:val="pt-PT"/>
        </w:rPr>
        <w:t>Maria G. Rasteiro</w:t>
      </w:r>
      <w:r w:rsidRPr="005C2E78">
        <w:rPr>
          <w:rFonts w:asciiTheme="minorHAnsi" w:hAnsiTheme="minorHAnsi" w:cstheme="minorHAnsi"/>
          <w:sz w:val="24"/>
          <w:szCs w:val="24"/>
          <w:u w:val="single"/>
          <w:vertAlign w:val="superscript"/>
          <w:lang w:val="pt-PT"/>
        </w:rPr>
        <w:t>1</w:t>
      </w:r>
    </w:p>
    <w:p w14:paraId="300E73B2" w14:textId="77777777" w:rsidR="00DE0019" w:rsidRPr="005C2E78" w:rsidRDefault="00DE0019" w:rsidP="00704BDF">
      <w:pPr>
        <w:snapToGrid w:val="0"/>
        <w:spacing w:after="120"/>
        <w:jc w:val="center"/>
        <w:rPr>
          <w:rFonts w:eastAsia="SimSun"/>
          <w:color w:val="000000"/>
          <w:lang w:val="pt-PT" w:eastAsia="zh-CN"/>
        </w:rPr>
      </w:pPr>
    </w:p>
    <w:p w14:paraId="35793CA5" w14:textId="77777777" w:rsidR="00704BDF" w:rsidRPr="005566B7" w:rsidRDefault="00704BDF" w:rsidP="00704BDF">
      <w:pPr>
        <w:snapToGrid w:val="0"/>
        <w:spacing w:after="120"/>
        <w:jc w:val="center"/>
        <w:rPr>
          <w:rFonts w:asciiTheme="minorHAnsi" w:eastAsia="MS PGothic" w:hAnsiTheme="minorHAnsi" w:cstheme="minorHAnsi"/>
          <w:i/>
          <w:iCs/>
          <w:color w:val="000000"/>
          <w:spacing w:val="-4"/>
          <w:sz w:val="20"/>
          <w:lang w:val="en-US"/>
        </w:rPr>
      </w:pPr>
      <w:r w:rsidRPr="005C2E78">
        <w:rPr>
          <w:rFonts w:asciiTheme="minorHAnsi" w:eastAsia="MS PGothic" w:hAnsiTheme="minorHAnsi" w:cstheme="minorHAnsi"/>
          <w:i/>
          <w:iCs/>
          <w:color w:val="000000"/>
          <w:spacing w:val="-4"/>
          <w:sz w:val="20"/>
          <w:vertAlign w:val="superscript"/>
          <w:lang w:val="en-US"/>
        </w:rPr>
        <w:t>1</w:t>
      </w:r>
      <w:r w:rsidR="0053292E" w:rsidRPr="005C2E78">
        <w:rPr>
          <w:rFonts w:asciiTheme="minorHAnsi" w:eastAsia="MS PGothic" w:hAnsiTheme="minorHAnsi" w:cstheme="minorHAnsi"/>
          <w:i/>
          <w:iCs/>
          <w:color w:val="000000"/>
          <w:spacing w:val="-4"/>
          <w:sz w:val="20"/>
          <w:vertAlign w:val="superscript"/>
          <w:lang w:val="en-US"/>
        </w:rPr>
        <w:t>,2</w:t>
      </w:r>
      <w:r w:rsidRPr="005566B7">
        <w:rPr>
          <w:rFonts w:asciiTheme="minorHAnsi" w:eastAsia="MS PGothic" w:hAnsiTheme="minorHAnsi" w:cstheme="minorHAnsi"/>
          <w:i/>
          <w:iCs/>
          <w:color w:val="000000"/>
          <w:spacing w:val="-4"/>
          <w:sz w:val="20"/>
          <w:lang w:val="en-US"/>
        </w:rPr>
        <w:t xml:space="preserve"> </w:t>
      </w:r>
      <w:r w:rsidR="00EC2D6A" w:rsidRPr="005566B7">
        <w:rPr>
          <w:rFonts w:asciiTheme="minorHAnsi" w:eastAsia="MS PGothic" w:hAnsiTheme="minorHAnsi" w:cstheme="minorHAnsi"/>
          <w:i/>
          <w:iCs/>
          <w:color w:val="000000"/>
          <w:spacing w:val="-4"/>
          <w:sz w:val="20"/>
          <w:lang w:val="en-US"/>
        </w:rPr>
        <w:t xml:space="preserve">University of Coimbra, Chemical Eng. Dep </w:t>
      </w:r>
      <w:r w:rsidR="005566B7" w:rsidRPr="005566B7">
        <w:rPr>
          <w:rFonts w:asciiTheme="minorHAnsi" w:eastAsia="MS PGothic" w:hAnsiTheme="minorHAnsi" w:cstheme="minorHAnsi"/>
          <w:i/>
          <w:iCs/>
          <w:color w:val="000000"/>
          <w:spacing w:val="-4"/>
          <w:sz w:val="20"/>
          <w:lang w:val="en-US"/>
        </w:rPr>
        <w:t>-</w:t>
      </w:r>
      <w:r w:rsidR="00EC2D6A" w:rsidRPr="005566B7">
        <w:rPr>
          <w:rFonts w:asciiTheme="minorHAnsi" w:eastAsia="MS PGothic" w:hAnsiTheme="minorHAnsi" w:cstheme="minorHAnsi"/>
          <w:i/>
          <w:iCs/>
          <w:color w:val="000000"/>
          <w:spacing w:val="-4"/>
          <w:sz w:val="20"/>
          <w:lang w:val="en-US"/>
        </w:rPr>
        <w:t xml:space="preserve"> CIEPQPF, Portugal, </w:t>
      </w:r>
      <w:r w:rsidRPr="005C2E78">
        <w:rPr>
          <w:rFonts w:asciiTheme="minorHAnsi" w:eastAsia="MS PGothic" w:hAnsiTheme="minorHAnsi" w:cstheme="minorHAnsi"/>
          <w:i/>
          <w:iCs/>
          <w:color w:val="000000"/>
          <w:spacing w:val="-4"/>
          <w:sz w:val="20"/>
          <w:vertAlign w:val="superscript"/>
          <w:lang w:val="en-US"/>
        </w:rPr>
        <w:t xml:space="preserve">2 </w:t>
      </w:r>
      <w:r w:rsidR="00EC2D6A" w:rsidRPr="005566B7">
        <w:rPr>
          <w:rFonts w:asciiTheme="minorHAnsi" w:eastAsia="MS PGothic" w:hAnsiTheme="minorHAnsi" w:cstheme="minorHAnsi"/>
          <w:i/>
          <w:iCs/>
          <w:color w:val="000000"/>
          <w:spacing w:val="-4"/>
          <w:sz w:val="20"/>
          <w:lang w:val="en-US"/>
        </w:rPr>
        <w:t>AQUA+TECH Specialities, Geneva, Switzerland</w:t>
      </w:r>
    </w:p>
    <w:p w14:paraId="07185CA3"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5E74CC">
        <w:rPr>
          <w:rFonts w:asciiTheme="minorHAnsi" w:eastAsia="MS PGothic" w:hAnsiTheme="minorHAnsi"/>
          <w:bCs/>
          <w:i/>
          <w:iCs/>
          <w:sz w:val="20"/>
          <w:lang w:val="en-US"/>
        </w:rPr>
        <w:t>mgr</w:t>
      </w:r>
      <w:r w:rsidRPr="00DE0019">
        <w:rPr>
          <w:rFonts w:asciiTheme="minorHAnsi" w:eastAsia="MS PGothic" w:hAnsiTheme="minorHAnsi"/>
          <w:bCs/>
          <w:i/>
          <w:iCs/>
          <w:sz w:val="20"/>
          <w:lang w:val="en-US"/>
        </w:rPr>
        <w:t>@</w:t>
      </w:r>
      <w:r w:rsidR="005E74CC">
        <w:rPr>
          <w:rFonts w:asciiTheme="minorHAnsi" w:eastAsia="MS PGothic" w:hAnsiTheme="minorHAnsi"/>
          <w:bCs/>
          <w:i/>
          <w:iCs/>
          <w:sz w:val="20"/>
          <w:lang w:val="en-US"/>
        </w:rPr>
        <w:t>eq</w:t>
      </w:r>
      <w:r w:rsidRPr="00DE0019">
        <w:rPr>
          <w:rFonts w:asciiTheme="minorHAnsi" w:eastAsia="MS PGothic" w:hAnsiTheme="minorHAnsi"/>
          <w:bCs/>
          <w:i/>
          <w:iCs/>
          <w:sz w:val="20"/>
          <w:lang w:val="en-US"/>
        </w:rPr>
        <w:t>.</w:t>
      </w:r>
      <w:r w:rsidR="005E74CC">
        <w:rPr>
          <w:rFonts w:asciiTheme="minorHAnsi" w:eastAsia="MS PGothic" w:hAnsiTheme="minorHAnsi"/>
          <w:bCs/>
          <w:i/>
          <w:iCs/>
          <w:sz w:val="20"/>
          <w:lang w:val="en-US"/>
        </w:rPr>
        <w:t>uc.pt</w:t>
      </w:r>
    </w:p>
    <w:p w14:paraId="4CA692C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2D590980" w14:textId="77777777" w:rsidR="00EB13BE" w:rsidRPr="00DD4A60" w:rsidRDefault="00F412DE" w:rsidP="00DD4A60">
      <w:pPr>
        <w:pStyle w:val="AbstractBody"/>
        <w:numPr>
          <w:ilvl w:val="0"/>
          <w:numId w:val="16"/>
        </w:numPr>
        <w:rPr>
          <w:rFonts w:asciiTheme="minorHAnsi" w:hAnsiTheme="minorHAnsi"/>
        </w:rPr>
      </w:pPr>
      <w:r>
        <w:rPr>
          <w:rFonts w:asciiTheme="minorHAnsi" w:hAnsiTheme="minorHAnsi"/>
        </w:rPr>
        <w:t>Wood waste</w:t>
      </w:r>
      <w:r w:rsidR="005C2E78">
        <w:rPr>
          <w:rFonts w:asciiTheme="minorHAnsi" w:hAnsiTheme="minorHAnsi"/>
        </w:rPr>
        <w:t>s</w:t>
      </w:r>
      <w:r w:rsidR="00DD4A60">
        <w:rPr>
          <w:rFonts w:asciiTheme="minorHAnsi" w:hAnsiTheme="minorHAnsi"/>
        </w:rPr>
        <w:t xml:space="preserve"> valorization, e</w:t>
      </w:r>
      <w:r w:rsidR="005C2E78" w:rsidRPr="00DD4A60">
        <w:rPr>
          <w:rFonts w:asciiTheme="minorHAnsi" w:hAnsiTheme="minorHAnsi"/>
        </w:rPr>
        <w:t xml:space="preserve">valuation of influence of </w:t>
      </w:r>
      <w:r w:rsidR="00EB13BE" w:rsidRPr="00DD4A60">
        <w:rPr>
          <w:rFonts w:asciiTheme="minorHAnsi" w:hAnsiTheme="minorHAnsi"/>
        </w:rPr>
        <w:t>lignin content.</w:t>
      </w:r>
    </w:p>
    <w:p w14:paraId="4BCE31FD" w14:textId="77777777" w:rsidR="00136E30" w:rsidRPr="00367B65" w:rsidRDefault="00136E30" w:rsidP="00367B65">
      <w:pPr>
        <w:pStyle w:val="AbstractBody"/>
        <w:numPr>
          <w:ilvl w:val="0"/>
          <w:numId w:val="16"/>
        </w:numPr>
        <w:rPr>
          <w:rFonts w:asciiTheme="minorHAnsi" w:hAnsiTheme="minorHAnsi"/>
          <w:spacing w:val="-4"/>
        </w:rPr>
      </w:pPr>
      <w:r w:rsidRPr="00367B65">
        <w:rPr>
          <w:rFonts w:asciiTheme="minorHAnsi" w:hAnsiTheme="minorHAnsi"/>
          <w:spacing w:val="-4"/>
        </w:rPr>
        <w:t>An alternative</w:t>
      </w:r>
      <w:r w:rsidR="00367B65" w:rsidRPr="00367B65">
        <w:rPr>
          <w:rFonts w:asciiTheme="minorHAnsi" w:hAnsiTheme="minorHAnsi"/>
          <w:spacing w:val="-4"/>
        </w:rPr>
        <w:t xml:space="preserve"> replacement</w:t>
      </w:r>
      <w:r w:rsidRPr="00367B65">
        <w:rPr>
          <w:rFonts w:asciiTheme="minorHAnsi" w:hAnsiTheme="minorHAnsi"/>
          <w:spacing w:val="-4"/>
        </w:rPr>
        <w:t xml:space="preserve"> for traditional</w:t>
      </w:r>
      <w:r w:rsidR="00367B65" w:rsidRPr="00367B65">
        <w:rPr>
          <w:rFonts w:asciiTheme="minorHAnsi" w:hAnsiTheme="minorHAnsi"/>
          <w:spacing w:val="-4"/>
        </w:rPr>
        <w:t>,</w:t>
      </w:r>
      <w:r w:rsidRPr="00367B65">
        <w:rPr>
          <w:rFonts w:asciiTheme="minorHAnsi" w:hAnsiTheme="minorHAnsi"/>
          <w:spacing w:val="-4"/>
        </w:rPr>
        <w:t xml:space="preserve"> </w:t>
      </w:r>
      <w:r w:rsidR="00367B65" w:rsidRPr="00367B65">
        <w:rPr>
          <w:rFonts w:asciiTheme="minorHAnsi" w:hAnsiTheme="minorHAnsi"/>
          <w:spacing w:val="-4"/>
        </w:rPr>
        <w:t xml:space="preserve">oil-based, </w:t>
      </w:r>
      <w:r w:rsidRPr="00367B65">
        <w:rPr>
          <w:rFonts w:asciiTheme="minorHAnsi" w:hAnsiTheme="minorHAnsi"/>
          <w:spacing w:val="-4"/>
        </w:rPr>
        <w:t xml:space="preserve">synthetic </w:t>
      </w:r>
      <w:r w:rsidR="00367B65" w:rsidRPr="00367B65">
        <w:rPr>
          <w:rFonts w:asciiTheme="minorHAnsi" w:hAnsiTheme="minorHAnsi"/>
          <w:spacing w:val="-4"/>
        </w:rPr>
        <w:t>polyelectrolytes</w:t>
      </w:r>
    </w:p>
    <w:p w14:paraId="4060A37B" w14:textId="77777777" w:rsidR="00704BDF" w:rsidRPr="00EC66CC" w:rsidRDefault="005C2E78" w:rsidP="006023AF">
      <w:pPr>
        <w:pStyle w:val="AbstractBody"/>
        <w:numPr>
          <w:ilvl w:val="0"/>
          <w:numId w:val="16"/>
        </w:numPr>
        <w:rPr>
          <w:rFonts w:asciiTheme="minorHAnsi" w:hAnsiTheme="minorHAnsi"/>
        </w:rPr>
      </w:pPr>
      <w:r>
        <w:rPr>
          <w:rFonts w:asciiTheme="minorHAnsi" w:hAnsiTheme="minorHAnsi"/>
        </w:rPr>
        <w:t>E</w:t>
      </w:r>
      <w:r w:rsidR="00136E30">
        <w:rPr>
          <w:rFonts w:asciiTheme="minorHAnsi" w:hAnsiTheme="minorHAnsi"/>
        </w:rPr>
        <w:t xml:space="preserve">nvironmental friendly cationic bio-polyelectrolytes </w:t>
      </w:r>
      <w:r w:rsidR="00EB13BE">
        <w:rPr>
          <w:rFonts w:asciiTheme="minorHAnsi" w:hAnsiTheme="minorHAnsi"/>
        </w:rPr>
        <w:t>for industrial applications.</w:t>
      </w:r>
    </w:p>
    <w:p w14:paraId="566C8717" w14:textId="77777777" w:rsidR="00704BDF" w:rsidRPr="00A15B93" w:rsidRDefault="00704BDF" w:rsidP="00704BDF">
      <w:pPr>
        <w:snapToGrid w:val="0"/>
        <w:spacing w:after="120"/>
        <w:jc w:val="center"/>
        <w:rPr>
          <w:rFonts w:eastAsia="SimSun"/>
          <w:bCs/>
          <w:i/>
          <w:iCs/>
          <w:color w:val="0000FF"/>
          <w:sz w:val="20"/>
          <w:lang w:val="en-US" w:eastAsia="zh-CN"/>
        </w:rPr>
      </w:pPr>
    </w:p>
    <w:p w14:paraId="1C875C4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FEC620C" w14:textId="77777777" w:rsidR="005B2BE2" w:rsidRDefault="00E83158" w:rsidP="00AB3A4F">
      <w:pPr>
        <w:snapToGrid w:val="0"/>
        <w:spacing w:after="120"/>
        <w:rPr>
          <w:rFonts w:ascii="Calibri" w:eastAsia="MS PGothic" w:hAnsi="Calibri" w:cs="Calibri"/>
          <w:color w:val="000000"/>
          <w:sz w:val="22"/>
          <w:szCs w:val="22"/>
          <w:lang w:val="en-US"/>
        </w:rPr>
      </w:pPr>
      <w:r>
        <w:rPr>
          <w:rFonts w:asciiTheme="minorHAnsi" w:eastAsia="MS PGothic" w:hAnsiTheme="minorHAnsi"/>
          <w:color w:val="000000"/>
          <w:sz w:val="22"/>
          <w:szCs w:val="22"/>
          <w:lang w:val="en-US"/>
        </w:rPr>
        <w:t>L</w:t>
      </w:r>
      <w:r w:rsidR="00780B20" w:rsidRPr="00780B20">
        <w:rPr>
          <w:rFonts w:asciiTheme="minorHAnsi" w:eastAsia="MS PGothic" w:hAnsiTheme="minorHAnsi"/>
          <w:color w:val="000000"/>
          <w:sz w:val="22"/>
          <w:szCs w:val="22"/>
          <w:lang w:val="en-US"/>
        </w:rPr>
        <w:t xml:space="preserve">ow biodegradability, being harsh to the environment or to </w:t>
      </w:r>
      <w:r w:rsidR="003A372F">
        <w:rPr>
          <w:rFonts w:asciiTheme="minorHAnsi" w:eastAsia="MS PGothic" w:hAnsiTheme="minorHAnsi" w:cstheme="minorHAnsi"/>
          <w:color w:val="000000"/>
          <w:sz w:val="22"/>
          <w:szCs w:val="22"/>
          <w:lang w:val="en-US"/>
        </w:rPr>
        <w:t xml:space="preserve">human </w:t>
      </w:r>
      <w:r w:rsidR="00780B20" w:rsidRPr="002C6DD9">
        <w:rPr>
          <w:rFonts w:asciiTheme="minorHAnsi" w:eastAsia="MS PGothic" w:hAnsiTheme="minorHAnsi" w:cstheme="minorHAnsi"/>
          <w:color w:val="000000"/>
          <w:sz w:val="22"/>
          <w:szCs w:val="22"/>
          <w:lang w:val="en-US"/>
        </w:rPr>
        <w:t>health,</w:t>
      </w:r>
      <w:r w:rsidRPr="002C6DD9">
        <w:rPr>
          <w:rFonts w:asciiTheme="minorHAnsi" w:eastAsia="MS PGothic" w:hAnsiTheme="minorHAnsi" w:cstheme="minorHAnsi"/>
          <w:color w:val="000000"/>
          <w:sz w:val="22"/>
          <w:szCs w:val="22"/>
          <w:lang w:val="en-US"/>
        </w:rPr>
        <w:t xml:space="preserve"> are just some of the </w:t>
      </w:r>
      <w:r w:rsidRPr="000D1EF5">
        <w:rPr>
          <w:rFonts w:ascii="Calibri" w:eastAsia="MS PGothic" w:hAnsi="Calibri" w:cs="Calibri"/>
          <w:color w:val="000000"/>
          <w:sz w:val="22"/>
          <w:szCs w:val="22"/>
          <w:lang w:val="en-US"/>
        </w:rPr>
        <w:t>drawbacks when traditional</w:t>
      </w:r>
      <w:r w:rsidRPr="000D1EF5">
        <w:rPr>
          <w:rFonts w:ascii="Calibri" w:hAnsi="Calibri" w:cs="Calibri"/>
          <w:sz w:val="22"/>
          <w:szCs w:val="22"/>
        </w:rPr>
        <w:t xml:space="preserve"> </w:t>
      </w:r>
      <w:r w:rsidRPr="000D1EF5">
        <w:rPr>
          <w:rFonts w:ascii="Calibri" w:eastAsia="MS PGothic" w:hAnsi="Calibri" w:cs="Calibri"/>
          <w:color w:val="000000"/>
          <w:sz w:val="22"/>
          <w:szCs w:val="22"/>
          <w:lang w:val="en-US"/>
        </w:rPr>
        <w:t xml:space="preserve">synthetic </w:t>
      </w:r>
      <w:r w:rsidR="003A372F">
        <w:rPr>
          <w:rFonts w:ascii="Calibri" w:eastAsia="MS PGothic" w:hAnsi="Calibri" w:cs="Calibri"/>
          <w:color w:val="000000"/>
          <w:sz w:val="22"/>
          <w:szCs w:val="22"/>
          <w:lang w:val="en-US"/>
        </w:rPr>
        <w:t>polyelectrolytes</w:t>
      </w:r>
      <w:r w:rsidR="00DC4AC3">
        <w:rPr>
          <w:rFonts w:ascii="Calibri" w:eastAsia="MS PGothic" w:hAnsi="Calibri" w:cs="Calibri"/>
          <w:color w:val="000000"/>
          <w:sz w:val="22"/>
          <w:szCs w:val="22"/>
          <w:lang w:val="en-US"/>
        </w:rPr>
        <w:t xml:space="preserve"> (PEL)</w:t>
      </w:r>
      <w:r w:rsidR="003A372F">
        <w:rPr>
          <w:rFonts w:ascii="Calibri" w:eastAsia="MS PGothic" w:hAnsi="Calibri" w:cs="Calibri"/>
          <w:color w:val="000000"/>
          <w:sz w:val="22"/>
          <w:szCs w:val="22"/>
          <w:lang w:val="en-US"/>
        </w:rPr>
        <w:t xml:space="preserve"> </w:t>
      </w:r>
      <w:r w:rsidRPr="000D1EF5">
        <w:rPr>
          <w:rFonts w:ascii="Calibri" w:eastAsia="MS PGothic" w:hAnsi="Calibri" w:cs="Calibri"/>
          <w:color w:val="000000"/>
          <w:sz w:val="22"/>
          <w:szCs w:val="22"/>
          <w:lang w:val="en-US"/>
        </w:rPr>
        <w:t xml:space="preserve">are used. </w:t>
      </w:r>
      <w:r w:rsidR="001A20A7">
        <w:rPr>
          <w:rFonts w:ascii="Calibri" w:eastAsia="MS PGothic" w:hAnsi="Calibri" w:cs="Calibri"/>
          <w:color w:val="000000"/>
          <w:sz w:val="22"/>
          <w:szCs w:val="22"/>
          <w:lang w:val="en-US"/>
        </w:rPr>
        <w:t>T</w:t>
      </w:r>
      <w:r w:rsidR="00780B20" w:rsidRPr="000D1EF5">
        <w:rPr>
          <w:rFonts w:ascii="Calibri" w:eastAsia="MS PGothic" w:hAnsi="Calibri" w:cs="Calibri"/>
          <w:color w:val="000000"/>
          <w:sz w:val="22"/>
          <w:szCs w:val="22"/>
          <w:lang w:val="en-US"/>
        </w:rPr>
        <w:t xml:space="preserve">here is </w:t>
      </w:r>
      <w:r w:rsidR="001A20A7">
        <w:rPr>
          <w:rFonts w:ascii="Calibri" w:eastAsia="MS PGothic" w:hAnsi="Calibri" w:cs="Calibri"/>
          <w:color w:val="000000"/>
          <w:sz w:val="22"/>
          <w:szCs w:val="22"/>
          <w:lang w:val="en-US"/>
        </w:rPr>
        <w:t xml:space="preserve">then, </w:t>
      </w:r>
      <w:r w:rsidR="00780B20" w:rsidRPr="000D1EF5">
        <w:rPr>
          <w:rFonts w:ascii="Calibri" w:eastAsia="MS PGothic" w:hAnsi="Calibri" w:cs="Calibri"/>
          <w:color w:val="000000"/>
          <w:sz w:val="22"/>
          <w:szCs w:val="22"/>
          <w:lang w:val="en-US"/>
        </w:rPr>
        <w:t>a strong</w:t>
      </w:r>
      <w:r w:rsidR="00DE4581" w:rsidRPr="000D1EF5">
        <w:rPr>
          <w:rFonts w:ascii="Calibri" w:eastAsia="MS PGothic" w:hAnsi="Calibri" w:cs="Calibri"/>
          <w:color w:val="000000"/>
          <w:sz w:val="22"/>
          <w:szCs w:val="22"/>
          <w:lang w:val="en-US"/>
        </w:rPr>
        <w:t xml:space="preserve"> </w:t>
      </w:r>
      <w:r w:rsidR="00780B20" w:rsidRPr="000D1EF5">
        <w:rPr>
          <w:rFonts w:ascii="Calibri" w:eastAsia="MS PGothic" w:hAnsi="Calibri" w:cs="Calibri"/>
          <w:color w:val="000000"/>
          <w:sz w:val="22"/>
          <w:szCs w:val="22"/>
          <w:lang w:val="en-US"/>
        </w:rPr>
        <w:t xml:space="preserve">need for </w:t>
      </w:r>
      <w:r w:rsidR="00007BDD">
        <w:rPr>
          <w:rFonts w:ascii="Calibri" w:eastAsia="MS PGothic" w:hAnsi="Calibri" w:cs="Calibri"/>
          <w:color w:val="000000"/>
          <w:sz w:val="22"/>
          <w:szCs w:val="22"/>
          <w:lang w:val="en-US"/>
        </w:rPr>
        <w:t xml:space="preserve">the </w:t>
      </w:r>
      <w:r w:rsidR="00780B20" w:rsidRPr="000D1EF5">
        <w:rPr>
          <w:rFonts w:ascii="Calibri" w:eastAsia="MS PGothic" w:hAnsi="Calibri" w:cs="Calibri"/>
          <w:color w:val="000000"/>
          <w:sz w:val="22"/>
          <w:szCs w:val="22"/>
          <w:lang w:val="en-US"/>
        </w:rPr>
        <w:t>replacement of oil-based materials by more eco-friendly</w:t>
      </w:r>
      <w:r w:rsidR="0081716A" w:rsidRPr="000D1EF5">
        <w:rPr>
          <w:rFonts w:ascii="Calibri" w:eastAsia="MS PGothic" w:hAnsi="Calibri" w:cs="Calibri"/>
          <w:color w:val="000000"/>
          <w:sz w:val="22"/>
          <w:szCs w:val="22"/>
          <w:lang w:val="en-US"/>
        </w:rPr>
        <w:t>,</w:t>
      </w:r>
      <w:r w:rsidR="002C6DD9" w:rsidRPr="000D1EF5">
        <w:rPr>
          <w:rFonts w:ascii="Calibri" w:hAnsi="Calibri" w:cs="Calibri"/>
          <w:sz w:val="22"/>
          <w:szCs w:val="22"/>
        </w:rPr>
        <w:t xml:space="preserve"> biodegradable, </w:t>
      </w:r>
      <w:r w:rsidR="002C6DD9" w:rsidRPr="000D1EF5">
        <w:rPr>
          <w:rFonts w:ascii="Calibri" w:eastAsia="MS PGothic" w:hAnsi="Calibri" w:cs="Calibri"/>
          <w:color w:val="000000"/>
          <w:sz w:val="22"/>
          <w:szCs w:val="22"/>
          <w:lang w:val="en-US"/>
        </w:rPr>
        <w:t>non-toxic, easy available solutions</w:t>
      </w:r>
      <w:r w:rsidR="00780B20" w:rsidRPr="000D1EF5">
        <w:rPr>
          <w:rFonts w:ascii="Calibri" w:eastAsia="MS PGothic" w:hAnsi="Calibri" w:cs="Calibri"/>
          <w:color w:val="000000"/>
          <w:sz w:val="22"/>
          <w:szCs w:val="22"/>
          <w:lang w:val="en-US"/>
        </w:rPr>
        <w:t xml:space="preserve">. </w:t>
      </w:r>
      <w:r w:rsidR="00AB3A4F" w:rsidRPr="000D1EF5">
        <w:rPr>
          <w:rFonts w:ascii="Calibri" w:eastAsia="MS PGothic" w:hAnsi="Calibri" w:cs="Calibri"/>
          <w:color w:val="000000"/>
          <w:sz w:val="22"/>
          <w:szCs w:val="22"/>
          <w:lang w:val="en-US"/>
        </w:rPr>
        <w:t>Be</w:t>
      </w:r>
      <w:r w:rsidR="003A372F">
        <w:rPr>
          <w:rFonts w:ascii="Calibri" w:eastAsia="MS PGothic" w:hAnsi="Calibri" w:cs="Calibri"/>
          <w:color w:val="000000"/>
          <w:sz w:val="22"/>
          <w:szCs w:val="22"/>
          <w:lang w:val="en-US"/>
        </w:rPr>
        <w:t>a</w:t>
      </w:r>
      <w:r w:rsidR="002855FF">
        <w:rPr>
          <w:rFonts w:ascii="Calibri" w:eastAsia="MS PGothic" w:hAnsi="Calibri" w:cs="Calibri"/>
          <w:color w:val="000000"/>
          <w:sz w:val="22"/>
          <w:szCs w:val="22"/>
          <w:lang w:val="en-US"/>
        </w:rPr>
        <w:t>ring in mind</w:t>
      </w:r>
      <w:r w:rsidR="00AB3A4F" w:rsidRPr="000D1EF5">
        <w:rPr>
          <w:rFonts w:ascii="Calibri" w:eastAsia="MS PGothic" w:hAnsi="Calibri" w:cs="Calibri"/>
          <w:color w:val="000000"/>
          <w:sz w:val="22"/>
          <w:szCs w:val="22"/>
          <w:lang w:val="en-US"/>
        </w:rPr>
        <w:t xml:space="preserve"> w</w:t>
      </w:r>
      <w:r w:rsidR="002C6DD9" w:rsidRPr="000D1EF5">
        <w:rPr>
          <w:rFonts w:ascii="Calibri" w:eastAsia="MS PGothic" w:hAnsi="Calibri" w:cs="Calibri"/>
          <w:color w:val="000000"/>
          <w:sz w:val="22"/>
          <w:szCs w:val="22"/>
          <w:lang w:val="en-US"/>
        </w:rPr>
        <w:t>ood is the world’s most important</w:t>
      </w:r>
      <w:r w:rsidR="002855FF">
        <w:rPr>
          <w:rFonts w:ascii="Calibri" w:eastAsia="MS PGothic" w:hAnsi="Calibri" w:cs="Calibri"/>
          <w:color w:val="000000"/>
          <w:sz w:val="22"/>
          <w:szCs w:val="22"/>
          <w:lang w:val="en-US"/>
        </w:rPr>
        <w:t xml:space="preserve"> source for industrial purposes, n</w:t>
      </w:r>
      <w:r w:rsidR="000D1EF5" w:rsidRPr="000D1EF5">
        <w:rPr>
          <w:rFonts w:ascii="Calibri" w:hAnsi="Calibri" w:cs="Calibri"/>
          <w:sz w:val="22"/>
          <w:szCs w:val="22"/>
        </w:rPr>
        <w:t>ot only for furniture or pulp and paper producti</w:t>
      </w:r>
      <w:r w:rsidR="000D1EF5">
        <w:rPr>
          <w:rFonts w:ascii="Calibri" w:hAnsi="Calibri" w:cs="Calibri"/>
          <w:sz w:val="22"/>
          <w:szCs w:val="22"/>
        </w:rPr>
        <w:t>on</w:t>
      </w:r>
      <w:r w:rsidR="00007BDD">
        <w:rPr>
          <w:rFonts w:ascii="Calibri" w:hAnsi="Calibri" w:cs="Calibri"/>
          <w:sz w:val="22"/>
          <w:szCs w:val="22"/>
        </w:rPr>
        <w:t>,</w:t>
      </w:r>
      <w:r w:rsidR="000D1EF5">
        <w:rPr>
          <w:rFonts w:ascii="Calibri" w:hAnsi="Calibri" w:cs="Calibri"/>
          <w:sz w:val="22"/>
          <w:szCs w:val="22"/>
        </w:rPr>
        <w:t xml:space="preserve"> but also as a </w:t>
      </w:r>
      <w:r w:rsidR="00AB3A4F" w:rsidRPr="000D1EF5">
        <w:rPr>
          <w:rFonts w:ascii="Calibri" w:eastAsia="MS PGothic" w:hAnsi="Calibri" w:cs="Calibri"/>
          <w:color w:val="000000"/>
          <w:sz w:val="22"/>
          <w:szCs w:val="22"/>
          <w:lang w:val="en-US"/>
        </w:rPr>
        <w:t>feedstock for the extraction and produc</w:t>
      </w:r>
      <w:r w:rsidR="00007BDD">
        <w:rPr>
          <w:rFonts w:ascii="Calibri" w:eastAsia="MS PGothic" w:hAnsi="Calibri" w:cs="Calibri"/>
          <w:color w:val="000000"/>
          <w:sz w:val="22"/>
          <w:szCs w:val="22"/>
          <w:lang w:val="en-US"/>
        </w:rPr>
        <w:t xml:space="preserve">tion of chemicals </w:t>
      </w:r>
      <w:r w:rsidR="001A20A7">
        <w:rPr>
          <w:rFonts w:ascii="Calibri" w:eastAsia="MS PGothic" w:hAnsi="Calibri" w:cs="Calibri"/>
          <w:color w:val="000000"/>
          <w:sz w:val="22"/>
          <w:szCs w:val="22"/>
          <w:lang w:val="en-US"/>
        </w:rPr>
        <w:t>for</w:t>
      </w:r>
      <w:r w:rsidR="00AB3A4F" w:rsidRPr="000D1EF5">
        <w:rPr>
          <w:rFonts w:ascii="Calibri" w:eastAsia="MS PGothic" w:hAnsi="Calibri" w:cs="Calibri"/>
          <w:color w:val="000000"/>
          <w:sz w:val="22"/>
          <w:szCs w:val="22"/>
          <w:lang w:val="en-US"/>
        </w:rPr>
        <w:t xml:space="preserve"> various industri</w:t>
      </w:r>
      <w:r w:rsidR="002855FF">
        <w:rPr>
          <w:rFonts w:ascii="Calibri" w:eastAsia="MS PGothic" w:hAnsi="Calibri" w:cs="Calibri"/>
          <w:color w:val="000000"/>
          <w:sz w:val="22"/>
          <w:szCs w:val="22"/>
          <w:lang w:val="en-US"/>
        </w:rPr>
        <w:t xml:space="preserve">es </w:t>
      </w:r>
      <w:r w:rsidR="004C2D9D">
        <w:rPr>
          <w:rFonts w:ascii="Calibri" w:eastAsia="MS PGothic" w:hAnsi="Calibri" w:cs="Calibri"/>
          <w:color w:val="000000"/>
          <w:sz w:val="22"/>
          <w:szCs w:val="22"/>
          <w:lang w:val="en-US"/>
        </w:rPr>
        <w:fldChar w:fldCharType="begin" w:fldLock="1"/>
      </w:r>
      <w:r w:rsidR="004C2D9D">
        <w:rPr>
          <w:rFonts w:ascii="Calibri" w:eastAsia="MS PGothic" w:hAnsi="Calibri" w:cs="Calibri"/>
          <w:color w:val="000000"/>
          <w:sz w:val="22"/>
          <w:szCs w:val="22"/>
          <w:lang w:val="en-US"/>
        </w:rPr>
        <w:instrText>ADDIN CSL_CITATION { "citationItems" : [ { "id" : "ITEM-1", "itemData" : { "DOI" : "10.1016/j.reactfunctpolym.2006.08.008", "ISSN" : "13815148", "abstract" : "Chitosan, dissolved in acetic acid, was used for the coagulation-flocculation of an anionic dye (Reactive Black 5). In acidic solutions protonated amine groups of chitosan attract dye sulfonic groups. Increasing chitosan dosage increases dye removal up to a concentration resulting in complete neutralization of anionic charges; above, the excess of cationic charges leads to suspension re-stabilization. Process efficiency increases with decreasing the initial pH of dye solution: the molar ratio between dye molecules and amine groups ([n]) respects the stoichiometry between sulfonic functions and protonated amine groups at initial pH 5; at initial pH 3 a possible dye aggregation phenomenon results in higher molar ratio [n]. The coefficient [n] depends on both the pH and the molecular weight of chitosan. The main mechanism for dye coagulation with chitosan sounds to be charge neutralization at acidic pH. \u00a9 2006 Elsevier B.V. All rights reserved.", "author" : [ { "dropping-particle" : "", "family" : "Guibal", "given" : "E.", "non-dropping-particle" : "", "parse-names" : false, "suffix" : "" }, { "dropping-particle" : "", "family" : "Roussy", "given" : "J.", "non-dropping-particle" : "", "parse-names" : false, "suffix" : "" } ], "container-title" : "Reactive and Functional Polymers", "id" : "ITEM-1", "issue" : "1", "issued" : { "date-parts" : [ [ "2007" ] ] }, "page" : "33-42", "title" : "Coagulation and flocculation of dye-containing solutions using a biopolymer (Chitosan)", "type" : "article-journal", "volume" : "67" }, "uris" : [ "http://www.mendeley.com/documents/?uuid=d5e331a4-cc3b-44e4-bf24-2043032f67bb" ] } ], "mendeley" : { "formattedCitation" : "[1]", "plainTextFormattedCitation" : "[1]", "previouslyFormattedCitation" : "[1]" }, "properties" : {  }, "schema" : "https://github.com/citation-style-language/schema/raw/master/csl-citation.json" }</w:instrText>
      </w:r>
      <w:r w:rsidR="004C2D9D">
        <w:rPr>
          <w:rFonts w:ascii="Calibri" w:eastAsia="MS PGothic" w:hAnsi="Calibri" w:cs="Calibri"/>
          <w:color w:val="000000"/>
          <w:sz w:val="22"/>
          <w:szCs w:val="22"/>
          <w:lang w:val="en-US"/>
        </w:rPr>
        <w:fldChar w:fldCharType="separate"/>
      </w:r>
      <w:r w:rsidR="004C2D9D" w:rsidRPr="004C2D9D">
        <w:rPr>
          <w:rFonts w:ascii="Calibri" w:eastAsia="MS PGothic" w:hAnsi="Calibri" w:cs="Calibri"/>
          <w:noProof/>
          <w:color w:val="000000"/>
          <w:sz w:val="22"/>
          <w:szCs w:val="22"/>
          <w:lang w:val="en-US"/>
        </w:rPr>
        <w:t>[1]</w:t>
      </w:r>
      <w:r w:rsidR="004C2D9D">
        <w:rPr>
          <w:rFonts w:ascii="Calibri" w:eastAsia="MS PGothic" w:hAnsi="Calibri" w:cs="Calibri"/>
          <w:color w:val="000000"/>
          <w:sz w:val="22"/>
          <w:szCs w:val="22"/>
          <w:lang w:val="en-US"/>
        </w:rPr>
        <w:fldChar w:fldCharType="end"/>
      </w:r>
      <w:r w:rsidR="002855FF">
        <w:rPr>
          <w:rFonts w:ascii="Calibri" w:eastAsia="MS PGothic" w:hAnsi="Calibri" w:cs="Calibri"/>
          <w:color w:val="000000"/>
          <w:sz w:val="22"/>
          <w:szCs w:val="22"/>
          <w:lang w:val="en-US"/>
        </w:rPr>
        <w:t>,</w:t>
      </w:r>
      <w:r w:rsidR="005B2BE2" w:rsidRPr="005B2BE2">
        <w:rPr>
          <w:rFonts w:ascii="Calibri" w:eastAsia="MS PGothic" w:hAnsi="Calibri" w:cs="Calibri"/>
          <w:color w:val="000000"/>
          <w:sz w:val="22"/>
          <w:szCs w:val="22"/>
          <w:lang w:val="en-US"/>
        </w:rPr>
        <w:t xml:space="preserve"> </w:t>
      </w:r>
      <w:r w:rsidR="002855FF" w:rsidRPr="005B2BE2">
        <w:rPr>
          <w:rFonts w:ascii="Calibri" w:eastAsia="MS PGothic" w:hAnsi="Calibri" w:cs="Calibri"/>
          <w:color w:val="000000"/>
          <w:sz w:val="22"/>
          <w:szCs w:val="22"/>
          <w:lang w:val="en-US"/>
        </w:rPr>
        <w:t>the production of cellulose</w:t>
      </w:r>
      <w:r w:rsidR="002855FF">
        <w:rPr>
          <w:rFonts w:ascii="Calibri" w:eastAsia="MS PGothic" w:hAnsi="Calibri" w:cs="Calibri"/>
          <w:color w:val="000000"/>
          <w:sz w:val="22"/>
          <w:szCs w:val="22"/>
          <w:lang w:val="en-US"/>
        </w:rPr>
        <w:t>-based added value materials</w:t>
      </w:r>
      <w:r w:rsidR="00DC4AC3">
        <w:rPr>
          <w:rFonts w:ascii="Calibri" w:eastAsia="MS PGothic" w:hAnsi="Calibri" w:cs="Calibri"/>
          <w:color w:val="000000"/>
          <w:sz w:val="22"/>
          <w:szCs w:val="22"/>
          <w:lang w:val="en-US"/>
        </w:rPr>
        <w:t xml:space="preserve">, </w:t>
      </w:r>
      <w:r w:rsidR="002855FF" w:rsidRPr="004E7D7D">
        <w:rPr>
          <w:rFonts w:ascii="Calibri" w:eastAsia="MS PGothic" w:hAnsi="Calibri" w:cs="Calibri"/>
          <w:color w:val="000000"/>
          <w:sz w:val="22"/>
          <w:szCs w:val="22"/>
          <w:lang w:val="en-US"/>
        </w:rPr>
        <w:t xml:space="preserve">reusing </w:t>
      </w:r>
      <w:r w:rsidR="002855FF">
        <w:rPr>
          <w:rFonts w:ascii="Calibri" w:eastAsia="MS PGothic" w:hAnsi="Calibri" w:cs="Calibri"/>
          <w:color w:val="000000"/>
          <w:sz w:val="22"/>
          <w:szCs w:val="22"/>
          <w:lang w:val="en-US"/>
        </w:rPr>
        <w:t>lignocellulosic</w:t>
      </w:r>
      <w:r w:rsidR="002855FF" w:rsidRPr="004E7D7D">
        <w:rPr>
          <w:rFonts w:ascii="Calibri" w:eastAsia="MS PGothic" w:hAnsi="Calibri" w:cs="Calibri"/>
          <w:color w:val="000000"/>
          <w:sz w:val="22"/>
          <w:szCs w:val="22"/>
          <w:lang w:val="en-US"/>
        </w:rPr>
        <w:t xml:space="preserve"> </w:t>
      </w:r>
      <w:r w:rsidR="00DC4AC3">
        <w:rPr>
          <w:rFonts w:ascii="Calibri" w:eastAsia="MS PGothic" w:hAnsi="Calibri" w:cs="Calibri"/>
          <w:color w:val="000000"/>
          <w:sz w:val="22"/>
          <w:szCs w:val="22"/>
          <w:lang w:val="en-US"/>
        </w:rPr>
        <w:t>wastes,</w:t>
      </w:r>
      <w:r w:rsidR="002855FF">
        <w:rPr>
          <w:rFonts w:ascii="Calibri" w:eastAsia="MS PGothic" w:hAnsi="Calibri" w:cs="Calibri"/>
          <w:color w:val="000000"/>
          <w:sz w:val="22"/>
          <w:szCs w:val="22"/>
          <w:lang w:val="en-US"/>
        </w:rPr>
        <w:t xml:space="preserve"> </w:t>
      </w:r>
      <w:r w:rsidR="00DC4AC3">
        <w:rPr>
          <w:rFonts w:ascii="Calibri" w:eastAsia="MS PGothic" w:hAnsi="Calibri" w:cs="Calibri"/>
          <w:color w:val="000000"/>
          <w:sz w:val="22"/>
          <w:szCs w:val="22"/>
          <w:lang w:val="en-US"/>
        </w:rPr>
        <w:t xml:space="preserve">appears as </w:t>
      </w:r>
      <w:r w:rsidR="002855FF">
        <w:rPr>
          <w:rFonts w:ascii="Calibri" w:eastAsia="MS PGothic" w:hAnsi="Calibri" w:cs="Calibri"/>
          <w:color w:val="000000"/>
          <w:sz w:val="22"/>
          <w:szCs w:val="22"/>
          <w:lang w:val="en-US"/>
        </w:rPr>
        <w:t>a viable and added value solution to deal with such wastes</w:t>
      </w:r>
      <w:r w:rsidR="00DC4AC3">
        <w:rPr>
          <w:rFonts w:ascii="Calibri" w:eastAsia="MS PGothic" w:hAnsi="Calibri" w:cs="Calibri"/>
          <w:color w:val="000000"/>
          <w:sz w:val="22"/>
          <w:szCs w:val="22"/>
          <w:lang w:val="en-US"/>
        </w:rPr>
        <w:t>,</w:t>
      </w:r>
      <w:r w:rsidR="002855FF">
        <w:rPr>
          <w:rFonts w:ascii="Calibri" w:eastAsia="MS PGothic" w:hAnsi="Calibri" w:cs="Calibri"/>
          <w:color w:val="000000"/>
          <w:sz w:val="22"/>
          <w:szCs w:val="22"/>
          <w:lang w:val="en-US"/>
        </w:rPr>
        <w:t xml:space="preserve"> and</w:t>
      </w:r>
      <w:r w:rsidR="00BB43E7" w:rsidRPr="00BB43E7">
        <w:rPr>
          <w:rFonts w:ascii="Calibri" w:eastAsia="MS PGothic" w:hAnsi="Calibri" w:cs="Calibri"/>
          <w:color w:val="000000"/>
          <w:sz w:val="22"/>
          <w:szCs w:val="22"/>
          <w:lang w:val="en-US"/>
        </w:rPr>
        <w:t xml:space="preserve"> </w:t>
      </w:r>
      <w:r w:rsidR="00463EA4">
        <w:rPr>
          <w:rFonts w:ascii="Calibri" w:eastAsia="MS PGothic" w:hAnsi="Calibri" w:cs="Calibri"/>
          <w:color w:val="000000"/>
          <w:sz w:val="22"/>
          <w:szCs w:val="22"/>
          <w:lang w:val="en-US"/>
        </w:rPr>
        <w:t xml:space="preserve">is going to be addressed </w:t>
      </w:r>
      <w:r w:rsidR="004C2D9D">
        <w:rPr>
          <w:rFonts w:ascii="Calibri" w:eastAsia="MS PGothic" w:hAnsi="Calibri" w:cs="Calibri"/>
          <w:color w:val="000000"/>
          <w:sz w:val="22"/>
          <w:szCs w:val="22"/>
          <w:lang w:val="en-US"/>
        </w:rPr>
        <w:t>here</w:t>
      </w:r>
      <w:r w:rsidR="00DC4AC3">
        <w:rPr>
          <w:rFonts w:ascii="Calibri" w:eastAsia="MS PGothic" w:hAnsi="Calibri" w:cs="Calibri"/>
          <w:color w:val="000000"/>
          <w:sz w:val="22"/>
          <w:szCs w:val="22"/>
          <w:lang w:val="en-US"/>
        </w:rPr>
        <w:t>, especially production of cellulosic PELs</w:t>
      </w:r>
      <w:r w:rsidR="004C2D9D">
        <w:rPr>
          <w:rFonts w:ascii="Calibri" w:eastAsia="MS PGothic" w:hAnsi="Calibri" w:cs="Calibri"/>
          <w:color w:val="000000"/>
          <w:sz w:val="22"/>
          <w:szCs w:val="22"/>
          <w:lang w:val="en-US"/>
        </w:rPr>
        <w:t>.</w:t>
      </w:r>
    </w:p>
    <w:p w14:paraId="7A7A0DB2" w14:textId="77777777" w:rsidR="00184C21" w:rsidRPr="002803F4" w:rsidRDefault="000163F4" w:rsidP="00AA769B">
      <w:pPr>
        <w:rPr>
          <w:rFonts w:asciiTheme="minorHAnsi" w:eastAsia="MS PGothic" w:hAnsiTheme="minorHAnsi"/>
          <w:color w:val="000000"/>
          <w:spacing w:val="-2"/>
          <w:sz w:val="22"/>
          <w:szCs w:val="22"/>
          <w:lang w:val="en-US"/>
        </w:rPr>
      </w:pPr>
      <w:r w:rsidRPr="000163F4">
        <w:rPr>
          <w:rFonts w:ascii="Calibri" w:eastAsia="MS PGothic" w:hAnsi="Calibri" w:cs="Calibri"/>
          <w:color w:val="000000"/>
          <w:sz w:val="22"/>
          <w:szCs w:val="22"/>
          <w:lang w:val="en-US"/>
        </w:rPr>
        <w:t>Unmodified cellulose</w:t>
      </w:r>
      <w:r w:rsidR="00AA769B">
        <w:rPr>
          <w:rFonts w:ascii="Calibri" w:eastAsia="MS PGothic" w:hAnsi="Calibri" w:cs="Calibri"/>
          <w:color w:val="000000"/>
          <w:sz w:val="22"/>
          <w:szCs w:val="22"/>
          <w:lang w:val="en-US"/>
        </w:rPr>
        <w:t xml:space="preserve"> presents </w:t>
      </w:r>
      <w:r w:rsidR="00AA769B" w:rsidRPr="00AA769B">
        <w:rPr>
          <w:rFonts w:ascii="Calibri" w:eastAsia="MS PGothic" w:hAnsi="Calibri" w:cs="Calibri"/>
          <w:color w:val="000000"/>
          <w:sz w:val="22"/>
          <w:szCs w:val="22"/>
          <w:lang w:val="en-US"/>
        </w:rPr>
        <w:t>insolubility in water and in most organic solv</w:t>
      </w:r>
      <w:r w:rsidR="001D5728">
        <w:rPr>
          <w:rFonts w:ascii="Calibri" w:eastAsia="MS PGothic" w:hAnsi="Calibri" w:cs="Calibri"/>
          <w:color w:val="000000"/>
          <w:sz w:val="22"/>
          <w:szCs w:val="22"/>
          <w:lang w:val="en-US"/>
        </w:rPr>
        <w:t>ents</w:t>
      </w:r>
      <w:r w:rsidR="00DC4AC3">
        <w:rPr>
          <w:rFonts w:ascii="Calibri" w:eastAsia="MS PGothic" w:hAnsi="Calibri" w:cs="Calibri"/>
          <w:color w:val="000000"/>
          <w:sz w:val="22"/>
          <w:szCs w:val="22"/>
          <w:lang w:val="en-US"/>
        </w:rPr>
        <w:t xml:space="preserve"> </w:t>
      </w:r>
      <w:r w:rsidR="004C2D9D">
        <w:rPr>
          <w:rFonts w:ascii="Calibri" w:eastAsia="MS PGothic" w:hAnsi="Calibri" w:cs="Calibri"/>
          <w:color w:val="000000"/>
          <w:sz w:val="22"/>
          <w:szCs w:val="22"/>
          <w:lang w:val="en-US"/>
        </w:rPr>
        <w:fldChar w:fldCharType="begin" w:fldLock="1"/>
      </w:r>
      <w:r w:rsidR="004C2D9D">
        <w:rPr>
          <w:rFonts w:ascii="Calibri" w:eastAsia="MS PGothic" w:hAnsi="Calibri" w:cs="Calibri"/>
          <w:color w:val="000000"/>
          <w:sz w:val="22"/>
          <w:szCs w:val="22"/>
          <w:lang w:val="en-US"/>
        </w:rPr>
        <w:instrText>ADDIN CSL_CITATION { "citationItems" : [ { "id" : "ITEM-1", "itemData" : { "DOI" : "10.1002/anie.200460587", "ISBN" : "1521-3773", "ISSN" : "14337851", "PMID" : "15861454", "abstract" : "As the most important skeletal component in plants, the polysaccharide cellulose is an almost inexhaustible polymeric raw material with fascinating structure and properties. Formed by the repeated connection of D-glucose building blocks, the highly functionalized, linear stiff-chain homopolymer is characterized by its hydrophilicity, chirality, biodegradability, broad chemical modifying capacity, and its formation of versatile semicrystalline fiber morphologies. In view of the considerable increase in interdisciplinary cellulose research and product development over the past decade worldwide, this paper assembles the current knowledge in the structure and chemistry of cellulose, and in the development of innovative cellulose esters and ethers for coatings, films, membranes, building materials, drilling techniques, pharmaceuticals, and foodstuffs. New frontiers, including environmentally friendly cellulose fiber technologies, bacterial cellulose biomaterials, and in-vitro syntheses of cellulose are highlighted together with future aims, strategies, and perspectives of cellulose research and its applications.", "author" : [ { "dropping-particle" : "", "family" : "Klemm", "given" : "Dieter", "non-dropping-particle" : "", "parse-names" : false, "suffix" : "" }, { "dropping-particle" : "", "family" : "Heublein", "given" : "Brigitte", "non-dropping-particle" : "", "parse-names" : false, "suffix" : "" }, { "dropping-particle" : "", "family" : "Fink", "given" : "Hans Peter", "non-dropping-particle" : "", "parse-names" : false, "suffix" : "" }, { "dropping-particle" : "", "family" : "Bohn", "given" : "Andreas", "non-dropping-particle" : "", "parse-names" : false, "suffix" : "" } ], "container-title" : "Angewandte Chemie - International Edition", "id" : "ITEM-1", "issue" : "22", "issued" : { "date-parts" : [ [ "2005" ] ] }, "page" : "3358-3393", "title" : "Cellulose: Fascinating biopolymer and sustainable raw material", "type" : "article", "volume" : "44" }, "uris" : [ "http://www.mendeley.com/documents/?uuid=96d3c19b-4359-4d90-8b3e-f07c96a93525" ] } ], "mendeley" : { "formattedCitation" : "[2]", "plainTextFormattedCitation" : "[2]", "previouslyFormattedCitation" : "[2]" }, "properties" : {  }, "schema" : "https://github.com/citation-style-language/schema/raw/master/csl-citation.json" }</w:instrText>
      </w:r>
      <w:r w:rsidR="004C2D9D">
        <w:rPr>
          <w:rFonts w:ascii="Calibri" w:eastAsia="MS PGothic" w:hAnsi="Calibri" w:cs="Calibri"/>
          <w:color w:val="000000"/>
          <w:sz w:val="22"/>
          <w:szCs w:val="22"/>
          <w:lang w:val="en-US"/>
        </w:rPr>
        <w:fldChar w:fldCharType="separate"/>
      </w:r>
      <w:r w:rsidR="004C2D9D" w:rsidRPr="004C2D9D">
        <w:rPr>
          <w:rFonts w:ascii="Calibri" w:eastAsia="MS PGothic" w:hAnsi="Calibri" w:cs="Calibri"/>
          <w:noProof/>
          <w:color w:val="000000"/>
          <w:sz w:val="22"/>
          <w:szCs w:val="22"/>
          <w:lang w:val="en-US"/>
        </w:rPr>
        <w:t>[2]</w:t>
      </w:r>
      <w:r w:rsidR="004C2D9D">
        <w:rPr>
          <w:rFonts w:ascii="Calibri" w:eastAsia="MS PGothic" w:hAnsi="Calibri" w:cs="Calibri"/>
          <w:color w:val="000000"/>
          <w:sz w:val="22"/>
          <w:szCs w:val="22"/>
          <w:lang w:val="en-US"/>
        </w:rPr>
        <w:fldChar w:fldCharType="end"/>
      </w:r>
      <w:r w:rsidR="001D5728">
        <w:rPr>
          <w:rFonts w:ascii="Calibri" w:eastAsia="MS PGothic" w:hAnsi="Calibri" w:cs="Calibri"/>
          <w:color w:val="000000"/>
          <w:sz w:val="22"/>
          <w:szCs w:val="22"/>
          <w:lang w:val="en-US"/>
        </w:rPr>
        <w:t>.</w:t>
      </w:r>
      <w:r w:rsidR="00DC4AC3">
        <w:rPr>
          <w:rFonts w:ascii="Calibri" w:eastAsia="MS PGothic" w:hAnsi="Calibri" w:cs="Calibri"/>
          <w:color w:val="000000"/>
          <w:sz w:val="22"/>
          <w:szCs w:val="22"/>
          <w:lang w:val="en-US"/>
        </w:rPr>
        <w:t xml:space="preserve"> </w:t>
      </w:r>
      <w:r w:rsidRPr="000163F4">
        <w:rPr>
          <w:rFonts w:ascii="Calibri" w:eastAsia="MS PGothic" w:hAnsi="Calibri" w:cs="Calibri"/>
          <w:color w:val="000000"/>
          <w:sz w:val="22"/>
          <w:szCs w:val="22"/>
          <w:lang w:val="en-US"/>
        </w:rPr>
        <w:t>Consequently, introd</w:t>
      </w:r>
      <w:r>
        <w:rPr>
          <w:rFonts w:ascii="Calibri" w:eastAsia="MS PGothic" w:hAnsi="Calibri" w:cs="Calibri"/>
          <w:color w:val="000000"/>
          <w:sz w:val="22"/>
          <w:szCs w:val="22"/>
          <w:lang w:val="en-US"/>
        </w:rPr>
        <w:t xml:space="preserve">uction of new functional groups </w:t>
      </w:r>
      <w:r w:rsidR="00EB5E71">
        <w:rPr>
          <w:rFonts w:ascii="Calibri" w:eastAsia="MS PGothic" w:hAnsi="Calibri" w:cs="Calibri"/>
          <w:color w:val="000000"/>
          <w:sz w:val="22"/>
          <w:szCs w:val="22"/>
          <w:lang w:val="en-US"/>
        </w:rPr>
        <w:t>into the cellulose</w:t>
      </w:r>
      <w:r w:rsidRPr="000163F4">
        <w:rPr>
          <w:rFonts w:ascii="Calibri" w:eastAsia="MS PGothic" w:hAnsi="Calibri" w:cs="Calibri"/>
          <w:color w:val="000000"/>
          <w:sz w:val="22"/>
          <w:szCs w:val="22"/>
          <w:lang w:val="en-US"/>
        </w:rPr>
        <w:t xml:space="preserve"> backbone is </w:t>
      </w:r>
      <w:r w:rsidRPr="007830C7">
        <w:rPr>
          <w:rFonts w:ascii="Calibri" w:eastAsia="MS PGothic" w:hAnsi="Calibri" w:cs="Calibri"/>
          <w:color w:val="000000"/>
          <w:sz w:val="22"/>
          <w:szCs w:val="22"/>
          <w:lang w:val="en-US"/>
        </w:rPr>
        <w:t xml:space="preserve">required to improve the </w:t>
      </w:r>
      <w:r w:rsidR="00695E61" w:rsidRPr="007830C7">
        <w:rPr>
          <w:rFonts w:ascii="Calibri" w:eastAsia="MS PGothic" w:hAnsi="Calibri" w:cs="Calibri"/>
          <w:color w:val="000000"/>
          <w:sz w:val="22"/>
          <w:szCs w:val="22"/>
          <w:lang w:val="en-US"/>
        </w:rPr>
        <w:t xml:space="preserve">cellulose properties, which will strongly depend on the types </w:t>
      </w:r>
      <w:r w:rsidR="00695E61" w:rsidRPr="002803F4">
        <w:rPr>
          <w:rFonts w:ascii="Calibri" w:eastAsia="MS PGothic" w:hAnsi="Calibri" w:cs="Calibri"/>
          <w:color w:val="000000"/>
          <w:spacing w:val="2"/>
          <w:sz w:val="22"/>
          <w:szCs w:val="22"/>
          <w:lang w:val="en-US"/>
        </w:rPr>
        <w:t xml:space="preserve">of substituent groups and on </w:t>
      </w:r>
      <w:r w:rsidR="00DC4AC3">
        <w:rPr>
          <w:rFonts w:ascii="Calibri" w:eastAsia="MS PGothic" w:hAnsi="Calibri" w:cs="Calibri"/>
          <w:color w:val="000000"/>
          <w:spacing w:val="2"/>
          <w:sz w:val="22"/>
          <w:szCs w:val="22"/>
          <w:lang w:val="en-US"/>
        </w:rPr>
        <w:t>the degree of substitution (</w:t>
      </w:r>
      <w:r w:rsidR="00695E61" w:rsidRPr="002803F4">
        <w:rPr>
          <w:rFonts w:ascii="Calibri" w:eastAsia="MS PGothic" w:hAnsi="Calibri" w:cs="Calibri"/>
          <w:color w:val="000000"/>
          <w:spacing w:val="2"/>
          <w:sz w:val="22"/>
          <w:szCs w:val="22"/>
          <w:lang w:val="en-US"/>
        </w:rPr>
        <w:t>DS</w:t>
      </w:r>
      <w:r w:rsidR="00DC4AC3">
        <w:rPr>
          <w:rFonts w:ascii="Calibri" w:eastAsia="MS PGothic" w:hAnsi="Calibri" w:cs="Calibri"/>
          <w:color w:val="000000"/>
          <w:spacing w:val="2"/>
          <w:sz w:val="22"/>
          <w:szCs w:val="22"/>
          <w:lang w:val="en-US"/>
        </w:rPr>
        <w:t>)</w:t>
      </w:r>
      <w:r w:rsidR="00695E61" w:rsidRPr="002803F4">
        <w:rPr>
          <w:rFonts w:ascii="Calibri" w:eastAsia="MS PGothic" w:hAnsi="Calibri" w:cs="Calibri"/>
          <w:color w:val="000000"/>
          <w:spacing w:val="2"/>
          <w:sz w:val="22"/>
          <w:szCs w:val="22"/>
          <w:lang w:val="en-US"/>
        </w:rPr>
        <w:t>, as well as on their distribution in the cellulose backbone.</w:t>
      </w:r>
      <w:r w:rsidR="008B118C" w:rsidRPr="002803F4">
        <w:rPr>
          <w:rFonts w:ascii="Calibri" w:eastAsia="MS PGothic" w:hAnsi="Calibri" w:cs="Calibri"/>
          <w:color w:val="000000"/>
          <w:spacing w:val="2"/>
          <w:sz w:val="22"/>
          <w:szCs w:val="22"/>
          <w:lang w:val="en-US"/>
        </w:rPr>
        <w:t xml:space="preserve"> As a result, new applications o</w:t>
      </w:r>
      <w:r w:rsidR="00EB5E71">
        <w:rPr>
          <w:rFonts w:ascii="Calibri" w:eastAsia="MS PGothic" w:hAnsi="Calibri" w:cs="Calibri"/>
          <w:color w:val="000000"/>
          <w:spacing w:val="2"/>
          <w:sz w:val="22"/>
          <w:szCs w:val="22"/>
          <w:lang w:val="en-US"/>
        </w:rPr>
        <w:t>f cellulose can be achieved with</w:t>
      </w:r>
      <w:r w:rsidR="008B118C" w:rsidRPr="002803F4">
        <w:rPr>
          <w:rFonts w:ascii="Calibri" w:eastAsia="MS PGothic" w:hAnsi="Calibri" w:cs="Calibri"/>
          <w:color w:val="000000"/>
          <w:spacing w:val="2"/>
          <w:sz w:val="22"/>
          <w:szCs w:val="22"/>
          <w:lang w:val="en-US"/>
        </w:rPr>
        <w:t xml:space="preserve"> potential replacement of oil-based material</w:t>
      </w:r>
      <w:r w:rsidR="00DC4AC3">
        <w:rPr>
          <w:rFonts w:ascii="Calibri" w:eastAsia="MS PGothic" w:hAnsi="Calibri" w:cs="Calibri"/>
          <w:color w:val="000000"/>
          <w:spacing w:val="2"/>
          <w:sz w:val="22"/>
          <w:szCs w:val="22"/>
          <w:lang w:val="en-US"/>
        </w:rPr>
        <w:t>s</w:t>
      </w:r>
      <w:r w:rsidR="008B118C" w:rsidRPr="002803F4">
        <w:rPr>
          <w:rFonts w:ascii="Calibri" w:eastAsia="MS PGothic" w:hAnsi="Calibri" w:cs="Calibri"/>
          <w:color w:val="000000"/>
          <w:spacing w:val="2"/>
          <w:sz w:val="22"/>
          <w:szCs w:val="22"/>
          <w:lang w:val="en-US"/>
        </w:rPr>
        <w:t xml:space="preserve">. </w:t>
      </w:r>
      <w:r w:rsidR="00DC4AC3">
        <w:rPr>
          <w:rFonts w:ascii="Calibri" w:eastAsia="MS PGothic" w:hAnsi="Calibri" w:cs="Calibri"/>
          <w:color w:val="000000"/>
          <w:spacing w:val="2"/>
          <w:sz w:val="22"/>
          <w:szCs w:val="22"/>
          <w:lang w:val="en-US"/>
        </w:rPr>
        <w:t xml:space="preserve">Regarding PELs production, </w:t>
      </w:r>
      <w:r w:rsidR="00DC4AC3">
        <w:rPr>
          <w:rFonts w:ascii="Calibri" w:eastAsia="MS PGothic" w:hAnsi="Calibri"/>
          <w:color w:val="000000"/>
          <w:spacing w:val="2"/>
          <w:sz w:val="22"/>
          <w:szCs w:val="22"/>
          <w:lang w:val="en-US"/>
        </w:rPr>
        <w:t>t</w:t>
      </w:r>
      <w:r w:rsidR="00DE4581" w:rsidRPr="002803F4">
        <w:rPr>
          <w:rFonts w:ascii="Calibri" w:eastAsia="MS PGothic" w:hAnsi="Calibri"/>
          <w:color w:val="000000"/>
          <w:spacing w:val="2"/>
          <w:sz w:val="22"/>
          <w:szCs w:val="22"/>
          <w:lang w:val="en-US"/>
        </w:rPr>
        <w:t>h</w:t>
      </w:r>
      <w:r w:rsidRPr="002803F4">
        <w:rPr>
          <w:rFonts w:ascii="Calibri" w:eastAsia="MS PGothic" w:hAnsi="Calibri"/>
          <w:color w:val="000000"/>
          <w:spacing w:val="2"/>
          <w:sz w:val="22"/>
          <w:szCs w:val="22"/>
          <w:lang w:val="en-US"/>
        </w:rPr>
        <w:t>e</w:t>
      </w:r>
      <w:r w:rsidR="00DE4581" w:rsidRPr="002803F4">
        <w:rPr>
          <w:rFonts w:ascii="Calibri" w:eastAsia="MS PGothic" w:hAnsi="Calibri"/>
          <w:color w:val="000000"/>
          <w:spacing w:val="2"/>
          <w:sz w:val="22"/>
          <w:szCs w:val="22"/>
          <w:lang w:val="en-US"/>
        </w:rPr>
        <w:t xml:space="preserve"> path of</w:t>
      </w:r>
      <w:r w:rsidR="00E04EF5" w:rsidRPr="002803F4">
        <w:rPr>
          <w:rFonts w:ascii="Calibri" w:eastAsia="MS PGothic" w:hAnsi="Calibri"/>
          <w:color w:val="000000"/>
          <w:spacing w:val="2"/>
          <w:sz w:val="22"/>
          <w:szCs w:val="22"/>
          <w:lang w:val="en-US"/>
        </w:rPr>
        <w:t xml:space="preserve"> oxidation/</w:t>
      </w:r>
      <w:r w:rsidR="00DE4581" w:rsidRPr="002803F4">
        <w:rPr>
          <w:rFonts w:ascii="Calibri" w:eastAsia="MS PGothic" w:hAnsi="Calibri"/>
          <w:color w:val="000000"/>
          <w:spacing w:val="2"/>
          <w:sz w:val="22"/>
          <w:szCs w:val="22"/>
          <w:lang w:val="en-US"/>
        </w:rPr>
        <w:t>cationization</w:t>
      </w:r>
      <w:r w:rsidR="00F705FD" w:rsidRPr="002803F4">
        <w:rPr>
          <w:rFonts w:ascii="Calibri" w:eastAsia="MS PGothic" w:hAnsi="Calibri"/>
          <w:color w:val="000000"/>
          <w:spacing w:val="2"/>
          <w:sz w:val="22"/>
          <w:szCs w:val="22"/>
          <w:lang w:val="en-US"/>
        </w:rPr>
        <w:t xml:space="preserve"> with sodium periodate and</w:t>
      </w:r>
      <w:r w:rsidR="00F705FD" w:rsidRPr="002803F4">
        <w:rPr>
          <w:rFonts w:ascii="Calibri" w:hAnsi="Calibri"/>
          <w:spacing w:val="2"/>
        </w:rPr>
        <w:t xml:space="preserve"> </w:t>
      </w:r>
      <w:r w:rsidR="00F705FD" w:rsidRPr="002803F4">
        <w:rPr>
          <w:rFonts w:ascii="Calibri" w:eastAsia="MS PGothic" w:hAnsi="Calibri"/>
          <w:color w:val="000000"/>
          <w:spacing w:val="2"/>
          <w:sz w:val="22"/>
          <w:szCs w:val="22"/>
          <w:lang w:val="en-US"/>
        </w:rPr>
        <w:t xml:space="preserve">Girard’s reagent T (GT) </w:t>
      </w:r>
      <w:r w:rsidR="00DE4581" w:rsidRPr="002803F4">
        <w:rPr>
          <w:rFonts w:ascii="Calibri" w:eastAsia="MS PGothic" w:hAnsi="Calibri"/>
          <w:color w:val="000000"/>
          <w:spacing w:val="2"/>
          <w:sz w:val="22"/>
          <w:szCs w:val="22"/>
          <w:lang w:val="en-US"/>
        </w:rPr>
        <w:t xml:space="preserve">was used to produce highly charged water soluble cellulose based </w:t>
      </w:r>
      <w:r w:rsidR="00F705FD" w:rsidRPr="002803F4">
        <w:rPr>
          <w:rFonts w:ascii="Calibri" w:eastAsia="MS PGothic" w:hAnsi="Calibri"/>
          <w:color w:val="000000"/>
          <w:spacing w:val="2"/>
          <w:sz w:val="22"/>
          <w:szCs w:val="22"/>
          <w:lang w:val="en-US"/>
        </w:rPr>
        <w:t>PELs</w:t>
      </w:r>
      <w:r w:rsidR="00DE4581" w:rsidRPr="002803F4">
        <w:rPr>
          <w:rFonts w:ascii="Calibri" w:eastAsia="MS PGothic" w:hAnsi="Calibri"/>
          <w:color w:val="000000"/>
          <w:spacing w:val="2"/>
          <w:sz w:val="22"/>
          <w:szCs w:val="22"/>
          <w:lang w:val="en-US"/>
        </w:rPr>
        <w:t xml:space="preserve">. </w:t>
      </w:r>
      <w:r w:rsidR="00903FFA">
        <w:rPr>
          <w:rFonts w:ascii="Calibri" w:eastAsia="MS PGothic" w:hAnsi="Calibri"/>
          <w:color w:val="000000"/>
          <w:spacing w:val="2"/>
          <w:sz w:val="22"/>
          <w:szCs w:val="22"/>
          <w:lang w:val="en-US"/>
        </w:rPr>
        <w:t>The aim of this</w:t>
      </w:r>
      <w:r w:rsidR="00184C21" w:rsidRPr="002803F4">
        <w:rPr>
          <w:rFonts w:ascii="Calibri" w:eastAsia="MS PGothic" w:hAnsi="Calibri"/>
          <w:color w:val="000000"/>
          <w:spacing w:val="2"/>
          <w:sz w:val="22"/>
          <w:szCs w:val="22"/>
          <w:lang w:val="en-US"/>
        </w:rPr>
        <w:t xml:space="preserve"> study </w:t>
      </w:r>
      <w:r w:rsidR="001D5728" w:rsidRPr="002803F4">
        <w:rPr>
          <w:rFonts w:ascii="Calibri" w:eastAsia="MS PGothic" w:hAnsi="Calibri"/>
          <w:color w:val="000000"/>
          <w:spacing w:val="2"/>
          <w:sz w:val="22"/>
          <w:szCs w:val="22"/>
          <w:lang w:val="en-US"/>
        </w:rPr>
        <w:t>was</w:t>
      </w:r>
      <w:r w:rsidR="00184C21" w:rsidRPr="002803F4">
        <w:rPr>
          <w:rFonts w:ascii="Calibri" w:eastAsia="MS PGothic" w:hAnsi="Calibri"/>
          <w:color w:val="000000"/>
          <w:spacing w:val="2"/>
          <w:sz w:val="22"/>
          <w:szCs w:val="22"/>
          <w:lang w:val="en-US"/>
        </w:rPr>
        <w:t xml:space="preserve"> to establish a</w:t>
      </w:r>
      <w:r w:rsidR="00602ECC">
        <w:rPr>
          <w:rFonts w:asciiTheme="minorHAnsi" w:eastAsia="MS PGothic" w:hAnsiTheme="minorHAnsi"/>
          <w:color w:val="000000"/>
          <w:sz w:val="22"/>
          <w:szCs w:val="22"/>
          <w:lang w:val="en-US"/>
        </w:rPr>
        <w:t xml:space="preserve"> </w:t>
      </w:r>
      <w:r w:rsidR="00184C21" w:rsidRPr="00184C21">
        <w:rPr>
          <w:rFonts w:asciiTheme="minorHAnsi" w:eastAsia="MS PGothic" w:hAnsiTheme="minorHAnsi"/>
          <w:color w:val="000000"/>
          <w:sz w:val="22"/>
          <w:szCs w:val="22"/>
          <w:lang w:val="en-US"/>
        </w:rPr>
        <w:t xml:space="preserve">procedure to successfully prepare cellulose-based </w:t>
      </w:r>
      <w:r w:rsidR="001D5728" w:rsidRPr="002803F4">
        <w:rPr>
          <w:rFonts w:asciiTheme="minorHAnsi" w:eastAsia="MS PGothic" w:hAnsiTheme="minorHAnsi"/>
          <w:color w:val="000000"/>
          <w:spacing w:val="-2"/>
          <w:sz w:val="22"/>
          <w:szCs w:val="22"/>
          <w:lang w:val="en-US"/>
        </w:rPr>
        <w:t>PELs</w:t>
      </w:r>
      <w:r w:rsidR="00184C21" w:rsidRPr="002803F4">
        <w:rPr>
          <w:rFonts w:asciiTheme="minorHAnsi" w:eastAsia="MS PGothic" w:hAnsiTheme="minorHAnsi"/>
          <w:color w:val="000000"/>
          <w:spacing w:val="-2"/>
          <w:sz w:val="22"/>
          <w:szCs w:val="22"/>
          <w:lang w:val="en-US"/>
        </w:rPr>
        <w:t xml:space="preserve">, with </w:t>
      </w:r>
      <w:r w:rsidR="00602ECC" w:rsidRPr="002803F4">
        <w:rPr>
          <w:rFonts w:asciiTheme="minorHAnsi" w:eastAsia="MS PGothic" w:hAnsiTheme="minorHAnsi"/>
          <w:color w:val="000000"/>
          <w:spacing w:val="-2"/>
          <w:sz w:val="22"/>
          <w:szCs w:val="22"/>
          <w:lang w:val="en-US"/>
        </w:rPr>
        <w:t>diverse</w:t>
      </w:r>
      <w:r w:rsidR="00903FFA">
        <w:rPr>
          <w:rFonts w:asciiTheme="minorHAnsi" w:eastAsia="MS PGothic" w:hAnsiTheme="minorHAnsi"/>
          <w:color w:val="000000"/>
          <w:spacing w:val="-2"/>
          <w:sz w:val="22"/>
          <w:szCs w:val="22"/>
          <w:lang w:val="en-US"/>
        </w:rPr>
        <w:t xml:space="preserve"> DS</w:t>
      </w:r>
      <w:r w:rsidR="00184C21" w:rsidRPr="002803F4">
        <w:rPr>
          <w:rFonts w:asciiTheme="minorHAnsi" w:eastAsia="MS PGothic" w:hAnsiTheme="minorHAnsi"/>
          <w:color w:val="000000"/>
          <w:spacing w:val="-2"/>
          <w:sz w:val="22"/>
          <w:szCs w:val="22"/>
          <w:lang w:val="en-US"/>
        </w:rPr>
        <w:t xml:space="preserve">, </w:t>
      </w:r>
      <w:r w:rsidR="00903FFA">
        <w:rPr>
          <w:rFonts w:asciiTheme="minorHAnsi" w:eastAsia="MS PGothic" w:hAnsiTheme="minorHAnsi"/>
          <w:color w:val="000000"/>
          <w:spacing w:val="-2"/>
          <w:sz w:val="22"/>
          <w:szCs w:val="22"/>
          <w:lang w:val="en-US"/>
        </w:rPr>
        <w:t>starting from more complex cellulosic</w:t>
      </w:r>
      <w:r w:rsidR="00184C21" w:rsidRPr="002803F4">
        <w:rPr>
          <w:rFonts w:asciiTheme="minorHAnsi" w:eastAsia="MS PGothic" w:hAnsiTheme="minorHAnsi"/>
          <w:color w:val="000000"/>
          <w:spacing w:val="-2"/>
          <w:sz w:val="22"/>
          <w:szCs w:val="22"/>
          <w:lang w:val="en-US"/>
        </w:rPr>
        <w:t xml:space="preserve"> raw materials with higher content of lignin and lower </w:t>
      </w:r>
      <w:r w:rsidR="00EB5E71" w:rsidRPr="002803F4">
        <w:rPr>
          <w:rFonts w:asciiTheme="minorHAnsi" w:eastAsia="MS PGothic" w:hAnsiTheme="minorHAnsi"/>
          <w:color w:val="000000"/>
          <w:spacing w:val="-2"/>
          <w:sz w:val="22"/>
          <w:szCs w:val="22"/>
          <w:lang w:val="en-US"/>
        </w:rPr>
        <w:t xml:space="preserve">cellulose </w:t>
      </w:r>
      <w:r w:rsidR="00EB5E71">
        <w:rPr>
          <w:rFonts w:asciiTheme="minorHAnsi" w:eastAsia="MS PGothic" w:hAnsiTheme="minorHAnsi"/>
          <w:color w:val="000000"/>
          <w:spacing w:val="-2"/>
          <w:sz w:val="22"/>
          <w:szCs w:val="22"/>
          <w:lang w:val="en-US"/>
        </w:rPr>
        <w:t>content</w:t>
      </w:r>
      <w:r w:rsidR="00903FFA">
        <w:rPr>
          <w:rFonts w:asciiTheme="minorHAnsi" w:eastAsia="MS PGothic" w:hAnsiTheme="minorHAnsi"/>
          <w:color w:val="000000"/>
          <w:spacing w:val="-2"/>
          <w:sz w:val="22"/>
          <w:szCs w:val="22"/>
          <w:lang w:val="en-US"/>
        </w:rPr>
        <w:t>, thus minimizing pre-extraction procedures</w:t>
      </w:r>
      <w:r w:rsidR="00184C21" w:rsidRPr="002803F4">
        <w:rPr>
          <w:rFonts w:asciiTheme="minorHAnsi" w:eastAsia="MS PGothic" w:hAnsiTheme="minorHAnsi"/>
          <w:color w:val="000000"/>
          <w:spacing w:val="-2"/>
          <w:sz w:val="22"/>
          <w:szCs w:val="22"/>
          <w:lang w:val="en-US"/>
        </w:rPr>
        <w:t>.</w:t>
      </w:r>
      <w:r w:rsidR="00F705FD" w:rsidRPr="002803F4">
        <w:rPr>
          <w:rFonts w:asciiTheme="minorHAnsi" w:eastAsia="MS PGothic" w:hAnsiTheme="minorHAnsi"/>
          <w:color w:val="000000"/>
          <w:spacing w:val="-2"/>
          <w:sz w:val="22"/>
          <w:szCs w:val="22"/>
          <w:lang w:val="en-US"/>
        </w:rPr>
        <w:t xml:space="preserve"> S</w:t>
      </w:r>
      <w:r w:rsidR="00873738">
        <w:rPr>
          <w:rFonts w:asciiTheme="minorHAnsi" w:eastAsia="MS PGothic" w:hAnsiTheme="minorHAnsi"/>
          <w:color w:val="000000"/>
          <w:spacing w:val="-2"/>
          <w:sz w:val="22"/>
          <w:szCs w:val="22"/>
          <w:lang w:val="en-US"/>
        </w:rPr>
        <w:t xml:space="preserve">ome </w:t>
      </w:r>
      <w:r w:rsidR="00F705FD" w:rsidRPr="002803F4">
        <w:rPr>
          <w:rFonts w:asciiTheme="minorHAnsi" w:eastAsia="MS PGothic" w:hAnsiTheme="minorHAnsi"/>
          <w:color w:val="000000"/>
          <w:spacing w:val="-2"/>
          <w:sz w:val="22"/>
          <w:szCs w:val="22"/>
          <w:lang w:val="en-US"/>
        </w:rPr>
        <w:t xml:space="preserve">studies in the literature </w:t>
      </w:r>
      <w:r w:rsidR="00EB5E71">
        <w:rPr>
          <w:rFonts w:asciiTheme="minorHAnsi" w:eastAsia="MS PGothic" w:hAnsiTheme="minorHAnsi"/>
          <w:color w:val="000000"/>
          <w:spacing w:val="-2"/>
          <w:sz w:val="22"/>
          <w:szCs w:val="22"/>
          <w:lang w:val="en-US"/>
        </w:rPr>
        <w:t xml:space="preserve">refer </w:t>
      </w:r>
      <w:r w:rsidR="00F705FD" w:rsidRPr="002803F4">
        <w:rPr>
          <w:rFonts w:asciiTheme="minorHAnsi" w:eastAsia="MS PGothic" w:hAnsiTheme="minorHAnsi"/>
          <w:color w:val="000000"/>
          <w:spacing w:val="-2"/>
          <w:sz w:val="22"/>
          <w:szCs w:val="22"/>
          <w:lang w:val="en-US"/>
        </w:rPr>
        <w:t>cationization of cellulose</w:t>
      </w:r>
      <w:r w:rsidR="00903FFA">
        <w:rPr>
          <w:rFonts w:asciiTheme="minorHAnsi" w:eastAsia="MS PGothic" w:hAnsiTheme="minorHAnsi"/>
          <w:color w:val="000000"/>
          <w:spacing w:val="-2"/>
          <w:sz w:val="22"/>
          <w:szCs w:val="22"/>
          <w:lang w:val="en-US"/>
        </w:rPr>
        <w:t xml:space="preserve"> </w:t>
      </w:r>
      <w:r w:rsidR="004C2D9D">
        <w:rPr>
          <w:rFonts w:asciiTheme="minorHAnsi" w:eastAsia="MS PGothic" w:hAnsiTheme="minorHAnsi"/>
          <w:color w:val="000000"/>
          <w:spacing w:val="-2"/>
          <w:sz w:val="22"/>
          <w:szCs w:val="22"/>
          <w:lang w:val="en-US"/>
        </w:rPr>
        <w:fldChar w:fldCharType="begin" w:fldLock="1"/>
      </w:r>
      <w:r w:rsidR="004C2D9D">
        <w:rPr>
          <w:rFonts w:asciiTheme="minorHAnsi" w:eastAsia="MS PGothic" w:hAnsiTheme="minorHAnsi"/>
          <w:color w:val="000000"/>
          <w:spacing w:val="-2"/>
          <w:sz w:val="22"/>
          <w:szCs w:val="22"/>
          <w:lang w:val="en-US"/>
        </w:rPr>
        <w:instrText>ADDIN CSL_CITATION { "citationItems" : [ { "id" : "ITEM-1", "itemData" : { "DOI" : "10.1016/j.carbpol.2011.04.046", "ISSN" : "01448617", "abstract" : "A water-soluble cationic cellulose derivative was synthesized by cationizing dialdehyde cellulose (DAC) produced by periodate oxidation of birch cellulose pulp by means of a reaction between aldehyde groups and cationic Girard's reagent T ((2-hydrazinyl-2-oxoethyl)-trimethylazanium chloride, GT) to produce cationic dialdehyde cellulose (CDAC). The effect of the aldehyde content of the DAC on its reactivity was evaluated and CDAC with a maximum of 4.27 mmol/g of cationic groups was synthesized from highly oxidized cellulose. Water-soluble CDACs were obtained from DACs having an aldehyde group content of 11.77 mmol/g or higher when the cationic group content exceeded about 3 mmol/g. Promising preliminary results were obtained regarding the use of water-soluble CDAC as a new biopolymeric flocculation agent for calcium carbonate suspension. \u00a9 2011 Elsevier Ltd All rights reserved.", "author" : [ { "dropping-particle" : "", "family" : "Sirvi\u00f6", "given" : "Juho", "non-dropping-particle" : "", "parse-names" : false, "suffix" : "" }, { "dropping-particle" : "", "family" : "Honka", "given" : "Anu", "non-dropping-particle" : "", "parse-names" : false, "suffix" : "" }, { "dropping-particle" : "", "family" : "Liimatainen", "given" : "Henrikki", "non-dropping-particle" : "", "parse-names" : false, "suffix" : "" }, { "dropping-particle" : "", "family" : "Niinim\u00e4ki", "given" : "Jouko", "non-dropping-particle" : "", "parse-names" : false, "suffix" : "" }, { "dropping-particle" : "", "family" : "Hormi", "given" : "Osmo", "non-dropping-particle" : "", "parse-names" : false, "suffix" : "" } ], "container-title" : "Carbohydrate Polymers", "id" : "ITEM-1", "issue" : "1", "issued" : { "date-parts" : [ [ "2011" ] ] }, "page" : "266-270", "title" : "Synthesis of highly cationic water-soluble cellulose derivative and its potential as novel biopolymeric flocculation agent", "type" : "article-journal", "volume" : "86" }, "uris" : [ "http://www.mendeley.com/documents/?uuid=b63df24e-fcf4-49f5-8492-738efc5f9ba1" ] } ], "mendeley" : { "formattedCitation" : "[3]", "plainTextFormattedCitation" : "[3]", "previouslyFormattedCitation" : "[3]" }, "properties" : {  }, "schema" : "https://github.com/citation-style-language/schema/raw/master/csl-citation.json" }</w:instrText>
      </w:r>
      <w:r w:rsidR="004C2D9D">
        <w:rPr>
          <w:rFonts w:asciiTheme="minorHAnsi" w:eastAsia="MS PGothic" w:hAnsiTheme="minorHAnsi"/>
          <w:color w:val="000000"/>
          <w:spacing w:val="-2"/>
          <w:sz w:val="22"/>
          <w:szCs w:val="22"/>
          <w:lang w:val="en-US"/>
        </w:rPr>
        <w:fldChar w:fldCharType="separate"/>
      </w:r>
      <w:r w:rsidR="004C2D9D" w:rsidRPr="004C2D9D">
        <w:rPr>
          <w:rFonts w:asciiTheme="minorHAnsi" w:eastAsia="MS PGothic" w:hAnsiTheme="minorHAnsi"/>
          <w:noProof/>
          <w:color w:val="000000"/>
          <w:spacing w:val="-2"/>
          <w:sz w:val="22"/>
          <w:szCs w:val="22"/>
          <w:lang w:val="en-US"/>
        </w:rPr>
        <w:t>[3]</w:t>
      </w:r>
      <w:r w:rsidR="004C2D9D">
        <w:rPr>
          <w:rFonts w:asciiTheme="minorHAnsi" w:eastAsia="MS PGothic" w:hAnsiTheme="minorHAnsi"/>
          <w:color w:val="000000"/>
          <w:spacing w:val="-2"/>
          <w:sz w:val="22"/>
          <w:szCs w:val="22"/>
          <w:lang w:val="en-US"/>
        </w:rPr>
        <w:fldChar w:fldCharType="end"/>
      </w:r>
      <w:r w:rsidR="004C2D9D">
        <w:rPr>
          <w:rFonts w:asciiTheme="minorHAnsi" w:eastAsia="MS PGothic" w:hAnsiTheme="minorHAnsi"/>
          <w:color w:val="000000"/>
          <w:spacing w:val="-2"/>
          <w:sz w:val="22"/>
          <w:szCs w:val="22"/>
          <w:lang w:val="en-US"/>
        </w:rPr>
        <w:fldChar w:fldCharType="begin" w:fldLock="1"/>
      </w:r>
      <w:r w:rsidR="004C2D9D">
        <w:rPr>
          <w:rFonts w:asciiTheme="minorHAnsi" w:eastAsia="MS PGothic" w:hAnsiTheme="minorHAnsi"/>
          <w:color w:val="000000"/>
          <w:spacing w:val="-2"/>
          <w:sz w:val="22"/>
          <w:szCs w:val="22"/>
          <w:lang w:val="en-US"/>
        </w:rPr>
        <w:instrText>ADDIN CSL_CITATION { "citationItems" : [ { "id" : "ITEM-1", "itemData" : { "DOI" : "10.1016/j.biortech.2011.07.099", "ISBN" : "0960-8524", "ISSN" : "09608524", "PMID" : "21862324", "abstract" : "The flocculation behavior of cationic, quaternary ammonium groups containing cellulosic biopolymers, CDACs, synthesized by cationizing dialdehyde cellulose in mild aqueous solution was studied in a kaolin suspension. In particular, the role of CDAC dosage and solution pH, NaCl concentration, and temperature were clarified. In addition, the initial apparent charge densities (CDs), particle sizes, \u03b6-potential, and stability of CDs were determined. CDACs possessed a high flocculation activity in neutral and acidic solutions, but a significant decrease was observed in alkaline solutions (pH &gt;9). This was also seen as a decline in the apparent CD and particle size of the CDACs in alkaline conditions. The measurements also indicated that the apparent CD decreased to a constant level of 3. mmol/g in aqueous solutions. However, no notable decrease in flocculation performance was obtained after several days of storage. Moreover, the variation of NaCl concentration and temperature did not affect the flocculation activity. \u00a9 2011 Elsevier Ltd.", "author" : [ { "dropping-particle" : "", "family" : "Liimatainen", "given" : "Henrikki", "non-dropping-particle" : "", "parse-names" : false, "suffix" : "" }, { "dropping-particle" : "", "family" : "Sirvi\u00f6", "given" : "Juho", "non-dropping-particle" : "", "parse-names" : false, "suffix" : "" }, { "dropping-particle" : "", "family" : "Sundman", "given" : "Ola", "non-dropping-particle" : "", "parse-names" : false, "suffix" : "" }, { "dropping-particle" : "", "family" : "Visanko", "given" : "Miikka", "non-dropping-particle" : "", "parse-names" : false, "suffix" : "" }, { "dropping-particle" : "", "family" : "Hormi", "given" : "Osmo", "non-dropping-particle" : "", "parse-names" : false, "suffix" : "" }, { "dropping-particle" : "", "family" : "Niinim\u00e4ki", "given" : "Jouko", "non-dropping-particle" : "", "parse-names" : false, "suffix" : "" } ], "container-title" : "Bioresource Technology", "id" : "ITEM-1", "issue" : "20", "issued" : { "date-parts" : [ [ "2011" ] ] }, "page" : "9626-9632", "title" : "Flocculation performance of a cationic biopolymer derived from a cellulosic source in mild aqueous solution", "type" : "article-journal", "volume" : "102" }, "uris" : [ "http://www.mendeley.com/documents/?uuid=72ca4481-9c53-4a54-a381-7a15f65d69e2" ] } ], "mendeley" : { "formattedCitation" : "[4]", "plainTextFormattedCitation" : "[4]", "previouslyFormattedCitation" : "[4]" }, "properties" : {  }, "schema" : "https://github.com/citation-style-language/schema/raw/master/csl-citation.json" }</w:instrText>
      </w:r>
      <w:r w:rsidR="004C2D9D">
        <w:rPr>
          <w:rFonts w:asciiTheme="minorHAnsi" w:eastAsia="MS PGothic" w:hAnsiTheme="minorHAnsi"/>
          <w:color w:val="000000"/>
          <w:spacing w:val="-2"/>
          <w:sz w:val="22"/>
          <w:szCs w:val="22"/>
          <w:lang w:val="en-US"/>
        </w:rPr>
        <w:fldChar w:fldCharType="separate"/>
      </w:r>
      <w:r w:rsidR="004C2D9D" w:rsidRPr="004C2D9D">
        <w:rPr>
          <w:rFonts w:asciiTheme="minorHAnsi" w:eastAsia="MS PGothic" w:hAnsiTheme="minorHAnsi"/>
          <w:noProof/>
          <w:color w:val="000000"/>
          <w:spacing w:val="-2"/>
          <w:sz w:val="22"/>
          <w:szCs w:val="22"/>
          <w:lang w:val="en-US"/>
        </w:rPr>
        <w:t>[4]</w:t>
      </w:r>
      <w:r w:rsidR="004C2D9D">
        <w:rPr>
          <w:rFonts w:asciiTheme="minorHAnsi" w:eastAsia="MS PGothic" w:hAnsiTheme="minorHAnsi"/>
          <w:color w:val="000000"/>
          <w:spacing w:val="-2"/>
          <w:sz w:val="22"/>
          <w:szCs w:val="22"/>
          <w:lang w:val="en-US"/>
        </w:rPr>
        <w:fldChar w:fldCharType="end"/>
      </w:r>
      <w:r w:rsidR="00F705FD" w:rsidRPr="002803F4">
        <w:rPr>
          <w:rFonts w:asciiTheme="minorHAnsi" w:eastAsia="MS PGothic" w:hAnsiTheme="minorHAnsi"/>
          <w:color w:val="000000"/>
          <w:spacing w:val="-2"/>
          <w:sz w:val="22"/>
          <w:szCs w:val="22"/>
          <w:lang w:val="en-US"/>
        </w:rPr>
        <w:t>, but</w:t>
      </w:r>
      <w:r w:rsidR="00903FFA">
        <w:rPr>
          <w:rFonts w:asciiTheme="minorHAnsi" w:eastAsia="MS PGothic" w:hAnsiTheme="minorHAnsi"/>
          <w:color w:val="000000"/>
          <w:spacing w:val="-2"/>
          <w:sz w:val="22"/>
          <w:szCs w:val="22"/>
          <w:lang w:val="en-US"/>
        </w:rPr>
        <w:t>,</w:t>
      </w:r>
      <w:r w:rsidR="00F705FD" w:rsidRPr="002803F4">
        <w:rPr>
          <w:rFonts w:asciiTheme="minorHAnsi" w:eastAsia="MS PGothic" w:hAnsiTheme="minorHAnsi"/>
          <w:color w:val="000000"/>
          <w:spacing w:val="-2"/>
          <w:sz w:val="22"/>
          <w:szCs w:val="22"/>
          <w:lang w:val="en-US"/>
        </w:rPr>
        <w:t xml:space="preserve"> as far as we know, these reactions have never been performed starting from highly complex cellulosic materials, with a low degree of </w:t>
      </w:r>
      <w:r w:rsidR="00873738">
        <w:rPr>
          <w:rFonts w:asciiTheme="minorHAnsi" w:eastAsia="MS PGothic" w:hAnsiTheme="minorHAnsi"/>
          <w:color w:val="000000"/>
          <w:spacing w:val="-2"/>
          <w:sz w:val="22"/>
          <w:szCs w:val="22"/>
          <w:lang w:val="en-US"/>
        </w:rPr>
        <w:t xml:space="preserve">cellulose </w:t>
      </w:r>
      <w:r w:rsidR="00903FFA">
        <w:rPr>
          <w:rFonts w:asciiTheme="minorHAnsi" w:eastAsia="MS PGothic" w:hAnsiTheme="minorHAnsi"/>
          <w:color w:val="000000"/>
          <w:spacing w:val="-2"/>
          <w:sz w:val="22"/>
          <w:szCs w:val="22"/>
          <w:lang w:val="en-US"/>
        </w:rPr>
        <w:t>purity</w:t>
      </w:r>
      <w:r w:rsidR="00184C21" w:rsidRPr="002803F4">
        <w:rPr>
          <w:rFonts w:asciiTheme="minorHAnsi" w:eastAsia="MS PGothic" w:hAnsiTheme="minorHAnsi"/>
          <w:color w:val="000000"/>
          <w:spacing w:val="-2"/>
          <w:sz w:val="22"/>
          <w:szCs w:val="22"/>
          <w:lang w:val="en-US"/>
        </w:rPr>
        <w:t>.</w:t>
      </w:r>
    </w:p>
    <w:p w14:paraId="376C4D5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50E0D19C" w14:textId="77777777" w:rsidR="00FD1A6A" w:rsidRPr="00713E5E" w:rsidRDefault="000B6130" w:rsidP="00FD1A6A">
      <w:pPr>
        <w:snapToGrid w:val="0"/>
        <w:spacing w:after="120"/>
        <w:rPr>
          <w:rFonts w:asciiTheme="minorHAnsi" w:eastAsia="MS PGothic" w:hAnsiTheme="minorHAnsi"/>
          <w:color w:val="000000"/>
          <w:sz w:val="22"/>
          <w:szCs w:val="22"/>
          <w:lang w:val="en-US"/>
        </w:rPr>
      </w:pPr>
      <w:r w:rsidRPr="000B6130">
        <w:rPr>
          <w:rFonts w:asciiTheme="minorHAnsi" w:eastAsia="MS PGothic" w:hAnsiTheme="minorHAnsi"/>
          <w:i/>
          <w:color w:val="000000"/>
          <w:sz w:val="22"/>
          <w:szCs w:val="22"/>
          <w:lang w:val="en-US"/>
        </w:rPr>
        <w:t xml:space="preserve">Eucalyptus </w:t>
      </w:r>
      <w:r w:rsidRPr="000B6130">
        <w:rPr>
          <w:rFonts w:asciiTheme="minorHAnsi" w:eastAsia="MS PGothic" w:hAnsiTheme="minorHAnsi"/>
          <w:color w:val="000000"/>
          <w:sz w:val="22"/>
          <w:szCs w:val="22"/>
          <w:lang w:val="en-US"/>
        </w:rPr>
        <w:t>wood chips wastes were submitted to</w:t>
      </w:r>
      <w:r>
        <w:rPr>
          <w:rFonts w:asciiTheme="minorHAnsi" w:eastAsia="MS PGothic" w:hAnsiTheme="minorHAnsi"/>
          <w:color w:val="000000"/>
          <w:sz w:val="22"/>
          <w:szCs w:val="22"/>
          <w:lang w:val="en-US"/>
        </w:rPr>
        <w:t xml:space="preserve"> soft</w:t>
      </w:r>
      <w:r w:rsidRPr="000B6130">
        <w:rPr>
          <w:rFonts w:asciiTheme="minorHAnsi" w:eastAsia="MS PGothic" w:hAnsiTheme="minorHAnsi"/>
          <w:color w:val="000000"/>
          <w:sz w:val="22"/>
          <w:szCs w:val="22"/>
          <w:lang w:val="en-US"/>
        </w:rPr>
        <w:t xml:space="preserve"> kraft pulping</w:t>
      </w:r>
      <w:r w:rsidR="001A4AB9">
        <w:rPr>
          <w:rFonts w:asciiTheme="minorHAnsi" w:eastAsia="MS PGothic" w:hAnsiTheme="minorHAnsi"/>
          <w:color w:val="000000"/>
          <w:sz w:val="22"/>
          <w:szCs w:val="22"/>
          <w:lang w:val="en-US"/>
        </w:rPr>
        <w:t xml:space="preserve"> using 14</w:t>
      </w:r>
      <w:r w:rsidR="00241486">
        <w:rPr>
          <w:rFonts w:asciiTheme="minorHAnsi" w:eastAsia="MS PGothic" w:hAnsiTheme="minorHAnsi"/>
          <w:color w:val="000000"/>
          <w:sz w:val="22"/>
          <w:szCs w:val="22"/>
          <w:lang w:val="en-US"/>
        </w:rPr>
        <w:t xml:space="preserve"> </w:t>
      </w:r>
      <w:r w:rsidR="001A4AB9">
        <w:rPr>
          <w:rFonts w:asciiTheme="minorHAnsi" w:eastAsia="MS PGothic" w:hAnsiTheme="minorHAnsi"/>
          <w:color w:val="000000"/>
          <w:sz w:val="22"/>
          <w:szCs w:val="22"/>
          <w:lang w:val="en-US"/>
        </w:rPr>
        <w:t>% or 19</w:t>
      </w:r>
      <w:r w:rsidR="00241486">
        <w:rPr>
          <w:rFonts w:asciiTheme="minorHAnsi" w:eastAsia="MS PGothic" w:hAnsiTheme="minorHAnsi"/>
          <w:color w:val="000000"/>
          <w:sz w:val="22"/>
          <w:szCs w:val="22"/>
          <w:lang w:val="en-US"/>
        </w:rPr>
        <w:t xml:space="preserve"> </w:t>
      </w:r>
      <w:r w:rsidR="001A4AB9">
        <w:rPr>
          <w:rFonts w:asciiTheme="minorHAnsi" w:eastAsia="MS PGothic" w:hAnsiTheme="minorHAnsi"/>
          <w:color w:val="000000"/>
          <w:sz w:val="22"/>
          <w:szCs w:val="22"/>
          <w:lang w:val="en-US"/>
        </w:rPr>
        <w:t>% active alkali</w:t>
      </w:r>
      <w:r w:rsidRPr="000B6130">
        <w:rPr>
          <w:rFonts w:asciiTheme="minorHAnsi" w:eastAsia="MS PGothic" w:hAnsiTheme="minorHAnsi"/>
          <w:color w:val="000000"/>
          <w:sz w:val="22"/>
          <w:szCs w:val="22"/>
          <w:lang w:val="en-US"/>
        </w:rPr>
        <w:t xml:space="preserve"> </w:t>
      </w:r>
      <w:r w:rsidR="001A4AB9">
        <w:rPr>
          <w:rFonts w:asciiTheme="minorHAnsi" w:eastAsia="MS PGothic" w:hAnsiTheme="minorHAnsi"/>
          <w:color w:val="000000"/>
          <w:sz w:val="22"/>
          <w:szCs w:val="22"/>
          <w:lang w:val="en-US"/>
        </w:rPr>
        <w:t>charge</w:t>
      </w:r>
      <w:r w:rsidR="00241486">
        <w:rPr>
          <w:rFonts w:asciiTheme="minorHAnsi" w:eastAsia="MS PGothic" w:hAnsiTheme="minorHAnsi"/>
          <w:color w:val="000000"/>
          <w:sz w:val="22"/>
          <w:szCs w:val="22"/>
          <w:lang w:val="en-US"/>
        </w:rPr>
        <w:t>s</w:t>
      </w:r>
      <w:r w:rsidR="001A4AB9">
        <w:rPr>
          <w:rFonts w:asciiTheme="minorHAnsi" w:eastAsia="MS PGothic" w:hAnsiTheme="minorHAnsi"/>
          <w:color w:val="000000"/>
          <w:sz w:val="22"/>
          <w:szCs w:val="22"/>
          <w:lang w:val="en-US"/>
        </w:rPr>
        <w:t xml:space="preserve"> to previously hot water extracted and non-extracted </w:t>
      </w:r>
      <w:r w:rsidR="00602ECC">
        <w:rPr>
          <w:rFonts w:asciiTheme="minorHAnsi" w:eastAsia="MS PGothic" w:hAnsiTheme="minorHAnsi"/>
          <w:color w:val="000000"/>
          <w:sz w:val="22"/>
          <w:szCs w:val="22"/>
          <w:lang w:val="en-US"/>
        </w:rPr>
        <w:t>wood</w:t>
      </w:r>
      <w:r w:rsidRPr="000B6130">
        <w:rPr>
          <w:rFonts w:asciiTheme="minorHAnsi" w:eastAsia="MS PGothic" w:hAnsiTheme="minorHAnsi"/>
          <w:color w:val="000000"/>
          <w:sz w:val="22"/>
          <w:szCs w:val="22"/>
          <w:lang w:val="en-US"/>
        </w:rPr>
        <w:t xml:space="preserve">. </w:t>
      </w:r>
      <w:r w:rsidR="00713E5E">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 xml:space="preserve">he </w:t>
      </w:r>
      <w:r w:rsidRPr="000B6130">
        <w:rPr>
          <w:rFonts w:asciiTheme="minorHAnsi" w:eastAsia="MS PGothic" w:hAnsiTheme="minorHAnsi"/>
          <w:color w:val="000000"/>
          <w:sz w:val="22"/>
          <w:szCs w:val="22"/>
          <w:lang w:val="en-US"/>
        </w:rPr>
        <w:t xml:space="preserve">produced pulps were thoroughly washed with </w:t>
      </w:r>
      <w:r>
        <w:rPr>
          <w:rFonts w:asciiTheme="minorHAnsi" w:eastAsia="MS PGothic" w:hAnsiTheme="minorHAnsi"/>
          <w:color w:val="000000"/>
          <w:sz w:val="22"/>
          <w:szCs w:val="22"/>
          <w:lang w:val="en-US"/>
        </w:rPr>
        <w:t>water and dried.</w:t>
      </w:r>
      <w:r w:rsidR="00241486">
        <w:rPr>
          <w:rFonts w:asciiTheme="minorHAnsi" w:eastAsia="MS PGothic" w:hAnsiTheme="minorHAnsi"/>
          <w:color w:val="000000"/>
          <w:sz w:val="22"/>
          <w:szCs w:val="22"/>
          <w:lang w:val="en-US"/>
        </w:rPr>
        <w:t xml:space="preserve"> </w:t>
      </w:r>
      <w:r w:rsidR="00B329E6">
        <w:rPr>
          <w:rFonts w:asciiTheme="minorHAnsi" w:eastAsia="MS PGothic" w:hAnsiTheme="minorHAnsi"/>
          <w:color w:val="000000"/>
          <w:sz w:val="22"/>
          <w:szCs w:val="22"/>
          <w:lang w:val="en-US"/>
        </w:rPr>
        <w:t>Resulting</w:t>
      </w:r>
      <w:r w:rsidR="00241486">
        <w:rPr>
          <w:rFonts w:asciiTheme="minorHAnsi" w:eastAsia="MS PGothic" w:hAnsiTheme="minorHAnsi"/>
          <w:color w:val="000000"/>
          <w:sz w:val="22"/>
          <w:szCs w:val="22"/>
          <w:lang w:val="en-US"/>
        </w:rPr>
        <w:t xml:space="preserve"> materials </w:t>
      </w:r>
      <w:r w:rsidR="00B329E6">
        <w:rPr>
          <w:rFonts w:asciiTheme="minorHAnsi" w:eastAsia="MS PGothic" w:hAnsiTheme="minorHAnsi"/>
          <w:color w:val="000000"/>
          <w:sz w:val="22"/>
          <w:szCs w:val="22"/>
          <w:lang w:val="en-US"/>
        </w:rPr>
        <w:t xml:space="preserve">were </w:t>
      </w:r>
      <w:r w:rsidR="00241486">
        <w:rPr>
          <w:rFonts w:asciiTheme="minorHAnsi" w:eastAsia="MS PGothic" w:hAnsiTheme="minorHAnsi"/>
          <w:color w:val="000000"/>
          <w:sz w:val="22"/>
          <w:szCs w:val="22"/>
          <w:lang w:val="en-US"/>
        </w:rPr>
        <w:t xml:space="preserve">characterized </w:t>
      </w:r>
      <w:r w:rsidR="00B329E6">
        <w:rPr>
          <w:rFonts w:asciiTheme="minorHAnsi" w:eastAsia="MS PGothic" w:hAnsiTheme="minorHAnsi"/>
          <w:color w:val="000000"/>
          <w:sz w:val="22"/>
          <w:szCs w:val="22"/>
          <w:lang w:val="en-US"/>
        </w:rPr>
        <w:t xml:space="preserve">and corresponded to different </w:t>
      </w:r>
      <w:r w:rsidR="00241486">
        <w:rPr>
          <w:rFonts w:asciiTheme="minorHAnsi" w:eastAsia="MS PGothic" w:hAnsiTheme="minorHAnsi"/>
          <w:color w:val="000000"/>
          <w:sz w:val="22"/>
          <w:szCs w:val="22"/>
          <w:lang w:val="en-US"/>
        </w:rPr>
        <w:t xml:space="preserve">lignin content based on </w:t>
      </w:r>
      <w:r w:rsidR="00AD2DF4">
        <w:rPr>
          <w:rFonts w:asciiTheme="minorHAnsi" w:eastAsia="MS PGothic" w:hAnsiTheme="minorHAnsi"/>
          <w:color w:val="000000"/>
          <w:sz w:val="22"/>
          <w:szCs w:val="22"/>
          <w:lang w:val="en-US"/>
        </w:rPr>
        <w:t>k</w:t>
      </w:r>
      <w:r w:rsidR="00241486">
        <w:rPr>
          <w:rFonts w:asciiTheme="minorHAnsi" w:eastAsia="MS PGothic" w:hAnsiTheme="minorHAnsi"/>
          <w:color w:val="000000"/>
          <w:sz w:val="22"/>
          <w:szCs w:val="22"/>
          <w:lang w:val="en-US"/>
        </w:rPr>
        <w:t>appa number</w:t>
      </w:r>
      <w:r w:rsidR="00B329E6">
        <w:rPr>
          <w:rFonts w:asciiTheme="minorHAnsi" w:eastAsia="MS PGothic" w:hAnsiTheme="minorHAnsi"/>
          <w:color w:val="000000"/>
          <w:sz w:val="22"/>
          <w:szCs w:val="22"/>
          <w:lang w:val="en-US"/>
        </w:rPr>
        <w:t>,</w:t>
      </w:r>
      <w:r w:rsidR="00905BBA">
        <w:rPr>
          <w:rFonts w:asciiTheme="minorHAnsi" w:eastAsia="MS PGothic" w:hAnsiTheme="minorHAnsi"/>
          <w:color w:val="000000"/>
          <w:sz w:val="22"/>
          <w:szCs w:val="22"/>
          <w:lang w:val="en-US"/>
        </w:rPr>
        <w:t xml:space="preserve"> being 10.2</w:t>
      </w:r>
      <w:r w:rsidR="00B329E6">
        <w:rPr>
          <w:rFonts w:asciiTheme="minorHAnsi" w:eastAsia="MS PGothic" w:hAnsiTheme="minorHAnsi"/>
          <w:color w:val="000000"/>
          <w:sz w:val="22"/>
          <w:szCs w:val="22"/>
          <w:lang w:val="en-US"/>
        </w:rPr>
        <w:t xml:space="preserve"> or</w:t>
      </w:r>
      <w:r w:rsidR="00905BBA">
        <w:rPr>
          <w:rFonts w:asciiTheme="minorHAnsi" w:eastAsia="MS PGothic" w:hAnsiTheme="minorHAnsi"/>
          <w:color w:val="000000"/>
          <w:sz w:val="22"/>
          <w:szCs w:val="22"/>
          <w:lang w:val="en-US"/>
        </w:rPr>
        <w:t xml:space="preserve"> 13.9</w:t>
      </w:r>
      <w:r w:rsidR="00241486">
        <w:rPr>
          <w:rFonts w:asciiTheme="minorHAnsi" w:eastAsia="MS PGothic" w:hAnsiTheme="minorHAnsi"/>
          <w:color w:val="000000"/>
          <w:sz w:val="22"/>
          <w:szCs w:val="22"/>
          <w:lang w:val="en-US"/>
        </w:rPr>
        <w:t xml:space="preserve"> </w:t>
      </w:r>
      <w:r w:rsidR="00CD0AEE">
        <w:rPr>
          <w:rFonts w:asciiTheme="minorHAnsi" w:eastAsia="MS PGothic" w:hAnsiTheme="minorHAnsi"/>
          <w:color w:val="000000"/>
          <w:sz w:val="22"/>
          <w:szCs w:val="22"/>
          <w:lang w:val="en-US"/>
        </w:rPr>
        <w:t xml:space="preserve">(pulps </w:t>
      </w:r>
      <w:r w:rsidR="00CD0AEE" w:rsidRPr="00CD0AEE">
        <w:rPr>
          <w:rFonts w:asciiTheme="minorHAnsi" w:eastAsia="MS PGothic" w:hAnsiTheme="minorHAnsi"/>
          <w:color w:val="000000"/>
          <w:sz w:val="22"/>
          <w:szCs w:val="22"/>
          <w:lang w:val="en-US"/>
        </w:rPr>
        <w:t>wit</w:t>
      </w:r>
      <w:r w:rsidR="00CD0AEE">
        <w:rPr>
          <w:rFonts w:asciiTheme="minorHAnsi" w:eastAsia="MS PGothic" w:hAnsiTheme="minorHAnsi"/>
          <w:color w:val="000000"/>
          <w:sz w:val="22"/>
          <w:szCs w:val="22"/>
          <w:lang w:val="en-US"/>
        </w:rPr>
        <w:t>h</w:t>
      </w:r>
      <w:r w:rsidR="00CD0AEE" w:rsidRPr="00CD0AEE">
        <w:rPr>
          <w:rFonts w:asciiTheme="minorHAnsi" w:eastAsia="MS PGothic" w:hAnsiTheme="minorHAnsi"/>
          <w:color w:val="000000"/>
          <w:sz w:val="22"/>
          <w:szCs w:val="22"/>
          <w:lang w:val="en-US"/>
        </w:rPr>
        <w:t xml:space="preserve"> hot water pre-</w:t>
      </w:r>
      <w:r w:rsidR="00CD0AEE" w:rsidRPr="00CD0AEE">
        <w:rPr>
          <w:rFonts w:asciiTheme="minorHAnsi" w:eastAsia="MS PGothic" w:hAnsiTheme="minorHAnsi"/>
          <w:color w:val="000000"/>
          <w:sz w:val="22"/>
          <w:szCs w:val="22"/>
          <w:lang w:val="en-US"/>
        </w:rPr>
        <w:lastRenderedPageBreak/>
        <w:t>treatment</w:t>
      </w:r>
      <w:r w:rsidR="00CD0AEE">
        <w:rPr>
          <w:rFonts w:asciiTheme="minorHAnsi" w:eastAsia="MS PGothic" w:hAnsiTheme="minorHAnsi"/>
          <w:color w:val="000000"/>
          <w:sz w:val="22"/>
          <w:szCs w:val="22"/>
          <w:lang w:val="en-US"/>
        </w:rPr>
        <w:t>)</w:t>
      </w:r>
      <w:r w:rsidR="00CD0AEE" w:rsidRPr="00CD0AEE">
        <w:rPr>
          <w:rFonts w:asciiTheme="minorHAnsi" w:eastAsia="MS PGothic" w:hAnsiTheme="minorHAnsi"/>
          <w:color w:val="000000"/>
          <w:sz w:val="22"/>
          <w:szCs w:val="22"/>
          <w:lang w:val="en-US"/>
        </w:rPr>
        <w:t xml:space="preserve"> </w:t>
      </w:r>
      <w:r w:rsidR="00B329E6">
        <w:rPr>
          <w:rFonts w:asciiTheme="minorHAnsi" w:eastAsia="MS PGothic" w:hAnsiTheme="minorHAnsi"/>
          <w:color w:val="000000"/>
          <w:sz w:val="22"/>
          <w:szCs w:val="22"/>
          <w:lang w:val="en-US"/>
        </w:rPr>
        <w:t>and 16.1 or</w:t>
      </w:r>
      <w:r w:rsidR="00905BBA">
        <w:rPr>
          <w:rFonts w:asciiTheme="minorHAnsi" w:eastAsia="MS PGothic" w:hAnsiTheme="minorHAnsi"/>
          <w:color w:val="000000"/>
          <w:sz w:val="22"/>
          <w:szCs w:val="22"/>
          <w:lang w:val="en-US"/>
        </w:rPr>
        <w:t xml:space="preserve"> 26.7 </w:t>
      </w:r>
      <w:r w:rsidR="00CD0AEE">
        <w:rPr>
          <w:rFonts w:asciiTheme="minorHAnsi" w:eastAsia="MS PGothic" w:hAnsiTheme="minorHAnsi"/>
          <w:color w:val="000000"/>
          <w:sz w:val="22"/>
          <w:szCs w:val="22"/>
          <w:lang w:val="en-US"/>
        </w:rPr>
        <w:t>(</w:t>
      </w:r>
      <w:r w:rsidR="00B329E6">
        <w:rPr>
          <w:rFonts w:asciiTheme="minorHAnsi" w:eastAsia="MS PGothic" w:hAnsiTheme="minorHAnsi"/>
          <w:color w:val="000000"/>
          <w:sz w:val="22"/>
          <w:szCs w:val="22"/>
          <w:lang w:val="en-US"/>
        </w:rPr>
        <w:t xml:space="preserve">pulps </w:t>
      </w:r>
      <w:r w:rsidR="00CD0AEE" w:rsidRPr="00CD0AEE">
        <w:rPr>
          <w:rFonts w:asciiTheme="minorHAnsi" w:eastAsia="MS PGothic" w:hAnsiTheme="minorHAnsi"/>
          <w:color w:val="000000"/>
          <w:sz w:val="22"/>
          <w:szCs w:val="22"/>
          <w:lang w:val="en-US"/>
        </w:rPr>
        <w:t>without hot water pre-treatment</w:t>
      </w:r>
      <w:r w:rsidR="00CD0AEE">
        <w:rPr>
          <w:rFonts w:asciiTheme="minorHAnsi" w:eastAsia="MS PGothic" w:hAnsiTheme="minorHAnsi"/>
          <w:color w:val="000000"/>
          <w:sz w:val="22"/>
          <w:szCs w:val="22"/>
          <w:lang w:val="en-US"/>
        </w:rPr>
        <w:t>)</w:t>
      </w:r>
      <w:r w:rsidRPr="000B6130">
        <w:rPr>
          <w:rFonts w:asciiTheme="minorHAnsi" w:eastAsia="MS PGothic" w:hAnsiTheme="minorHAnsi"/>
          <w:color w:val="000000"/>
          <w:sz w:val="22"/>
          <w:szCs w:val="22"/>
          <w:lang w:val="en-US"/>
        </w:rPr>
        <w:t>.</w:t>
      </w:r>
      <w:r w:rsidR="0095544C">
        <w:rPr>
          <w:rFonts w:asciiTheme="minorHAnsi" w:eastAsia="MS PGothic" w:hAnsiTheme="minorHAnsi"/>
          <w:color w:val="000000"/>
          <w:sz w:val="22"/>
          <w:szCs w:val="22"/>
          <w:lang w:val="en-US"/>
        </w:rPr>
        <w:t xml:space="preserve"> </w:t>
      </w:r>
      <w:r w:rsidRPr="000B6130">
        <w:rPr>
          <w:rFonts w:asciiTheme="minorHAnsi" w:eastAsia="MS PGothic" w:hAnsiTheme="minorHAnsi"/>
          <w:color w:val="000000"/>
          <w:sz w:val="22"/>
          <w:szCs w:val="22"/>
          <w:lang w:val="en-US"/>
        </w:rPr>
        <w:t xml:space="preserve">Highly oxidized </w:t>
      </w:r>
      <w:r w:rsidR="000B5921">
        <w:rPr>
          <w:rFonts w:asciiTheme="minorHAnsi" w:eastAsia="MS PGothic" w:hAnsiTheme="minorHAnsi"/>
          <w:color w:val="000000"/>
          <w:sz w:val="22"/>
          <w:szCs w:val="22"/>
          <w:lang w:val="en-US"/>
        </w:rPr>
        <w:t xml:space="preserve">pulps </w:t>
      </w:r>
      <w:r w:rsidR="00FD1A6A" w:rsidRPr="00FD1A6A">
        <w:rPr>
          <w:rFonts w:asciiTheme="minorHAnsi" w:eastAsia="MS PGothic" w:hAnsiTheme="minorHAnsi"/>
          <w:color w:val="000000"/>
          <w:sz w:val="22"/>
          <w:szCs w:val="22"/>
          <w:lang w:val="en-US"/>
        </w:rPr>
        <w:t>w</w:t>
      </w:r>
      <w:r w:rsidR="000B5921">
        <w:rPr>
          <w:rFonts w:asciiTheme="minorHAnsi" w:eastAsia="MS PGothic" w:hAnsiTheme="minorHAnsi"/>
          <w:color w:val="000000"/>
          <w:sz w:val="22"/>
          <w:szCs w:val="22"/>
          <w:lang w:val="en-US"/>
        </w:rPr>
        <w:t>ere</w:t>
      </w:r>
      <w:r w:rsidR="00FD1A6A" w:rsidRPr="00FD1A6A">
        <w:rPr>
          <w:rFonts w:asciiTheme="minorHAnsi" w:eastAsia="MS PGothic" w:hAnsiTheme="minorHAnsi"/>
          <w:color w:val="000000"/>
          <w:sz w:val="22"/>
          <w:szCs w:val="22"/>
          <w:lang w:val="en-US"/>
        </w:rPr>
        <w:t xml:space="preserve"> first produced</w:t>
      </w:r>
      <w:r w:rsidR="00B329E6">
        <w:rPr>
          <w:rFonts w:asciiTheme="minorHAnsi" w:eastAsia="MS PGothic" w:hAnsiTheme="minorHAnsi"/>
          <w:color w:val="000000"/>
          <w:sz w:val="22"/>
          <w:szCs w:val="22"/>
          <w:lang w:val="en-US"/>
        </w:rPr>
        <w:t xml:space="preserve"> from those raw materials,</w:t>
      </w:r>
      <w:r w:rsidR="00FD1A6A" w:rsidRPr="00FD1A6A">
        <w:rPr>
          <w:rFonts w:asciiTheme="minorHAnsi" w:eastAsia="MS PGothic" w:hAnsiTheme="minorHAnsi"/>
          <w:color w:val="000000"/>
          <w:sz w:val="22"/>
          <w:szCs w:val="22"/>
          <w:lang w:val="en-US"/>
        </w:rPr>
        <w:t xml:space="preserve"> </w:t>
      </w:r>
      <w:r w:rsidR="000B5921">
        <w:rPr>
          <w:rFonts w:asciiTheme="minorHAnsi" w:eastAsia="MS PGothic" w:hAnsiTheme="minorHAnsi"/>
          <w:color w:val="000000"/>
          <w:sz w:val="22"/>
          <w:szCs w:val="22"/>
          <w:lang w:val="en-US"/>
        </w:rPr>
        <w:t>by</w:t>
      </w:r>
      <w:r w:rsidR="00740575">
        <w:rPr>
          <w:rFonts w:asciiTheme="minorHAnsi" w:eastAsia="MS PGothic" w:hAnsiTheme="minorHAnsi"/>
          <w:color w:val="000000"/>
          <w:sz w:val="22"/>
          <w:szCs w:val="22"/>
          <w:lang w:val="en-US"/>
        </w:rPr>
        <w:t xml:space="preserve"> oxidation</w:t>
      </w:r>
      <w:r w:rsidR="000B5921">
        <w:rPr>
          <w:rFonts w:asciiTheme="minorHAnsi" w:eastAsia="MS PGothic" w:hAnsiTheme="minorHAnsi"/>
          <w:color w:val="000000"/>
          <w:sz w:val="22"/>
          <w:szCs w:val="22"/>
          <w:lang w:val="en-US"/>
        </w:rPr>
        <w:t xml:space="preserve"> </w:t>
      </w:r>
      <w:r w:rsidR="0030473C">
        <w:rPr>
          <w:rFonts w:asciiTheme="minorHAnsi" w:eastAsia="MS PGothic" w:hAnsiTheme="minorHAnsi"/>
          <w:color w:val="000000"/>
          <w:sz w:val="22"/>
          <w:szCs w:val="22"/>
          <w:lang w:val="en-US"/>
        </w:rPr>
        <w:t>using</w:t>
      </w:r>
      <w:r w:rsidR="00FD1A6A" w:rsidRPr="00FD1A6A">
        <w:rPr>
          <w:rFonts w:asciiTheme="minorHAnsi" w:eastAsia="MS PGothic" w:hAnsiTheme="minorHAnsi"/>
          <w:color w:val="000000"/>
          <w:sz w:val="22"/>
          <w:szCs w:val="22"/>
          <w:lang w:val="en-US"/>
        </w:rPr>
        <w:t xml:space="preserve"> NaIO</w:t>
      </w:r>
      <w:r w:rsidR="00FD1A6A" w:rsidRPr="000B5921">
        <w:rPr>
          <w:rFonts w:asciiTheme="minorHAnsi" w:eastAsia="MS PGothic" w:hAnsiTheme="minorHAnsi"/>
          <w:color w:val="000000"/>
          <w:sz w:val="22"/>
          <w:szCs w:val="22"/>
          <w:vertAlign w:val="subscript"/>
          <w:lang w:val="en-US"/>
        </w:rPr>
        <w:t>4</w:t>
      </w:r>
      <w:r w:rsidR="00FD1A6A" w:rsidRPr="00FD1A6A">
        <w:rPr>
          <w:rFonts w:asciiTheme="minorHAnsi" w:eastAsia="MS PGothic" w:hAnsiTheme="minorHAnsi"/>
          <w:color w:val="000000"/>
          <w:sz w:val="22"/>
          <w:szCs w:val="22"/>
          <w:lang w:val="en-US"/>
        </w:rPr>
        <w:t>. After 3 h</w:t>
      </w:r>
      <w:r w:rsidR="009066AC" w:rsidRPr="009066AC">
        <w:t xml:space="preserve"> </w:t>
      </w:r>
      <w:r w:rsidR="009066AC" w:rsidRPr="009066AC">
        <w:rPr>
          <w:rFonts w:asciiTheme="minorHAnsi" w:eastAsia="MS PGothic" w:hAnsiTheme="minorHAnsi"/>
          <w:color w:val="000000"/>
          <w:sz w:val="22"/>
          <w:szCs w:val="22"/>
          <w:lang w:val="en-US"/>
        </w:rPr>
        <w:t>at 75 °C</w:t>
      </w:r>
      <w:r w:rsidR="00B329E6">
        <w:rPr>
          <w:rFonts w:asciiTheme="minorHAnsi" w:eastAsia="MS PGothic" w:hAnsiTheme="minorHAnsi"/>
          <w:color w:val="000000"/>
          <w:sz w:val="22"/>
          <w:szCs w:val="22"/>
          <w:lang w:val="en-US"/>
        </w:rPr>
        <w:t>, the dialdehyde cellulosic</w:t>
      </w:r>
      <w:r w:rsidR="00FD1A6A" w:rsidRPr="00FD1A6A">
        <w:rPr>
          <w:rFonts w:asciiTheme="minorHAnsi" w:eastAsia="MS PGothic" w:hAnsiTheme="minorHAnsi"/>
          <w:color w:val="000000"/>
          <w:sz w:val="22"/>
          <w:szCs w:val="22"/>
          <w:lang w:val="en-US"/>
        </w:rPr>
        <w:t xml:space="preserve"> product (DAC) was filtered and washed</w:t>
      </w:r>
      <w:r w:rsidR="00FD1A6A">
        <w:rPr>
          <w:rFonts w:asciiTheme="minorHAnsi" w:eastAsia="MS PGothic" w:hAnsiTheme="minorHAnsi"/>
          <w:color w:val="000000"/>
          <w:sz w:val="22"/>
          <w:szCs w:val="22"/>
          <w:lang w:val="en-US"/>
        </w:rPr>
        <w:t xml:space="preserve"> </w:t>
      </w:r>
      <w:r w:rsidR="00FD1A6A" w:rsidRPr="00FD1A6A">
        <w:rPr>
          <w:rFonts w:asciiTheme="minorHAnsi" w:eastAsia="MS PGothic" w:hAnsiTheme="minorHAnsi"/>
          <w:color w:val="000000"/>
          <w:sz w:val="22"/>
          <w:szCs w:val="22"/>
          <w:lang w:val="en-US"/>
        </w:rPr>
        <w:t>with water.</w:t>
      </w:r>
      <w:r w:rsidR="00704BDF" w:rsidRPr="008D0BEB">
        <w:rPr>
          <w:rFonts w:asciiTheme="minorHAnsi" w:eastAsia="MS PGothic" w:hAnsiTheme="minorHAnsi"/>
          <w:color w:val="000000"/>
          <w:sz w:val="22"/>
          <w:szCs w:val="22"/>
          <w:lang w:val="en-US"/>
        </w:rPr>
        <w:t xml:space="preserve"> </w:t>
      </w:r>
      <w:r w:rsidR="0030473C" w:rsidRPr="0030473C">
        <w:rPr>
          <w:rFonts w:asciiTheme="minorHAnsi" w:eastAsia="MS PGothic" w:hAnsiTheme="minorHAnsi"/>
          <w:color w:val="000000"/>
          <w:sz w:val="22"/>
          <w:szCs w:val="22"/>
          <w:lang w:val="en-US"/>
        </w:rPr>
        <w:t>The aldehyde content of DAC was determin</w:t>
      </w:r>
      <w:r w:rsidR="00B329E6">
        <w:rPr>
          <w:rFonts w:asciiTheme="minorHAnsi" w:eastAsia="MS PGothic" w:hAnsiTheme="minorHAnsi"/>
          <w:color w:val="000000"/>
          <w:sz w:val="22"/>
          <w:szCs w:val="22"/>
          <w:lang w:val="en-US"/>
        </w:rPr>
        <w:t xml:space="preserve">ed based on the oxime reaction </w:t>
      </w:r>
      <w:r w:rsidR="00B47FB5">
        <w:rPr>
          <w:rFonts w:asciiTheme="minorHAnsi" w:eastAsia="MS PGothic" w:hAnsiTheme="minorHAnsi"/>
          <w:color w:val="000000"/>
          <w:sz w:val="22"/>
          <w:szCs w:val="22"/>
          <w:lang w:val="en-US"/>
        </w:rPr>
        <w:fldChar w:fldCharType="begin" w:fldLock="1"/>
      </w:r>
      <w:r w:rsidR="00B47FB5">
        <w:rPr>
          <w:rFonts w:asciiTheme="minorHAnsi" w:eastAsia="MS PGothic" w:hAnsiTheme="minorHAnsi"/>
          <w:color w:val="000000"/>
          <w:sz w:val="22"/>
          <w:szCs w:val="22"/>
          <w:lang w:val="en-US"/>
        </w:rPr>
        <w:instrText>ADDIN CSL_CITATION { "citationItems" : [ { "id" : "ITEM-1", "itemData" : { "DOI" : "10.2166/wst.2017.299", "ISSN" : "0273-1223", "author" : [ { "dropping-particle" : "", "family" : "Grenda", "given" : "Kinga", "non-dropping-particle" : "", "parse-names" : false, "suffix" : "" }, { "dropping-particle" : "", "family" : "Arnold", "given" : "Julien", "non-dropping-particle" : "", "parse-names" : false, "suffix" : "" }, { "dropping-particle" : "", "family" : "Gamelas", "given" : "Jos\u00e9 A. F.", "non-dropping-particle" : "", "parse-names" : false, "suffix" : "" }, { "dropping-particle" : "", "family" : "Rasteiro", "given" : "Maria G.", "non-dropping-particle" : "", "parse-names" : false, "suffix" : "" } ], "container-title" : "Water Science and Technology", "id" : "ITEM-1", "issue" : "6", "issued" : { "date-parts" : [ [ "2017", "9", "27" ] ] }, "page" : "1490-1499", "title" : "Environmentally friendly cellulose-based polyelectrolytes in wastewater treatment", "type" : "article-journal", "volume" : "76" }, "uris" : [ "http://www.mendeley.com/documents/?uuid=be3bc473-f844-4fc4-989d-1cca2626fc22" ] } ], "mendeley" : { "formattedCitation" : "[5]", "plainTextFormattedCitation" : "[5]", "previouslyFormattedCitation" : "[5]" }, "properties" : {  }, "schema" : "https://github.com/citation-style-language/schema/raw/master/csl-citation.json" }</w:instrText>
      </w:r>
      <w:r w:rsidR="00B47FB5">
        <w:rPr>
          <w:rFonts w:asciiTheme="minorHAnsi" w:eastAsia="MS PGothic" w:hAnsiTheme="minorHAnsi"/>
          <w:color w:val="000000"/>
          <w:sz w:val="22"/>
          <w:szCs w:val="22"/>
          <w:lang w:val="en-US"/>
        </w:rPr>
        <w:fldChar w:fldCharType="separate"/>
      </w:r>
      <w:r w:rsidR="00B47FB5" w:rsidRPr="00B47FB5">
        <w:rPr>
          <w:rFonts w:asciiTheme="minorHAnsi" w:eastAsia="MS PGothic" w:hAnsiTheme="minorHAnsi"/>
          <w:noProof/>
          <w:color w:val="000000"/>
          <w:sz w:val="22"/>
          <w:szCs w:val="22"/>
          <w:lang w:val="en-US"/>
        </w:rPr>
        <w:t>[5]</w:t>
      </w:r>
      <w:r w:rsidR="00B47FB5">
        <w:rPr>
          <w:rFonts w:asciiTheme="minorHAnsi" w:eastAsia="MS PGothic" w:hAnsiTheme="minorHAnsi"/>
          <w:color w:val="000000"/>
          <w:sz w:val="22"/>
          <w:szCs w:val="22"/>
          <w:lang w:val="en-US"/>
        </w:rPr>
        <w:fldChar w:fldCharType="end"/>
      </w:r>
      <w:r w:rsidR="0030473C" w:rsidRPr="0030473C">
        <w:rPr>
          <w:rFonts w:asciiTheme="minorHAnsi" w:eastAsia="MS PGothic" w:hAnsiTheme="minorHAnsi"/>
          <w:color w:val="000000"/>
          <w:sz w:val="22"/>
          <w:szCs w:val="22"/>
          <w:lang w:val="en-US"/>
        </w:rPr>
        <w:t>.</w:t>
      </w:r>
      <w:r w:rsidR="00713E5E">
        <w:rPr>
          <w:rFonts w:asciiTheme="minorHAnsi" w:eastAsia="MS PGothic" w:hAnsiTheme="minorHAnsi"/>
          <w:color w:val="000000"/>
          <w:sz w:val="22"/>
          <w:szCs w:val="22"/>
          <w:lang w:val="en-US"/>
        </w:rPr>
        <w:t xml:space="preserve"> </w:t>
      </w:r>
      <w:r w:rsidR="0042635C">
        <w:rPr>
          <w:rFonts w:asciiTheme="minorHAnsi" w:eastAsia="MS PGothic" w:hAnsiTheme="minorHAnsi"/>
          <w:color w:val="000000"/>
          <w:sz w:val="22"/>
          <w:szCs w:val="22"/>
          <w:lang w:val="en-US"/>
        </w:rPr>
        <w:t>Cationization of non-dried DAC</w:t>
      </w:r>
      <w:r w:rsidR="00FD1A6A" w:rsidRPr="00FD1A6A">
        <w:rPr>
          <w:rFonts w:asciiTheme="minorHAnsi" w:eastAsia="MS PGothic" w:hAnsiTheme="minorHAnsi"/>
          <w:color w:val="000000"/>
          <w:sz w:val="22"/>
          <w:szCs w:val="22"/>
          <w:lang w:val="en-US"/>
        </w:rPr>
        <w:t xml:space="preserve"> </w:t>
      </w:r>
      <w:r w:rsidR="00B329E6">
        <w:rPr>
          <w:rFonts w:asciiTheme="minorHAnsi" w:eastAsia="MS PGothic" w:hAnsiTheme="minorHAnsi"/>
          <w:color w:val="000000"/>
          <w:sz w:val="22"/>
          <w:szCs w:val="22"/>
          <w:lang w:val="en-US"/>
        </w:rPr>
        <w:t>followed through</w:t>
      </w:r>
      <w:r w:rsidR="0042635C">
        <w:rPr>
          <w:rFonts w:asciiTheme="minorHAnsi" w:eastAsia="MS PGothic" w:hAnsiTheme="minorHAnsi"/>
          <w:color w:val="000000"/>
          <w:sz w:val="22"/>
          <w:szCs w:val="22"/>
          <w:lang w:val="en-US"/>
        </w:rPr>
        <w:t xml:space="preserve"> reaction with </w:t>
      </w:r>
      <w:r w:rsidR="00780B20">
        <w:rPr>
          <w:rFonts w:asciiTheme="minorHAnsi" w:eastAsia="MS PGothic" w:hAnsiTheme="minorHAnsi"/>
          <w:color w:val="000000"/>
          <w:sz w:val="22"/>
          <w:szCs w:val="22"/>
          <w:lang w:val="en-US"/>
        </w:rPr>
        <w:t>GT</w:t>
      </w:r>
      <w:r w:rsidR="008554BB">
        <w:rPr>
          <w:rFonts w:asciiTheme="minorHAnsi" w:eastAsia="MS PGothic" w:hAnsiTheme="minorHAnsi"/>
          <w:color w:val="000000"/>
          <w:sz w:val="22"/>
          <w:szCs w:val="22"/>
          <w:lang w:val="en-US"/>
        </w:rPr>
        <w:t xml:space="preserve"> in aqueous media</w:t>
      </w:r>
      <w:r w:rsidR="008554BB" w:rsidRPr="008554BB">
        <w:t xml:space="preserve"> </w:t>
      </w:r>
      <w:r w:rsidR="00B47FB5">
        <w:rPr>
          <w:rFonts w:asciiTheme="minorHAnsi" w:eastAsia="MS PGothic" w:hAnsiTheme="minorHAnsi"/>
          <w:color w:val="000000"/>
          <w:sz w:val="22"/>
          <w:szCs w:val="22"/>
          <w:lang w:val="en-US"/>
        </w:rPr>
        <w:fldChar w:fldCharType="begin" w:fldLock="1"/>
      </w:r>
      <w:r w:rsidR="00B47FB5">
        <w:rPr>
          <w:rFonts w:asciiTheme="minorHAnsi" w:eastAsia="MS PGothic" w:hAnsiTheme="minorHAnsi"/>
          <w:color w:val="000000"/>
          <w:sz w:val="22"/>
          <w:szCs w:val="22"/>
          <w:lang w:val="en-US"/>
        </w:rPr>
        <w:instrText>ADDIN CSL_CITATION { "citationItems" : [ { "id" : "ITEM-1", "itemData" : { "DOI" : "10.2166/wst.2017.299", "ISSN" : "0273-1223", "author" : [ { "dropping-particle" : "", "family" : "Grenda", "given" : "Kinga", "non-dropping-particle" : "", "parse-names" : false, "suffix" : "" }, { "dropping-particle" : "", "family" : "Arnold", "given" : "Julien", "non-dropping-particle" : "", "parse-names" : false, "suffix" : "" }, { "dropping-particle" : "", "family" : "Gamelas", "given" : "Jos\u00e9 A. F.", "non-dropping-particle" : "", "parse-names" : false, "suffix" : "" }, { "dropping-particle" : "", "family" : "Rasteiro", "given" : "Maria G.", "non-dropping-particle" : "", "parse-names" : false, "suffix" : "" } ], "container-title" : "Water Science and Technology", "id" : "ITEM-1", "issue" : "6", "issued" : { "date-parts" : [ [ "2017", "9", "27" ] ] }, "page" : "1490-1499", "title" : "Environmentally friendly cellulose-based polyelectrolytes in wastewater treatment", "type" : "article-journal", "volume" : "76" }, "uris" : [ "http://www.mendeley.com/documents/?uuid=be3bc473-f844-4fc4-989d-1cca2626fc22" ] } ], "mendeley" : { "formattedCitation" : "[5]", "plainTextFormattedCitation" : "[5]", "previouslyFormattedCitation" : "[5]" }, "properties" : {  }, "schema" : "https://github.com/citation-style-language/schema/raw/master/csl-citation.json" }</w:instrText>
      </w:r>
      <w:r w:rsidR="00B47FB5">
        <w:rPr>
          <w:rFonts w:asciiTheme="minorHAnsi" w:eastAsia="MS PGothic" w:hAnsiTheme="minorHAnsi"/>
          <w:color w:val="000000"/>
          <w:sz w:val="22"/>
          <w:szCs w:val="22"/>
          <w:lang w:val="en-US"/>
        </w:rPr>
        <w:fldChar w:fldCharType="separate"/>
      </w:r>
      <w:r w:rsidR="00B47FB5" w:rsidRPr="00B47FB5">
        <w:rPr>
          <w:rFonts w:asciiTheme="minorHAnsi" w:eastAsia="MS PGothic" w:hAnsiTheme="minorHAnsi"/>
          <w:noProof/>
          <w:color w:val="000000"/>
          <w:sz w:val="22"/>
          <w:szCs w:val="22"/>
          <w:lang w:val="en-US"/>
        </w:rPr>
        <w:t>[5]</w:t>
      </w:r>
      <w:r w:rsidR="00B47FB5">
        <w:rPr>
          <w:rFonts w:asciiTheme="minorHAnsi" w:eastAsia="MS PGothic" w:hAnsiTheme="minorHAnsi"/>
          <w:color w:val="000000"/>
          <w:sz w:val="22"/>
          <w:szCs w:val="22"/>
          <w:lang w:val="en-US"/>
        </w:rPr>
        <w:fldChar w:fldCharType="end"/>
      </w:r>
      <w:r w:rsidR="00FD1A6A" w:rsidRPr="00FD1A6A">
        <w:rPr>
          <w:rFonts w:asciiTheme="minorHAnsi" w:eastAsia="MS PGothic" w:hAnsiTheme="minorHAnsi"/>
          <w:color w:val="000000"/>
          <w:sz w:val="22"/>
          <w:szCs w:val="22"/>
          <w:lang w:val="en-US"/>
        </w:rPr>
        <w:t xml:space="preserve">. After </w:t>
      </w:r>
      <w:r w:rsidR="008554BB" w:rsidRPr="00FD1A6A">
        <w:rPr>
          <w:rFonts w:asciiTheme="minorHAnsi" w:eastAsia="MS PGothic" w:hAnsiTheme="minorHAnsi"/>
          <w:color w:val="000000"/>
          <w:sz w:val="22"/>
          <w:szCs w:val="22"/>
          <w:lang w:val="en-US"/>
        </w:rPr>
        <w:t xml:space="preserve">1 h at 70 °C </w:t>
      </w:r>
      <w:r w:rsidR="006C08E3" w:rsidRPr="006C08E3">
        <w:rPr>
          <w:rFonts w:asciiTheme="minorHAnsi" w:eastAsia="MS PGothic" w:hAnsiTheme="minorHAnsi"/>
          <w:color w:val="000000"/>
          <w:sz w:val="22"/>
          <w:szCs w:val="22"/>
          <w:lang w:val="en-US"/>
        </w:rPr>
        <w:t>the soluble products</w:t>
      </w:r>
      <w:r w:rsidR="006C08E3">
        <w:rPr>
          <w:rFonts w:asciiTheme="minorHAnsi" w:eastAsia="MS PGothic" w:hAnsiTheme="minorHAnsi"/>
          <w:color w:val="000000"/>
          <w:sz w:val="22"/>
          <w:szCs w:val="22"/>
          <w:lang w:val="en-US"/>
        </w:rPr>
        <w:t xml:space="preserve"> from</w:t>
      </w:r>
      <w:r w:rsidR="008554BB">
        <w:rPr>
          <w:rFonts w:asciiTheme="minorHAnsi" w:eastAsia="MS PGothic" w:hAnsiTheme="minorHAnsi"/>
          <w:color w:val="000000"/>
          <w:sz w:val="22"/>
          <w:szCs w:val="22"/>
          <w:lang w:val="en-US"/>
        </w:rPr>
        <w:t xml:space="preserve"> reaction </w:t>
      </w:r>
      <w:r w:rsidR="006C08E3">
        <w:rPr>
          <w:rFonts w:asciiTheme="minorHAnsi" w:eastAsia="MS PGothic" w:hAnsiTheme="minorHAnsi"/>
          <w:color w:val="000000"/>
          <w:sz w:val="22"/>
          <w:szCs w:val="22"/>
          <w:lang w:val="en-US"/>
        </w:rPr>
        <w:t xml:space="preserve">mixture were precipitated with </w:t>
      </w:r>
      <w:r w:rsidR="00FD1A6A" w:rsidRPr="00FD1A6A">
        <w:rPr>
          <w:rFonts w:asciiTheme="minorHAnsi" w:eastAsia="MS PGothic" w:hAnsiTheme="minorHAnsi"/>
          <w:color w:val="000000"/>
          <w:sz w:val="22"/>
          <w:szCs w:val="22"/>
          <w:lang w:val="en-US"/>
        </w:rPr>
        <w:t>isopro</w:t>
      </w:r>
      <w:r w:rsidR="00FD1A6A">
        <w:rPr>
          <w:rFonts w:asciiTheme="minorHAnsi" w:eastAsia="MS PGothic" w:hAnsiTheme="minorHAnsi"/>
          <w:color w:val="000000"/>
          <w:sz w:val="22"/>
          <w:szCs w:val="22"/>
          <w:lang w:val="en-US"/>
        </w:rPr>
        <w:t xml:space="preserve">panol </w:t>
      </w:r>
      <w:r w:rsidR="006C08E3">
        <w:rPr>
          <w:rFonts w:asciiTheme="minorHAnsi" w:eastAsia="MS PGothic" w:hAnsiTheme="minorHAnsi"/>
          <w:color w:val="000000"/>
          <w:sz w:val="22"/>
          <w:szCs w:val="22"/>
          <w:lang w:val="en-US"/>
        </w:rPr>
        <w:t xml:space="preserve">and </w:t>
      </w:r>
      <w:r w:rsidR="00FD1A6A" w:rsidRPr="00FD1A6A">
        <w:rPr>
          <w:rFonts w:asciiTheme="minorHAnsi" w:eastAsia="MS PGothic" w:hAnsiTheme="minorHAnsi"/>
          <w:color w:val="000000"/>
          <w:sz w:val="22"/>
          <w:szCs w:val="22"/>
          <w:lang w:val="en-US"/>
        </w:rPr>
        <w:t>centrifuge</w:t>
      </w:r>
      <w:r w:rsidR="00FD1A6A">
        <w:rPr>
          <w:rFonts w:asciiTheme="minorHAnsi" w:eastAsia="MS PGothic" w:hAnsiTheme="minorHAnsi"/>
          <w:color w:val="000000"/>
          <w:sz w:val="22"/>
          <w:szCs w:val="22"/>
          <w:lang w:val="en-US"/>
        </w:rPr>
        <w:t>d</w:t>
      </w:r>
      <w:r w:rsidR="00B329E6">
        <w:rPr>
          <w:rFonts w:asciiTheme="minorHAnsi" w:eastAsia="MS PGothic" w:hAnsiTheme="minorHAnsi"/>
          <w:color w:val="000000"/>
          <w:sz w:val="22"/>
          <w:szCs w:val="22"/>
          <w:lang w:val="en-US"/>
        </w:rPr>
        <w:t xml:space="preserve"> and</w:t>
      </w:r>
      <w:r w:rsidR="00FD1A6A" w:rsidRPr="00FD1A6A">
        <w:rPr>
          <w:rFonts w:asciiTheme="minorHAnsi" w:eastAsia="MS PGothic" w:hAnsiTheme="minorHAnsi"/>
          <w:color w:val="000000"/>
          <w:sz w:val="22"/>
          <w:szCs w:val="22"/>
          <w:lang w:val="en-US"/>
        </w:rPr>
        <w:t xml:space="preserve"> the cationic product was oven-dried. The GT/aldehyde ratio varied from 0.975 to 3.9 to obtain </w:t>
      </w:r>
      <w:r w:rsidR="004C31F5">
        <w:rPr>
          <w:rFonts w:asciiTheme="minorHAnsi" w:eastAsia="MS PGothic" w:hAnsiTheme="minorHAnsi"/>
          <w:color w:val="000000"/>
          <w:sz w:val="22"/>
          <w:szCs w:val="22"/>
          <w:lang w:val="en-US"/>
        </w:rPr>
        <w:t>bio-PEL</w:t>
      </w:r>
      <w:r w:rsidR="00FD1A6A" w:rsidRPr="00FD1A6A">
        <w:rPr>
          <w:rFonts w:asciiTheme="minorHAnsi" w:eastAsia="MS PGothic" w:hAnsiTheme="minorHAnsi"/>
          <w:color w:val="000000"/>
          <w:sz w:val="22"/>
          <w:szCs w:val="22"/>
          <w:lang w:val="en-US"/>
        </w:rPr>
        <w:t>s with d</w:t>
      </w:r>
      <w:r w:rsidR="00B329E6">
        <w:rPr>
          <w:rFonts w:asciiTheme="minorHAnsi" w:eastAsia="MS PGothic" w:hAnsiTheme="minorHAnsi"/>
          <w:color w:val="000000"/>
          <w:sz w:val="22"/>
          <w:szCs w:val="22"/>
          <w:lang w:val="en-US"/>
        </w:rPr>
        <w:t xml:space="preserve">ifferent </w:t>
      </w:r>
      <w:r w:rsidR="00A07770">
        <w:rPr>
          <w:rFonts w:asciiTheme="minorHAnsi" w:eastAsia="MS PGothic" w:hAnsiTheme="minorHAnsi"/>
          <w:color w:val="000000"/>
          <w:sz w:val="22"/>
          <w:szCs w:val="22"/>
          <w:lang w:val="en-US"/>
        </w:rPr>
        <w:t xml:space="preserve">cationization </w:t>
      </w:r>
      <w:r w:rsidR="00B329E6">
        <w:rPr>
          <w:rFonts w:asciiTheme="minorHAnsi" w:eastAsia="MS PGothic" w:hAnsiTheme="minorHAnsi"/>
          <w:color w:val="000000"/>
          <w:sz w:val="22"/>
          <w:szCs w:val="22"/>
          <w:lang w:val="en-US"/>
        </w:rPr>
        <w:t>degree</w:t>
      </w:r>
      <w:r w:rsidR="00FD1A6A" w:rsidRPr="00FD1A6A">
        <w:rPr>
          <w:rFonts w:asciiTheme="minorHAnsi" w:eastAsia="MS PGothic" w:hAnsiTheme="minorHAnsi"/>
          <w:color w:val="000000"/>
          <w:sz w:val="22"/>
          <w:szCs w:val="22"/>
          <w:lang w:val="en-US"/>
        </w:rPr>
        <w:t>.</w:t>
      </w:r>
      <w:r w:rsidR="002A46D5" w:rsidRPr="002A46D5">
        <w:t xml:space="preserve"> </w:t>
      </w:r>
    </w:p>
    <w:p w14:paraId="5BD62BEE"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EB3F3B">
        <w:rPr>
          <w:rFonts w:asciiTheme="minorHAnsi" w:eastAsia="MS PGothic" w:hAnsiTheme="minorHAnsi"/>
          <w:b/>
          <w:bCs/>
          <w:color w:val="000000"/>
          <w:sz w:val="22"/>
          <w:szCs w:val="22"/>
          <w:lang w:val="en-US"/>
        </w:rPr>
        <w:t>3. Results and discussion</w:t>
      </w:r>
    </w:p>
    <w:p w14:paraId="426036A2" w14:textId="77777777" w:rsidR="00616626" w:rsidRPr="00641758" w:rsidRDefault="00EB3F3B" w:rsidP="001A4AB9">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M</w:t>
      </w:r>
      <w:r w:rsidR="00C357A6" w:rsidRPr="00C357A6">
        <w:rPr>
          <w:rFonts w:asciiTheme="minorHAnsi" w:eastAsia="MS PGothic" w:hAnsiTheme="minorHAnsi"/>
          <w:color w:val="000000"/>
          <w:sz w:val="22"/>
          <w:szCs w:val="22"/>
        </w:rPr>
        <w:t>odification of cellulosic-rich materials (</w:t>
      </w:r>
      <w:r>
        <w:rPr>
          <w:rFonts w:asciiTheme="minorHAnsi" w:eastAsia="MS PGothic" w:hAnsiTheme="minorHAnsi"/>
          <w:color w:val="000000"/>
          <w:sz w:val="22"/>
          <w:szCs w:val="22"/>
        </w:rPr>
        <w:t xml:space="preserve">obtained </w:t>
      </w:r>
      <w:r w:rsidR="00C357A6" w:rsidRPr="00C357A6">
        <w:rPr>
          <w:rFonts w:asciiTheme="minorHAnsi" w:eastAsia="MS PGothic" w:hAnsiTheme="minorHAnsi"/>
          <w:color w:val="000000"/>
          <w:sz w:val="22"/>
          <w:szCs w:val="22"/>
        </w:rPr>
        <w:t xml:space="preserve">from </w:t>
      </w:r>
      <w:r w:rsidR="00C357A6" w:rsidRPr="00DE7891">
        <w:rPr>
          <w:rFonts w:asciiTheme="minorHAnsi" w:eastAsia="MS PGothic" w:hAnsiTheme="minorHAnsi"/>
          <w:i/>
          <w:color w:val="000000"/>
          <w:sz w:val="22"/>
          <w:szCs w:val="22"/>
        </w:rPr>
        <w:t>Eucalyptus</w:t>
      </w:r>
      <w:r w:rsidR="00C357A6" w:rsidRPr="00C357A6">
        <w:rPr>
          <w:rFonts w:asciiTheme="minorHAnsi" w:eastAsia="MS PGothic" w:hAnsiTheme="minorHAnsi"/>
          <w:color w:val="000000"/>
          <w:sz w:val="22"/>
          <w:szCs w:val="22"/>
        </w:rPr>
        <w:t xml:space="preserve"> wood wastes with various lignin levels) by introduction of charged quaternary ammonium groups was</w:t>
      </w:r>
      <w:r>
        <w:rPr>
          <w:rFonts w:asciiTheme="minorHAnsi" w:eastAsia="MS PGothic" w:hAnsiTheme="minorHAnsi"/>
          <w:color w:val="000000"/>
          <w:sz w:val="22"/>
          <w:szCs w:val="22"/>
        </w:rPr>
        <w:t xml:space="preserve"> chosen</w:t>
      </w:r>
      <w:r w:rsidR="00C357A6" w:rsidRPr="00C357A6">
        <w:rPr>
          <w:rFonts w:asciiTheme="minorHAnsi" w:eastAsia="MS PGothic" w:hAnsiTheme="minorHAnsi"/>
          <w:color w:val="000000"/>
          <w:sz w:val="22"/>
          <w:szCs w:val="22"/>
        </w:rPr>
        <w:t xml:space="preserve">, </w:t>
      </w:r>
      <w:r>
        <w:rPr>
          <w:rFonts w:asciiTheme="minorHAnsi" w:eastAsia="MS PGothic" w:hAnsiTheme="minorHAnsi"/>
          <w:color w:val="000000"/>
          <w:sz w:val="22"/>
          <w:szCs w:val="22"/>
        </w:rPr>
        <w:t>as these groups</w:t>
      </w:r>
      <w:r w:rsidR="00C357A6" w:rsidRPr="00C357A6">
        <w:rPr>
          <w:rFonts w:asciiTheme="minorHAnsi" w:eastAsia="MS PGothic" w:hAnsiTheme="minorHAnsi"/>
          <w:color w:val="000000"/>
          <w:sz w:val="22"/>
          <w:szCs w:val="22"/>
        </w:rPr>
        <w:t xml:space="preserve"> are widely present in successfully applied synthetic PELs. </w:t>
      </w:r>
      <w:r>
        <w:rPr>
          <w:rFonts w:asciiTheme="minorHAnsi" w:eastAsia="MS PGothic" w:hAnsiTheme="minorHAnsi"/>
          <w:color w:val="000000"/>
          <w:sz w:val="22"/>
          <w:szCs w:val="22"/>
        </w:rPr>
        <w:t>T</w:t>
      </w:r>
      <w:r w:rsidR="00C357A6" w:rsidRPr="00C357A6">
        <w:rPr>
          <w:rFonts w:asciiTheme="minorHAnsi" w:eastAsia="MS PGothic" w:hAnsiTheme="minorHAnsi"/>
          <w:color w:val="000000"/>
          <w:sz w:val="22"/>
          <w:szCs w:val="22"/>
        </w:rPr>
        <w:t>he main objective was to allow the introduction of high content of ionic groups to obtain sufficient</w:t>
      </w:r>
      <w:r>
        <w:rPr>
          <w:rFonts w:asciiTheme="minorHAnsi" w:eastAsia="MS PGothic" w:hAnsiTheme="minorHAnsi"/>
          <w:color w:val="000000"/>
          <w:sz w:val="22"/>
          <w:szCs w:val="22"/>
        </w:rPr>
        <w:t>ly</w:t>
      </w:r>
      <w:r w:rsidR="00C357A6" w:rsidRPr="00C357A6">
        <w:rPr>
          <w:rFonts w:asciiTheme="minorHAnsi" w:eastAsia="MS PGothic" w:hAnsiTheme="minorHAnsi"/>
          <w:color w:val="000000"/>
          <w:sz w:val="22"/>
          <w:szCs w:val="22"/>
        </w:rPr>
        <w:t xml:space="preserve"> charge</w:t>
      </w:r>
      <w:r>
        <w:rPr>
          <w:rFonts w:asciiTheme="minorHAnsi" w:eastAsia="MS PGothic" w:hAnsiTheme="minorHAnsi"/>
          <w:color w:val="000000"/>
          <w:sz w:val="22"/>
          <w:szCs w:val="22"/>
        </w:rPr>
        <w:t>d</w:t>
      </w:r>
      <w:r w:rsidR="00C357A6" w:rsidRPr="00C357A6">
        <w:rPr>
          <w:rFonts w:asciiTheme="minorHAnsi" w:eastAsia="MS PGothic" w:hAnsiTheme="minorHAnsi"/>
          <w:color w:val="000000"/>
          <w:sz w:val="22"/>
          <w:szCs w:val="22"/>
        </w:rPr>
        <w:t xml:space="preserve"> cellulose-based material</w:t>
      </w:r>
      <w:r>
        <w:rPr>
          <w:rFonts w:asciiTheme="minorHAnsi" w:eastAsia="MS PGothic" w:hAnsiTheme="minorHAnsi"/>
          <w:color w:val="000000"/>
          <w:sz w:val="22"/>
          <w:szCs w:val="22"/>
        </w:rPr>
        <w:t>s</w:t>
      </w:r>
      <w:r w:rsidR="00C357A6" w:rsidRPr="00C357A6">
        <w:rPr>
          <w:rFonts w:asciiTheme="minorHAnsi" w:eastAsia="MS PGothic" w:hAnsiTheme="minorHAnsi"/>
          <w:color w:val="000000"/>
          <w:sz w:val="22"/>
          <w:szCs w:val="22"/>
        </w:rPr>
        <w:t xml:space="preserve">. The pre-modification to DAC, by selective oxidation with periodate, </w:t>
      </w:r>
      <w:r>
        <w:rPr>
          <w:rFonts w:asciiTheme="minorHAnsi" w:eastAsia="MS PGothic" w:hAnsiTheme="minorHAnsi"/>
          <w:color w:val="000000"/>
          <w:sz w:val="22"/>
          <w:szCs w:val="22"/>
        </w:rPr>
        <w:t xml:space="preserve">allowed a </w:t>
      </w:r>
      <w:r w:rsidR="00C357A6" w:rsidRPr="00C357A6">
        <w:rPr>
          <w:rFonts w:asciiTheme="minorHAnsi" w:eastAsia="MS PGothic" w:hAnsiTheme="minorHAnsi"/>
          <w:color w:val="000000"/>
          <w:sz w:val="22"/>
          <w:szCs w:val="22"/>
        </w:rPr>
        <w:t xml:space="preserve">high modification degree, since two highly reactive aldehyde groups </w:t>
      </w:r>
      <w:r w:rsidR="00DE7891">
        <w:rPr>
          <w:rFonts w:asciiTheme="minorHAnsi" w:eastAsia="MS PGothic" w:hAnsiTheme="minorHAnsi"/>
          <w:color w:val="000000"/>
          <w:sz w:val="22"/>
          <w:szCs w:val="22"/>
        </w:rPr>
        <w:t>were</w:t>
      </w:r>
      <w:r>
        <w:rPr>
          <w:rFonts w:asciiTheme="minorHAnsi" w:eastAsia="MS PGothic" w:hAnsiTheme="minorHAnsi"/>
          <w:color w:val="000000"/>
          <w:sz w:val="22"/>
          <w:szCs w:val="22"/>
        </w:rPr>
        <w:t xml:space="preserve"> introduced per AGU unit</w:t>
      </w:r>
      <w:r w:rsidR="00C357A6" w:rsidRPr="00C357A6">
        <w:rPr>
          <w:rFonts w:asciiTheme="minorHAnsi" w:eastAsia="MS PGothic" w:hAnsiTheme="minorHAnsi"/>
          <w:color w:val="000000"/>
          <w:sz w:val="22"/>
          <w:szCs w:val="22"/>
        </w:rPr>
        <w:t>. Finally, for the cationizati</w:t>
      </w:r>
      <w:r w:rsidR="00C357A6">
        <w:rPr>
          <w:rFonts w:asciiTheme="minorHAnsi" w:eastAsia="MS PGothic" w:hAnsiTheme="minorHAnsi"/>
          <w:color w:val="000000"/>
          <w:sz w:val="22"/>
          <w:szCs w:val="22"/>
        </w:rPr>
        <w:t>on, reaction of DAC with G</w:t>
      </w:r>
      <w:r w:rsidR="00C357A6" w:rsidRPr="00C357A6">
        <w:rPr>
          <w:rFonts w:asciiTheme="minorHAnsi" w:eastAsia="MS PGothic" w:hAnsiTheme="minorHAnsi"/>
          <w:color w:val="000000"/>
          <w:sz w:val="22"/>
          <w:szCs w:val="22"/>
        </w:rPr>
        <w:t>T</w:t>
      </w:r>
      <w:r>
        <w:rPr>
          <w:rFonts w:asciiTheme="minorHAnsi" w:eastAsia="MS PGothic" w:hAnsiTheme="minorHAnsi"/>
          <w:color w:val="000000"/>
          <w:sz w:val="22"/>
          <w:szCs w:val="22"/>
        </w:rPr>
        <w:t xml:space="preserve"> was conducted</w:t>
      </w:r>
      <w:r w:rsidR="00C357A6" w:rsidRPr="00C357A6">
        <w:rPr>
          <w:rFonts w:asciiTheme="minorHAnsi" w:eastAsia="MS PGothic" w:hAnsiTheme="minorHAnsi"/>
          <w:color w:val="000000"/>
          <w:sz w:val="22"/>
          <w:szCs w:val="22"/>
        </w:rPr>
        <w:t>. This treatment allow</w:t>
      </w:r>
      <w:r w:rsidR="00DE7891">
        <w:rPr>
          <w:rFonts w:asciiTheme="minorHAnsi" w:eastAsia="MS PGothic" w:hAnsiTheme="minorHAnsi"/>
          <w:color w:val="000000"/>
          <w:sz w:val="22"/>
          <w:szCs w:val="22"/>
        </w:rPr>
        <w:t>ed</w:t>
      </w:r>
      <w:r w:rsidR="00C357A6" w:rsidRPr="00C357A6">
        <w:rPr>
          <w:rFonts w:asciiTheme="minorHAnsi" w:eastAsia="MS PGothic" w:hAnsiTheme="minorHAnsi"/>
          <w:color w:val="000000"/>
          <w:sz w:val="22"/>
          <w:szCs w:val="22"/>
        </w:rPr>
        <w:t xml:space="preserve"> to introduce more </w:t>
      </w:r>
      <w:r w:rsidR="00C357A6" w:rsidRPr="00641758">
        <w:rPr>
          <w:rFonts w:asciiTheme="minorHAnsi" w:eastAsia="MS PGothic" w:hAnsiTheme="minorHAnsi"/>
          <w:color w:val="000000"/>
          <w:sz w:val="22"/>
          <w:szCs w:val="22"/>
        </w:rPr>
        <w:t>than one cationic group per AGU unit, yield</w:t>
      </w:r>
      <w:r w:rsidR="00DE7891" w:rsidRPr="00641758">
        <w:rPr>
          <w:rFonts w:asciiTheme="minorHAnsi" w:eastAsia="MS PGothic" w:hAnsiTheme="minorHAnsi"/>
          <w:color w:val="000000"/>
          <w:sz w:val="22"/>
          <w:szCs w:val="22"/>
        </w:rPr>
        <w:t>ing highly charged end products</w:t>
      </w:r>
      <w:r w:rsidR="00C357A6" w:rsidRPr="00641758">
        <w:rPr>
          <w:rFonts w:asciiTheme="minorHAnsi" w:eastAsia="MS PGothic" w:hAnsiTheme="minorHAnsi"/>
          <w:color w:val="000000"/>
          <w:sz w:val="22"/>
          <w:szCs w:val="22"/>
        </w:rPr>
        <w:t xml:space="preserve"> </w:t>
      </w:r>
      <w:r w:rsidRPr="00641758">
        <w:rPr>
          <w:rFonts w:asciiTheme="minorHAnsi" w:eastAsia="MS PGothic" w:hAnsiTheme="minorHAnsi"/>
          <w:color w:val="000000"/>
          <w:sz w:val="22"/>
          <w:szCs w:val="22"/>
        </w:rPr>
        <w:t xml:space="preserve">which were soluble in </w:t>
      </w:r>
      <w:r w:rsidR="00C357A6" w:rsidRPr="00641758">
        <w:rPr>
          <w:rFonts w:asciiTheme="minorHAnsi" w:eastAsia="MS PGothic" w:hAnsiTheme="minorHAnsi"/>
          <w:color w:val="000000"/>
          <w:sz w:val="22"/>
          <w:szCs w:val="22"/>
        </w:rPr>
        <w:t xml:space="preserve">in water at room temperature. </w:t>
      </w:r>
      <w:r w:rsidR="00581E5D" w:rsidRPr="00641758">
        <w:rPr>
          <w:rFonts w:asciiTheme="minorHAnsi" w:eastAsia="MS PGothic" w:hAnsiTheme="minorHAnsi"/>
          <w:color w:val="000000"/>
          <w:sz w:val="22"/>
          <w:szCs w:val="22"/>
        </w:rPr>
        <w:t>T</w:t>
      </w:r>
      <w:r w:rsidR="00C357A6" w:rsidRPr="00641758">
        <w:rPr>
          <w:rFonts w:asciiTheme="minorHAnsi" w:eastAsia="MS PGothic" w:hAnsiTheme="minorHAnsi"/>
          <w:color w:val="000000"/>
          <w:sz w:val="22"/>
          <w:szCs w:val="22"/>
        </w:rPr>
        <w:t xml:space="preserve">he charge density and DS of </w:t>
      </w:r>
      <w:r w:rsidR="00581E5D" w:rsidRPr="00641758">
        <w:rPr>
          <w:rFonts w:asciiTheme="minorHAnsi" w:eastAsia="MS PGothic" w:hAnsiTheme="minorHAnsi"/>
          <w:color w:val="000000"/>
          <w:sz w:val="22"/>
          <w:szCs w:val="22"/>
        </w:rPr>
        <w:t xml:space="preserve">the </w:t>
      </w:r>
      <w:r w:rsidR="00C357A6" w:rsidRPr="00641758">
        <w:rPr>
          <w:rFonts w:asciiTheme="minorHAnsi" w:eastAsia="MS PGothic" w:hAnsiTheme="minorHAnsi"/>
          <w:color w:val="000000"/>
          <w:sz w:val="22"/>
          <w:szCs w:val="22"/>
        </w:rPr>
        <w:t>end product depend</w:t>
      </w:r>
      <w:r w:rsidR="00581E5D" w:rsidRPr="00641758">
        <w:rPr>
          <w:rFonts w:asciiTheme="minorHAnsi" w:eastAsia="MS PGothic" w:hAnsiTheme="minorHAnsi"/>
          <w:color w:val="000000"/>
          <w:sz w:val="22"/>
          <w:szCs w:val="22"/>
        </w:rPr>
        <w:t>ed on</w:t>
      </w:r>
      <w:r w:rsidR="00C357A6" w:rsidRPr="00641758">
        <w:rPr>
          <w:rFonts w:asciiTheme="minorHAnsi" w:eastAsia="MS PGothic" w:hAnsiTheme="minorHAnsi"/>
          <w:color w:val="000000"/>
          <w:sz w:val="22"/>
          <w:szCs w:val="22"/>
        </w:rPr>
        <w:t xml:space="preserve"> the cationization conditions (temperature, time, pH, molar ratio </w:t>
      </w:r>
      <w:r w:rsidR="00581E5D" w:rsidRPr="00641758">
        <w:rPr>
          <w:rFonts w:asciiTheme="minorHAnsi" w:eastAsia="MS PGothic" w:hAnsiTheme="minorHAnsi"/>
          <w:color w:val="000000"/>
          <w:sz w:val="22"/>
          <w:szCs w:val="22"/>
        </w:rPr>
        <w:t>GT/aldehyde) and</w:t>
      </w:r>
      <w:r w:rsidR="00C357A6" w:rsidRPr="00641758">
        <w:rPr>
          <w:rFonts w:asciiTheme="minorHAnsi" w:eastAsia="MS PGothic" w:hAnsiTheme="minorHAnsi"/>
          <w:color w:val="000000"/>
          <w:sz w:val="22"/>
          <w:szCs w:val="22"/>
        </w:rPr>
        <w:t xml:space="preserve"> also on the properties of </w:t>
      </w:r>
      <w:r w:rsidR="00581E5D" w:rsidRPr="00641758">
        <w:rPr>
          <w:rFonts w:asciiTheme="minorHAnsi" w:eastAsia="MS PGothic" w:hAnsiTheme="minorHAnsi"/>
          <w:color w:val="000000"/>
          <w:sz w:val="22"/>
          <w:szCs w:val="22"/>
        </w:rPr>
        <w:t xml:space="preserve">the </w:t>
      </w:r>
      <w:r w:rsidR="00C357A6" w:rsidRPr="00641758">
        <w:rPr>
          <w:rFonts w:asciiTheme="minorHAnsi" w:eastAsia="MS PGothic" w:hAnsiTheme="minorHAnsi"/>
          <w:color w:val="000000"/>
          <w:sz w:val="22"/>
          <w:szCs w:val="22"/>
        </w:rPr>
        <w:t>pre-treated cellulosic sample, used as starting material.</w:t>
      </w:r>
      <w:r w:rsidR="00616626" w:rsidRPr="00641758">
        <w:rPr>
          <w:rFonts w:asciiTheme="minorHAnsi" w:eastAsia="MS PGothic" w:hAnsiTheme="minorHAnsi"/>
          <w:color w:val="000000"/>
          <w:sz w:val="22"/>
          <w:szCs w:val="22"/>
        </w:rPr>
        <w:t xml:space="preserve"> Typically w</w:t>
      </w:r>
      <w:r w:rsidR="004C1836" w:rsidRPr="00641758">
        <w:rPr>
          <w:rFonts w:asciiTheme="minorHAnsi" w:eastAsia="MS PGothic" w:hAnsiTheme="minorHAnsi"/>
          <w:color w:val="000000"/>
          <w:sz w:val="22"/>
          <w:szCs w:val="22"/>
        </w:rPr>
        <w:t xml:space="preserve">ith the increase of </w:t>
      </w:r>
      <w:r w:rsidR="00616626" w:rsidRPr="00641758">
        <w:rPr>
          <w:rFonts w:asciiTheme="minorHAnsi" w:eastAsia="MS PGothic" w:hAnsiTheme="minorHAnsi"/>
          <w:color w:val="000000"/>
          <w:sz w:val="22"/>
          <w:szCs w:val="22"/>
        </w:rPr>
        <w:t xml:space="preserve">kappa number the DS and </w:t>
      </w:r>
      <w:r w:rsidR="00581E5D" w:rsidRPr="00641758">
        <w:rPr>
          <w:rFonts w:asciiTheme="minorHAnsi" w:eastAsia="MS PGothic" w:hAnsiTheme="minorHAnsi"/>
          <w:color w:val="000000"/>
          <w:sz w:val="22"/>
          <w:szCs w:val="22"/>
        </w:rPr>
        <w:t xml:space="preserve">charge of PEL </w:t>
      </w:r>
      <w:r w:rsidR="00616626" w:rsidRPr="00641758">
        <w:rPr>
          <w:rFonts w:asciiTheme="minorHAnsi" w:eastAsia="MS PGothic" w:hAnsiTheme="minorHAnsi"/>
          <w:color w:val="000000"/>
          <w:sz w:val="22"/>
          <w:szCs w:val="22"/>
        </w:rPr>
        <w:t>decreases when applying the same GT/</w:t>
      </w:r>
      <w:r w:rsidR="00581E5D" w:rsidRPr="00641758">
        <w:rPr>
          <w:rFonts w:asciiTheme="minorHAnsi" w:eastAsia="MS PGothic" w:hAnsiTheme="minorHAnsi"/>
          <w:color w:val="000000"/>
          <w:sz w:val="22"/>
          <w:szCs w:val="22"/>
        </w:rPr>
        <w:t>aldehyde ratio. However, even when using</w:t>
      </w:r>
      <w:r w:rsidR="003C553E" w:rsidRPr="00641758">
        <w:rPr>
          <w:rFonts w:asciiTheme="minorHAnsi" w:eastAsia="MS PGothic" w:hAnsiTheme="minorHAnsi"/>
          <w:color w:val="000000"/>
          <w:sz w:val="22"/>
          <w:szCs w:val="22"/>
        </w:rPr>
        <w:t xml:space="preserve"> cooked</w:t>
      </w:r>
      <w:r w:rsidR="00616626" w:rsidRPr="00641758">
        <w:rPr>
          <w:rFonts w:asciiTheme="minorHAnsi" w:eastAsia="MS PGothic" w:hAnsiTheme="minorHAnsi"/>
          <w:color w:val="000000"/>
          <w:sz w:val="22"/>
          <w:szCs w:val="22"/>
        </w:rPr>
        <w:t xml:space="preserve"> pulp with the highest lignin content </w:t>
      </w:r>
      <w:r w:rsidR="00581E5D" w:rsidRPr="00641758">
        <w:rPr>
          <w:rFonts w:asciiTheme="minorHAnsi" w:eastAsia="MS PGothic" w:hAnsiTheme="minorHAnsi"/>
          <w:color w:val="000000"/>
          <w:sz w:val="22"/>
          <w:szCs w:val="22"/>
        </w:rPr>
        <w:t xml:space="preserve">(kappa </w:t>
      </w:r>
      <w:r w:rsidR="00C80055" w:rsidRPr="00641758">
        <w:rPr>
          <w:rFonts w:asciiTheme="minorHAnsi" w:eastAsia="MS PGothic" w:hAnsiTheme="minorHAnsi"/>
          <w:color w:val="000000"/>
          <w:sz w:val="22"/>
          <w:szCs w:val="22"/>
        </w:rPr>
        <w:t xml:space="preserve">26.7) </w:t>
      </w:r>
      <w:r w:rsidR="00581E5D" w:rsidRPr="00641758">
        <w:rPr>
          <w:rFonts w:asciiTheme="minorHAnsi" w:eastAsia="MS PGothic" w:hAnsiTheme="minorHAnsi"/>
          <w:color w:val="000000"/>
          <w:sz w:val="22"/>
          <w:szCs w:val="22"/>
        </w:rPr>
        <w:t xml:space="preserve">and for </w:t>
      </w:r>
      <w:r w:rsidR="00616626" w:rsidRPr="00641758">
        <w:rPr>
          <w:rFonts w:asciiTheme="minorHAnsi" w:eastAsia="MS PGothic" w:hAnsiTheme="minorHAnsi"/>
          <w:color w:val="000000"/>
          <w:sz w:val="22"/>
          <w:szCs w:val="22"/>
        </w:rPr>
        <w:t xml:space="preserve">the lowest </w:t>
      </w:r>
      <w:r w:rsidR="003C553E" w:rsidRPr="00641758">
        <w:rPr>
          <w:rFonts w:asciiTheme="minorHAnsi" w:eastAsia="MS PGothic" w:hAnsiTheme="minorHAnsi"/>
          <w:color w:val="000000"/>
          <w:sz w:val="22"/>
          <w:szCs w:val="22"/>
        </w:rPr>
        <w:t>GT/aldehyde ratio</w:t>
      </w:r>
      <w:r w:rsidR="00C80055" w:rsidRPr="00641758">
        <w:rPr>
          <w:rFonts w:asciiTheme="minorHAnsi" w:eastAsia="MS PGothic" w:hAnsiTheme="minorHAnsi"/>
          <w:color w:val="000000"/>
          <w:sz w:val="22"/>
          <w:szCs w:val="22"/>
        </w:rPr>
        <w:t xml:space="preserve"> of 0.975, water soluble PEL</w:t>
      </w:r>
      <w:r w:rsidR="003C553E" w:rsidRPr="00641758">
        <w:rPr>
          <w:rFonts w:asciiTheme="minorHAnsi" w:eastAsia="MS PGothic" w:hAnsiTheme="minorHAnsi"/>
          <w:color w:val="000000"/>
          <w:sz w:val="22"/>
          <w:szCs w:val="22"/>
        </w:rPr>
        <w:t xml:space="preserve"> with DS of 0.79 and zeta potential of 40</w:t>
      </w:r>
      <w:r w:rsidR="003C553E" w:rsidRPr="00641758">
        <w:rPr>
          <w:rFonts w:asciiTheme="minorHAnsi" w:eastAsia="MS PGothic" w:hAnsiTheme="minorHAnsi" w:cstheme="minorHAnsi"/>
          <w:color w:val="000000"/>
          <w:sz w:val="22"/>
          <w:szCs w:val="22"/>
        </w:rPr>
        <w:t>±</w:t>
      </w:r>
      <w:r w:rsidR="00581E5D" w:rsidRPr="00641758">
        <w:rPr>
          <w:rFonts w:asciiTheme="minorHAnsi" w:eastAsia="MS PGothic" w:hAnsiTheme="minorHAnsi"/>
          <w:color w:val="000000"/>
          <w:sz w:val="22"/>
          <w:szCs w:val="22"/>
        </w:rPr>
        <w:t>3 mV was</w:t>
      </w:r>
      <w:r w:rsidR="003C553E" w:rsidRPr="00641758">
        <w:rPr>
          <w:rFonts w:asciiTheme="minorHAnsi" w:eastAsia="MS PGothic" w:hAnsiTheme="minorHAnsi"/>
          <w:color w:val="000000"/>
          <w:sz w:val="22"/>
          <w:szCs w:val="22"/>
        </w:rPr>
        <w:t xml:space="preserve"> produced.</w:t>
      </w:r>
      <w:r w:rsidR="00C80055" w:rsidRPr="00641758">
        <w:rPr>
          <w:rFonts w:asciiTheme="minorHAnsi" w:eastAsia="MS PGothic" w:hAnsiTheme="minorHAnsi"/>
          <w:color w:val="000000"/>
          <w:sz w:val="22"/>
          <w:szCs w:val="22"/>
        </w:rPr>
        <w:t xml:space="preserve"> When applying the same</w:t>
      </w:r>
      <w:r w:rsidR="005566B7" w:rsidRPr="00641758">
        <w:rPr>
          <w:rFonts w:asciiTheme="minorHAnsi" w:eastAsia="MS PGothic" w:hAnsiTheme="minorHAnsi"/>
          <w:color w:val="000000"/>
          <w:sz w:val="22"/>
          <w:szCs w:val="22"/>
        </w:rPr>
        <w:t xml:space="preserve"> low GT/</w:t>
      </w:r>
      <w:r w:rsidR="00581E5D" w:rsidRPr="00641758">
        <w:rPr>
          <w:rFonts w:asciiTheme="minorHAnsi" w:eastAsia="MS PGothic" w:hAnsiTheme="minorHAnsi"/>
          <w:color w:val="000000"/>
          <w:sz w:val="22"/>
          <w:szCs w:val="22"/>
        </w:rPr>
        <w:t>aldehyde</w:t>
      </w:r>
      <w:r w:rsidR="005566B7" w:rsidRPr="00641758">
        <w:rPr>
          <w:rFonts w:asciiTheme="minorHAnsi" w:eastAsia="MS PGothic" w:hAnsiTheme="minorHAnsi"/>
          <w:color w:val="000000"/>
          <w:sz w:val="22"/>
          <w:szCs w:val="22"/>
        </w:rPr>
        <w:t xml:space="preserve"> ratio </w:t>
      </w:r>
      <w:r w:rsidR="00C80055" w:rsidRPr="00641758">
        <w:rPr>
          <w:rFonts w:asciiTheme="minorHAnsi" w:eastAsia="MS PGothic" w:hAnsiTheme="minorHAnsi"/>
          <w:color w:val="000000"/>
          <w:sz w:val="22"/>
          <w:szCs w:val="22"/>
        </w:rPr>
        <w:t>to the</w:t>
      </w:r>
      <w:r w:rsidR="00CD0AEE" w:rsidRPr="00641758">
        <w:rPr>
          <w:rFonts w:asciiTheme="minorHAnsi" w:eastAsia="MS PGothic" w:hAnsiTheme="minorHAnsi"/>
          <w:color w:val="000000"/>
          <w:sz w:val="22"/>
          <w:szCs w:val="22"/>
        </w:rPr>
        <w:t xml:space="preserve"> hot water pre-treat</w:t>
      </w:r>
      <w:r w:rsidR="0054445C" w:rsidRPr="00641758">
        <w:rPr>
          <w:rFonts w:asciiTheme="minorHAnsi" w:eastAsia="MS PGothic" w:hAnsiTheme="minorHAnsi"/>
          <w:color w:val="000000"/>
          <w:sz w:val="22"/>
          <w:szCs w:val="22"/>
        </w:rPr>
        <w:t>ed/</w:t>
      </w:r>
      <w:r w:rsidR="00C80055" w:rsidRPr="00641758">
        <w:rPr>
          <w:rFonts w:asciiTheme="minorHAnsi" w:eastAsia="MS PGothic" w:hAnsiTheme="minorHAnsi"/>
          <w:color w:val="000000"/>
          <w:sz w:val="22"/>
          <w:szCs w:val="22"/>
        </w:rPr>
        <w:t xml:space="preserve">cooked pulp with the lowest </w:t>
      </w:r>
      <w:r w:rsidR="0054445C" w:rsidRPr="00641758">
        <w:rPr>
          <w:rFonts w:asciiTheme="minorHAnsi" w:eastAsia="MS PGothic" w:hAnsiTheme="minorHAnsi"/>
          <w:color w:val="000000"/>
          <w:sz w:val="22"/>
          <w:szCs w:val="22"/>
        </w:rPr>
        <w:t xml:space="preserve">kappa </w:t>
      </w:r>
      <w:r w:rsidR="00C80055" w:rsidRPr="00641758">
        <w:rPr>
          <w:rFonts w:asciiTheme="minorHAnsi" w:eastAsia="MS PGothic" w:hAnsiTheme="minorHAnsi"/>
          <w:color w:val="000000"/>
          <w:sz w:val="22"/>
          <w:szCs w:val="22"/>
        </w:rPr>
        <w:t xml:space="preserve">of 10.2, </w:t>
      </w:r>
      <w:r w:rsidR="00581E5D" w:rsidRPr="00641758">
        <w:rPr>
          <w:rFonts w:asciiTheme="minorHAnsi" w:eastAsia="MS PGothic" w:hAnsiTheme="minorHAnsi"/>
          <w:color w:val="000000"/>
          <w:sz w:val="22"/>
          <w:szCs w:val="22"/>
        </w:rPr>
        <w:t xml:space="preserve">the </w:t>
      </w:r>
      <w:r w:rsidR="00C80055" w:rsidRPr="00641758">
        <w:rPr>
          <w:rFonts w:asciiTheme="minorHAnsi" w:eastAsia="MS PGothic" w:hAnsiTheme="minorHAnsi"/>
          <w:color w:val="000000"/>
          <w:sz w:val="22"/>
          <w:szCs w:val="22"/>
        </w:rPr>
        <w:t xml:space="preserve">produced PEL </w:t>
      </w:r>
      <w:r w:rsidR="00581E5D" w:rsidRPr="00641758">
        <w:rPr>
          <w:rFonts w:asciiTheme="minorHAnsi" w:eastAsia="MS PGothic" w:hAnsiTheme="minorHAnsi"/>
          <w:color w:val="000000"/>
          <w:sz w:val="22"/>
          <w:szCs w:val="22"/>
        </w:rPr>
        <w:t xml:space="preserve">exhibited </w:t>
      </w:r>
      <w:r w:rsidR="005566B7" w:rsidRPr="00641758">
        <w:rPr>
          <w:rFonts w:asciiTheme="minorHAnsi" w:eastAsia="MS PGothic" w:hAnsiTheme="minorHAnsi"/>
          <w:color w:val="000000"/>
          <w:sz w:val="22"/>
          <w:szCs w:val="22"/>
        </w:rPr>
        <w:t>DS of 0.96</w:t>
      </w:r>
      <w:r w:rsidR="00C80055" w:rsidRPr="00641758">
        <w:rPr>
          <w:rFonts w:asciiTheme="minorHAnsi" w:eastAsia="MS PGothic" w:hAnsiTheme="minorHAnsi"/>
          <w:color w:val="000000"/>
          <w:sz w:val="22"/>
          <w:szCs w:val="22"/>
        </w:rPr>
        <w:t xml:space="preserve"> and zeta potential of </w:t>
      </w:r>
      <w:r w:rsidR="005566B7" w:rsidRPr="00641758">
        <w:rPr>
          <w:rFonts w:asciiTheme="minorHAnsi" w:eastAsia="MS PGothic" w:hAnsiTheme="minorHAnsi"/>
          <w:color w:val="000000"/>
          <w:sz w:val="22"/>
          <w:szCs w:val="22"/>
        </w:rPr>
        <w:t>51</w:t>
      </w:r>
      <w:r w:rsidR="00C80055" w:rsidRPr="00641758">
        <w:rPr>
          <w:rFonts w:asciiTheme="minorHAnsi" w:eastAsia="MS PGothic" w:hAnsiTheme="minorHAnsi"/>
          <w:color w:val="000000"/>
          <w:sz w:val="22"/>
          <w:szCs w:val="22"/>
        </w:rPr>
        <w:t>±</w:t>
      </w:r>
      <w:r w:rsidR="005566B7" w:rsidRPr="00641758">
        <w:rPr>
          <w:rFonts w:asciiTheme="minorHAnsi" w:eastAsia="MS PGothic" w:hAnsiTheme="minorHAnsi"/>
          <w:color w:val="000000"/>
          <w:sz w:val="22"/>
          <w:szCs w:val="22"/>
        </w:rPr>
        <w:t>2</w:t>
      </w:r>
      <w:r w:rsidR="00C80055" w:rsidRPr="00641758">
        <w:rPr>
          <w:rFonts w:asciiTheme="minorHAnsi" w:eastAsia="MS PGothic" w:hAnsiTheme="minorHAnsi"/>
          <w:color w:val="000000"/>
          <w:sz w:val="22"/>
          <w:szCs w:val="22"/>
        </w:rPr>
        <w:t xml:space="preserve"> mV.</w:t>
      </w:r>
      <w:r w:rsidR="00FE3967" w:rsidRPr="00641758">
        <w:rPr>
          <w:rFonts w:asciiTheme="minorHAnsi" w:eastAsia="MS PGothic" w:hAnsiTheme="minorHAnsi"/>
          <w:color w:val="000000"/>
          <w:sz w:val="22"/>
          <w:szCs w:val="22"/>
        </w:rPr>
        <w:t xml:space="preserve"> </w:t>
      </w:r>
      <w:r w:rsidR="00581E5D" w:rsidRPr="00641758">
        <w:rPr>
          <w:rFonts w:asciiTheme="minorHAnsi" w:eastAsia="MS PGothic" w:hAnsiTheme="minorHAnsi"/>
          <w:color w:val="000000"/>
          <w:sz w:val="22"/>
          <w:szCs w:val="22"/>
        </w:rPr>
        <w:t>Moreover, the o</w:t>
      </w:r>
      <w:r w:rsidR="00FE3967" w:rsidRPr="00641758">
        <w:rPr>
          <w:rFonts w:asciiTheme="minorHAnsi" w:eastAsia="MS PGothic" w:hAnsiTheme="minorHAnsi"/>
          <w:color w:val="000000"/>
          <w:sz w:val="22"/>
          <w:szCs w:val="22"/>
        </w:rPr>
        <w:t>btained PELs</w:t>
      </w:r>
      <w:r w:rsidR="00581E5D" w:rsidRPr="00641758">
        <w:rPr>
          <w:rFonts w:asciiTheme="minorHAnsi" w:eastAsia="MS PGothic" w:hAnsiTheme="minorHAnsi"/>
          <w:color w:val="000000"/>
          <w:sz w:val="22"/>
          <w:szCs w:val="22"/>
        </w:rPr>
        <w:t>,</w:t>
      </w:r>
      <w:r w:rsidR="00FE3967" w:rsidRPr="00641758">
        <w:rPr>
          <w:rFonts w:asciiTheme="minorHAnsi" w:eastAsia="MS PGothic" w:hAnsiTheme="minorHAnsi"/>
          <w:color w:val="000000"/>
          <w:sz w:val="22"/>
          <w:szCs w:val="22"/>
        </w:rPr>
        <w:t xml:space="preserve"> </w:t>
      </w:r>
      <w:r w:rsidR="002561B6" w:rsidRPr="00641758">
        <w:rPr>
          <w:rFonts w:asciiTheme="minorHAnsi" w:eastAsia="MS PGothic" w:hAnsiTheme="minorHAnsi"/>
          <w:color w:val="000000"/>
          <w:sz w:val="22"/>
          <w:szCs w:val="22"/>
        </w:rPr>
        <w:t xml:space="preserve">independently of the chemical complexity of </w:t>
      </w:r>
      <w:r w:rsidR="00581E5D" w:rsidRPr="00641758">
        <w:rPr>
          <w:rFonts w:asciiTheme="minorHAnsi" w:eastAsia="MS PGothic" w:hAnsiTheme="minorHAnsi"/>
          <w:color w:val="000000"/>
          <w:sz w:val="22"/>
          <w:szCs w:val="22"/>
        </w:rPr>
        <w:t xml:space="preserve">raw pulp </w:t>
      </w:r>
      <w:r w:rsidR="002561B6" w:rsidRPr="00641758">
        <w:rPr>
          <w:rFonts w:asciiTheme="minorHAnsi" w:eastAsia="MS PGothic" w:hAnsiTheme="minorHAnsi"/>
          <w:color w:val="000000"/>
          <w:sz w:val="22"/>
          <w:szCs w:val="22"/>
        </w:rPr>
        <w:t xml:space="preserve">used in the modification procedure, </w:t>
      </w:r>
      <w:r w:rsidR="009D7179">
        <w:rPr>
          <w:rFonts w:asciiTheme="minorHAnsi" w:eastAsia="MS PGothic" w:hAnsiTheme="minorHAnsi"/>
          <w:color w:val="000000"/>
          <w:sz w:val="22"/>
          <w:szCs w:val="22"/>
        </w:rPr>
        <w:t>showed</w:t>
      </w:r>
      <w:r w:rsidR="00581E5D" w:rsidRPr="00641758">
        <w:rPr>
          <w:rFonts w:asciiTheme="minorHAnsi" w:eastAsia="MS PGothic" w:hAnsiTheme="minorHAnsi"/>
          <w:color w:val="000000"/>
          <w:sz w:val="22"/>
          <w:szCs w:val="22"/>
        </w:rPr>
        <w:t xml:space="preserve"> </w:t>
      </w:r>
      <w:r w:rsidR="00FE3967" w:rsidRPr="00641758">
        <w:rPr>
          <w:rFonts w:asciiTheme="minorHAnsi" w:eastAsia="MS PGothic" w:hAnsiTheme="minorHAnsi"/>
          <w:color w:val="000000"/>
          <w:sz w:val="22"/>
          <w:szCs w:val="22"/>
        </w:rPr>
        <w:t xml:space="preserve">high performance in </w:t>
      </w:r>
      <w:r w:rsidR="00581E5D" w:rsidRPr="00641758">
        <w:rPr>
          <w:rFonts w:asciiTheme="minorHAnsi" w:eastAsia="MS PGothic" w:hAnsiTheme="minorHAnsi"/>
          <w:color w:val="000000"/>
          <w:sz w:val="22"/>
          <w:szCs w:val="22"/>
        </w:rPr>
        <w:t xml:space="preserve">the treatment of </w:t>
      </w:r>
      <w:r w:rsidR="002561B6" w:rsidRPr="00641758">
        <w:rPr>
          <w:rFonts w:asciiTheme="minorHAnsi" w:eastAsia="MS PGothic" w:hAnsiTheme="minorHAnsi"/>
          <w:color w:val="000000"/>
          <w:sz w:val="22"/>
          <w:szCs w:val="22"/>
        </w:rPr>
        <w:t>several</w:t>
      </w:r>
      <w:r w:rsidR="00FE3967" w:rsidRPr="00641758">
        <w:rPr>
          <w:rFonts w:asciiTheme="minorHAnsi" w:eastAsia="MS PGothic" w:hAnsiTheme="minorHAnsi"/>
          <w:color w:val="000000"/>
          <w:sz w:val="22"/>
          <w:szCs w:val="22"/>
        </w:rPr>
        <w:t xml:space="preserve"> </w:t>
      </w:r>
      <w:r w:rsidR="00581E5D" w:rsidRPr="00641758">
        <w:rPr>
          <w:rFonts w:asciiTheme="minorHAnsi" w:eastAsia="MS PGothic" w:hAnsiTheme="minorHAnsi"/>
          <w:color w:val="000000"/>
          <w:sz w:val="22"/>
          <w:szCs w:val="22"/>
        </w:rPr>
        <w:t xml:space="preserve">model </w:t>
      </w:r>
      <w:r w:rsidR="00641758" w:rsidRPr="00641758">
        <w:rPr>
          <w:rFonts w:asciiTheme="minorHAnsi" w:eastAsia="MS PGothic" w:hAnsiTheme="minorHAnsi"/>
          <w:color w:val="000000"/>
          <w:sz w:val="22"/>
          <w:szCs w:val="22"/>
        </w:rPr>
        <w:t xml:space="preserve">coloured </w:t>
      </w:r>
      <w:r w:rsidR="00581E5D" w:rsidRPr="00641758">
        <w:rPr>
          <w:rFonts w:asciiTheme="minorHAnsi" w:eastAsia="MS PGothic" w:hAnsiTheme="minorHAnsi"/>
          <w:color w:val="000000"/>
          <w:sz w:val="22"/>
          <w:szCs w:val="22"/>
        </w:rPr>
        <w:t>effluents</w:t>
      </w:r>
      <w:r w:rsidR="002561B6" w:rsidRPr="00641758">
        <w:rPr>
          <w:rFonts w:asciiTheme="minorHAnsi" w:eastAsia="MS PGothic" w:hAnsiTheme="minorHAnsi"/>
          <w:color w:val="000000"/>
          <w:sz w:val="22"/>
          <w:szCs w:val="22"/>
        </w:rPr>
        <w:t xml:space="preserve"> </w:t>
      </w:r>
      <w:r w:rsidR="009D7179">
        <w:rPr>
          <w:rFonts w:asciiTheme="minorHAnsi" w:eastAsia="MS PGothic" w:hAnsiTheme="minorHAnsi"/>
          <w:color w:val="000000"/>
          <w:sz w:val="22"/>
          <w:szCs w:val="22"/>
        </w:rPr>
        <w:t xml:space="preserve">and </w:t>
      </w:r>
      <w:r w:rsidR="00B36CBE">
        <w:rPr>
          <w:rFonts w:asciiTheme="minorHAnsi" w:eastAsia="MS PGothic" w:hAnsiTheme="minorHAnsi"/>
          <w:color w:val="000000"/>
          <w:sz w:val="22"/>
          <w:szCs w:val="22"/>
        </w:rPr>
        <w:t>in a</w:t>
      </w:r>
      <w:r w:rsidR="002561B6" w:rsidRPr="00641758">
        <w:rPr>
          <w:rFonts w:asciiTheme="minorHAnsi" w:eastAsia="MS PGothic" w:hAnsiTheme="minorHAnsi"/>
          <w:color w:val="000000"/>
          <w:sz w:val="22"/>
          <w:szCs w:val="22"/>
        </w:rPr>
        <w:t xml:space="preserve"> real industrial </w:t>
      </w:r>
      <w:r w:rsidR="00FE3967" w:rsidRPr="00641758">
        <w:rPr>
          <w:rFonts w:asciiTheme="minorHAnsi" w:eastAsia="MS PGothic" w:hAnsiTheme="minorHAnsi"/>
          <w:color w:val="000000"/>
          <w:sz w:val="22"/>
          <w:szCs w:val="22"/>
        </w:rPr>
        <w:t>effluent</w:t>
      </w:r>
      <w:r w:rsidR="009D7179">
        <w:rPr>
          <w:rFonts w:asciiTheme="minorHAnsi" w:eastAsia="MS PGothic" w:hAnsiTheme="minorHAnsi"/>
          <w:color w:val="000000"/>
          <w:sz w:val="22"/>
          <w:szCs w:val="22"/>
        </w:rPr>
        <w:t xml:space="preserve"> treatment</w:t>
      </w:r>
      <w:r w:rsidR="002561B6" w:rsidRPr="00641758">
        <w:rPr>
          <w:rFonts w:asciiTheme="minorHAnsi" w:eastAsia="MS PGothic" w:hAnsiTheme="minorHAnsi"/>
          <w:color w:val="000000"/>
          <w:sz w:val="22"/>
          <w:szCs w:val="22"/>
        </w:rPr>
        <w:t>, namely in colour removal.</w:t>
      </w:r>
    </w:p>
    <w:p w14:paraId="001CB148"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641758">
        <w:rPr>
          <w:rFonts w:asciiTheme="minorHAnsi" w:eastAsia="MS PGothic" w:hAnsiTheme="minorHAnsi"/>
          <w:b/>
          <w:bCs/>
          <w:color w:val="000000"/>
          <w:sz w:val="22"/>
          <w:szCs w:val="22"/>
          <w:lang w:val="en-US"/>
        </w:rPr>
        <w:t>4. Conclusion</w:t>
      </w:r>
      <w:r w:rsidRPr="00641758">
        <w:rPr>
          <w:rFonts w:asciiTheme="minorHAnsi" w:eastAsia="MS PGothic" w:hAnsiTheme="minorHAnsi"/>
          <w:b/>
          <w:bCs/>
          <w:color w:val="000000"/>
          <w:sz w:val="22"/>
          <w:szCs w:val="22"/>
          <w:lang w:val="en-US" w:eastAsia="ko-KR"/>
        </w:rPr>
        <w:t>s</w:t>
      </w:r>
    </w:p>
    <w:p w14:paraId="67C9D51F" w14:textId="77777777" w:rsidR="00A829AB" w:rsidRDefault="00EA53ED"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V</w:t>
      </w:r>
      <w:r w:rsidRPr="00EA53ED">
        <w:rPr>
          <w:rFonts w:asciiTheme="minorHAnsi" w:eastAsia="MS PGothic" w:hAnsiTheme="minorHAnsi"/>
          <w:color w:val="000000"/>
          <w:sz w:val="22"/>
          <w:szCs w:val="22"/>
          <w:lang w:val="en-US"/>
        </w:rPr>
        <w:t>alorization of cellulosic wastes to provide end products with higher added value</w:t>
      </w:r>
      <w:r w:rsidR="00AE3A70">
        <w:rPr>
          <w:rFonts w:asciiTheme="minorHAnsi" w:eastAsia="MS PGothic" w:hAnsiTheme="minorHAnsi"/>
          <w:color w:val="000000"/>
          <w:sz w:val="22"/>
          <w:szCs w:val="22"/>
          <w:lang w:val="en-US"/>
        </w:rPr>
        <w:t xml:space="preserve"> (PELs)</w:t>
      </w:r>
      <w:r w:rsidRPr="00EA53ED">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by applying a </w:t>
      </w:r>
      <w:r w:rsidR="00AE3A70">
        <w:rPr>
          <w:rFonts w:asciiTheme="minorHAnsi" w:eastAsia="MS PGothic" w:hAnsiTheme="minorHAnsi"/>
          <w:color w:val="000000"/>
          <w:sz w:val="22"/>
          <w:szCs w:val="22"/>
          <w:lang w:val="en-US"/>
        </w:rPr>
        <w:t>sequence of two reactions,</w:t>
      </w:r>
      <w:r w:rsidR="005566B7" w:rsidRPr="005566B7">
        <w:rPr>
          <w:rFonts w:asciiTheme="minorHAnsi" w:eastAsia="MS PGothic" w:hAnsiTheme="minorHAnsi"/>
          <w:color w:val="000000"/>
          <w:sz w:val="22"/>
          <w:szCs w:val="22"/>
          <w:lang w:val="en-US"/>
        </w:rPr>
        <w:t xml:space="preserve"> oxidation followed by cationization</w:t>
      </w:r>
      <w:r w:rsidR="00AE3A70">
        <w:rPr>
          <w:rFonts w:asciiTheme="minorHAnsi" w:eastAsia="MS PGothic" w:hAnsiTheme="minorHAnsi"/>
          <w:color w:val="000000"/>
          <w:sz w:val="22"/>
          <w:szCs w:val="22"/>
          <w:lang w:val="en-US"/>
        </w:rPr>
        <w:t>,</w:t>
      </w:r>
      <w:r w:rsidR="005566B7" w:rsidRPr="005566B7">
        <w:rPr>
          <w:rFonts w:asciiTheme="minorHAnsi" w:eastAsia="MS PGothic" w:hAnsiTheme="minorHAnsi"/>
          <w:color w:val="000000"/>
          <w:sz w:val="22"/>
          <w:szCs w:val="22"/>
          <w:lang w:val="en-US"/>
        </w:rPr>
        <w:t xml:space="preserve"> was </w:t>
      </w:r>
      <w:r>
        <w:rPr>
          <w:rFonts w:asciiTheme="minorHAnsi" w:eastAsia="MS PGothic" w:hAnsiTheme="minorHAnsi"/>
          <w:color w:val="000000"/>
          <w:sz w:val="22"/>
          <w:szCs w:val="22"/>
          <w:lang w:val="en-US"/>
        </w:rPr>
        <w:t>investigate</w:t>
      </w:r>
      <w:r w:rsidR="00AE3A70">
        <w:rPr>
          <w:rFonts w:asciiTheme="minorHAnsi" w:eastAsia="MS PGothic" w:hAnsiTheme="minorHAnsi"/>
          <w:color w:val="000000"/>
          <w:sz w:val="22"/>
          <w:szCs w:val="22"/>
          <w:lang w:val="en-US"/>
        </w:rPr>
        <w:t>d. C</w:t>
      </w:r>
      <w:r w:rsidR="005566B7" w:rsidRPr="005566B7">
        <w:rPr>
          <w:rFonts w:asciiTheme="minorHAnsi" w:eastAsia="MS PGothic" w:hAnsiTheme="minorHAnsi"/>
          <w:color w:val="000000"/>
          <w:sz w:val="22"/>
          <w:szCs w:val="22"/>
          <w:lang w:val="en-US"/>
        </w:rPr>
        <w:t xml:space="preserve">ellulosic </w:t>
      </w:r>
      <w:r w:rsidR="004169EE">
        <w:rPr>
          <w:rFonts w:asciiTheme="minorHAnsi" w:eastAsia="MS PGothic" w:hAnsiTheme="minorHAnsi"/>
          <w:color w:val="000000"/>
          <w:sz w:val="22"/>
          <w:szCs w:val="22"/>
          <w:lang w:val="en-US"/>
        </w:rPr>
        <w:t xml:space="preserve">raw </w:t>
      </w:r>
      <w:r w:rsidR="005566B7" w:rsidRPr="005566B7">
        <w:rPr>
          <w:rFonts w:asciiTheme="minorHAnsi" w:eastAsia="MS PGothic" w:hAnsiTheme="minorHAnsi"/>
          <w:color w:val="000000"/>
          <w:sz w:val="22"/>
          <w:szCs w:val="22"/>
          <w:lang w:val="en-US"/>
        </w:rPr>
        <w:t xml:space="preserve">materials with </w:t>
      </w:r>
      <w:r w:rsidR="00AE3A70">
        <w:rPr>
          <w:rFonts w:asciiTheme="minorHAnsi" w:eastAsia="MS PGothic" w:hAnsiTheme="minorHAnsi"/>
          <w:color w:val="000000"/>
          <w:sz w:val="22"/>
          <w:szCs w:val="22"/>
          <w:lang w:val="en-US"/>
        </w:rPr>
        <w:t>different lignin content (</w:t>
      </w:r>
      <w:r w:rsidR="005566B7" w:rsidRPr="005566B7">
        <w:rPr>
          <w:rFonts w:asciiTheme="minorHAnsi" w:eastAsia="MS PGothic" w:hAnsiTheme="minorHAnsi"/>
          <w:color w:val="000000"/>
          <w:sz w:val="22"/>
          <w:szCs w:val="22"/>
          <w:lang w:val="en-US"/>
        </w:rPr>
        <w:t>kappa number</w:t>
      </w:r>
      <w:r>
        <w:rPr>
          <w:rFonts w:asciiTheme="minorHAnsi" w:eastAsia="MS PGothic" w:hAnsiTheme="minorHAnsi"/>
          <w:color w:val="000000"/>
          <w:sz w:val="22"/>
          <w:szCs w:val="22"/>
          <w:lang w:val="en-US"/>
        </w:rPr>
        <w:t xml:space="preserve"> 10.2-26.7</w:t>
      </w:r>
      <w:r w:rsidR="00AE3A70">
        <w:rPr>
          <w:rFonts w:asciiTheme="minorHAnsi" w:eastAsia="MS PGothic" w:hAnsiTheme="minorHAnsi"/>
          <w:color w:val="000000"/>
          <w:sz w:val="22"/>
          <w:szCs w:val="22"/>
          <w:lang w:val="en-US"/>
        </w:rPr>
        <w:t>) were used.</w:t>
      </w:r>
      <w:r w:rsidR="005566B7" w:rsidRPr="005566B7">
        <w:rPr>
          <w:rFonts w:asciiTheme="minorHAnsi" w:eastAsia="MS PGothic" w:hAnsiTheme="minorHAnsi"/>
          <w:color w:val="000000"/>
          <w:sz w:val="22"/>
          <w:szCs w:val="22"/>
          <w:lang w:val="en-US"/>
        </w:rPr>
        <w:t xml:space="preserve"> The cationic </w:t>
      </w:r>
      <w:r w:rsidR="00D467BB">
        <w:rPr>
          <w:rFonts w:asciiTheme="minorHAnsi" w:eastAsia="MS PGothic" w:hAnsiTheme="minorHAnsi"/>
          <w:color w:val="000000"/>
          <w:sz w:val="22"/>
          <w:szCs w:val="22"/>
          <w:lang w:val="en-US"/>
        </w:rPr>
        <w:t>bio-</w:t>
      </w:r>
      <w:r w:rsidR="005566B7" w:rsidRPr="005566B7">
        <w:rPr>
          <w:rFonts w:asciiTheme="minorHAnsi" w:eastAsia="MS PGothic" w:hAnsiTheme="minorHAnsi"/>
          <w:color w:val="000000"/>
          <w:sz w:val="22"/>
          <w:szCs w:val="22"/>
          <w:lang w:val="en-US"/>
        </w:rPr>
        <w:t xml:space="preserve">PELs </w:t>
      </w:r>
      <w:r w:rsidR="00A829AB" w:rsidRPr="00A829AB">
        <w:rPr>
          <w:rFonts w:asciiTheme="minorHAnsi" w:eastAsia="MS PGothic" w:hAnsiTheme="minorHAnsi"/>
          <w:color w:val="000000"/>
          <w:sz w:val="22"/>
          <w:szCs w:val="22"/>
          <w:lang w:val="en-US"/>
        </w:rPr>
        <w:t xml:space="preserve">proved to be efficient </w:t>
      </w:r>
      <w:r w:rsidR="00091525">
        <w:rPr>
          <w:rFonts w:asciiTheme="minorHAnsi" w:eastAsia="MS PGothic" w:hAnsiTheme="minorHAnsi"/>
          <w:color w:val="000000"/>
          <w:sz w:val="22"/>
          <w:szCs w:val="22"/>
          <w:lang w:val="en-US"/>
        </w:rPr>
        <w:t>biopolymeric flocculation aids in</w:t>
      </w:r>
      <w:r w:rsidR="00A829AB" w:rsidRPr="00A829AB">
        <w:rPr>
          <w:rFonts w:asciiTheme="minorHAnsi" w:eastAsia="MS PGothic" w:hAnsiTheme="minorHAnsi"/>
          <w:color w:val="000000"/>
          <w:sz w:val="22"/>
          <w:szCs w:val="22"/>
          <w:lang w:val="en-US"/>
        </w:rPr>
        <w:t xml:space="preserve"> the tested model waters</w:t>
      </w:r>
      <w:r w:rsidR="00D36B64">
        <w:rPr>
          <w:rFonts w:asciiTheme="minorHAnsi" w:eastAsia="MS PGothic" w:hAnsiTheme="minorHAnsi"/>
          <w:color w:val="000000"/>
          <w:sz w:val="22"/>
          <w:szCs w:val="22"/>
          <w:lang w:val="en-US"/>
        </w:rPr>
        <w:t xml:space="preserve"> and </w:t>
      </w:r>
      <w:r w:rsidR="00AE3A70">
        <w:rPr>
          <w:rFonts w:asciiTheme="minorHAnsi" w:eastAsia="MS PGothic" w:hAnsiTheme="minorHAnsi"/>
          <w:color w:val="000000"/>
          <w:sz w:val="22"/>
          <w:szCs w:val="22"/>
          <w:lang w:val="en-US"/>
        </w:rPr>
        <w:t>in</w:t>
      </w:r>
      <w:r w:rsidR="004169EE">
        <w:rPr>
          <w:rFonts w:asciiTheme="minorHAnsi" w:eastAsia="MS PGothic" w:hAnsiTheme="minorHAnsi"/>
          <w:color w:val="000000"/>
          <w:sz w:val="22"/>
          <w:szCs w:val="22"/>
          <w:lang w:val="en-US"/>
        </w:rPr>
        <w:t xml:space="preserve"> an</w:t>
      </w:r>
      <w:r w:rsidR="00AE3A70">
        <w:rPr>
          <w:rFonts w:asciiTheme="minorHAnsi" w:eastAsia="MS PGothic" w:hAnsiTheme="minorHAnsi"/>
          <w:color w:val="000000"/>
          <w:sz w:val="22"/>
          <w:szCs w:val="22"/>
          <w:lang w:val="en-US"/>
        </w:rPr>
        <w:t xml:space="preserve"> </w:t>
      </w:r>
      <w:r w:rsidR="007401EC">
        <w:rPr>
          <w:rFonts w:asciiTheme="minorHAnsi" w:eastAsia="MS PGothic" w:hAnsiTheme="minorHAnsi"/>
          <w:color w:val="000000"/>
          <w:sz w:val="22"/>
          <w:szCs w:val="22"/>
          <w:lang w:val="en-US"/>
        </w:rPr>
        <w:t>industrial</w:t>
      </w:r>
      <w:r w:rsidR="004169EE">
        <w:rPr>
          <w:rFonts w:asciiTheme="minorHAnsi" w:eastAsia="MS PGothic" w:hAnsiTheme="minorHAnsi"/>
          <w:color w:val="000000"/>
          <w:sz w:val="22"/>
          <w:szCs w:val="22"/>
          <w:lang w:val="en-US"/>
        </w:rPr>
        <w:t xml:space="preserve"> effluent</w:t>
      </w:r>
      <w:r w:rsidR="00A829AB" w:rsidRPr="00A829AB">
        <w:rPr>
          <w:rFonts w:asciiTheme="minorHAnsi" w:eastAsia="MS PGothic" w:hAnsiTheme="minorHAnsi"/>
          <w:color w:val="000000"/>
          <w:sz w:val="22"/>
          <w:szCs w:val="22"/>
          <w:lang w:val="en-US"/>
        </w:rPr>
        <w:t xml:space="preserve">. </w:t>
      </w:r>
      <w:r w:rsidR="00AE3A70">
        <w:rPr>
          <w:rFonts w:asciiTheme="minorHAnsi" w:eastAsia="MS PGothic" w:hAnsiTheme="minorHAnsi"/>
          <w:color w:val="000000"/>
          <w:sz w:val="22"/>
          <w:szCs w:val="22"/>
          <w:lang w:val="en-US"/>
        </w:rPr>
        <w:t xml:space="preserve">The </w:t>
      </w:r>
      <w:r w:rsidR="00D467BB">
        <w:rPr>
          <w:rFonts w:asciiTheme="minorHAnsi" w:eastAsia="MS PGothic" w:hAnsiTheme="minorHAnsi"/>
          <w:color w:val="000000"/>
          <w:sz w:val="22"/>
          <w:szCs w:val="22"/>
          <w:lang w:val="en-US"/>
        </w:rPr>
        <w:t>developed products</w:t>
      </w:r>
      <w:r w:rsidR="00A829AB" w:rsidRPr="00A829AB">
        <w:rPr>
          <w:rFonts w:asciiTheme="minorHAnsi" w:eastAsia="MS PGothic" w:hAnsiTheme="minorHAnsi"/>
          <w:color w:val="000000"/>
          <w:sz w:val="22"/>
          <w:szCs w:val="22"/>
          <w:lang w:val="en-US"/>
        </w:rPr>
        <w:t xml:space="preserve"> </w:t>
      </w:r>
      <w:r w:rsidR="00D467BB">
        <w:rPr>
          <w:rFonts w:asciiTheme="minorHAnsi" w:eastAsia="MS PGothic" w:hAnsiTheme="minorHAnsi"/>
          <w:color w:val="000000"/>
          <w:sz w:val="22"/>
          <w:szCs w:val="22"/>
          <w:lang w:val="en-US"/>
        </w:rPr>
        <w:t xml:space="preserve">can be considered </w:t>
      </w:r>
      <w:r w:rsidR="00A829AB" w:rsidRPr="00A829AB">
        <w:rPr>
          <w:rFonts w:asciiTheme="minorHAnsi" w:eastAsia="MS PGothic" w:hAnsiTheme="minorHAnsi"/>
          <w:color w:val="000000"/>
          <w:sz w:val="22"/>
          <w:szCs w:val="22"/>
          <w:lang w:val="en-US"/>
        </w:rPr>
        <w:t xml:space="preserve">as an alternative to </w:t>
      </w:r>
      <w:r w:rsidR="00D467BB">
        <w:rPr>
          <w:rFonts w:asciiTheme="minorHAnsi" w:eastAsia="MS PGothic" w:hAnsiTheme="minorHAnsi"/>
          <w:color w:val="000000"/>
          <w:sz w:val="22"/>
          <w:szCs w:val="22"/>
          <w:lang w:val="en-US"/>
        </w:rPr>
        <w:t xml:space="preserve">traditional </w:t>
      </w:r>
      <w:r w:rsidR="00A829AB" w:rsidRPr="00A829AB">
        <w:rPr>
          <w:rFonts w:asciiTheme="minorHAnsi" w:eastAsia="MS PGothic" w:hAnsiTheme="minorHAnsi"/>
          <w:color w:val="000000"/>
          <w:sz w:val="22"/>
          <w:szCs w:val="22"/>
          <w:lang w:val="en-US"/>
        </w:rPr>
        <w:t xml:space="preserve">synthetic </w:t>
      </w:r>
      <w:r w:rsidR="00D467BB">
        <w:rPr>
          <w:rFonts w:asciiTheme="minorHAnsi" w:eastAsia="MS PGothic" w:hAnsiTheme="minorHAnsi"/>
          <w:color w:val="000000"/>
          <w:sz w:val="22"/>
          <w:szCs w:val="22"/>
          <w:lang w:val="en-US"/>
        </w:rPr>
        <w:t>PELs</w:t>
      </w:r>
      <w:r w:rsidR="00A829AB" w:rsidRPr="00A829AB">
        <w:rPr>
          <w:rFonts w:asciiTheme="minorHAnsi" w:eastAsia="MS PGothic" w:hAnsiTheme="minorHAnsi"/>
          <w:color w:val="000000"/>
          <w:sz w:val="22"/>
          <w:szCs w:val="22"/>
          <w:lang w:val="en-US"/>
        </w:rPr>
        <w:t>.</w:t>
      </w:r>
    </w:p>
    <w:p w14:paraId="4501E86B"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753E3725" w14:textId="77777777" w:rsidR="00B47FB5" w:rsidRPr="008C4E7E" w:rsidRDefault="0042635C" w:rsidP="00B47FB5">
      <w:pPr>
        <w:widowControl w:val="0"/>
        <w:tabs>
          <w:tab w:val="left" w:pos="426"/>
        </w:tabs>
        <w:autoSpaceDE w:val="0"/>
        <w:autoSpaceDN w:val="0"/>
        <w:adjustRightInd w:val="0"/>
        <w:spacing w:line="240" w:lineRule="auto"/>
        <w:ind w:left="640" w:hanging="640"/>
        <w:rPr>
          <w:rFonts w:ascii="Calibri" w:hAnsi="Calibri" w:cs="Calibri"/>
          <w:noProof/>
          <w:sz w:val="20"/>
          <w:szCs w:val="24"/>
        </w:rPr>
      </w:pPr>
      <w:r w:rsidRPr="008C4E7E">
        <w:rPr>
          <w:rFonts w:asciiTheme="minorHAnsi" w:eastAsia="SimSun" w:hAnsiTheme="minorHAnsi"/>
          <w:sz w:val="22"/>
          <w:szCs w:val="22"/>
          <w:lang w:eastAsia="zh-CN"/>
        </w:rPr>
        <w:fldChar w:fldCharType="begin" w:fldLock="1"/>
      </w:r>
      <w:r w:rsidRPr="008C4E7E">
        <w:rPr>
          <w:rFonts w:asciiTheme="minorHAnsi" w:eastAsia="SimSun" w:hAnsiTheme="minorHAnsi"/>
          <w:sz w:val="22"/>
          <w:szCs w:val="22"/>
          <w:lang w:eastAsia="zh-CN"/>
        </w:rPr>
        <w:instrText xml:space="preserve">ADDIN Mendeley Bibliography CSL_BIBLIOGRAPHY </w:instrText>
      </w:r>
      <w:r w:rsidRPr="008C4E7E">
        <w:rPr>
          <w:rFonts w:asciiTheme="minorHAnsi" w:eastAsia="SimSun" w:hAnsiTheme="minorHAnsi"/>
          <w:sz w:val="22"/>
          <w:szCs w:val="22"/>
          <w:lang w:eastAsia="zh-CN"/>
        </w:rPr>
        <w:fldChar w:fldCharType="separate"/>
      </w:r>
      <w:r w:rsidR="00B47FB5" w:rsidRPr="008C4E7E">
        <w:rPr>
          <w:rFonts w:ascii="Calibri" w:hAnsi="Calibri" w:cs="Calibri"/>
          <w:noProof/>
          <w:sz w:val="20"/>
          <w:szCs w:val="24"/>
        </w:rPr>
        <w:t>[1]</w:t>
      </w:r>
      <w:r w:rsidR="00B47FB5" w:rsidRPr="008C4E7E">
        <w:rPr>
          <w:rFonts w:ascii="Calibri" w:hAnsi="Calibri" w:cs="Calibri"/>
          <w:noProof/>
          <w:sz w:val="20"/>
          <w:szCs w:val="24"/>
        </w:rPr>
        <w:tab/>
        <w:t xml:space="preserve">E. Guibal, J. Roussy, </w:t>
      </w:r>
      <w:r w:rsidR="00B47FB5" w:rsidRPr="008C4E7E">
        <w:rPr>
          <w:rFonts w:ascii="Calibri" w:hAnsi="Calibri" w:cs="Calibri"/>
          <w:iCs/>
          <w:noProof/>
          <w:sz w:val="20"/>
          <w:szCs w:val="24"/>
        </w:rPr>
        <w:t>React. Funct. Polym.</w:t>
      </w:r>
      <w:r w:rsidR="00B47FB5" w:rsidRPr="008C4E7E">
        <w:rPr>
          <w:rFonts w:ascii="Calibri" w:hAnsi="Calibri" w:cs="Calibri"/>
          <w:noProof/>
          <w:sz w:val="20"/>
          <w:szCs w:val="24"/>
        </w:rPr>
        <w:t xml:space="preserve"> 67 (2007), 33–42.</w:t>
      </w:r>
    </w:p>
    <w:p w14:paraId="6ED68452" w14:textId="77777777" w:rsidR="00B47FB5" w:rsidRPr="008C4E7E" w:rsidRDefault="00B47FB5" w:rsidP="00B47FB5">
      <w:pPr>
        <w:widowControl w:val="0"/>
        <w:tabs>
          <w:tab w:val="left" w:pos="426"/>
        </w:tabs>
        <w:autoSpaceDE w:val="0"/>
        <w:autoSpaceDN w:val="0"/>
        <w:adjustRightInd w:val="0"/>
        <w:spacing w:line="240" w:lineRule="auto"/>
        <w:ind w:left="640" w:hanging="640"/>
        <w:rPr>
          <w:rFonts w:ascii="Calibri" w:hAnsi="Calibri" w:cs="Calibri"/>
          <w:noProof/>
          <w:sz w:val="20"/>
          <w:szCs w:val="24"/>
        </w:rPr>
      </w:pPr>
      <w:r w:rsidRPr="008C4E7E">
        <w:rPr>
          <w:rFonts w:ascii="Calibri" w:hAnsi="Calibri" w:cs="Calibri"/>
          <w:noProof/>
          <w:sz w:val="20"/>
          <w:szCs w:val="24"/>
        </w:rPr>
        <w:t>[2]</w:t>
      </w:r>
      <w:r w:rsidRPr="008C4E7E">
        <w:rPr>
          <w:rFonts w:ascii="Calibri" w:hAnsi="Calibri" w:cs="Calibri"/>
          <w:noProof/>
          <w:sz w:val="20"/>
          <w:szCs w:val="24"/>
        </w:rPr>
        <w:tab/>
        <w:t xml:space="preserve">D. Klemm, B. Heublein, H. P. Fink, A. Bohn, </w:t>
      </w:r>
      <w:r w:rsidRPr="008C4E7E">
        <w:rPr>
          <w:rFonts w:ascii="Calibri" w:hAnsi="Calibri" w:cs="Calibri"/>
          <w:iCs/>
          <w:noProof/>
          <w:sz w:val="20"/>
          <w:szCs w:val="24"/>
        </w:rPr>
        <w:t>Angewandte Chemie - Int</w:t>
      </w:r>
      <w:r w:rsidR="008C4E7E" w:rsidRPr="008C4E7E">
        <w:rPr>
          <w:rFonts w:ascii="Calibri" w:hAnsi="Calibri" w:cs="Calibri"/>
          <w:iCs/>
          <w:noProof/>
          <w:sz w:val="20"/>
          <w:szCs w:val="24"/>
        </w:rPr>
        <w:t>.</w:t>
      </w:r>
      <w:r w:rsidRPr="008C4E7E">
        <w:rPr>
          <w:rFonts w:ascii="Calibri" w:hAnsi="Calibri" w:cs="Calibri"/>
          <w:iCs/>
          <w:noProof/>
          <w:sz w:val="20"/>
          <w:szCs w:val="24"/>
        </w:rPr>
        <w:t>Ed</w:t>
      </w:r>
      <w:r w:rsidR="008C4E7E" w:rsidRPr="008C4E7E">
        <w:rPr>
          <w:rFonts w:ascii="Calibri" w:hAnsi="Calibri" w:cs="Calibri"/>
          <w:iCs/>
          <w:noProof/>
          <w:sz w:val="20"/>
          <w:szCs w:val="24"/>
        </w:rPr>
        <w:t>.</w:t>
      </w:r>
      <w:r w:rsidRPr="008C4E7E">
        <w:rPr>
          <w:rFonts w:ascii="Calibri" w:hAnsi="Calibri" w:cs="Calibri"/>
          <w:noProof/>
          <w:sz w:val="20"/>
          <w:szCs w:val="24"/>
        </w:rPr>
        <w:t xml:space="preserve"> 44</w:t>
      </w:r>
      <w:r w:rsidR="008C4E7E" w:rsidRPr="008C4E7E">
        <w:rPr>
          <w:rFonts w:ascii="Calibri" w:hAnsi="Calibri" w:cs="Calibri"/>
          <w:noProof/>
          <w:sz w:val="20"/>
          <w:szCs w:val="24"/>
        </w:rPr>
        <w:t xml:space="preserve"> (2005)</w:t>
      </w:r>
      <w:r w:rsidRPr="008C4E7E">
        <w:rPr>
          <w:rFonts w:ascii="Calibri" w:hAnsi="Calibri" w:cs="Calibri"/>
          <w:noProof/>
          <w:sz w:val="20"/>
          <w:szCs w:val="24"/>
        </w:rPr>
        <w:t>, 3358–</w:t>
      </w:r>
      <w:r w:rsidR="008C4E7E" w:rsidRPr="008C4E7E">
        <w:rPr>
          <w:rFonts w:ascii="Calibri" w:hAnsi="Calibri" w:cs="Calibri"/>
          <w:noProof/>
          <w:sz w:val="20"/>
          <w:szCs w:val="24"/>
        </w:rPr>
        <w:t>3393</w:t>
      </w:r>
      <w:r w:rsidRPr="008C4E7E">
        <w:rPr>
          <w:rFonts w:ascii="Calibri" w:hAnsi="Calibri" w:cs="Calibri"/>
          <w:noProof/>
          <w:sz w:val="20"/>
          <w:szCs w:val="24"/>
        </w:rPr>
        <w:t>.</w:t>
      </w:r>
    </w:p>
    <w:p w14:paraId="369F1DA0" w14:textId="77777777" w:rsidR="00B47FB5" w:rsidRPr="008C4E7E" w:rsidRDefault="00B47FB5" w:rsidP="00B47FB5">
      <w:pPr>
        <w:widowControl w:val="0"/>
        <w:tabs>
          <w:tab w:val="left" w:pos="426"/>
        </w:tabs>
        <w:autoSpaceDE w:val="0"/>
        <w:autoSpaceDN w:val="0"/>
        <w:adjustRightInd w:val="0"/>
        <w:spacing w:line="240" w:lineRule="auto"/>
        <w:ind w:left="640" w:hanging="640"/>
        <w:rPr>
          <w:rFonts w:ascii="Calibri" w:hAnsi="Calibri" w:cs="Calibri"/>
          <w:noProof/>
          <w:sz w:val="20"/>
          <w:szCs w:val="24"/>
        </w:rPr>
      </w:pPr>
      <w:r w:rsidRPr="008C4E7E">
        <w:rPr>
          <w:rFonts w:ascii="Calibri" w:hAnsi="Calibri" w:cs="Calibri"/>
          <w:noProof/>
          <w:sz w:val="20"/>
          <w:szCs w:val="24"/>
        </w:rPr>
        <w:t>[3]</w:t>
      </w:r>
      <w:r w:rsidRPr="008C4E7E">
        <w:rPr>
          <w:rFonts w:ascii="Calibri" w:hAnsi="Calibri" w:cs="Calibri"/>
          <w:noProof/>
          <w:sz w:val="20"/>
          <w:szCs w:val="24"/>
        </w:rPr>
        <w:tab/>
        <w:t xml:space="preserve">J. Sirviö, A. Honka, H. Liimatainen, J. Niinimäki, O. Hormi, </w:t>
      </w:r>
      <w:r w:rsidRPr="008C4E7E">
        <w:rPr>
          <w:rFonts w:ascii="Calibri" w:hAnsi="Calibri" w:cs="Calibri"/>
          <w:iCs/>
          <w:noProof/>
          <w:sz w:val="20"/>
          <w:szCs w:val="24"/>
        </w:rPr>
        <w:t>Carbohydr. Polym.</w:t>
      </w:r>
      <w:r w:rsidRPr="008C4E7E">
        <w:rPr>
          <w:rFonts w:ascii="Calibri" w:hAnsi="Calibri" w:cs="Calibri"/>
          <w:noProof/>
          <w:sz w:val="20"/>
          <w:szCs w:val="24"/>
        </w:rPr>
        <w:t xml:space="preserve"> 86</w:t>
      </w:r>
      <w:r w:rsidR="008C4E7E" w:rsidRPr="008C4E7E">
        <w:rPr>
          <w:rFonts w:ascii="Calibri" w:hAnsi="Calibri" w:cs="Calibri"/>
          <w:noProof/>
          <w:sz w:val="20"/>
          <w:szCs w:val="24"/>
        </w:rPr>
        <w:t xml:space="preserve"> (2011)</w:t>
      </w:r>
      <w:r w:rsidRPr="008C4E7E">
        <w:rPr>
          <w:rFonts w:ascii="Calibri" w:hAnsi="Calibri" w:cs="Calibri"/>
          <w:noProof/>
          <w:sz w:val="20"/>
          <w:szCs w:val="24"/>
        </w:rPr>
        <w:t>, 266–</w:t>
      </w:r>
      <w:r w:rsidR="008C4E7E" w:rsidRPr="008C4E7E">
        <w:rPr>
          <w:rFonts w:ascii="Calibri" w:hAnsi="Calibri" w:cs="Calibri"/>
          <w:noProof/>
          <w:sz w:val="20"/>
          <w:szCs w:val="24"/>
        </w:rPr>
        <w:t>270</w:t>
      </w:r>
      <w:r w:rsidRPr="008C4E7E">
        <w:rPr>
          <w:rFonts w:ascii="Calibri" w:hAnsi="Calibri" w:cs="Calibri"/>
          <w:noProof/>
          <w:sz w:val="20"/>
          <w:szCs w:val="24"/>
        </w:rPr>
        <w:t>.</w:t>
      </w:r>
    </w:p>
    <w:p w14:paraId="114042E4" w14:textId="77777777" w:rsidR="00B47FB5" w:rsidRPr="008C4E7E" w:rsidRDefault="00B47FB5" w:rsidP="00B47FB5">
      <w:pPr>
        <w:widowControl w:val="0"/>
        <w:tabs>
          <w:tab w:val="left" w:pos="426"/>
        </w:tabs>
        <w:autoSpaceDE w:val="0"/>
        <w:autoSpaceDN w:val="0"/>
        <w:adjustRightInd w:val="0"/>
        <w:spacing w:line="240" w:lineRule="auto"/>
        <w:ind w:left="640" w:hanging="640"/>
        <w:rPr>
          <w:rFonts w:ascii="Calibri" w:hAnsi="Calibri" w:cs="Calibri"/>
          <w:noProof/>
          <w:sz w:val="20"/>
          <w:szCs w:val="24"/>
        </w:rPr>
      </w:pPr>
      <w:r w:rsidRPr="008C4E7E">
        <w:rPr>
          <w:rFonts w:ascii="Calibri" w:hAnsi="Calibri" w:cs="Calibri"/>
          <w:noProof/>
          <w:sz w:val="20"/>
          <w:szCs w:val="24"/>
        </w:rPr>
        <w:t>[4]</w:t>
      </w:r>
      <w:r w:rsidRPr="008C4E7E">
        <w:rPr>
          <w:rFonts w:ascii="Calibri" w:hAnsi="Calibri" w:cs="Calibri"/>
          <w:noProof/>
          <w:sz w:val="20"/>
          <w:szCs w:val="24"/>
        </w:rPr>
        <w:tab/>
        <w:t>H. Liimatainen, J. Sirviö, O. Sun</w:t>
      </w:r>
      <w:r w:rsidR="00DC5D78">
        <w:rPr>
          <w:rFonts w:ascii="Calibri" w:hAnsi="Calibri" w:cs="Calibri"/>
          <w:noProof/>
          <w:sz w:val="20"/>
          <w:szCs w:val="24"/>
        </w:rPr>
        <w:t xml:space="preserve">dman, M. Visanko, O. Hormi, </w:t>
      </w:r>
      <w:r w:rsidRPr="008C4E7E">
        <w:rPr>
          <w:rFonts w:ascii="Calibri" w:hAnsi="Calibri" w:cs="Calibri"/>
          <w:noProof/>
          <w:sz w:val="20"/>
          <w:szCs w:val="24"/>
        </w:rPr>
        <w:t xml:space="preserve">J. Niinimäki, </w:t>
      </w:r>
      <w:r w:rsidR="00DC5D78">
        <w:rPr>
          <w:rFonts w:ascii="Calibri" w:hAnsi="Calibri" w:cs="Calibri"/>
          <w:iCs/>
          <w:noProof/>
          <w:sz w:val="20"/>
          <w:szCs w:val="24"/>
        </w:rPr>
        <w:t>Bioresour. Tech</w:t>
      </w:r>
      <w:r w:rsidRPr="008C4E7E">
        <w:rPr>
          <w:rFonts w:ascii="Calibri" w:hAnsi="Calibri" w:cs="Calibri"/>
          <w:iCs/>
          <w:noProof/>
          <w:sz w:val="20"/>
          <w:szCs w:val="24"/>
        </w:rPr>
        <w:t>.</w:t>
      </w:r>
      <w:r w:rsidRPr="008C4E7E">
        <w:rPr>
          <w:rFonts w:ascii="Calibri" w:hAnsi="Calibri" w:cs="Calibri"/>
          <w:noProof/>
          <w:sz w:val="20"/>
          <w:szCs w:val="24"/>
        </w:rPr>
        <w:t xml:space="preserve"> 102</w:t>
      </w:r>
      <w:r w:rsidR="008C4E7E">
        <w:rPr>
          <w:rFonts w:ascii="Calibri" w:hAnsi="Calibri" w:cs="Calibri"/>
          <w:noProof/>
          <w:sz w:val="20"/>
          <w:szCs w:val="24"/>
        </w:rPr>
        <w:t xml:space="preserve"> (2011), </w:t>
      </w:r>
      <w:r w:rsidRPr="008C4E7E">
        <w:rPr>
          <w:rFonts w:ascii="Calibri" w:hAnsi="Calibri" w:cs="Calibri"/>
          <w:noProof/>
          <w:sz w:val="20"/>
          <w:szCs w:val="24"/>
        </w:rPr>
        <w:t>9626–</w:t>
      </w:r>
      <w:r w:rsidR="008C4E7E">
        <w:rPr>
          <w:rFonts w:ascii="Calibri" w:hAnsi="Calibri" w:cs="Calibri"/>
          <w:noProof/>
          <w:sz w:val="20"/>
          <w:szCs w:val="24"/>
        </w:rPr>
        <w:t>9632</w:t>
      </w:r>
      <w:r w:rsidRPr="008C4E7E">
        <w:rPr>
          <w:rFonts w:ascii="Calibri" w:hAnsi="Calibri" w:cs="Calibri"/>
          <w:noProof/>
          <w:sz w:val="20"/>
          <w:szCs w:val="24"/>
        </w:rPr>
        <w:t>.</w:t>
      </w:r>
    </w:p>
    <w:p w14:paraId="6952EE68" w14:textId="77777777" w:rsidR="00B47FB5" w:rsidRPr="008C4E7E" w:rsidRDefault="00B47FB5" w:rsidP="00B47FB5">
      <w:pPr>
        <w:widowControl w:val="0"/>
        <w:tabs>
          <w:tab w:val="left" w:pos="426"/>
        </w:tabs>
        <w:autoSpaceDE w:val="0"/>
        <w:autoSpaceDN w:val="0"/>
        <w:adjustRightInd w:val="0"/>
        <w:spacing w:line="240" w:lineRule="auto"/>
        <w:ind w:left="640" w:hanging="640"/>
        <w:rPr>
          <w:rFonts w:ascii="Calibri" w:hAnsi="Calibri" w:cs="Calibri"/>
          <w:noProof/>
          <w:sz w:val="20"/>
        </w:rPr>
      </w:pPr>
      <w:r w:rsidRPr="008C4E7E">
        <w:rPr>
          <w:rFonts w:ascii="Calibri" w:hAnsi="Calibri" w:cs="Calibri"/>
          <w:noProof/>
          <w:sz w:val="20"/>
          <w:szCs w:val="24"/>
        </w:rPr>
        <w:t>[5]</w:t>
      </w:r>
      <w:r w:rsidRPr="008C4E7E">
        <w:rPr>
          <w:rFonts w:ascii="Calibri" w:hAnsi="Calibri" w:cs="Calibri"/>
          <w:noProof/>
          <w:sz w:val="20"/>
          <w:szCs w:val="24"/>
        </w:rPr>
        <w:tab/>
        <w:t>K. Grenda</w:t>
      </w:r>
      <w:r w:rsidR="00DC5D78">
        <w:rPr>
          <w:rFonts w:ascii="Calibri" w:hAnsi="Calibri" w:cs="Calibri"/>
          <w:noProof/>
          <w:sz w:val="20"/>
          <w:szCs w:val="24"/>
        </w:rPr>
        <w:t>, J. Arnold, J. A. F. Gamelas,</w:t>
      </w:r>
      <w:r w:rsidRPr="008C4E7E">
        <w:rPr>
          <w:rFonts w:ascii="Calibri" w:hAnsi="Calibri" w:cs="Calibri"/>
          <w:noProof/>
          <w:sz w:val="20"/>
          <w:szCs w:val="24"/>
        </w:rPr>
        <w:t xml:space="preserve"> M. G. Rasteiro, </w:t>
      </w:r>
      <w:r w:rsidR="00DC5D78">
        <w:rPr>
          <w:rFonts w:ascii="Calibri" w:hAnsi="Calibri" w:cs="Calibri"/>
          <w:iCs/>
          <w:noProof/>
          <w:sz w:val="20"/>
          <w:szCs w:val="24"/>
        </w:rPr>
        <w:t>Water Sci. Tech</w:t>
      </w:r>
      <w:r w:rsidRPr="008C4E7E">
        <w:rPr>
          <w:rFonts w:ascii="Calibri" w:hAnsi="Calibri" w:cs="Calibri"/>
          <w:iCs/>
          <w:noProof/>
          <w:sz w:val="20"/>
          <w:szCs w:val="24"/>
        </w:rPr>
        <w:t>.</w:t>
      </w:r>
      <w:r w:rsidR="008C4E7E">
        <w:rPr>
          <w:rFonts w:ascii="Calibri" w:hAnsi="Calibri" w:cs="Calibri"/>
          <w:noProof/>
          <w:sz w:val="20"/>
          <w:szCs w:val="24"/>
        </w:rPr>
        <w:t xml:space="preserve"> </w:t>
      </w:r>
      <w:r w:rsidRPr="008C4E7E">
        <w:rPr>
          <w:rFonts w:ascii="Calibri" w:hAnsi="Calibri" w:cs="Calibri"/>
          <w:noProof/>
          <w:sz w:val="20"/>
          <w:szCs w:val="24"/>
        </w:rPr>
        <w:t>76</w:t>
      </w:r>
      <w:r w:rsidR="004E767A">
        <w:rPr>
          <w:rFonts w:ascii="Calibri" w:hAnsi="Calibri" w:cs="Calibri"/>
          <w:noProof/>
          <w:sz w:val="20"/>
          <w:szCs w:val="24"/>
        </w:rPr>
        <w:t xml:space="preserve"> (2017)</w:t>
      </w:r>
      <w:r w:rsidRPr="008C4E7E">
        <w:rPr>
          <w:rFonts w:ascii="Calibri" w:hAnsi="Calibri" w:cs="Calibri"/>
          <w:noProof/>
          <w:sz w:val="20"/>
          <w:szCs w:val="24"/>
        </w:rPr>
        <w:t>, 1490–</w:t>
      </w:r>
      <w:r w:rsidR="004E767A">
        <w:rPr>
          <w:rFonts w:ascii="Calibri" w:hAnsi="Calibri" w:cs="Calibri"/>
          <w:noProof/>
          <w:sz w:val="20"/>
          <w:szCs w:val="24"/>
        </w:rPr>
        <w:t>1499</w:t>
      </w:r>
      <w:r w:rsidRPr="008C4E7E">
        <w:rPr>
          <w:rFonts w:ascii="Calibri" w:hAnsi="Calibri" w:cs="Calibri"/>
          <w:noProof/>
          <w:sz w:val="20"/>
          <w:szCs w:val="24"/>
        </w:rPr>
        <w:t>.</w:t>
      </w:r>
    </w:p>
    <w:p w14:paraId="2D90F3DC" w14:textId="77777777" w:rsidR="003E4CF8" w:rsidRPr="008D0BEB" w:rsidRDefault="0042635C" w:rsidP="004E767A">
      <w:pPr>
        <w:pStyle w:val="FirstParagraph"/>
        <w:widowControl w:val="0"/>
        <w:tabs>
          <w:tab w:val="left" w:pos="426"/>
        </w:tabs>
        <w:autoSpaceDE w:val="0"/>
        <w:autoSpaceDN w:val="0"/>
        <w:adjustRightInd w:val="0"/>
        <w:spacing w:line="240" w:lineRule="auto"/>
        <w:rPr>
          <w:rFonts w:asciiTheme="minorHAnsi" w:eastAsia="SimSun" w:hAnsiTheme="minorHAnsi"/>
          <w:b/>
          <w:bCs/>
          <w:color w:val="000000"/>
          <w:lang w:eastAsia="zh-CN"/>
        </w:rPr>
      </w:pPr>
      <w:r w:rsidRPr="008C4E7E">
        <w:rPr>
          <w:rFonts w:asciiTheme="minorHAnsi" w:eastAsia="SimSun" w:hAnsiTheme="minorHAnsi"/>
          <w:sz w:val="22"/>
          <w:szCs w:val="22"/>
          <w:lang w:eastAsia="zh-CN"/>
        </w:rPr>
        <w:fldChar w:fldCharType="end"/>
      </w:r>
      <w:r w:rsidR="003E4CF8" w:rsidRPr="003E4CF8">
        <w:rPr>
          <w:rFonts w:asciiTheme="minorHAnsi" w:eastAsia="MS PGothic" w:hAnsiTheme="minorHAnsi"/>
          <w:b/>
          <w:bCs/>
          <w:color w:val="000000"/>
        </w:rPr>
        <w:t>Acknowledgements</w:t>
      </w:r>
    </w:p>
    <w:p w14:paraId="2CE7FDDD" w14:textId="77777777" w:rsidR="00704BDF" w:rsidRPr="004E767A" w:rsidRDefault="003E4CF8" w:rsidP="00704BDF">
      <w:pPr>
        <w:pStyle w:val="FirstParagraph"/>
        <w:widowControl w:val="0"/>
        <w:tabs>
          <w:tab w:val="left" w:pos="426"/>
        </w:tabs>
        <w:autoSpaceDE w:val="0"/>
        <w:autoSpaceDN w:val="0"/>
        <w:adjustRightInd w:val="0"/>
        <w:spacing w:line="240" w:lineRule="auto"/>
        <w:rPr>
          <w:rFonts w:asciiTheme="minorHAnsi" w:eastAsia="SimSun" w:hAnsiTheme="minorHAnsi"/>
          <w:szCs w:val="22"/>
          <w:lang w:eastAsia="zh-CN"/>
        </w:rPr>
      </w:pPr>
      <w:r w:rsidRPr="004E767A">
        <w:rPr>
          <w:rFonts w:asciiTheme="minorHAnsi" w:eastAsia="SimSun" w:hAnsiTheme="minorHAnsi"/>
          <w:szCs w:val="22"/>
          <w:lang w:eastAsia="zh-CN"/>
        </w:rPr>
        <w:t>The authors thank the financial support from Marie Curie Initial Training Networks (ITN) – European Indu</w:t>
      </w:r>
      <w:r w:rsidR="00DC5D78">
        <w:rPr>
          <w:rFonts w:asciiTheme="minorHAnsi" w:eastAsia="SimSun" w:hAnsiTheme="minorHAnsi"/>
          <w:szCs w:val="22"/>
          <w:lang w:eastAsia="zh-CN"/>
        </w:rPr>
        <w:t xml:space="preserve">strial Doctorate (EID), </w:t>
      </w:r>
      <w:r w:rsidRPr="004E767A">
        <w:rPr>
          <w:rFonts w:asciiTheme="minorHAnsi" w:eastAsia="SimSun" w:hAnsiTheme="minorHAnsi"/>
          <w:szCs w:val="22"/>
          <w:lang w:eastAsia="zh-CN"/>
        </w:rPr>
        <w:t xml:space="preserve">Grant agreement FP7-PEOPLE-2013-ITN- 604825 and </w:t>
      </w:r>
      <w:r w:rsidR="00DC5D78">
        <w:rPr>
          <w:rFonts w:asciiTheme="minorHAnsi" w:eastAsia="SimSun" w:hAnsiTheme="minorHAnsi"/>
          <w:szCs w:val="22"/>
          <w:lang w:eastAsia="zh-CN"/>
        </w:rPr>
        <w:t xml:space="preserve">FCT, </w:t>
      </w:r>
      <w:r w:rsidRPr="004E767A">
        <w:rPr>
          <w:rFonts w:asciiTheme="minorHAnsi" w:eastAsia="SimSun" w:hAnsiTheme="minorHAnsi"/>
          <w:szCs w:val="22"/>
          <w:lang w:eastAsia="zh-CN"/>
        </w:rPr>
        <w:t>Pest/C/EQB/UI0102/2013.</w:t>
      </w:r>
    </w:p>
    <w:sectPr w:rsidR="00704BDF" w:rsidRPr="004E767A"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2710" w14:textId="77777777" w:rsidR="00326CF0" w:rsidRDefault="00326CF0" w:rsidP="004F5E36">
      <w:r>
        <w:separator/>
      </w:r>
    </w:p>
  </w:endnote>
  <w:endnote w:type="continuationSeparator" w:id="0">
    <w:p w14:paraId="3D25753D" w14:textId="77777777" w:rsidR="00326CF0" w:rsidRDefault="00326CF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D30A8" w14:textId="77777777" w:rsidR="00326CF0" w:rsidRDefault="00326CF0" w:rsidP="004F5E36">
      <w:r>
        <w:separator/>
      </w:r>
    </w:p>
  </w:footnote>
  <w:footnote w:type="continuationSeparator" w:id="0">
    <w:p w14:paraId="250BD736" w14:textId="77777777" w:rsidR="00326CF0" w:rsidRDefault="00326CF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B7539" w14:textId="77777777" w:rsidR="004D1162" w:rsidRDefault="00594E9F">
    <w:pPr>
      <w:pStyle w:val="Intestazione"/>
    </w:pPr>
    <w:r>
      <w:rPr>
        <w:noProof/>
        <w:lang w:val="pt-PT" w:eastAsia="ja-JP"/>
      </w:rPr>
      <mc:AlternateContent>
        <mc:Choice Requires="wps">
          <w:drawing>
            <wp:anchor distT="0" distB="0" distL="114300" distR="114300" simplePos="0" relativeHeight="251666432" behindDoc="0" locked="0" layoutInCell="1" allowOverlap="1" wp14:anchorId="765389D4" wp14:editId="7DDB886B">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pt-PT" w:eastAsia="ja-JP"/>
      </w:rPr>
      <w:drawing>
        <wp:anchor distT="0" distB="0" distL="114300" distR="114300" simplePos="0" relativeHeight="251662336" behindDoc="0" locked="0" layoutInCell="1" allowOverlap="1" wp14:anchorId="6A0D5B31" wp14:editId="1D705D6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5FE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pt-PT" w:eastAsia="ja-JP"/>
      </w:rPr>
      <w:drawing>
        <wp:anchor distT="0" distB="0" distL="114300" distR="114300" simplePos="0" relativeHeight="251659264" behindDoc="0" locked="0" layoutInCell="1" allowOverlap="1" wp14:anchorId="7ABC7396" wp14:editId="2AAB37A8">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5B471CE1" w14:textId="77777777" w:rsidR="00704BDF" w:rsidRDefault="00704BDF">
    <w:pPr>
      <w:pStyle w:val="Intestazione"/>
    </w:pPr>
  </w:p>
  <w:p w14:paraId="522BC166" w14:textId="77777777" w:rsidR="00704BDF" w:rsidRDefault="00704BDF">
    <w:pPr>
      <w:pStyle w:val="Intestazione"/>
    </w:pPr>
    <w:r>
      <w:rPr>
        <w:noProof/>
        <w:lang w:val="pt-PT" w:eastAsia="ja-JP"/>
      </w:rPr>
      <mc:AlternateContent>
        <mc:Choice Requires="wps">
          <w:drawing>
            <wp:anchor distT="0" distB="0" distL="114300" distR="114300" simplePos="0" relativeHeight="251660288" behindDoc="0" locked="0" layoutInCell="1" allowOverlap="1" wp14:anchorId="0582ECBF" wp14:editId="0AC0FE28">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02968"/>
    <w:rsid w:val="00007BDD"/>
    <w:rsid w:val="000117CB"/>
    <w:rsid w:val="000163F4"/>
    <w:rsid w:val="0003148D"/>
    <w:rsid w:val="00062A9A"/>
    <w:rsid w:val="00091525"/>
    <w:rsid w:val="000A03B2"/>
    <w:rsid w:val="000B5921"/>
    <w:rsid w:val="000B6130"/>
    <w:rsid w:val="000D1EF5"/>
    <w:rsid w:val="000D2DCE"/>
    <w:rsid w:val="000D34BE"/>
    <w:rsid w:val="000E36F1"/>
    <w:rsid w:val="000E3A73"/>
    <w:rsid w:val="000E414A"/>
    <w:rsid w:val="0013121F"/>
    <w:rsid w:val="00134DE4"/>
    <w:rsid w:val="00136E30"/>
    <w:rsid w:val="00150E59"/>
    <w:rsid w:val="00184AD6"/>
    <w:rsid w:val="00184C21"/>
    <w:rsid w:val="001A20A7"/>
    <w:rsid w:val="001A4AB9"/>
    <w:rsid w:val="001B65C1"/>
    <w:rsid w:val="001C684B"/>
    <w:rsid w:val="001D53FC"/>
    <w:rsid w:val="001D5728"/>
    <w:rsid w:val="001F2EC7"/>
    <w:rsid w:val="002065DB"/>
    <w:rsid w:val="00241486"/>
    <w:rsid w:val="002447EF"/>
    <w:rsid w:val="00251550"/>
    <w:rsid w:val="002561B6"/>
    <w:rsid w:val="0027221A"/>
    <w:rsid w:val="00275B61"/>
    <w:rsid w:val="002803F4"/>
    <w:rsid w:val="002855FF"/>
    <w:rsid w:val="002A46D5"/>
    <w:rsid w:val="002B5316"/>
    <w:rsid w:val="002C6DD9"/>
    <w:rsid w:val="002D1F12"/>
    <w:rsid w:val="003009B7"/>
    <w:rsid w:val="0030469C"/>
    <w:rsid w:val="0030473C"/>
    <w:rsid w:val="00326CF0"/>
    <w:rsid w:val="0034437E"/>
    <w:rsid w:val="00367B65"/>
    <w:rsid w:val="00371E0B"/>
    <w:rsid w:val="003723D4"/>
    <w:rsid w:val="00375C60"/>
    <w:rsid w:val="00383C3B"/>
    <w:rsid w:val="003A372F"/>
    <w:rsid w:val="003A7D1C"/>
    <w:rsid w:val="003C553E"/>
    <w:rsid w:val="003E4CF8"/>
    <w:rsid w:val="004169EE"/>
    <w:rsid w:val="0042635C"/>
    <w:rsid w:val="0046164A"/>
    <w:rsid w:val="00462DCD"/>
    <w:rsid w:val="00463EA4"/>
    <w:rsid w:val="004C1836"/>
    <w:rsid w:val="004C2D9D"/>
    <w:rsid w:val="004C31F5"/>
    <w:rsid w:val="004D1162"/>
    <w:rsid w:val="004E4DD6"/>
    <w:rsid w:val="004E767A"/>
    <w:rsid w:val="004E7D7D"/>
    <w:rsid w:val="004F5E36"/>
    <w:rsid w:val="005119A5"/>
    <w:rsid w:val="005278B7"/>
    <w:rsid w:val="0053292E"/>
    <w:rsid w:val="005346C8"/>
    <w:rsid w:val="0054445C"/>
    <w:rsid w:val="005566B7"/>
    <w:rsid w:val="00565FF2"/>
    <w:rsid w:val="00581E5D"/>
    <w:rsid w:val="00594E9F"/>
    <w:rsid w:val="00597F8D"/>
    <w:rsid w:val="005B2BE2"/>
    <w:rsid w:val="005B61E6"/>
    <w:rsid w:val="005C2E78"/>
    <w:rsid w:val="005C77E1"/>
    <w:rsid w:val="005D6A2F"/>
    <w:rsid w:val="005E1A82"/>
    <w:rsid w:val="005E74CC"/>
    <w:rsid w:val="005F0A28"/>
    <w:rsid w:val="005F0E5E"/>
    <w:rsid w:val="006023AF"/>
    <w:rsid w:val="00602ECC"/>
    <w:rsid w:val="00613CB7"/>
    <w:rsid w:val="00616626"/>
    <w:rsid w:val="00620DEE"/>
    <w:rsid w:val="00625639"/>
    <w:rsid w:val="00641758"/>
    <w:rsid w:val="0064184D"/>
    <w:rsid w:val="00660E3E"/>
    <w:rsid w:val="00662E74"/>
    <w:rsid w:val="00695E61"/>
    <w:rsid w:val="00696AF0"/>
    <w:rsid w:val="006C08E3"/>
    <w:rsid w:val="006C5579"/>
    <w:rsid w:val="006C6B6B"/>
    <w:rsid w:val="00704BDF"/>
    <w:rsid w:val="00713E5E"/>
    <w:rsid w:val="00736B13"/>
    <w:rsid w:val="00736FA8"/>
    <w:rsid w:val="007401EC"/>
    <w:rsid w:val="00740575"/>
    <w:rsid w:val="007447F3"/>
    <w:rsid w:val="007661C8"/>
    <w:rsid w:val="00780B20"/>
    <w:rsid w:val="007830C7"/>
    <w:rsid w:val="007C7025"/>
    <w:rsid w:val="007D52CD"/>
    <w:rsid w:val="00813288"/>
    <w:rsid w:val="00815614"/>
    <w:rsid w:val="008168FC"/>
    <w:rsid w:val="0081716A"/>
    <w:rsid w:val="008479A2"/>
    <w:rsid w:val="008554BB"/>
    <w:rsid w:val="00873738"/>
    <w:rsid w:val="0087637F"/>
    <w:rsid w:val="008A1512"/>
    <w:rsid w:val="008B118C"/>
    <w:rsid w:val="008C4A71"/>
    <w:rsid w:val="008C4E7E"/>
    <w:rsid w:val="008D0BEB"/>
    <w:rsid w:val="008E566E"/>
    <w:rsid w:val="00901EB6"/>
    <w:rsid w:val="00903FFA"/>
    <w:rsid w:val="00905BBA"/>
    <w:rsid w:val="009066AC"/>
    <w:rsid w:val="00927678"/>
    <w:rsid w:val="009450CE"/>
    <w:rsid w:val="0095164B"/>
    <w:rsid w:val="0095544C"/>
    <w:rsid w:val="00996483"/>
    <w:rsid w:val="009D7179"/>
    <w:rsid w:val="009E788A"/>
    <w:rsid w:val="00A07770"/>
    <w:rsid w:val="00A1763D"/>
    <w:rsid w:val="00A17CEC"/>
    <w:rsid w:val="00A27EF0"/>
    <w:rsid w:val="00A3320C"/>
    <w:rsid w:val="00A672DB"/>
    <w:rsid w:val="00A76EFC"/>
    <w:rsid w:val="00A829AB"/>
    <w:rsid w:val="00A9626B"/>
    <w:rsid w:val="00A97F29"/>
    <w:rsid w:val="00AA769B"/>
    <w:rsid w:val="00AB0964"/>
    <w:rsid w:val="00AB3A4F"/>
    <w:rsid w:val="00AC7A5D"/>
    <w:rsid w:val="00AD2DF4"/>
    <w:rsid w:val="00AE377D"/>
    <w:rsid w:val="00AE3A70"/>
    <w:rsid w:val="00AF6AC6"/>
    <w:rsid w:val="00B03125"/>
    <w:rsid w:val="00B329E6"/>
    <w:rsid w:val="00B36CBE"/>
    <w:rsid w:val="00B47FB5"/>
    <w:rsid w:val="00B61DBF"/>
    <w:rsid w:val="00BB43E7"/>
    <w:rsid w:val="00BB4E45"/>
    <w:rsid w:val="00BC30C9"/>
    <w:rsid w:val="00BE3E58"/>
    <w:rsid w:val="00C01616"/>
    <w:rsid w:val="00C0162B"/>
    <w:rsid w:val="00C26457"/>
    <w:rsid w:val="00C345B1"/>
    <w:rsid w:val="00C357A6"/>
    <w:rsid w:val="00C40142"/>
    <w:rsid w:val="00C4022D"/>
    <w:rsid w:val="00C57182"/>
    <w:rsid w:val="00C60801"/>
    <w:rsid w:val="00C655FD"/>
    <w:rsid w:val="00C80055"/>
    <w:rsid w:val="00C94434"/>
    <w:rsid w:val="00C9750E"/>
    <w:rsid w:val="00C9773C"/>
    <w:rsid w:val="00CA05CE"/>
    <w:rsid w:val="00CA1C95"/>
    <w:rsid w:val="00CA5A9C"/>
    <w:rsid w:val="00CD0AEE"/>
    <w:rsid w:val="00CD254F"/>
    <w:rsid w:val="00CD5FE2"/>
    <w:rsid w:val="00D02B4C"/>
    <w:rsid w:val="00D35D63"/>
    <w:rsid w:val="00D36B64"/>
    <w:rsid w:val="00D467BB"/>
    <w:rsid w:val="00D84576"/>
    <w:rsid w:val="00DC4AC3"/>
    <w:rsid w:val="00DC5D78"/>
    <w:rsid w:val="00DD4A60"/>
    <w:rsid w:val="00DE0019"/>
    <w:rsid w:val="00DE264A"/>
    <w:rsid w:val="00DE4581"/>
    <w:rsid w:val="00DE7891"/>
    <w:rsid w:val="00E02AC8"/>
    <w:rsid w:val="00E041E7"/>
    <w:rsid w:val="00E04EF5"/>
    <w:rsid w:val="00E23CA1"/>
    <w:rsid w:val="00E409A8"/>
    <w:rsid w:val="00E61B18"/>
    <w:rsid w:val="00E7209D"/>
    <w:rsid w:val="00E83158"/>
    <w:rsid w:val="00EA50E1"/>
    <w:rsid w:val="00EA53ED"/>
    <w:rsid w:val="00EA62DA"/>
    <w:rsid w:val="00EB13BE"/>
    <w:rsid w:val="00EB3F3B"/>
    <w:rsid w:val="00EB5E71"/>
    <w:rsid w:val="00EC2D6A"/>
    <w:rsid w:val="00ED7395"/>
    <w:rsid w:val="00EE0131"/>
    <w:rsid w:val="00F30C64"/>
    <w:rsid w:val="00F412DE"/>
    <w:rsid w:val="00F634DD"/>
    <w:rsid w:val="00F705FD"/>
    <w:rsid w:val="00F90BB1"/>
    <w:rsid w:val="00FB730C"/>
    <w:rsid w:val="00FC2695"/>
    <w:rsid w:val="00FC3E03"/>
    <w:rsid w:val="00FD1A6A"/>
    <w:rsid w:val="00FE3967"/>
    <w:rsid w:val="00FE6A2D"/>
    <w:rsid w:val="00FE76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F23C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3E4CF8"/>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25A2-6E24-46C5-A7AC-C062BDD7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1</Pages>
  <Words>2867</Words>
  <Characters>16348</Characters>
  <Application>Microsoft Office Word</Application>
  <DocSecurity>0</DocSecurity>
  <Lines>136</Lines>
  <Paragraphs>38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32</cp:revision>
  <cp:lastPrinted>2015-05-12T18:31:00Z</cp:lastPrinted>
  <dcterms:created xsi:type="dcterms:W3CDTF">2018-11-29T00:20:00Z</dcterms:created>
  <dcterms:modified xsi:type="dcterms:W3CDTF">2019-08-21T08:44:00Z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675e2150-0a64-3699-ad01-4d33d85fdccb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http://www.zotero.org/styles/environmental-science-and-pollution-research</vt:lpwstr>
  </property>
  <property fmtid="{D5CDD505-2E9C-101B-9397-08002B2CF9AE}" pid="14" name="Mendeley Recent Style Name 4_1">
    <vt:lpwstr>Environmental Science and Pollution Research</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http://www.zotero.org/styles/langmuir</vt:lpwstr>
  </property>
  <property fmtid="{D5CDD505-2E9C-101B-9397-08002B2CF9AE}" pid="18" name="Mendeley Recent Style Name 6_1">
    <vt:lpwstr>Langmuir</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