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552108">
      <w:pPr>
        <w:pStyle w:val="CETBodytextBold"/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472E60" w:rsidP="00472E60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CO</w:t>
      </w:r>
      <w:r w:rsidRPr="008C0C4D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methanation </w:t>
      </w:r>
      <w:r w:rsidR="00A8365E">
        <w:rPr>
          <w:rFonts w:asciiTheme="minorHAnsi" w:eastAsia="MS PGothic" w:hAnsiTheme="minorHAnsi"/>
          <w:b/>
          <w:bCs/>
          <w:sz w:val="28"/>
          <w:szCs w:val="28"/>
          <w:lang w:val="en-US"/>
        </w:rPr>
        <w:t>activated by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Ni/MgO catalysts</w:t>
      </w:r>
    </w:p>
    <w:p w:rsidR="00DE0019" w:rsidRPr="008C0C4D" w:rsidRDefault="00472E60" w:rsidP="00704BDF">
      <w:pPr>
        <w:snapToGrid w:val="0"/>
        <w:spacing w:after="120"/>
        <w:jc w:val="center"/>
        <w:rPr>
          <w:rFonts w:eastAsia="SimSun"/>
          <w:lang w:val="de-AT" w:eastAsia="zh-CN"/>
        </w:rPr>
      </w:pPr>
      <w:r w:rsidRPr="008C0C4D">
        <w:rPr>
          <w:rFonts w:asciiTheme="minorHAnsi" w:eastAsia="SimSun" w:hAnsiTheme="minorHAnsi"/>
          <w:sz w:val="24"/>
          <w:szCs w:val="24"/>
          <w:u w:val="single"/>
          <w:lang w:val="de-AT" w:eastAsia="zh-CN"/>
        </w:rPr>
        <w:t>Astrid Loder</w:t>
      </w:r>
      <w:r w:rsidR="00704BDF" w:rsidRPr="008C0C4D">
        <w:rPr>
          <w:rFonts w:asciiTheme="minorHAnsi" w:eastAsia="SimSun" w:hAnsiTheme="minorHAnsi"/>
          <w:sz w:val="24"/>
          <w:szCs w:val="24"/>
          <w:u w:val="single"/>
          <w:vertAlign w:val="superscript"/>
          <w:lang w:val="de-AT" w:eastAsia="zh-CN"/>
        </w:rPr>
        <w:t>1</w:t>
      </w:r>
      <w:r w:rsidR="008C0C4D">
        <w:rPr>
          <w:rFonts w:asciiTheme="minorHAnsi" w:eastAsia="SimSun" w:hAnsiTheme="minorHAnsi"/>
          <w:sz w:val="24"/>
          <w:szCs w:val="24"/>
          <w:u w:val="single"/>
          <w:lang w:val="de-AT" w:eastAsia="zh-CN"/>
        </w:rPr>
        <w:t>*</w:t>
      </w:r>
      <w:r w:rsidR="00736B13" w:rsidRPr="008C0C4D">
        <w:rPr>
          <w:rFonts w:asciiTheme="minorHAnsi" w:eastAsia="SimSun" w:hAnsiTheme="minorHAnsi"/>
          <w:sz w:val="24"/>
          <w:szCs w:val="24"/>
          <w:lang w:val="de-AT" w:eastAsia="zh-CN"/>
        </w:rPr>
        <w:t xml:space="preserve">, </w:t>
      </w:r>
      <w:r w:rsidRPr="008C0C4D">
        <w:rPr>
          <w:rFonts w:asciiTheme="minorHAnsi" w:eastAsia="SimSun" w:hAnsiTheme="minorHAnsi"/>
          <w:sz w:val="24"/>
          <w:szCs w:val="24"/>
          <w:lang w:val="de-AT" w:eastAsia="zh-CN"/>
        </w:rPr>
        <w:t>Susanne Lux</w:t>
      </w:r>
      <w:r w:rsidRPr="008C0C4D">
        <w:rPr>
          <w:rFonts w:asciiTheme="minorHAnsi" w:eastAsia="SimSun" w:hAnsiTheme="minorHAnsi"/>
          <w:sz w:val="24"/>
          <w:szCs w:val="24"/>
          <w:vertAlign w:val="superscript"/>
          <w:lang w:val="de-AT" w:eastAsia="zh-CN"/>
        </w:rPr>
        <w:t>1</w:t>
      </w:r>
      <w:r w:rsidRPr="008C0C4D">
        <w:rPr>
          <w:rFonts w:asciiTheme="minorHAnsi" w:eastAsia="SimSun" w:hAnsiTheme="minorHAnsi"/>
          <w:sz w:val="24"/>
          <w:szCs w:val="24"/>
          <w:lang w:val="de-AT" w:eastAsia="zh-CN"/>
        </w:rPr>
        <w:t>,  Matthäus Siebenhofer</w:t>
      </w:r>
      <w:r w:rsidRPr="008C0C4D">
        <w:rPr>
          <w:rFonts w:asciiTheme="minorHAnsi" w:eastAsia="SimSun" w:hAnsiTheme="minorHAnsi"/>
          <w:sz w:val="24"/>
          <w:szCs w:val="24"/>
          <w:vertAlign w:val="superscript"/>
          <w:lang w:val="de-AT" w:eastAsia="zh-CN"/>
        </w:rPr>
        <w:t>1</w:t>
      </w:r>
      <w:r w:rsidRPr="008C0C4D">
        <w:rPr>
          <w:rFonts w:asciiTheme="minorHAnsi" w:eastAsia="SimSun" w:hAnsiTheme="minorHAnsi"/>
          <w:sz w:val="24"/>
          <w:szCs w:val="24"/>
          <w:lang w:val="de-AT" w:eastAsia="zh-CN"/>
        </w:rPr>
        <w:t xml:space="preserve"> </w:t>
      </w:r>
      <w:r w:rsidR="00DE0019" w:rsidRPr="008C0C4D">
        <w:rPr>
          <w:rFonts w:eastAsia="SimSun"/>
          <w:lang w:val="de-AT" w:eastAsia="zh-CN"/>
        </w:rPr>
        <w:t xml:space="preserve"> </w:t>
      </w:r>
    </w:p>
    <w:p w:rsidR="00704BDF" w:rsidRPr="00472E60" w:rsidRDefault="00704BDF" w:rsidP="00472E6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472E60" w:rsidRP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Chemical Engineering and Environmental Technology, Graz University of Technology</w:t>
      </w:r>
      <w:r w:rsid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472E60" w:rsidRP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Inffeldgasse</w:t>
      </w:r>
      <w:proofErr w:type="spellEnd"/>
      <w:r w:rsidR="00472E60" w:rsidRP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25/C/II</w:t>
      </w:r>
      <w:r w:rsid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472E60" w:rsidRP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8010 Graz</w:t>
      </w:r>
      <w:r w:rsidR="00472E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Austria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72E60">
        <w:rPr>
          <w:rFonts w:asciiTheme="minorHAnsi" w:eastAsia="MS PGothic" w:hAnsiTheme="minorHAnsi"/>
          <w:bCs/>
          <w:i/>
          <w:iCs/>
          <w:sz w:val="20"/>
          <w:lang w:val="en-US"/>
        </w:rPr>
        <w:t>astrid.loder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472E60">
        <w:rPr>
          <w:rFonts w:asciiTheme="minorHAnsi" w:eastAsia="MS PGothic" w:hAnsiTheme="minorHAnsi"/>
          <w:bCs/>
          <w:i/>
          <w:iCs/>
          <w:sz w:val="20"/>
          <w:lang w:val="en-US"/>
        </w:rPr>
        <w:t>tugraz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472E60">
        <w:rPr>
          <w:rFonts w:asciiTheme="minorHAnsi" w:eastAsia="MS PGothic" w:hAnsiTheme="minorHAnsi"/>
          <w:bCs/>
          <w:i/>
          <w:iCs/>
          <w:sz w:val="20"/>
          <w:lang w:val="en-US"/>
        </w:rPr>
        <w:t>at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CF00A7" w:rsidRDefault="00CF00A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Ni/MgO catalysts are active for the CO</w:t>
      </w:r>
      <w:r w:rsidRPr="00CF00A7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methanation and 100 % selective to </w:t>
      </w:r>
      <w:r w:rsidR="00640C7B">
        <w:rPr>
          <w:rFonts w:asciiTheme="minorHAnsi" w:hAnsiTheme="minorHAnsi"/>
        </w:rPr>
        <w:t>CH</w:t>
      </w:r>
      <w:r w:rsidR="00640C7B" w:rsidRPr="00640C7B">
        <w:rPr>
          <w:rFonts w:asciiTheme="minorHAnsi" w:hAnsiTheme="minorHAnsi"/>
          <w:vertAlign w:val="subscript"/>
        </w:rPr>
        <w:t>4</w:t>
      </w:r>
      <w:r>
        <w:rPr>
          <w:rFonts w:asciiTheme="minorHAnsi" w:hAnsiTheme="minorHAnsi"/>
        </w:rPr>
        <w:t>.</w:t>
      </w:r>
    </w:p>
    <w:p w:rsidR="00CF00A7" w:rsidRDefault="00CF00A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Higher Ni load leads to higher CO</w:t>
      </w:r>
      <w:r w:rsidRPr="00CF00A7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conversion.</w:t>
      </w:r>
    </w:p>
    <w:p w:rsidR="00CF00A7" w:rsidRDefault="00E605C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CF00A7">
        <w:rPr>
          <w:rFonts w:asciiTheme="minorHAnsi" w:hAnsiTheme="minorHAnsi"/>
        </w:rPr>
        <w:t xml:space="preserve">rate law </w:t>
      </w:r>
      <w:r>
        <w:rPr>
          <w:rFonts w:asciiTheme="minorHAnsi" w:hAnsiTheme="minorHAnsi"/>
        </w:rPr>
        <w:t>shows a correlation between frequency factors and Ni load</w:t>
      </w:r>
      <w:r w:rsidR="00CF00A7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B160A" w:rsidRPr="00472E60" w:rsidRDefault="00472E60" w:rsidP="008B160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 dioxide hydrogenation utilizes CO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produce hydrocarbons and carbon monoxide. The product selectivity </w:t>
      </w:r>
      <w:r w:rsidR="008B160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influenced by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catalyst and the </w:t>
      </w:r>
      <w:r w:rsidR="00A8365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parameters. If methane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main product, the process is called CO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methanation. </w:t>
      </w:r>
      <w:r w:rsidR="002D24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[1] </w:t>
      </w:r>
      <w:r w:rsidR="008B160A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8B160A"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8B160A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transported in already existing pipelines for natural gas and acts as a chemical hydrogen storage. </w:t>
      </w:r>
    </w:p>
    <w:p w:rsidR="00472E60" w:rsidRPr="00472E60" w:rsidRDefault="00472E60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+ 4 H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→ CH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+ 2 H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</w:p>
    <w:p w:rsidR="008B160A" w:rsidRDefault="008C0C4D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bifunctional nickel magnesium oxide catalyst was investigated. Nickel provides the adsorbent capacity for hydrogen and is highly selective to CH</w:t>
      </w:r>
      <w:r w:rsidR="00472E60"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[2] MgO activates carbon dioxide and suppresses possible catalyst deactivations. [3] MgO reduces the negative impact of water on the catalyst. The Ni/MgO catalyst is a cheap, highly active, easy to 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ynthesize and robust catalyst. </w:t>
      </w:r>
      <w:r w:rsidR="004643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[4] 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kinetics 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CO</w:t>
      </w:r>
      <w:r w:rsidR="00472E60"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methanation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catalysts activity 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investigated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describe the reaction for a future industrial application</w:t>
      </w:r>
      <w:r w:rsidR="00472E60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568E7" w:rsidRDefault="00472E60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Ni/MgO 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catalysts were prepared via wet impregnation. Calcined magnesium oxide was mixed with a solution of nickel nitrate hexahydrate (Ni(NO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*6H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C0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water. The catalysts were dried, calcined and reduced in hydrogen atmosphere. Four Ni/MgO catalysts were prepared with 11, 17, 21 and 27</w:t>
      </w:r>
      <w:r w:rsidR="00A8365E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w% nickel l</w:t>
      </w:r>
      <w:r w:rsidR="008C0C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oad. </w:t>
      </w:r>
    </w:p>
    <w:p w:rsidR="00704BDF" w:rsidRPr="00014A00" w:rsidRDefault="00472E60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methanation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8C0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bench scale fixed bed tubular reactor. The product gas was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continuously 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analyzed by a Caldos27 thermal conductivity analyzer for </w:t>
      </w:r>
      <w:r w:rsidR="004568E7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4568E7" w:rsidRPr="004568E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Uras26 infrared photometer for </w:t>
      </w:r>
      <w:r w:rsidR="004568E7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4568E7"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568E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4568E7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4568E7"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H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:CO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:N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 of the feed gas flow was 56:14:30</w:t>
      </w:r>
      <w:r w:rsidR="008C0C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ambient pressure</w:t>
      </w:r>
      <w:r w:rsidR="008C0C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applied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Steady state experiments were performed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533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648 K and 1.2 m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kg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14.9 m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kg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A836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472E60" w:rsidRDefault="00472E60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 high nickel load leads to a higher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conversion. The highest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 was achieved at 598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K with a 27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w% Ni/MgO catalyst. At higher temperature the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 drops </w:t>
      </w:r>
      <w:r w:rsidR="00640C7B">
        <w:rPr>
          <w:rFonts w:asciiTheme="minorHAnsi" w:eastAsia="MS PGothic" w:hAnsiTheme="minorHAnsi"/>
          <w:color w:val="000000"/>
          <w:sz w:val="22"/>
          <w:szCs w:val="22"/>
          <w:lang w:val="en-US"/>
        </w:rPr>
        <w:t>caused by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 lower equilibrium conversion. Nickel loads over 30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w% are only beneficial for temperatures lower t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han 600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K. </w:t>
      </w:r>
      <w:r w:rsidR="008F4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8F448F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methane selectivity was 100</w:t>
      </w:r>
      <w:r w:rsidR="008F4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8F448F"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8F4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ev</w:t>
      </w:r>
      <w:r w:rsidR="008F4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ery Ni/MgO catalyst.</w:t>
      </w:r>
    </w:p>
    <w:p w:rsidR="008F448F" w:rsidRDefault="00CF00A7" w:rsidP="002D24C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F00A7"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1C396B5D" wp14:editId="61D88315">
            <wp:extent cx="2762250" cy="2257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8F" w:rsidRPr="002D24CF" w:rsidRDefault="008F448F" w:rsidP="002D24CF">
      <w:pPr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2D24CF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2D24CF" w:rsidRPr="002D24CF">
        <w:rPr>
          <w:rFonts w:asciiTheme="minorHAnsi" w:eastAsia="MS PGothic" w:hAnsiTheme="minorHAnsi"/>
          <w:b/>
          <w:color w:val="000000"/>
          <w:szCs w:val="18"/>
          <w:lang w:val="en-US"/>
        </w:rPr>
        <w:t>.</w:t>
      </w:r>
      <w:r w:rsidRPr="0010544B">
        <w:rPr>
          <w:szCs w:val="18"/>
        </w:rPr>
        <w:t xml:space="preserve"> </w:t>
      </w:r>
      <w:r w:rsidRPr="002D24CF">
        <w:rPr>
          <w:rFonts w:asciiTheme="minorHAnsi" w:eastAsia="MS PGothic" w:hAnsiTheme="minorHAnsi"/>
          <w:color w:val="000000"/>
          <w:szCs w:val="18"/>
          <w:lang w:val="en-US"/>
        </w:rPr>
        <w:t>CO</w:t>
      </w:r>
      <w:r w:rsidRPr="002D24CF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Pr="002D24CF">
        <w:rPr>
          <w:rFonts w:asciiTheme="minorHAnsi" w:eastAsia="MS PGothic" w:hAnsiTheme="minorHAnsi"/>
          <w:color w:val="000000"/>
          <w:szCs w:val="18"/>
          <w:lang w:val="en-US"/>
        </w:rPr>
        <w:t xml:space="preserve"> conversion for the carbon dioxide methanation with catalysts of varied Ni load at 3.7 m</w:t>
      </w:r>
      <w:r w:rsidRPr="002D24CF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3</w:t>
      </w:r>
      <w:r w:rsidRPr="002D24CF">
        <w:rPr>
          <w:rFonts w:asciiTheme="minorHAnsi" w:eastAsia="MS PGothic" w:hAnsiTheme="minorHAnsi"/>
          <w:color w:val="000000"/>
          <w:szCs w:val="18"/>
          <w:lang w:val="en-US"/>
        </w:rPr>
        <w:t> kg</w:t>
      </w:r>
      <w:r w:rsidRPr="002D24CF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-1</w:t>
      </w:r>
      <w:r w:rsidRPr="002D24CF">
        <w:rPr>
          <w:rFonts w:asciiTheme="minorHAnsi" w:eastAsia="MS PGothic" w:hAnsiTheme="minorHAnsi"/>
          <w:color w:val="000000"/>
          <w:szCs w:val="18"/>
          <w:lang w:val="en-US"/>
        </w:rPr>
        <w:t> h</w:t>
      </w:r>
      <w:r w:rsidRPr="002D24CF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-1</w:t>
      </w:r>
      <w:r w:rsidRPr="002D24CF">
        <w:rPr>
          <w:rFonts w:asciiTheme="minorHAnsi" w:eastAsia="MS PGothic" w:hAnsiTheme="minorHAnsi"/>
          <w:color w:val="000000"/>
          <w:szCs w:val="18"/>
          <w:lang w:val="en-US"/>
        </w:rPr>
        <w:t xml:space="preserve"> and the equilibrium CO</w:t>
      </w:r>
      <w:r w:rsidRPr="002D24CF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Pr="002D24CF">
        <w:rPr>
          <w:rFonts w:asciiTheme="minorHAnsi" w:eastAsia="MS PGothic" w:hAnsiTheme="minorHAnsi"/>
          <w:color w:val="000000"/>
          <w:szCs w:val="18"/>
          <w:lang w:val="en-US"/>
        </w:rPr>
        <w:t xml:space="preserve"> conversion.</w:t>
      </w:r>
    </w:p>
    <w:p w:rsidR="008F448F" w:rsidRPr="008F448F" w:rsidRDefault="008F448F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704BDF" w:rsidRPr="008D0BEB" w:rsidRDefault="00472E60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rate law of the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methanation</w:t>
      </w:r>
      <w:proofErr w:type="spellEnd"/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05C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</w:t>
      </w:r>
      <w:r w:rsidR="00E026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605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forward reaction, </w:t>
      </w:r>
      <w:r w:rsidR="004568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E605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backward reaction and </w:t>
      </w:r>
      <w:r w:rsidR="004568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E605C0">
        <w:rPr>
          <w:rFonts w:asciiTheme="minorHAnsi" w:eastAsia="MS PGothic" w:hAnsiTheme="minorHAnsi"/>
          <w:color w:val="000000"/>
          <w:sz w:val="22"/>
          <w:szCs w:val="22"/>
          <w:lang w:val="en-US"/>
        </w:rPr>
        <w:t>adsorption term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temperature dependence was modelled by an </w:t>
      </w:r>
      <w:r w:rsidR="00A8365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Arrhenius</w:t>
      </w:r>
      <w:r w:rsidR="00DE2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approach. </w:t>
      </w:r>
      <w:r w:rsidR="00E605C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frequency factors show a correlation to the Ni load of the catalyst.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472E60" w:rsidRPr="00472E60" w:rsidRDefault="00472E60" w:rsidP="00472E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methanation is an opportunity to reduce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emissions. A bifunctional Ni/MgO catalyst is active for the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methanation and 100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% selective to CH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Higher nickel loads result in higher CO</w:t>
      </w:r>
      <w:r w:rsidRPr="00014A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conversions up to 30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w% nickel load and 600</w:t>
      </w:r>
      <w:r w:rsidR="00014A0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47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K.</w:t>
      </w:r>
      <w:r w:rsidR="00A836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8B160A" w:rsidRPr="008B160A" w:rsidRDefault="008B160A" w:rsidP="008B160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8B160A">
        <w:rPr>
          <w:rFonts w:asciiTheme="minorHAnsi" w:hAnsiTheme="minorHAnsi"/>
          <w:color w:val="000000"/>
        </w:rPr>
        <w:t xml:space="preserve">G. Centi and S. Perathoner, Opportunities and prospects in the chemical recycling of carbon dioxide to fuels, </w:t>
      </w:r>
      <w:proofErr w:type="spellStart"/>
      <w:r w:rsidRPr="008B160A">
        <w:rPr>
          <w:rFonts w:asciiTheme="minorHAnsi" w:hAnsiTheme="minorHAnsi"/>
          <w:color w:val="000000"/>
        </w:rPr>
        <w:t>Catal</w:t>
      </w:r>
      <w:proofErr w:type="spellEnd"/>
      <w:r w:rsidRPr="008B160A">
        <w:rPr>
          <w:rFonts w:asciiTheme="minorHAnsi" w:hAnsiTheme="minorHAnsi"/>
          <w:color w:val="000000"/>
        </w:rPr>
        <w:t>. Today, vol. 148, no. 3–4, pp. 191–205, 2009.</w:t>
      </w:r>
    </w:p>
    <w:p w:rsidR="008B160A" w:rsidRPr="008B160A" w:rsidRDefault="008B160A" w:rsidP="008B160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8B160A">
        <w:rPr>
          <w:rFonts w:asciiTheme="minorHAnsi" w:hAnsiTheme="minorHAnsi"/>
          <w:color w:val="000000"/>
        </w:rPr>
        <w:t xml:space="preserve">Y. Yan, Y. Dai, H. He, Y. Yu, and Y. Yang, A novel W-doped Ni-Mg mixed oxide catalyst for CO2 methanation, Appl. </w:t>
      </w:r>
      <w:proofErr w:type="spellStart"/>
      <w:r w:rsidRPr="008B160A">
        <w:rPr>
          <w:rFonts w:asciiTheme="minorHAnsi" w:hAnsiTheme="minorHAnsi"/>
          <w:color w:val="000000"/>
        </w:rPr>
        <w:t>Catal</w:t>
      </w:r>
      <w:proofErr w:type="spellEnd"/>
      <w:r w:rsidRPr="008B160A">
        <w:rPr>
          <w:rFonts w:asciiTheme="minorHAnsi" w:hAnsiTheme="minorHAnsi"/>
          <w:color w:val="000000"/>
        </w:rPr>
        <w:t>. B Environ., vol. 196, pp. 108–116, 2016.</w:t>
      </w:r>
    </w:p>
    <w:p w:rsidR="005346C8" w:rsidRDefault="008B160A" w:rsidP="008B160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8B160A">
        <w:rPr>
          <w:rFonts w:asciiTheme="minorHAnsi" w:hAnsiTheme="minorHAnsi"/>
          <w:color w:val="000000"/>
        </w:rPr>
        <w:t xml:space="preserve">M. </w:t>
      </w:r>
      <w:proofErr w:type="spellStart"/>
      <w:r w:rsidRPr="008B160A">
        <w:rPr>
          <w:rFonts w:asciiTheme="minorHAnsi" w:hAnsiTheme="minorHAnsi"/>
          <w:color w:val="000000"/>
        </w:rPr>
        <w:t>Guo</w:t>
      </w:r>
      <w:proofErr w:type="spellEnd"/>
      <w:r w:rsidRPr="008B160A">
        <w:rPr>
          <w:rFonts w:asciiTheme="minorHAnsi" w:hAnsiTheme="minorHAnsi"/>
          <w:color w:val="000000"/>
        </w:rPr>
        <w:t xml:space="preserve"> and G. Lu, The effect of impregnation strategy on structural characters and CO2 methanation properties over MgO modified Ni/SiO2 catalysts, </w:t>
      </w:r>
      <w:proofErr w:type="spellStart"/>
      <w:r w:rsidRPr="008B160A">
        <w:rPr>
          <w:rFonts w:asciiTheme="minorHAnsi" w:hAnsiTheme="minorHAnsi"/>
          <w:color w:val="000000"/>
        </w:rPr>
        <w:t>Catal</w:t>
      </w:r>
      <w:proofErr w:type="spellEnd"/>
      <w:r w:rsidRPr="008B160A">
        <w:rPr>
          <w:rFonts w:asciiTheme="minorHAnsi" w:hAnsiTheme="minorHAnsi"/>
          <w:color w:val="000000"/>
        </w:rPr>
        <w:t xml:space="preserve">. </w:t>
      </w:r>
      <w:proofErr w:type="spellStart"/>
      <w:proofErr w:type="gramStart"/>
      <w:r w:rsidRPr="008B160A">
        <w:rPr>
          <w:rFonts w:asciiTheme="minorHAnsi" w:hAnsiTheme="minorHAnsi"/>
          <w:color w:val="000000"/>
        </w:rPr>
        <w:t>Commun</w:t>
      </w:r>
      <w:proofErr w:type="spellEnd"/>
      <w:r w:rsidRPr="008B160A">
        <w:rPr>
          <w:rFonts w:asciiTheme="minorHAnsi" w:hAnsiTheme="minorHAnsi"/>
          <w:color w:val="000000"/>
        </w:rPr>
        <w:t>.,</w:t>
      </w:r>
      <w:proofErr w:type="gramEnd"/>
      <w:r w:rsidRPr="008B160A">
        <w:rPr>
          <w:rFonts w:asciiTheme="minorHAnsi" w:hAnsiTheme="minorHAnsi"/>
          <w:color w:val="000000"/>
        </w:rPr>
        <w:t xml:space="preserve"> vol. 54, pp. 55–60, 2014.</w:t>
      </w:r>
      <w:r w:rsidR="00704BDF" w:rsidRPr="00DE0019">
        <w:rPr>
          <w:rFonts w:asciiTheme="minorHAnsi" w:hAnsiTheme="minorHAnsi"/>
          <w:color w:val="000000"/>
        </w:rPr>
        <w:t>York, 2009, pp. 181–304.</w:t>
      </w:r>
    </w:p>
    <w:p w:rsidR="00464379" w:rsidRPr="00464379" w:rsidRDefault="00464379" w:rsidP="00464379">
      <w:pPr>
        <w:pStyle w:val="Paragrafoelenco"/>
        <w:numPr>
          <w:ilvl w:val="0"/>
          <w:numId w:val="17"/>
        </w:numPr>
        <w:rPr>
          <w:rFonts w:asciiTheme="minorHAnsi" w:hAnsiTheme="minorHAnsi"/>
          <w:color w:val="000000"/>
          <w:sz w:val="20"/>
          <w:lang w:val="en-US"/>
        </w:rPr>
      </w:pPr>
      <w:r w:rsidRPr="00464379">
        <w:rPr>
          <w:rFonts w:asciiTheme="minorHAnsi" w:hAnsiTheme="minorHAnsi"/>
          <w:color w:val="000000"/>
          <w:sz w:val="20"/>
          <w:lang w:val="en-US"/>
        </w:rPr>
        <w:t xml:space="preserve">G. </w:t>
      </w:r>
      <w:proofErr w:type="spellStart"/>
      <w:r w:rsidRPr="00464379">
        <w:rPr>
          <w:rFonts w:asciiTheme="minorHAnsi" w:hAnsiTheme="minorHAnsi"/>
          <w:color w:val="000000"/>
          <w:sz w:val="20"/>
          <w:lang w:val="en-US"/>
        </w:rPr>
        <w:t>Baldauf-Sommerbauer</w:t>
      </w:r>
      <w:proofErr w:type="spellEnd"/>
      <w:r w:rsidRPr="00464379">
        <w:rPr>
          <w:rFonts w:asciiTheme="minorHAnsi" w:hAnsiTheme="minorHAnsi"/>
          <w:color w:val="000000"/>
          <w:sz w:val="20"/>
          <w:lang w:val="en-US"/>
        </w:rPr>
        <w:t xml:space="preserve">, S. Lux, W. </w:t>
      </w:r>
      <w:proofErr w:type="spellStart"/>
      <w:r w:rsidRPr="00464379">
        <w:rPr>
          <w:rFonts w:asciiTheme="minorHAnsi" w:hAnsiTheme="minorHAnsi"/>
          <w:color w:val="000000"/>
          <w:sz w:val="20"/>
          <w:lang w:val="en-US"/>
        </w:rPr>
        <w:t>Aniser</w:t>
      </w:r>
      <w:proofErr w:type="spellEnd"/>
      <w:r w:rsidRPr="00464379">
        <w:rPr>
          <w:rFonts w:asciiTheme="minorHAnsi" w:hAnsiTheme="minorHAnsi"/>
          <w:color w:val="000000"/>
          <w:sz w:val="20"/>
          <w:lang w:val="en-US"/>
        </w:rPr>
        <w:t xml:space="preserve">, B. </w:t>
      </w:r>
      <w:proofErr w:type="spellStart"/>
      <w:r w:rsidRPr="00464379">
        <w:rPr>
          <w:rFonts w:asciiTheme="minorHAnsi" w:hAnsiTheme="minorHAnsi"/>
          <w:color w:val="000000"/>
          <w:sz w:val="20"/>
          <w:lang w:val="en-US"/>
        </w:rPr>
        <w:t>Bitschnau</w:t>
      </w:r>
      <w:proofErr w:type="spellEnd"/>
      <w:r w:rsidRPr="00464379">
        <w:rPr>
          <w:rFonts w:asciiTheme="minorHAnsi" w:hAnsiTheme="minorHAnsi"/>
          <w:color w:val="000000"/>
          <w:sz w:val="20"/>
          <w:lang w:val="en-US"/>
        </w:rPr>
        <w:t xml:space="preserve">, I. </w:t>
      </w:r>
      <w:proofErr w:type="spellStart"/>
      <w:r w:rsidRPr="00464379">
        <w:rPr>
          <w:rFonts w:asciiTheme="minorHAnsi" w:hAnsiTheme="minorHAnsi"/>
          <w:color w:val="000000"/>
          <w:sz w:val="20"/>
          <w:lang w:val="en-US"/>
        </w:rPr>
        <w:t>Letof</w:t>
      </w:r>
      <w:r>
        <w:rPr>
          <w:rFonts w:asciiTheme="minorHAnsi" w:hAnsiTheme="minorHAnsi"/>
          <w:color w:val="000000"/>
          <w:sz w:val="20"/>
          <w:lang w:val="en-US"/>
        </w:rPr>
        <w:t>sky-Papst</w:t>
      </w:r>
      <w:proofErr w:type="spellEnd"/>
      <w:r>
        <w:rPr>
          <w:rFonts w:asciiTheme="minorHAnsi" w:hAnsiTheme="minorHAnsi"/>
          <w:color w:val="000000"/>
          <w:sz w:val="20"/>
          <w:lang w:val="en-US"/>
        </w:rPr>
        <w:t xml:space="preserve">, and M. </w:t>
      </w:r>
      <w:proofErr w:type="spellStart"/>
      <w:r>
        <w:rPr>
          <w:rFonts w:asciiTheme="minorHAnsi" w:hAnsiTheme="minorHAnsi"/>
          <w:color w:val="000000"/>
          <w:sz w:val="20"/>
          <w:lang w:val="en-US"/>
        </w:rPr>
        <w:t>Siebenhofer</w:t>
      </w:r>
      <w:proofErr w:type="spellEnd"/>
      <w:r>
        <w:rPr>
          <w:rFonts w:asciiTheme="minorHAnsi" w:hAnsiTheme="minorHAnsi"/>
          <w:color w:val="000000"/>
          <w:sz w:val="20"/>
          <w:lang w:val="en-US"/>
        </w:rPr>
        <w:t xml:space="preserve">, </w:t>
      </w:r>
      <w:r w:rsidRPr="00464379">
        <w:rPr>
          <w:rFonts w:asciiTheme="minorHAnsi" w:hAnsiTheme="minorHAnsi"/>
          <w:color w:val="000000"/>
          <w:sz w:val="20"/>
          <w:lang w:val="en-US"/>
        </w:rPr>
        <w:t xml:space="preserve">Steady state and controlled heating rate </w:t>
      </w:r>
      <w:proofErr w:type="spellStart"/>
      <w:r w:rsidRPr="00464379">
        <w:rPr>
          <w:rFonts w:asciiTheme="minorHAnsi" w:hAnsiTheme="minorHAnsi"/>
          <w:color w:val="000000"/>
          <w:sz w:val="20"/>
          <w:lang w:val="en-US"/>
        </w:rPr>
        <w:t>methanation</w:t>
      </w:r>
      <w:proofErr w:type="spellEnd"/>
      <w:r w:rsidRPr="00464379">
        <w:rPr>
          <w:rFonts w:asciiTheme="minorHAnsi" w:hAnsiTheme="minorHAnsi"/>
          <w:color w:val="000000"/>
          <w:sz w:val="20"/>
          <w:lang w:val="en-US"/>
        </w:rPr>
        <w:t xml:space="preserve"> of CO 2 on Ni / </w:t>
      </w:r>
      <w:proofErr w:type="spellStart"/>
      <w:r w:rsidRPr="00464379">
        <w:rPr>
          <w:rFonts w:asciiTheme="minorHAnsi" w:hAnsiTheme="minorHAnsi"/>
          <w:color w:val="000000"/>
          <w:sz w:val="20"/>
          <w:lang w:val="en-US"/>
        </w:rPr>
        <w:t>MgO</w:t>
      </w:r>
      <w:proofErr w:type="spellEnd"/>
      <w:r w:rsidRPr="00464379">
        <w:rPr>
          <w:rFonts w:asciiTheme="minorHAnsi" w:hAnsiTheme="minorHAnsi"/>
          <w:color w:val="000000"/>
          <w:sz w:val="20"/>
          <w:lang w:val="en-US"/>
        </w:rPr>
        <w:t xml:space="preserve"> in a bench s</w:t>
      </w:r>
      <w:r>
        <w:rPr>
          <w:rFonts w:asciiTheme="minorHAnsi" w:hAnsiTheme="minorHAnsi"/>
          <w:color w:val="000000"/>
          <w:sz w:val="20"/>
          <w:lang w:val="en-US"/>
        </w:rPr>
        <w:t>cale fixed bed tubular reactor,</w:t>
      </w:r>
      <w:r w:rsidRPr="00464379">
        <w:rPr>
          <w:rFonts w:asciiTheme="minorHAnsi" w:hAnsiTheme="minorHAnsi"/>
          <w:color w:val="000000"/>
          <w:sz w:val="20"/>
          <w:lang w:val="en-US"/>
        </w:rPr>
        <w:t xml:space="preserve"> J. CO2 Util., vol. 23, pp. 1–9, 2017.</w:t>
      </w:r>
    </w:p>
    <w:p w:rsidR="00464379" w:rsidRPr="002D24CF" w:rsidRDefault="00464379" w:rsidP="000B3132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</w:p>
    <w:sectPr w:rsidR="00464379" w:rsidRPr="002D24C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C7" w:rsidRDefault="00B743C7" w:rsidP="004F5E36">
      <w:r>
        <w:separator/>
      </w:r>
    </w:p>
  </w:endnote>
  <w:endnote w:type="continuationSeparator" w:id="0">
    <w:p w:rsidR="00B743C7" w:rsidRDefault="00B743C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C7" w:rsidRDefault="00B743C7" w:rsidP="004F5E36">
      <w:r>
        <w:separator/>
      </w:r>
    </w:p>
  </w:footnote>
  <w:footnote w:type="continuationSeparator" w:id="0">
    <w:p w:rsidR="00B743C7" w:rsidRDefault="00B743C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27A466" wp14:editId="0BDA95B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A030E3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BADDA28" wp14:editId="3797087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82D7768" wp14:editId="434A9C0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4FE0A8" wp14:editId="336A3E0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E2EFD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14A00"/>
    <w:rsid w:val="0003148D"/>
    <w:rsid w:val="00062A9A"/>
    <w:rsid w:val="000A03B2"/>
    <w:rsid w:val="000B3132"/>
    <w:rsid w:val="000B5267"/>
    <w:rsid w:val="000D34BE"/>
    <w:rsid w:val="000E36F1"/>
    <w:rsid w:val="000E3A73"/>
    <w:rsid w:val="000E414A"/>
    <w:rsid w:val="0013121F"/>
    <w:rsid w:val="00134DE4"/>
    <w:rsid w:val="00150E59"/>
    <w:rsid w:val="001678F8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24CF"/>
    <w:rsid w:val="003009B7"/>
    <w:rsid w:val="0030469C"/>
    <w:rsid w:val="003723D4"/>
    <w:rsid w:val="003A7D1C"/>
    <w:rsid w:val="004568E7"/>
    <w:rsid w:val="0046164A"/>
    <w:rsid w:val="00462DCD"/>
    <w:rsid w:val="00464379"/>
    <w:rsid w:val="00472E60"/>
    <w:rsid w:val="004D1162"/>
    <w:rsid w:val="004E4DD6"/>
    <w:rsid w:val="004F5E36"/>
    <w:rsid w:val="005119A5"/>
    <w:rsid w:val="005278B7"/>
    <w:rsid w:val="005346C8"/>
    <w:rsid w:val="0055210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0C7B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9069E"/>
    <w:rsid w:val="007D52CD"/>
    <w:rsid w:val="00813288"/>
    <w:rsid w:val="008168FC"/>
    <w:rsid w:val="008479A2"/>
    <w:rsid w:val="0087637F"/>
    <w:rsid w:val="008A1512"/>
    <w:rsid w:val="008B160A"/>
    <w:rsid w:val="008C0C4D"/>
    <w:rsid w:val="008D0BEB"/>
    <w:rsid w:val="008D0D2C"/>
    <w:rsid w:val="008E566E"/>
    <w:rsid w:val="008F448F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8365E"/>
    <w:rsid w:val="00A9626B"/>
    <w:rsid w:val="00A97F29"/>
    <w:rsid w:val="00AB0964"/>
    <w:rsid w:val="00AE377D"/>
    <w:rsid w:val="00B61DBF"/>
    <w:rsid w:val="00B743C7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CF00A7"/>
    <w:rsid w:val="00D02B4C"/>
    <w:rsid w:val="00D84576"/>
    <w:rsid w:val="00DE0019"/>
    <w:rsid w:val="00DE264A"/>
    <w:rsid w:val="00DE2B9A"/>
    <w:rsid w:val="00E0264B"/>
    <w:rsid w:val="00E041E7"/>
    <w:rsid w:val="00E23CA1"/>
    <w:rsid w:val="00E409A8"/>
    <w:rsid w:val="00E605C0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27C04AB6-51F1-4FA4-87CA-E7634876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46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2738-89D6-4804-B2E7-5C87834A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</cp:lastModifiedBy>
  <cp:revision>3</cp:revision>
  <cp:lastPrinted>2015-05-12T18:31:00Z</cp:lastPrinted>
  <dcterms:created xsi:type="dcterms:W3CDTF">2019-01-15T20:27:00Z</dcterms:created>
  <dcterms:modified xsi:type="dcterms:W3CDTF">2019-08-24T16:46:00Z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0ead447a-3b20-3343-9d26-683e3e2ee730</vt:lpwstr>
  </property>
  <property fmtid="{D5CDD505-2E9C-101B-9397-08002B2CF9AE}" pid="24" name="Mendeley Citation Style_1">
    <vt:lpwstr>http://www.zotero.org/styles/ieee</vt:lpwstr>
  </property>
</Properties>
</file>