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0060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OLE_LINK1"/>
      <w:bookmarkStart w:id="1" w:name="OLE_LINK2"/>
      <w:bookmarkStart w:id="2" w:name="OLE_LINK15"/>
      <w:bookmarkStart w:id="3" w:name="OLE_LINK16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B</w:t>
      </w:r>
      <w:r w:rsidR="004978F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ubble breakup </w:t>
      </w:r>
      <w:r w:rsidR="00375101">
        <w:rPr>
          <w:rFonts w:asciiTheme="minorHAnsi" w:eastAsia="MS PGothic" w:hAnsiTheme="minorHAnsi"/>
          <w:b/>
          <w:bCs/>
          <w:sz w:val="28"/>
          <w:szCs w:val="28"/>
          <w:lang w:val="en-US"/>
        </w:rPr>
        <w:t>induced</w:t>
      </w:r>
      <w:r w:rsidR="004978F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FB7556">
        <w:rPr>
          <w:rFonts w:asciiTheme="minorHAnsi" w:eastAsia="MS PGothic" w:hAnsiTheme="minorHAnsi"/>
          <w:b/>
          <w:bCs/>
          <w:sz w:val="28"/>
          <w:szCs w:val="28"/>
          <w:lang w:val="en-US"/>
        </w:rPr>
        <w:t>by</w:t>
      </w:r>
      <w:r w:rsidR="004978F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interaction with vortex-ring</w:t>
      </w:r>
      <w:bookmarkEnd w:id="2"/>
      <w:bookmarkEnd w:id="3"/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End w:id="0"/>
      <w:bookmarkEnd w:id="1"/>
    </w:p>
    <w:p w:rsidR="00DE0019" w:rsidRPr="00DE0019" w:rsidRDefault="004978F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Maria Zednikova</w:t>
      </w:r>
      <w:bookmarkStart w:id="4" w:name="OLE_LINK11"/>
      <w:bookmarkStart w:id="5" w:name="OLE_LINK12"/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bookmarkEnd w:id="4"/>
      <w:bookmarkEnd w:id="5"/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Petr Stanovsky</w:t>
      </w:r>
      <w:r w:rsidR="00FF78BC" w:rsidRPr="00FF78B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Sandra Orvalho</w:t>
      </w:r>
      <w:bookmarkStart w:id="6" w:name="OLE_LINK13"/>
      <w:bookmarkStart w:id="7" w:name="OLE_LINK14"/>
      <w:r w:rsidR="00FF78BC" w:rsidRPr="00FF78B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bookmarkEnd w:id="6"/>
      <w:bookmarkEnd w:id="7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Tereza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Travnickova</w:t>
      </w:r>
      <w:r w:rsidR="00FF78BC" w:rsidRPr="00FF78B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bookmarkStart w:id="8" w:name="OLE_LINK3"/>
      <w:bookmarkStart w:id="9" w:name="OLE_LINK4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Chemical Process Fundamentals of the CAS</w:t>
      </w:r>
      <w:bookmarkEnd w:id="8"/>
      <w:bookmarkEnd w:id="9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v.v.i</w:t>
      </w:r>
      <w:proofErr w:type="spellEnd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., </w:t>
      </w:r>
      <w:bookmarkStart w:id="10" w:name="OLE_LINK5"/>
      <w:bookmarkStart w:id="11" w:name="OLE_LINK6"/>
      <w:bookmarkStart w:id="12" w:name="OLE_LINK7"/>
      <w:bookmarkStart w:id="13" w:name="OLE_LINK8"/>
      <w:proofErr w:type="spellStart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Rozvojov</w:t>
      </w:r>
      <w:r w:rsidR="00FF78B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</w:t>
      </w:r>
      <w:proofErr w:type="spellEnd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135</w:t>
      </w:r>
      <w:bookmarkEnd w:id="10"/>
      <w:bookmarkEnd w:id="11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E03E5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CZ-</w:t>
      </w:r>
      <w:bookmarkStart w:id="14" w:name="_GoBack"/>
      <w:bookmarkEnd w:id="14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165 02</w:t>
      </w:r>
      <w:r w:rsid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Prague</w:t>
      </w:r>
      <w:bookmarkStart w:id="15" w:name="OLE_LINK9"/>
      <w:bookmarkStart w:id="16" w:name="OLE_LINK10"/>
      <w:bookmarkEnd w:id="12"/>
      <w:bookmarkEnd w:id="13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bookmarkStart w:id="17" w:name="OLE_LINK17"/>
      <w:bookmarkStart w:id="18" w:name="OLE_LINK18"/>
      <w:r w:rsidR="004978F7" w:rsidRPr="004978F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Czech Republic</w:t>
      </w:r>
      <w:bookmarkEnd w:id="15"/>
      <w:bookmarkEnd w:id="16"/>
      <w:bookmarkEnd w:id="17"/>
      <w:bookmarkEnd w:id="18"/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bookmarkStart w:id="19" w:name="OLE_LINK19"/>
      <w:r w:rsidR="004978F7">
        <w:rPr>
          <w:rFonts w:asciiTheme="minorHAnsi" w:eastAsia="MS PGothic" w:hAnsiTheme="minorHAnsi"/>
          <w:bCs/>
          <w:i/>
          <w:iCs/>
          <w:sz w:val="20"/>
          <w:lang w:val="en-US"/>
        </w:rPr>
        <w:t>zednikova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978F7">
        <w:rPr>
          <w:rFonts w:asciiTheme="minorHAnsi" w:eastAsia="MS PGothic" w:hAnsiTheme="minorHAnsi"/>
          <w:bCs/>
          <w:i/>
          <w:iCs/>
          <w:sz w:val="20"/>
          <w:lang w:val="en-US"/>
        </w:rPr>
        <w:t>icpf.cas.cz</w:t>
      </w:r>
      <w:bookmarkEnd w:id="19"/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4978F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Interactions of single bubble with single vortex-ring are studied experimentally</w:t>
      </w:r>
      <w:r w:rsidR="00704BDF" w:rsidRPr="00EC66CC">
        <w:rPr>
          <w:rFonts w:asciiTheme="minorHAnsi" w:hAnsiTheme="minorHAnsi"/>
        </w:rPr>
        <w:t>.</w:t>
      </w:r>
    </w:p>
    <w:p w:rsidR="00D90C53" w:rsidRDefault="00D90C5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Vortex-ring is characterized combining experiment</w:t>
      </w:r>
      <w:r w:rsidR="00B613A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and numerical simulations.</w:t>
      </w:r>
    </w:p>
    <w:p w:rsidR="00B613AD" w:rsidRPr="00EC66CC" w:rsidRDefault="00B613A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Bubble deformation and breakup efficiency is investigated using high-speed camera.</w:t>
      </w:r>
    </w:p>
    <w:p w:rsidR="00704BDF" w:rsidRPr="00B613AD" w:rsidRDefault="001C3826" w:rsidP="00B613A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Results show the present data </w:t>
      </w:r>
      <w:r w:rsidR="00D90C53">
        <w:rPr>
          <w:rFonts w:asciiTheme="minorHAnsi" w:hAnsiTheme="minorHAnsi"/>
        </w:rPr>
        <w:t>compar</w:t>
      </w:r>
      <w:r>
        <w:rPr>
          <w:rFonts w:asciiTheme="minorHAnsi" w:hAnsiTheme="minorHAnsi"/>
        </w:rPr>
        <w:t>able with</w:t>
      </w:r>
      <w:r w:rsidR="00D90C5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data obtained in homogeneous turbulence</w:t>
      </w:r>
      <w:r w:rsidR="00D90C53">
        <w:rPr>
          <w:rFonts w:asciiTheme="minorHAnsi" w:hAnsiTheme="minorHAnsi"/>
        </w:rPr>
        <w:t>.</w:t>
      </w:r>
      <w:r w:rsidR="00704BDF" w:rsidRPr="00EC66CC">
        <w:rPr>
          <w:rFonts w:asciiTheme="minorHAnsi" w:hAnsiTheme="minorHAnsi"/>
        </w:rPr>
        <w:t xml:space="preserve"> </w:t>
      </w:r>
    </w:p>
    <w:p w:rsidR="00704BDF" w:rsidRPr="00B716AC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375101" w:rsidRDefault="00F06244" w:rsidP="00D15AD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771B65"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reakup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fluid particles (bubbles or drops)</w:t>
      </w:r>
      <w:r w:rsidR="00771B65"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turbulent flow is a phenomenon encountered in many industrial applications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A1C44" w:rsidRPr="000A1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understanding of the mechanism is essential to improve the modelling of complex multiphase flows by numerical methods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PEVuZE5vdGU+PENpdGU+PEF1dGhvcj5Tb2xzdmlrPC9BdXRob3I+PFllYXI+MjAxMzwvWWVhcj48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==
</w:fldData>
        </w:fldCha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PEVuZE5vdGU+PENpdGU+PEF1dGhvcj5Tb2xzdmlrPC9BdXRob3I+PFllYXI+MjAxMzwvWWVhcj48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==
</w:fldData>
        </w:fldCha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0A1C44" w:rsidRPr="000A1C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751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provide a controllable experiment where the bubble will break in a defined turbulent flow is quite difficult task because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turbulence has stochastic nature and huge amount of data needs to be treated to </w:t>
      </w:r>
      <w:r w:rsidRPr="00F06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 a satisfactory level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accuracy. </w:t>
      </w:r>
      <w:r w:rsid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Therefore, more deterministic </w:t>
      </w:r>
      <w:r w:rsidRPr="00F06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in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 breakup</w:t>
      </w:r>
      <w:r w:rsidRPr="00F062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studies</w:t>
      </w:r>
      <w:r w:rsid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needed</w:t>
      </w:r>
      <w:r w:rsidRPr="00F062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804C8" w:rsidRPr="000804C8" w:rsidRDefault="000804C8" w:rsidP="00D15AD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interaction of a single bubble with a vortex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ring can be assumed as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 deterministic system 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simplifying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collision of bubble with 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turbulent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eddy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PEVuZE5vdGU+PENpdGU+PEF1dGhvcj5SZXZ1ZWx0YTwvQXV0aG9yPjxZZWFyPjIwMTA8L1llYXI+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=
</w:fldData>
        </w:fldChar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PEVuZE5vdGU+PENpdGU+PEF1dGhvcj5SZXZ1ZWx0YTwvQXV0aG9yPjxZZWFyPjIwMTA8L1llYXI+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=
</w:fldData>
        </w:fldChar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411385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[2, 3]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Revuelta</w:t>
      </w:r>
      <w:proofErr w:type="spellEnd"/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PEVuZE5vdGU+PENpdGU+PEF1dGhvcj5SZXZ1ZWx0YTwvQXV0aG9yPjxZZWFyPjIwMTA8L1llYXI+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</w:fldData>
        </w:fldCha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>
          <w:fldData xml:space="preserve">PEVuZE5vdGU+PENpdGU+PEF1dGhvcj5SZXZ1ZWx0YTwvQXV0aG9yPjxZZWFyPjIwMTA8L1llYXI+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</w:fldData>
        </w:fldCha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EN.CITE.DATA 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found that the large vortex rings cause</w: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 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deformation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following the shapes identified </w: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turbulent flow</w: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he demonstrated, that the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breakup issuing from 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bubble-vortex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ring interactions can be used as idealized situations of bubble breakup in turbulent flow.</w: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5ADE" w:rsidRP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the 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conclusion</w:t>
      </w:r>
      <w:r w:rsidR="00D15ADE" w:rsidRP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obtained using numerical simulations and it should to be proved also experimentally.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the contribution is to 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provide 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breakup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induced by 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teraction with vortex-ring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D15A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order to </w:t>
      </w:r>
      <w:r w:rsidR="00D15ADE"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contribute the understanding of the bubble breakup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turbulent flows</w:t>
      </w:r>
      <w:r w:rsidR="00D15ADE"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to provide the </w:t>
      </w:r>
      <w:r w:rsidR="0079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reliable </w:t>
      </w:r>
      <w:r w:rsidR="00D15ADE" w:rsidRPr="000804C8">
        <w:rPr>
          <w:rFonts w:asciiTheme="minorHAnsi" w:eastAsia="MS PGothic" w:hAnsiTheme="minorHAnsi"/>
          <w:color w:val="000000"/>
          <w:sz w:val="22"/>
          <w:szCs w:val="22"/>
          <w:lang w:val="en-US"/>
        </w:rPr>
        <w:t>breakup parameters.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AA4B59" w:rsidRDefault="00D15ADE" w:rsidP="00D15AD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experiment is based on the production of </w:t>
      </w:r>
      <w:r w:rsidR="00AA4B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single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AA4B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single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vortex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ring both moving against each other since they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 (Fig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1)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Vortex-ring is 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generated by pulse-flow from an immersed nozzle (1.2 in diameter, duration of pulse-flow is typically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5 </w:t>
      </w:r>
      <w:proofErr w:type="spellStart"/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>ms</w:t>
      </w:r>
      <w:proofErr w:type="spellEnd"/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B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ubble of defined size (ranging from 0.8 to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2.5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mm in diameter) is produced by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generator based on movable capillary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&lt;EndNote&gt;&lt;Cite&gt;&lt;Author&gt;Vejrazka&lt;/Author&gt;&lt;Year&gt;2008&lt;/Year&gt;&lt;RecNum&gt;856&lt;/RecNum&gt;&lt;DisplayText&gt;[4]&lt;/DisplayText&gt;&lt;record&gt;&lt;rec-number&gt;856&lt;/rec-number&gt;&lt;foreign-keys&gt;&lt;key app="EN" db-id="x2fdxpfe70sfe7evfa5pr9f9w50asard2p9x" timestamp="0"&gt;856&lt;/key&gt;&lt;key app="ENWeb" db-id="RX28yQrtmCUAABQqbD8"&gt;13969&lt;/key&gt;&lt;/foreign-keys&gt;&lt;ref-type name="Journal Article"&gt;17&lt;/ref-type&gt;&lt;contributors&gt;&lt;authors&gt;&lt;author&gt;Vejrazka, J.&lt;/author&gt;&lt;author&gt;Fujasova, M.&lt;/author&gt;&lt;author&gt;Stanovsky, P.&lt;/author&gt;&lt;author&gt;Ruzicka, M. C.&lt;/author&gt;&lt;author&gt;Drahos, J.&lt;/author&gt;&lt;/authors&gt;&lt;/contributors&gt;&lt;auth-address&gt;Vejrazka, J&amp;#xD;Acad Sci Czech Republic, Inst Chem Proc Fundamentals, Rozvojova 135, CR-16502 Prague, Czech Republic&amp;#xD;Acad Sci Czech Republic, Inst Chem Proc Fundamentals, CR-16502 Prague, Czech Republic&lt;/auth-address&gt;&lt;titles&gt;&lt;title&gt;Bubbling controlled by needle movement&lt;/title&gt;&lt;secondary-title&gt;Fluid Dynamics Research&lt;/secondary-title&gt;&lt;alt-title&gt;&lt;style face="normal" font="default" size="100%"&gt;Fluid Dyn&lt;/style&gt;&lt;style face="normal" font="default" charset="238" size="100%"&gt;. &lt;/style&gt;&lt;style face="normal" font="default" size="100%"&gt;Res&lt;/style&gt;&lt;style face="normal" font="default" charset="238" size="100%"&gt;.&lt;/style&gt;&lt;/alt-title&gt;&lt;/titles&gt;&lt;periodical&gt;&lt;full-title&gt;Fluid Dynamics Research&lt;/full-title&gt;&lt;/periodical&gt;&lt;pages&gt;521-533&lt;/pages&gt;&lt;volume&gt;40&lt;/volume&gt;&lt;number&gt;7-8&lt;/number&gt;&lt;keywords&gt;&lt;keyword&gt;bubble&lt;/keyword&gt;&lt;keyword&gt;detachment size&lt;/keyword&gt;&lt;keyword&gt;control&lt;/keyword&gt;&lt;keyword&gt;movable capillary&lt;/keyword&gt;&lt;keyword&gt;multiphase flows&lt;/keyword&gt;&lt;keyword&gt;single bubbles&lt;/keyword&gt;&lt;/keywords&gt;&lt;dates&gt;&lt;year&gt;2008&lt;/year&gt;&lt;pub-dates&gt;&lt;date&gt;Jul-Aug&lt;/date&gt;&lt;/pub-dates&gt;&lt;/dates&gt;&lt;isbn&gt;0169-5983&lt;/isbn&gt;&lt;accession-num&gt;ISI:000257356300007&lt;/accession-num&gt;&lt;label&gt;Vejrazka-2008a&lt;/label&gt;&lt;urls&gt;&lt;related-urls&gt;&lt;url&gt;&lt;style face="underline" font="default" size="100%"&gt;&amp;lt;Go to ISI&amp;gt;://000257356300007&lt;/style&gt;&lt;/url&gt;&lt;/related-urls&gt;&lt;/urls&gt;&lt;electronic-resource-num&gt;10.1016/j.fluiddyn.2007.12.008&lt;/electronic-resource-num&gt;&lt;language&gt;English&lt;/language&gt;&lt;/record&gt;&lt;/Cite&gt;&lt;/EndNote&gt;</w:instrTex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B755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[4]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collision process is observed by high-speed camera in order to tract the mother bubble and all the daughter bubbles arising from breakup. Breakup </w:t>
      </w:r>
      <w:r w:rsidR="00591754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frequency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number and size distribution of daughter 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bubbles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determined in dependence on mother bubble size and vortex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>ring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771B6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A4B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vortex-ring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is 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defined by</w:t>
      </w:r>
      <w:r w:rsidR="00AA4B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79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circulation strength of the vortex-ring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</w:t>
      </w:r>
      <w:r w:rsid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</w:t>
      </w:r>
      <w:r w:rsidR="00AA4B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ing the experimental visualizations and </w:t>
      </w:r>
      <w:r w:rsidR="00FB7556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simulations</w:t>
      </w:r>
      <w:r w:rsidR="007967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vortex-ring generation based on the same convective velocity of the vortex-ring</w:t>
      </w:r>
      <w:r w:rsidR="00A1300D">
        <w:rPr>
          <w:rFonts w:asciiTheme="minorHAnsi" w:eastAsia="MS PGothic" w:hAnsiTheme="minorHAnsi"/>
          <w:noProof/>
          <w:color w:val="000000"/>
          <w:sz w:val="22"/>
          <w:szCs w:val="22"/>
          <w:lang w:val="cs-CZ" w:eastAsia="cs-CZ"/>
        </w:rPr>
        <w:t xml:space="preserve"> </w:t>
      </w:r>
      <w:r w:rsid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(ranging from 0.9 to 1.5 m/s).</w:t>
      </w:r>
      <w:r w:rsidR="00A1300D">
        <w:rPr>
          <w:rFonts w:asciiTheme="minorHAnsi" w:eastAsia="MS PGothic" w:hAnsiTheme="minorHAnsi"/>
          <w:noProof/>
          <w:color w:val="000000"/>
          <w:sz w:val="22"/>
          <w:szCs w:val="22"/>
          <w:lang w:val="cs-CZ" w:eastAsia="cs-CZ"/>
        </w:rPr>
        <w:t xml:space="preserve"> </w:t>
      </w:r>
    </w:p>
    <w:p w:rsidR="00AA4B59" w:rsidRDefault="001C3826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19A55FEC" wp14:editId="785DAAD6">
            <wp:simplePos x="0" y="0"/>
            <wp:positionH relativeFrom="column">
              <wp:posOffset>2025015</wp:posOffset>
            </wp:positionH>
            <wp:positionV relativeFrom="paragraph">
              <wp:posOffset>46990</wp:posOffset>
            </wp:positionV>
            <wp:extent cx="3358515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441" y="21482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5_Breakup mod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cs-CZ" w:eastAsia="cs-CZ"/>
        </w:rPr>
        <w:drawing>
          <wp:anchor distT="0" distB="0" distL="114300" distR="114300" simplePos="0" relativeHeight="251662336" behindDoc="1" locked="0" layoutInCell="1" allowOverlap="1" wp14:anchorId="41F71D8B" wp14:editId="40354113">
            <wp:simplePos x="0" y="0"/>
            <wp:positionH relativeFrom="column">
              <wp:posOffset>437515</wp:posOffset>
            </wp:positionH>
            <wp:positionV relativeFrom="paragraph">
              <wp:posOffset>39739</wp:posOffset>
            </wp:positionV>
            <wp:extent cx="906780" cy="2163445"/>
            <wp:effectExtent l="0" t="0" r="7620" b="8255"/>
            <wp:wrapTight wrapText="bothSides">
              <wp:wrapPolygon edited="0">
                <wp:start x="0" y="0"/>
                <wp:lineTo x="0" y="21492"/>
                <wp:lineTo x="21328" y="21492"/>
                <wp:lineTo x="2132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b_Co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B716AC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B716AC" w:rsidRDefault="001C3826" w:rsidP="00591754">
      <w:pPr>
        <w:tabs>
          <w:tab w:val="clear" w:pos="7100"/>
        </w:tabs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</w:p>
    <w:p w:rsidR="00591754" w:rsidRDefault="0079675A" w:rsidP="00B716AC">
      <w:pPr>
        <w:tabs>
          <w:tab w:val="clear" w:pos="7100"/>
          <w:tab w:val="left" w:pos="993"/>
          <w:tab w:val="left" w:pos="2977"/>
          <w:tab w:val="left" w:pos="3828"/>
        </w:tabs>
        <w:snapToGrid w:val="0"/>
        <w:spacing w:after="120"/>
        <w:jc w:val="left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br/>
      </w:r>
      <w:r w:rsidR="00591754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591754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591754" w:rsidRPr="00DE0019">
        <w:rPr>
          <w:rFonts w:asciiTheme="minorHAnsi" w:hAnsiTheme="minorHAnsi"/>
          <w:lang w:val="en-US"/>
        </w:rPr>
        <w:t xml:space="preserve"> </w:t>
      </w:r>
      <w:r w:rsidR="00591754">
        <w:rPr>
          <w:rFonts w:asciiTheme="minorHAnsi" w:hAnsiTheme="minorHAnsi"/>
          <w:lang w:val="en-US"/>
        </w:rPr>
        <w:t>I</w:t>
      </w:r>
      <w:r w:rsidR="00591754">
        <w:rPr>
          <w:rFonts w:asciiTheme="minorHAnsi" w:eastAsia="MS PGothic" w:hAnsiTheme="minorHAnsi"/>
          <w:color w:val="000000"/>
          <w:szCs w:val="18"/>
          <w:lang w:val="en-US"/>
        </w:rPr>
        <w:t>llustration of coordinate</w:t>
      </w:r>
      <w:r w:rsidR="00B716AC">
        <w:rPr>
          <w:rFonts w:asciiTheme="minorHAnsi" w:eastAsia="MS PGothic" w:hAnsiTheme="minorHAnsi"/>
          <w:color w:val="000000"/>
          <w:szCs w:val="18"/>
          <w:lang w:val="en-US"/>
        </w:rPr>
        <w:tab/>
      </w:r>
      <w:r w:rsidR="00591754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591754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591754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591754" w:rsidRPr="00DE0019">
        <w:rPr>
          <w:rFonts w:asciiTheme="minorHAnsi" w:hAnsiTheme="minorHAnsi"/>
          <w:lang w:val="en-US"/>
        </w:rPr>
        <w:t xml:space="preserve"> </w:t>
      </w:r>
      <w:r w:rsidR="00591754">
        <w:rPr>
          <w:rFonts w:asciiTheme="minorHAnsi" w:hAnsiTheme="minorHAnsi"/>
          <w:lang w:val="en-US"/>
        </w:rPr>
        <w:t xml:space="preserve">Examples of </w:t>
      </w:r>
      <w:r w:rsidR="00B716AC">
        <w:rPr>
          <w:rFonts w:asciiTheme="minorHAnsi" w:hAnsiTheme="minorHAnsi"/>
          <w:lang w:val="en-US"/>
        </w:rPr>
        <w:t>possible events after the bubble-vortex-ring interactions,</w:t>
      </w:r>
      <w:r w:rsidR="00B716AC">
        <w:rPr>
          <w:rFonts w:asciiTheme="minorHAnsi" w:hAnsiTheme="minorHAnsi"/>
          <w:lang w:val="en-US"/>
        </w:rPr>
        <w:br/>
        <w:t xml:space="preserve"> </w:t>
      </w:r>
      <w:r w:rsidR="00B716AC">
        <w:rPr>
          <w:rFonts w:asciiTheme="minorHAnsi" w:hAnsiTheme="minorHAnsi"/>
          <w:lang w:val="en-US"/>
        </w:rPr>
        <w:tab/>
        <w:t>system.</w:t>
      </w:r>
      <w:r w:rsidR="00B716AC">
        <w:rPr>
          <w:rFonts w:asciiTheme="minorHAnsi" w:hAnsiTheme="minorHAnsi"/>
          <w:lang w:val="en-US"/>
        </w:rPr>
        <w:tab/>
        <w:t xml:space="preserve"> </w:t>
      </w:r>
      <w:r w:rsidR="00B716AC">
        <w:rPr>
          <w:rFonts w:asciiTheme="minorHAnsi" w:hAnsiTheme="minorHAnsi"/>
          <w:lang w:val="en-US"/>
        </w:rPr>
        <w:tab/>
        <w:t>a) no bubble breakup, b) binary breakup, c) multiple breakup</w:t>
      </w:r>
    </w:p>
    <w:p w:rsidR="00704BDF" w:rsidRPr="00AA4B59" w:rsidRDefault="00704BDF" w:rsidP="00D15ADE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AA4B5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C3826" w:rsidRDefault="00A1300D" w:rsidP="00A1300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problem of bubble-vortex rin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 collision can be characterized by Weber number </w:t>
      </w:r>
      <w:r w:rsidRPr="00A130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We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is the ratio of vortex-ring energy and surface energy of the bubble. For low </w:t>
      </w:r>
      <w:r w:rsidRPr="00A1300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We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 </w:t>
      </w:r>
      <w:r w:rsidRP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≈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Pr="00A1300D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bubble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breakup efficiency is </w:t>
      </w:r>
      <w:r w:rsidR="002E67D7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 50%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where no breakup events (Fig. 2a) are of the same probability as the bubble breakup preferably into two daughter bubbles (Fig. 2b). Increasing the Weber number (</w:t>
      </w:r>
      <w:r w:rsidR="001C3826" w:rsidRPr="001C382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We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&gt; 5), the breakup efficiency is nearly 100% and preferably breakages into multiple daughters occurs (Fig. 2c).</w:t>
      </w:r>
    </w:p>
    <w:p w:rsidR="00704BDF" w:rsidRPr="00D15ADE" w:rsidRDefault="001C3826" w:rsidP="00A1300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breakup parameters obtained from the bubble-vortex-ring interactions are compared with breakup parameters obtained in homogeneous turbulent flow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&lt;EndNote&gt;&lt;Cite&gt;&lt;Author&gt;Vejrazka&lt;/Author&gt;&lt;Year&gt;2018&lt;/Year&gt;&lt;RecNum&gt;14249&lt;/RecNum&gt;&lt;DisplayText&gt;[5]&lt;/DisplayText&gt;&lt;record&gt;&lt;rec-number&gt;14249&lt;/rec-number&gt;&lt;foreign-keys&gt;&lt;key app="EN" db-id="x2fdxpfe70sfe7evfa5pr9f9w50asard2p9x" timestamp="1516710426"&gt;14249&lt;/key&gt;&lt;/foreign-keys&gt;&lt;ref-type name="Journal Article"&gt;17&lt;/ref-type&gt;&lt;contributors&gt;&lt;authors&gt;&lt;author&gt;Vejrazka, J.&lt;/author&gt;&lt;author&gt;Zednikova, M.&lt;/author&gt;&lt;author&gt;Stanovsky, P.&lt;/author&gt;&lt;/authors&gt;&lt;/contributors&gt;&lt;auth-address&gt;Czech Acad Sci, Inst Chem Proc Fundamentals, Rozvojova 135, CZ-16502 Prague, Czech Republic&lt;/auth-address&gt;&lt;titles&gt;&lt;title&gt;Experiments on breakup of bubbles in a turbulent flow&lt;/title&gt;&lt;secondary-title&gt;&lt;style face="normal" font="default" size="100%"&gt;A&lt;/style&gt;&lt;style face="normal" font="default" charset="238" size="100%"&gt;IChE&lt;/style&gt;&lt;style face="normal" font="default" size="100%"&gt; Journal&lt;/style&gt;&lt;/secondary-title&gt;&lt;alt-title&gt;AIChE J.&lt;/alt-title&gt;&lt;/titles&gt;&lt;periodical&gt;&lt;full-title&gt;Aiche Journal&lt;/full-title&gt;&lt;/periodical&gt;&lt;pages&gt;740-757&lt;/pages&gt;&lt;volume&gt;64&lt;/volume&gt;&lt;number&gt;2&lt;/number&gt;&lt;keywords&gt;&lt;keyword&gt;bubble&lt;/keyword&gt;&lt;keyword&gt;breakup&lt;/keyword&gt;&lt;keyword&gt;turbulence&lt;/keyword&gt;&lt;keyword&gt;size distribution&lt;/keyword&gt;&lt;keyword&gt;particle image velocimetry&lt;/keyword&gt;&lt;keyword&gt;liquid-liquid dispersions&lt;/keyword&gt;&lt;keyword&gt;drop size distributions&lt;/keyword&gt;&lt;keyword&gt;stirred-tank contactors&lt;/keyword&gt;&lt;keyword&gt;pipe-flow&lt;/keyword&gt;&lt;keyword&gt;emulsification&lt;/keyword&gt;&lt;keyword&gt;models&lt;/keyword&gt;&lt;keyword&gt;rates&lt;/keyword&gt;&lt;keyword&gt;piv&lt;/keyword&gt;&lt;keyword&gt;coalescence&lt;/keyword&gt;&lt;keyword&gt;viscosity&lt;/keyword&gt;&lt;/keywords&gt;&lt;dates&gt;&lt;year&gt;2018&lt;/year&gt;&lt;pub-dates&gt;&lt;date&gt;Feb&lt;/date&gt;&lt;/pub-dates&gt;&lt;/dates&gt;&lt;isbn&gt;0001-1541&lt;/isbn&gt;&lt;accession-num&gt;WOS:000419108000029&lt;/accession-num&gt;&lt;urls&gt;&lt;related-urls&gt;&lt;url&gt;&lt;style face="underline" font="default" size="100%"&gt;&amp;lt;Go to ISI&amp;gt;://WOS:000419108000029&lt;/style&gt;&lt;/url&gt;&lt;/related-urls&gt;&lt;/urls&gt;&lt;electronic-resource-num&gt;10.1002/aic.15935&lt;/electronic-resource-num&gt;&lt;language&gt;English&lt;/language&gt;&lt;/record&gt;&lt;/Cite&gt;&lt;/EndNote&gt;</w:instrTex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[5]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results show satisfactory agreement in data of breakup frequency and also in number of daughter size distribution. 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B716AC" w:rsidRDefault="001C382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comparison of present experimental data obtained for interactions of single bubble with single vortex-ring and the data obtained in homogeneous turbulence proved that the bubble-vortex-ring interaction can be assumed as an idealizes situation of 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collision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bubble</w:t>
      </w:r>
      <w:r w:rsidR="001006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eddies in turbulent flow. </w:t>
      </w:r>
    </w:p>
    <w:p w:rsidR="00704BDF" w:rsidRPr="008D0BEB" w:rsidRDefault="0041138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C38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financial </w:t>
      </w:r>
      <w:r w:rsidRP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support by the Czech Science Foundation through project 19-09518S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1138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gratefully acknowledged.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1C3826" w:rsidRPr="001C3826" w:rsidRDefault="00F06244" w:rsidP="001C3826">
      <w:pPr>
        <w:pStyle w:val="EndNoteBibliography"/>
        <w:ind w:left="420" w:hanging="420"/>
      </w:pPr>
      <w:r w:rsidRPr="00413037">
        <w:rPr>
          <w:rFonts w:asciiTheme="minorHAnsi" w:hAnsiTheme="minorHAnsi"/>
          <w:color w:val="000000"/>
        </w:rPr>
        <w:fldChar w:fldCharType="begin"/>
      </w:r>
      <w:r w:rsidRPr="00413037">
        <w:rPr>
          <w:rFonts w:asciiTheme="minorHAnsi" w:hAnsiTheme="minorHAnsi"/>
          <w:color w:val="000000"/>
        </w:rPr>
        <w:instrText xml:space="preserve"> ADDIN EN.REFLIST </w:instrText>
      </w:r>
      <w:r w:rsidRPr="00413037">
        <w:rPr>
          <w:rFonts w:asciiTheme="minorHAnsi" w:hAnsiTheme="minorHAnsi"/>
          <w:color w:val="000000"/>
        </w:rPr>
        <w:fldChar w:fldCharType="separate"/>
      </w:r>
      <w:r w:rsidR="001C3826" w:rsidRPr="001C3826">
        <w:t xml:space="preserve">[1] </w:t>
      </w:r>
      <w:r w:rsidR="001C3826" w:rsidRPr="001C3826">
        <w:tab/>
        <w:t>J. Solsvik, S. Tangen, H.A. Jakobsen, Rev. Chem. Eng. 29 (2013) 241-356.</w:t>
      </w:r>
    </w:p>
    <w:p w:rsidR="001C3826" w:rsidRPr="001C3826" w:rsidRDefault="001C3826" w:rsidP="001C3826">
      <w:pPr>
        <w:pStyle w:val="EndNoteBibliography"/>
        <w:ind w:left="420" w:hanging="420"/>
      </w:pPr>
      <w:r w:rsidRPr="001C3826">
        <w:t xml:space="preserve">[2] </w:t>
      </w:r>
      <w:r w:rsidRPr="001C3826">
        <w:tab/>
        <w:t>A. Revuelta, Eur. J. Mech. B-Fluids 29 (2010) 119-126.</w:t>
      </w:r>
    </w:p>
    <w:p w:rsidR="001C3826" w:rsidRPr="001C3826" w:rsidRDefault="001C3826" w:rsidP="001C3826">
      <w:pPr>
        <w:pStyle w:val="EndNoteBibliography"/>
        <w:ind w:left="420" w:hanging="420"/>
      </w:pPr>
      <w:r w:rsidRPr="001C3826">
        <w:t xml:space="preserve">[3] </w:t>
      </w:r>
      <w:r w:rsidRPr="001C3826">
        <w:tab/>
        <w:t>C. Martinez-Bazan, J. Fluid Mech. 780 (2015) 1-4.</w:t>
      </w:r>
    </w:p>
    <w:p w:rsidR="001C3826" w:rsidRPr="001C3826" w:rsidRDefault="001C3826" w:rsidP="001C3826">
      <w:pPr>
        <w:pStyle w:val="EndNoteBibliography"/>
        <w:ind w:left="420" w:hanging="420"/>
      </w:pPr>
      <w:r w:rsidRPr="001C3826">
        <w:t xml:space="preserve">[4] </w:t>
      </w:r>
      <w:r w:rsidRPr="001C3826">
        <w:tab/>
        <w:t>J. Vejrazka, M. Fujasova, P. Stanovsky, M.C. Ruzicka, J. Drahos, Fluid Dyn. Res. 40 (2008) 521-533.</w:t>
      </w:r>
    </w:p>
    <w:p w:rsidR="00704BDF" w:rsidRPr="00704BDF" w:rsidRDefault="001C3826" w:rsidP="001C3826">
      <w:pPr>
        <w:pStyle w:val="EndNoteBibliography"/>
        <w:ind w:left="420" w:hanging="420"/>
        <w:rPr>
          <w:rFonts w:asciiTheme="minorHAnsi" w:eastAsia="SimSun" w:hAnsiTheme="minorHAnsi"/>
          <w:sz w:val="22"/>
          <w:szCs w:val="22"/>
          <w:lang w:eastAsia="zh-CN"/>
        </w:rPr>
      </w:pPr>
      <w:r w:rsidRPr="001C3826">
        <w:t xml:space="preserve">[5] </w:t>
      </w:r>
      <w:r w:rsidRPr="001C3826">
        <w:tab/>
        <w:t>J. Vejrazka, M. Zednikova, P. Stanovsky, AIChE J. 64 (2018) 740-757.</w:t>
      </w:r>
      <w:r w:rsidR="00F06244" w:rsidRPr="00413037">
        <w:rPr>
          <w:rFonts w:asciiTheme="minorHAnsi" w:hAnsiTheme="minorHAnsi"/>
          <w:color w:val="000000"/>
        </w:rPr>
        <w:fldChar w:fldCharType="end"/>
      </w: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C8" w:rsidRDefault="000107C8" w:rsidP="004F5E36">
      <w:r>
        <w:separator/>
      </w:r>
    </w:p>
  </w:endnote>
  <w:endnote w:type="continuationSeparator" w:id="0">
    <w:p w:rsidR="000107C8" w:rsidRDefault="000107C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C8" w:rsidRDefault="000107C8" w:rsidP="004F5E36">
      <w:r>
        <w:separator/>
      </w:r>
    </w:p>
  </w:footnote>
  <w:footnote w:type="continuationSeparator" w:id="0">
    <w:p w:rsidR="000107C8" w:rsidRDefault="000107C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44DF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58652B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- Maru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2fdxpfe70sfe7evfa5pr9f9w50asard2p9x&quot;&gt;MyReferencesT&lt;record-ids&gt;&lt;item&gt;856&lt;/item&gt;&lt;item&gt;3691&lt;/item&gt;&lt;item&gt;10552&lt;/item&gt;&lt;item&gt;12535&lt;/item&gt;&lt;item&gt;14249&lt;/item&gt;&lt;/record-ids&gt;&lt;/item&gt;&lt;/Libraries&gt;"/>
  </w:docVars>
  <w:rsids>
    <w:rsidRoot w:val="000E414A"/>
    <w:rsid w:val="000027C0"/>
    <w:rsid w:val="000107C8"/>
    <w:rsid w:val="000117CB"/>
    <w:rsid w:val="0003148D"/>
    <w:rsid w:val="00062A9A"/>
    <w:rsid w:val="000804C8"/>
    <w:rsid w:val="000A03B2"/>
    <w:rsid w:val="000A1C44"/>
    <w:rsid w:val="000D34BE"/>
    <w:rsid w:val="000E36F1"/>
    <w:rsid w:val="000E3A73"/>
    <w:rsid w:val="000E414A"/>
    <w:rsid w:val="0010060C"/>
    <w:rsid w:val="0013121F"/>
    <w:rsid w:val="00134DE4"/>
    <w:rsid w:val="00150E59"/>
    <w:rsid w:val="00184AD6"/>
    <w:rsid w:val="001B65C1"/>
    <w:rsid w:val="001C3826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E67D7"/>
    <w:rsid w:val="003009B7"/>
    <w:rsid w:val="0030469C"/>
    <w:rsid w:val="00350118"/>
    <w:rsid w:val="003723D4"/>
    <w:rsid w:val="00375101"/>
    <w:rsid w:val="003A7D1C"/>
    <w:rsid w:val="003F4751"/>
    <w:rsid w:val="00411385"/>
    <w:rsid w:val="00413037"/>
    <w:rsid w:val="0046164A"/>
    <w:rsid w:val="00462DCD"/>
    <w:rsid w:val="00480BDE"/>
    <w:rsid w:val="004978F7"/>
    <w:rsid w:val="004D1162"/>
    <w:rsid w:val="004E4DD6"/>
    <w:rsid w:val="004F5E36"/>
    <w:rsid w:val="005119A5"/>
    <w:rsid w:val="005278B7"/>
    <w:rsid w:val="005346C8"/>
    <w:rsid w:val="0059175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D4045"/>
    <w:rsid w:val="00704BDF"/>
    <w:rsid w:val="00736B13"/>
    <w:rsid w:val="007447F3"/>
    <w:rsid w:val="007661C8"/>
    <w:rsid w:val="00771B65"/>
    <w:rsid w:val="0079675A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300D"/>
    <w:rsid w:val="00A1763D"/>
    <w:rsid w:val="00A17CEC"/>
    <w:rsid w:val="00A27EF0"/>
    <w:rsid w:val="00A76EFC"/>
    <w:rsid w:val="00A77585"/>
    <w:rsid w:val="00A9626B"/>
    <w:rsid w:val="00A97CBF"/>
    <w:rsid w:val="00A97F29"/>
    <w:rsid w:val="00AA4B59"/>
    <w:rsid w:val="00AB0964"/>
    <w:rsid w:val="00AE377D"/>
    <w:rsid w:val="00AE5AEF"/>
    <w:rsid w:val="00B613AD"/>
    <w:rsid w:val="00B61DBF"/>
    <w:rsid w:val="00B716AC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15ADE"/>
    <w:rsid w:val="00D84576"/>
    <w:rsid w:val="00D90C53"/>
    <w:rsid w:val="00DE0019"/>
    <w:rsid w:val="00DE264A"/>
    <w:rsid w:val="00E03E53"/>
    <w:rsid w:val="00E041E7"/>
    <w:rsid w:val="00E23CA1"/>
    <w:rsid w:val="00E409A8"/>
    <w:rsid w:val="00E66515"/>
    <w:rsid w:val="00E7209D"/>
    <w:rsid w:val="00EA50E1"/>
    <w:rsid w:val="00EE0131"/>
    <w:rsid w:val="00F06244"/>
    <w:rsid w:val="00F30C64"/>
    <w:rsid w:val="00FB730C"/>
    <w:rsid w:val="00FB7556"/>
    <w:rsid w:val="00FC2695"/>
    <w:rsid w:val="00FC3E03"/>
    <w:rsid w:val="00FE6A2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AFEA59"/>
  <w15:docId w15:val="{609045AD-41D6-4FD6-91C4-20C73524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F06244"/>
    <w:pPr>
      <w:jc w:val="center"/>
    </w:pPr>
    <w:rPr>
      <w:rFonts w:ascii="Calibri" w:hAnsi="Calibri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6244"/>
    <w:rPr>
      <w:rFonts w:ascii="Calibri" w:eastAsia="Times New Roman" w:hAnsi="Calibri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06244"/>
    <w:pPr>
      <w:spacing w:line="240" w:lineRule="auto"/>
    </w:pPr>
    <w:rPr>
      <w:rFonts w:ascii="Calibri" w:hAnsi="Calibri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06244"/>
    <w:rPr>
      <w:rFonts w:ascii="Calibri" w:eastAsia="Times New Roman" w:hAnsi="Calibri" w:cs="Times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8B74-A384-4F5F-AA7C-2C9EE7DA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zednikova</cp:lastModifiedBy>
  <cp:revision>2</cp:revision>
  <cp:lastPrinted>2015-05-12T18:31:00Z</cp:lastPrinted>
  <dcterms:created xsi:type="dcterms:W3CDTF">2019-01-15T19:53:00Z</dcterms:created>
  <dcterms:modified xsi:type="dcterms:W3CDTF">2019-01-15T19:53:00Z</dcterms:modified>
</cp:coreProperties>
</file>