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784A9C" w:rsidRDefault="000A03B2" w:rsidP="00704BDF">
      <w:pPr>
        <w:pStyle w:val="CETAuthors"/>
        <w:tabs>
          <w:tab w:val="clear" w:pos="7100"/>
          <w:tab w:val="right" w:pos="9070"/>
        </w:tabs>
        <w:sectPr w:rsidR="000A03B2" w:rsidRPr="00784A9C" w:rsidSect="006009B0">
          <w:headerReference w:type="default" r:id="rId8"/>
          <w:footerReference w:type="default" r:id="rId9"/>
          <w:headerReference w:type="first" r:id="rId10"/>
          <w:type w:val="continuous"/>
          <w:pgSz w:w="11906" w:h="16838" w:code="9"/>
          <w:pgMar w:top="1843" w:right="1418" w:bottom="1276" w:left="1418" w:header="709" w:footer="0" w:gutter="0"/>
          <w:cols w:space="708"/>
          <w:titlePg/>
          <w:docGrid w:linePitch="360"/>
        </w:sectPr>
      </w:pPr>
    </w:p>
    <w:p w:rsidR="00704BDF" w:rsidRPr="00784A9C" w:rsidRDefault="00E47D6C" w:rsidP="00704BDF">
      <w:pPr>
        <w:snapToGrid w:val="0"/>
        <w:spacing w:after="360"/>
        <w:jc w:val="center"/>
        <w:rPr>
          <w:rFonts w:asciiTheme="minorHAnsi" w:eastAsia="MS PGothic" w:hAnsiTheme="minorHAnsi"/>
          <w:b/>
          <w:bCs/>
          <w:sz w:val="28"/>
          <w:szCs w:val="28"/>
          <w:lang w:eastAsia="ko-KR"/>
        </w:rPr>
      </w:pPr>
      <w:r>
        <w:rPr>
          <w:rFonts w:asciiTheme="minorHAnsi" w:eastAsia="MS PGothic" w:hAnsiTheme="minorHAnsi"/>
          <w:b/>
          <w:bCs/>
          <w:sz w:val="28"/>
          <w:szCs w:val="28"/>
        </w:rPr>
        <w:t>D</w:t>
      </w:r>
      <w:r w:rsidRPr="00784A9C">
        <w:rPr>
          <w:rFonts w:asciiTheme="minorHAnsi" w:eastAsia="MS PGothic" w:hAnsiTheme="minorHAnsi"/>
          <w:b/>
          <w:bCs/>
          <w:sz w:val="28"/>
          <w:szCs w:val="28"/>
        </w:rPr>
        <w:t>erace</w:t>
      </w:r>
      <w:r>
        <w:rPr>
          <w:rFonts w:asciiTheme="minorHAnsi" w:eastAsia="MS PGothic" w:hAnsiTheme="minorHAnsi"/>
          <w:b/>
          <w:bCs/>
          <w:sz w:val="28"/>
          <w:szCs w:val="28"/>
        </w:rPr>
        <w:t>misation via temperature cycles: t</w:t>
      </w:r>
      <w:r w:rsidR="00961F82" w:rsidRPr="00784A9C">
        <w:rPr>
          <w:rFonts w:asciiTheme="minorHAnsi" w:eastAsia="MS PGothic" w:hAnsiTheme="minorHAnsi"/>
          <w:b/>
          <w:bCs/>
          <w:sz w:val="28"/>
          <w:szCs w:val="28"/>
        </w:rPr>
        <w:t xml:space="preserve">he effect of the initial </w:t>
      </w:r>
      <w:r w:rsidR="0045373B">
        <w:rPr>
          <w:rFonts w:asciiTheme="minorHAnsi" w:eastAsia="MS PGothic" w:hAnsiTheme="minorHAnsi"/>
          <w:b/>
          <w:bCs/>
          <w:sz w:val="28"/>
          <w:szCs w:val="28"/>
        </w:rPr>
        <w:t xml:space="preserve">and operating </w:t>
      </w:r>
      <w:r w:rsidR="00961F82" w:rsidRPr="00784A9C">
        <w:rPr>
          <w:rFonts w:asciiTheme="minorHAnsi" w:eastAsia="MS PGothic" w:hAnsiTheme="minorHAnsi"/>
          <w:b/>
          <w:bCs/>
          <w:sz w:val="28"/>
          <w:szCs w:val="28"/>
        </w:rPr>
        <w:t xml:space="preserve">conditions </w:t>
      </w:r>
    </w:p>
    <w:p w:rsidR="00DE0019" w:rsidRPr="0056357B" w:rsidRDefault="009573F1" w:rsidP="00704BDF">
      <w:pPr>
        <w:snapToGrid w:val="0"/>
        <w:spacing w:after="120"/>
        <w:jc w:val="center"/>
        <w:rPr>
          <w:rFonts w:eastAsia="SimSun"/>
          <w:color w:val="000000"/>
          <w:lang w:val="it-IT" w:eastAsia="zh-CN"/>
        </w:rPr>
      </w:pPr>
      <w:r w:rsidRPr="00842FD8">
        <w:rPr>
          <w:rFonts w:asciiTheme="minorHAnsi" w:eastAsia="SimSun" w:hAnsiTheme="minorHAnsi"/>
          <w:color w:val="000000"/>
          <w:sz w:val="24"/>
          <w:szCs w:val="24"/>
          <w:u w:val="single"/>
          <w:lang w:val="it-IT" w:eastAsia="zh-CN"/>
        </w:rPr>
        <w:t>F</w:t>
      </w:r>
      <w:r w:rsidR="00DF6E66" w:rsidRPr="00842FD8">
        <w:rPr>
          <w:rFonts w:asciiTheme="minorHAnsi" w:eastAsia="SimSun" w:hAnsiTheme="minorHAnsi"/>
          <w:color w:val="000000"/>
          <w:sz w:val="24"/>
          <w:szCs w:val="24"/>
          <w:u w:val="single"/>
          <w:lang w:val="it-IT" w:eastAsia="zh-CN"/>
        </w:rPr>
        <w:t>.</w:t>
      </w:r>
      <w:r w:rsidRPr="00842FD8">
        <w:rPr>
          <w:rFonts w:asciiTheme="minorHAnsi" w:eastAsia="SimSun" w:hAnsiTheme="minorHAnsi"/>
          <w:color w:val="000000"/>
          <w:sz w:val="24"/>
          <w:szCs w:val="24"/>
          <w:u w:val="single"/>
          <w:lang w:val="it-IT" w:eastAsia="zh-CN"/>
        </w:rPr>
        <w:t xml:space="preserve"> Breveglieri</w:t>
      </w:r>
      <w:r w:rsidRPr="0056357B">
        <w:rPr>
          <w:rFonts w:asciiTheme="minorHAnsi" w:eastAsia="SimSun" w:hAnsiTheme="minorHAnsi"/>
          <w:color w:val="000000"/>
          <w:sz w:val="24"/>
          <w:szCs w:val="24"/>
          <w:lang w:val="it-IT" w:eastAsia="zh-CN"/>
        </w:rPr>
        <w:t>*</w:t>
      </w:r>
      <w:r w:rsidR="00736B13" w:rsidRPr="0056357B">
        <w:rPr>
          <w:rFonts w:asciiTheme="minorHAnsi" w:eastAsia="SimSun" w:hAnsiTheme="minorHAnsi"/>
          <w:color w:val="000000"/>
          <w:sz w:val="24"/>
          <w:szCs w:val="24"/>
          <w:lang w:val="it-IT" w:eastAsia="zh-CN"/>
        </w:rPr>
        <w:t xml:space="preserve">, </w:t>
      </w:r>
      <w:r w:rsidRPr="0056357B">
        <w:rPr>
          <w:rFonts w:asciiTheme="minorHAnsi" w:eastAsia="SimSun" w:hAnsiTheme="minorHAnsi"/>
          <w:color w:val="000000"/>
          <w:sz w:val="24"/>
          <w:szCs w:val="24"/>
          <w:lang w:val="it-IT" w:eastAsia="zh-CN"/>
        </w:rPr>
        <w:t>B</w:t>
      </w:r>
      <w:r w:rsidR="00DF6E66" w:rsidRPr="0056357B">
        <w:rPr>
          <w:rFonts w:asciiTheme="minorHAnsi" w:eastAsia="SimSun" w:hAnsiTheme="minorHAnsi"/>
          <w:color w:val="000000"/>
          <w:sz w:val="24"/>
          <w:szCs w:val="24"/>
          <w:lang w:val="it-IT" w:eastAsia="zh-CN"/>
        </w:rPr>
        <w:t>.</w:t>
      </w:r>
      <w:r w:rsidRPr="0056357B">
        <w:rPr>
          <w:rFonts w:asciiTheme="minorHAnsi" w:eastAsia="SimSun" w:hAnsiTheme="minorHAnsi"/>
          <w:color w:val="000000"/>
          <w:sz w:val="24"/>
          <w:szCs w:val="24"/>
          <w:lang w:val="it-IT" w:eastAsia="zh-CN"/>
        </w:rPr>
        <w:t xml:space="preserve"> Bod</w:t>
      </w:r>
      <w:r w:rsidRPr="0056357B">
        <w:rPr>
          <w:rFonts w:asciiTheme="minorHAnsi" w:eastAsia="SimSun" w:hAnsiTheme="minorHAnsi" w:cstheme="minorHAnsi"/>
          <w:color w:val="000000"/>
          <w:sz w:val="24"/>
          <w:szCs w:val="24"/>
          <w:lang w:val="it-IT" w:eastAsia="zh-CN"/>
        </w:rPr>
        <w:t>á</w:t>
      </w:r>
      <w:r w:rsidR="0045373B">
        <w:rPr>
          <w:rFonts w:asciiTheme="minorHAnsi" w:eastAsia="SimSun" w:hAnsiTheme="minorHAnsi"/>
          <w:color w:val="000000"/>
          <w:sz w:val="24"/>
          <w:szCs w:val="24"/>
          <w:lang w:val="it-IT" w:eastAsia="zh-CN"/>
        </w:rPr>
        <w:t>k,</w:t>
      </w:r>
      <w:r w:rsidR="00842FD8">
        <w:rPr>
          <w:rFonts w:asciiTheme="minorHAnsi" w:eastAsia="SimSun" w:hAnsiTheme="minorHAnsi"/>
          <w:color w:val="000000"/>
          <w:sz w:val="24"/>
          <w:szCs w:val="24"/>
          <w:lang w:val="it-IT" w:eastAsia="zh-CN"/>
        </w:rPr>
        <w:t xml:space="preserve"> </w:t>
      </w:r>
      <w:r w:rsidRPr="0056357B">
        <w:rPr>
          <w:rFonts w:asciiTheme="minorHAnsi" w:eastAsia="SimSun" w:hAnsiTheme="minorHAnsi"/>
          <w:color w:val="000000"/>
          <w:sz w:val="24"/>
          <w:szCs w:val="24"/>
          <w:lang w:val="it-IT" w:eastAsia="zh-CN"/>
        </w:rPr>
        <w:t>and M</w:t>
      </w:r>
      <w:r w:rsidR="00DF6E66" w:rsidRPr="0056357B">
        <w:rPr>
          <w:rFonts w:asciiTheme="minorHAnsi" w:eastAsia="SimSun" w:hAnsiTheme="minorHAnsi"/>
          <w:color w:val="000000"/>
          <w:sz w:val="24"/>
          <w:szCs w:val="24"/>
          <w:lang w:val="it-IT" w:eastAsia="zh-CN"/>
        </w:rPr>
        <w:t xml:space="preserve">. </w:t>
      </w:r>
      <w:r w:rsidRPr="0056357B">
        <w:rPr>
          <w:rFonts w:asciiTheme="minorHAnsi" w:eastAsia="SimSun" w:hAnsiTheme="minorHAnsi"/>
          <w:color w:val="000000"/>
          <w:sz w:val="24"/>
          <w:szCs w:val="24"/>
          <w:lang w:val="it-IT" w:eastAsia="zh-CN"/>
        </w:rPr>
        <w:t>Mazzotti</w:t>
      </w:r>
    </w:p>
    <w:p w:rsidR="00842FD8" w:rsidRDefault="00842FD8" w:rsidP="00842FD8">
      <w:pPr>
        <w:snapToGrid w:val="0"/>
        <w:spacing w:after="120"/>
        <w:jc w:val="center"/>
        <w:rPr>
          <w:rFonts w:asciiTheme="minorHAnsi" w:eastAsia="MS PGothic" w:hAnsiTheme="minorHAnsi"/>
          <w:i/>
          <w:iCs/>
          <w:color w:val="000000"/>
          <w:sz w:val="20"/>
          <w:lang w:val="en-US"/>
        </w:rPr>
      </w:pPr>
      <w:r w:rsidRPr="002818EF">
        <w:rPr>
          <w:rFonts w:asciiTheme="minorHAnsi" w:eastAsia="MS PGothic" w:hAnsiTheme="minorHAnsi"/>
          <w:i/>
          <w:iCs/>
          <w:color w:val="000000"/>
          <w:sz w:val="20"/>
          <w:lang w:val="en-US"/>
        </w:rPr>
        <w:t>Institute of Process Engineering, ETH Zurich, 8092 Zurich, Switzerland</w:t>
      </w:r>
    </w:p>
    <w:p w:rsidR="00704BDF" w:rsidRPr="00784A9C" w:rsidRDefault="00704BDF" w:rsidP="00704BDF">
      <w:pPr>
        <w:snapToGrid w:val="0"/>
        <w:jc w:val="center"/>
        <w:rPr>
          <w:rFonts w:asciiTheme="minorHAnsi" w:eastAsia="MS PGothic" w:hAnsiTheme="minorHAnsi"/>
          <w:bCs/>
          <w:i/>
          <w:iCs/>
          <w:sz w:val="20"/>
        </w:rPr>
      </w:pPr>
      <w:r w:rsidRPr="00784A9C">
        <w:rPr>
          <w:rFonts w:asciiTheme="minorHAnsi" w:eastAsia="MS PGothic" w:hAnsiTheme="minorHAnsi"/>
          <w:bCs/>
          <w:i/>
          <w:iCs/>
          <w:color w:val="000000"/>
          <w:sz w:val="20"/>
        </w:rPr>
        <w:t>*Corresponding author</w:t>
      </w:r>
      <w:r w:rsidRPr="00784A9C">
        <w:rPr>
          <w:rFonts w:asciiTheme="minorHAnsi" w:eastAsia="MS PGothic" w:hAnsiTheme="minorHAnsi"/>
          <w:bCs/>
          <w:i/>
          <w:iCs/>
          <w:sz w:val="20"/>
          <w:lang w:eastAsia="ko-KR"/>
        </w:rPr>
        <w:t>:</w:t>
      </w:r>
      <w:r w:rsidRPr="00784A9C">
        <w:rPr>
          <w:rFonts w:asciiTheme="minorHAnsi" w:eastAsia="MS PGothic" w:hAnsiTheme="minorHAnsi"/>
          <w:bCs/>
          <w:i/>
          <w:iCs/>
          <w:sz w:val="20"/>
        </w:rPr>
        <w:t xml:space="preserve"> </w:t>
      </w:r>
      <w:r w:rsidR="009573F1" w:rsidRPr="00784A9C">
        <w:rPr>
          <w:rFonts w:asciiTheme="minorHAnsi" w:eastAsia="MS PGothic" w:hAnsiTheme="minorHAnsi"/>
          <w:bCs/>
          <w:i/>
          <w:iCs/>
          <w:sz w:val="20"/>
        </w:rPr>
        <w:t>fbrevegl@ethz.ch</w:t>
      </w:r>
    </w:p>
    <w:p w:rsidR="00A719DD" w:rsidRPr="00A719DD" w:rsidRDefault="00704BDF" w:rsidP="00A719DD">
      <w:pPr>
        <w:pStyle w:val="AbstractHeading"/>
        <w:tabs>
          <w:tab w:val="left" w:pos="3547"/>
          <w:tab w:val="center" w:pos="4694"/>
        </w:tabs>
        <w:spacing w:before="240" w:after="0"/>
        <w:ind w:firstLine="357"/>
        <w:rPr>
          <w:rFonts w:asciiTheme="minorHAnsi" w:hAnsiTheme="minorHAnsi"/>
          <w:b/>
          <w:lang w:val="en-GB"/>
        </w:rPr>
      </w:pPr>
      <w:r w:rsidRPr="00784A9C">
        <w:rPr>
          <w:rFonts w:asciiTheme="minorHAnsi" w:hAnsiTheme="minorHAnsi"/>
          <w:b/>
          <w:lang w:val="en-GB"/>
        </w:rPr>
        <w:t>Highlights</w:t>
      </w:r>
    </w:p>
    <w:p w:rsidR="00A719DD" w:rsidRDefault="00A719DD" w:rsidP="00A719DD">
      <w:pPr>
        <w:pStyle w:val="AbstractBody"/>
        <w:numPr>
          <w:ilvl w:val="0"/>
          <w:numId w:val="16"/>
        </w:numPr>
        <w:rPr>
          <w:rFonts w:asciiTheme="minorHAnsi" w:hAnsiTheme="minorHAnsi"/>
          <w:lang w:val="en-GB"/>
        </w:rPr>
      </w:pPr>
      <w:r>
        <w:rPr>
          <w:rFonts w:asciiTheme="minorHAnsi" w:hAnsiTheme="minorHAnsi"/>
          <w:lang w:val="en-GB"/>
        </w:rPr>
        <w:t>E</w:t>
      </w:r>
      <w:r w:rsidR="00D07170">
        <w:rPr>
          <w:rFonts w:asciiTheme="minorHAnsi" w:hAnsiTheme="minorHAnsi"/>
          <w:lang w:val="en-GB"/>
        </w:rPr>
        <w:t xml:space="preserve">ffect of the initial </w:t>
      </w:r>
      <w:r w:rsidR="0045373B">
        <w:rPr>
          <w:rFonts w:asciiTheme="minorHAnsi" w:hAnsiTheme="minorHAnsi"/>
          <w:lang w:val="en-GB"/>
        </w:rPr>
        <w:t>and operating conditions</w:t>
      </w:r>
      <w:r w:rsidR="00D07170">
        <w:rPr>
          <w:rFonts w:asciiTheme="minorHAnsi" w:hAnsiTheme="minorHAnsi"/>
          <w:lang w:val="en-GB"/>
        </w:rPr>
        <w:t xml:space="preserve"> on the deracemisation process</w:t>
      </w:r>
      <w:r>
        <w:rPr>
          <w:rFonts w:asciiTheme="minorHAnsi" w:hAnsiTheme="minorHAnsi"/>
          <w:lang w:val="en-GB"/>
        </w:rPr>
        <w:t xml:space="preserve">. </w:t>
      </w:r>
    </w:p>
    <w:p w:rsidR="008F2300" w:rsidRDefault="0045373B" w:rsidP="00A719DD">
      <w:pPr>
        <w:pStyle w:val="AbstractBody"/>
        <w:numPr>
          <w:ilvl w:val="0"/>
          <w:numId w:val="16"/>
        </w:numPr>
        <w:rPr>
          <w:rFonts w:asciiTheme="minorHAnsi" w:hAnsiTheme="minorHAnsi"/>
          <w:lang w:val="en-GB"/>
        </w:rPr>
      </w:pPr>
      <w:r>
        <w:rPr>
          <w:rFonts w:asciiTheme="minorHAnsi" w:hAnsiTheme="minorHAnsi"/>
          <w:lang w:val="en-GB"/>
        </w:rPr>
        <w:t>Qualitative c</w:t>
      </w:r>
      <w:r w:rsidR="00E47D6C">
        <w:rPr>
          <w:rFonts w:asciiTheme="minorHAnsi" w:hAnsiTheme="minorHAnsi"/>
          <w:lang w:val="en-GB"/>
        </w:rPr>
        <w:t xml:space="preserve">omparison </w:t>
      </w:r>
      <w:r w:rsidR="008F2300">
        <w:rPr>
          <w:rFonts w:asciiTheme="minorHAnsi" w:hAnsiTheme="minorHAnsi"/>
          <w:lang w:val="en-GB"/>
        </w:rPr>
        <w:t xml:space="preserve">between experiments and PBE model. </w:t>
      </w:r>
    </w:p>
    <w:p w:rsidR="00A719DD" w:rsidRPr="00A73ABE" w:rsidRDefault="00A719DD" w:rsidP="00A73ABE">
      <w:pPr>
        <w:pStyle w:val="AbstractBody"/>
        <w:numPr>
          <w:ilvl w:val="0"/>
          <w:numId w:val="16"/>
        </w:numPr>
        <w:rPr>
          <w:rFonts w:asciiTheme="minorHAnsi" w:hAnsiTheme="minorHAnsi"/>
          <w:lang w:val="en-GB"/>
        </w:rPr>
      </w:pPr>
      <w:r w:rsidRPr="00A719DD">
        <w:rPr>
          <w:rFonts w:asciiTheme="minorHAnsi" w:hAnsiTheme="minorHAnsi"/>
          <w:lang w:val="en-GB"/>
        </w:rPr>
        <w:t>Experimental variability</w:t>
      </w:r>
      <w:r w:rsidR="00D07170">
        <w:rPr>
          <w:rFonts w:asciiTheme="minorHAnsi" w:hAnsiTheme="minorHAnsi"/>
          <w:lang w:val="en-GB"/>
        </w:rPr>
        <w:t xml:space="preserve"> </w:t>
      </w:r>
      <w:r w:rsidR="00A73ABE">
        <w:rPr>
          <w:rFonts w:asciiTheme="minorHAnsi" w:hAnsiTheme="minorHAnsi"/>
          <w:lang w:val="en-GB"/>
        </w:rPr>
        <w:t xml:space="preserve">due </w:t>
      </w:r>
      <w:r w:rsidR="008F2300" w:rsidRPr="00A73ABE">
        <w:rPr>
          <w:rFonts w:asciiTheme="minorHAnsi" w:hAnsiTheme="minorHAnsi"/>
          <w:lang w:val="en-GB"/>
        </w:rPr>
        <w:t xml:space="preserve">to </w:t>
      </w:r>
      <w:r w:rsidRPr="00A73ABE">
        <w:rPr>
          <w:rFonts w:asciiTheme="minorHAnsi" w:hAnsiTheme="minorHAnsi"/>
          <w:lang w:val="en-GB"/>
        </w:rPr>
        <w:t xml:space="preserve">small variations of the </w:t>
      </w:r>
      <w:r w:rsidR="00D07170" w:rsidRPr="00A73ABE">
        <w:rPr>
          <w:rFonts w:asciiTheme="minorHAnsi" w:hAnsiTheme="minorHAnsi"/>
          <w:lang w:val="en-GB"/>
        </w:rPr>
        <w:t>exper</w:t>
      </w:r>
      <w:bookmarkStart w:id="0" w:name="_GoBack"/>
      <w:bookmarkEnd w:id="0"/>
      <w:r w:rsidR="00D07170" w:rsidRPr="00A73ABE">
        <w:rPr>
          <w:rFonts w:asciiTheme="minorHAnsi" w:hAnsiTheme="minorHAnsi"/>
          <w:lang w:val="en-GB"/>
        </w:rPr>
        <w:t xml:space="preserve">imental </w:t>
      </w:r>
      <w:r w:rsidRPr="00A73ABE">
        <w:rPr>
          <w:rFonts w:asciiTheme="minorHAnsi" w:hAnsiTheme="minorHAnsi"/>
          <w:lang w:val="en-GB"/>
        </w:rPr>
        <w:t>conditions.</w:t>
      </w:r>
    </w:p>
    <w:p w:rsidR="00EA1A8A" w:rsidRDefault="00EA1A8A" w:rsidP="00704BDF">
      <w:pPr>
        <w:snapToGrid w:val="0"/>
        <w:spacing w:line="300" w:lineRule="auto"/>
        <w:rPr>
          <w:rFonts w:asciiTheme="minorHAnsi" w:eastAsia="MS PGothic" w:hAnsiTheme="minorHAnsi"/>
          <w:b/>
          <w:bCs/>
          <w:color w:val="000000"/>
          <w:sz w:val="22"/>
          <w:szCs w:val="22"/>
        </w:rPr>
      </w:pPr>
    </w:p>
    <w:p w:rsidR="00704BDF" w:rsidRPr="00784A9C" w:rsidRDefault="00704BDF" w:rsidP="00704BDF">
      <w:pPr>
        <w:snapToGrid w:val="0"/>
        <w:spacing w:line="300" w:lineRule="auto"/>
        <w:rPr>
          <w:rFonts w:asciiTheme="minorHAnsi" w:eastAsia="MS PGothic" w:hAnsiTheme="minorHAnsi"/>
          <w:b/>
          <w:bCs/>
          <w:color w:val="000000"/>
          <w:sz w:val="22"/>
          <w:szCs w:val="22"/>
          <w:lang w:eastAsia="ko-KR"/>
        </w:rPr>
      </w:pPr>
      <w:r w:rsidRPr="00784A9C">
        <w:rPr>
          <w:rFonts w:asciiTheme="minorHAnsi" w:eastAsia="MS PGothic" w:hAnsiTheme="minorHAnsi"/>
          <w:b/>
          <w:bCs/>
          <w:color w:val="000000"/>
          <w:sz w:val="22"/>
          <w:szCs w:val="22"/>
        </w:rPr>
        <w:t>1. Introduction</w:t>
      </w:r>
    </w:p>
    <w:p w:rsidR="009F2223" w:rsidRDefault="00EA1A8A" w:rsidP="00C867B1">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Solid-state deracemisation</w:t>
      </w:r>
      <w:r w:rsidR="009F2223">
        <w:rPr>
          <w:rFonts w:asciiTheme="minorHAnsi" w:eastAsia="MS PGothic" w:hAnsiTheme="minorHAnsi"/>
          <w:color w:val="000000"/>
          <w:sz w:val="22"/>
          <w:szCs w:val="22"/>
        </w:rPr>
        <w:t xml:space="preserve"> via temperature cycles</w:t>
      </w:r>
      <w:r>
        <w:rPr>
          <w:rFonts w:asciiTheme="minorHAnsi" w:eastAsia="MS PGothic" w:hAnsiTheme="minorHAnsi"/>
          <w:color w:val="000000"/>
          <w:sz w:val="22"/>
          <w:szCs w:val="22"/>
        </w:rPr>
        <w:t xml:space="preserve"> is among the techniques</w:t>
      </w:r>
      <w:r w:rsidR="00E901B2">
        <w:rPr>
          <w:rFonts w:asciiTheme="minorHAnsi" w:eastAsia="MS PGothic" w:hAnsiTheme="minorHAnsi"/>
          <w:color w:val="000000"/>
          <w:sz w:val="22"/>
          <w:szCs w:val="22"/>
        </w:rPr>
        <w:t xml:space="preserve"> used to attain chiral purity. </w:t>
      </w:r>
      <w:r w:rsidR="009F2223">
        <w:rPr>
          <w:rFonts w:asciiTheme="minorHAnsi" w:eastAsia="MS PGothic" w:hAnsiTheme="minorHAnsi"/>
          <w:color w:val="000000"/>
          <w:sz w:val="22"/>
          <w:szCs w:val="22"/>
        </w:rPr>
        <w:t>By applying periodic temperature variations to</w:t>
      </w:r>
      <w:r w:rsidR="00E901B2">
        <w:rPr>
          <w:rFonts w:asciiTheme="minorHAnsi" w:eastAsia="MS PGothic" w:hAnsiTheme="minorHAnsi"/>
          <w:color w:val="000000"/>
          <w:sz w:val="22"/>
          <w:szCs w:val="22"/>
        </w:rPr>
        <w:t xml:space="preserve"> </w:t>
      </w:r>
      <w:r w:rsidR="009F2223">
        <w:rPr>
          <w:rFonts w:asciiTheme="minorHAnsi" w:eastAsia="MS PGothic" w:hAnsiTheme="minorHAnsi"/>
          <w:color w:val="000000"/>
          <w:sz w:val="22"/>
          <w:szCs w:val="22"/>
        </w:rPr>
        <w:t xml:space="preserve">a </w:t>
      </w:r>
      <w:r w:rsidR="00E901B2">
        <w:rPr>
          <w:rFonts w:asciiTheme="minorHAnsi" w:eastAsia="MS PGothic" w:hAnsiTheme="minorHAnsi"/>
          <w:color w:val="000000"/>
          <w:sz w:val="22"/>
          <w:szCs w:val="22"/>
        </w:rPr>
        <w:t>suspension of</w:t>
      </w:r>
      <w:r w:rsidR="009F2223">
        <w:rPr>
          <w:rFonts w:asciiTheme="minorHAnsi" w:eastAsia="MS PGothic" w:hAnsiTheme="minorHAnsi"/>
          <w:color w:val="000000"/>
          <w:sz w:val="22"/>
          <w:szCs w:val="22"/>
        </w:rPr>
        <w:t xml:space="preserve"> a conglomerate forming compound</w:t>
      </w:r>
      <w:r w:rsidR="00054CAF">
        <w:rPr>
          <w:rFonts w:asciiTheme="minorHAnsi" w:eastAsia="MS PGothic" w:hAnsiTheme="minorHAnsi"/>
          <w:color w:val="000000"/>
          <w:sz w:val="22"/>
          <w:szCs w:val="22"/>
        </w:rPr>
        <w:t xml:space="preserve"> in the presence of a racemisation reaction </w:t>
      </w:r>
      <w:r w:rsidR="0056357B">
        <w:rPr>
          <w:rFonts w:asciiTheme="minorHAnsi" w:eastAsia="MS PGothic" w:hAnsiTheme="minorHAnsi"/>
          <w:color w:val="000000"/>
          <w:sz w:val="22"/>
          <w:szCs w:val="22"/>
        </w:rPr>
        <w:t>occurring</w:t>
      </w:r>
      <w:r w:rsidR="00054CAF">
        <w:rPr>
          <w:rFonts w:asciiTheme="minorHAnsi" w:eastAsia="MS PGothic" w:hAnsiTheme="minorHAnsi"/>
          <w:color w:val="000000"/>
          <w:sz w:val="22"/>
          <w:szCs w:val="22"/>
        </w:rPr>
        <w:t xml:space="preserve"> in solution</w:t>
      </w:r>
      <w:r w:rsidR="009F2223">
        <w:rPr>
          <w:rFonts w:asciiTheme="minorHAnsi" w:eastAsia="MS PGothic" w:hAnsiTheme="minorHAnsi"/>
          <w:color w:val="000000"/>
          <w:sz w:val="22"/>
          <w:szCs w:val="22"/>
        </w:rPr>
        <w:t>, only one pure enantiomer is obtained</w:t>
      </w:r>
      <w:r w:rsidR="004014AA">
        <w:rPr>
          <w:rFonts w:asciiTheme="minorHAnsi" w:eastAsia="MS PGothic" w:hAnsiTheme="minorHAnsi"/>
          <w:color w:val="000000"/>
          <w:sz w:val="22"/>
          <w:szCs w:val="22"/>
        </w:rPr>
        <w:fldChar w:fldCharType="begin" w:fldLock="1"/>
      </w:r>
      <w:r w:rsidR="004014AA">
        <w:rPr>
          <w:rFonts w:asciiTheme="minorHAnsi" w:eastAsia="MS PGothic" w:hAnsiTheme="minorHAnsi"/>
          <w:color w:val="000000"/>
          <w:sz w:val="22"/>
          <w:szCs w:val="22"/>
        </w:rPr>
        <w:instrText>ADDIN CSL_CITATION { "citationItems" : [ { "id" : "ITEM-1", "itemData" : { "DOI" : "10.1021/acs.cgd.6b01034", "ISSN" : "1528-7483", "abstract" : "Salts of chiral molecules, which originally crystal-lize as racemic compounds, could form conglomerates. The utilization of such conglomerate salts, as intermediates for the deracemization of corresponding racemic compounds, expands the theoretical application range of Viedma Ripening by roughly 10-fold. In the present study, the use of temperature cycling on conglomerate forming salts as an alternative technique for Viedma Ripening was studied. The racemic compound Phenyl-alanine (Phe) was successfully deracemized via its conglomerate-forming salt with 2,5-xylenesulfonic acid (XSA) by continuous heating\u2212cooling cycles applied to its suspension in glacial acetic acid, coupled with a solution racemization reaction. In addition, the dependence of the deracemization rate on the operational parameters was studied. Enhanced racemization reaction kinetics, either by a larger amount of free amino acid or by a higher concentration of catalyst, was shown to accelerate the deracemization process. It seems to indicate that a concentration difference between the two enantiomers, which could be diminished by a faster racemization rate, behaves as one of the major rate-limiting factors for the deracemization process. A larger mass fraction of solid dissolving and recrystallizing in the heating\u2212cooling cycles, achieved by either a larger temperature swing or a smaller dry mass concentration, also leads to a faster deracemization. A change in cooling rate does not affect the deracemization rate significantly within the range tested, indicating a limited presence of secondary nucleation of the minor enantiomers. The results can be used as a preliminary foundation for process optimization as well as mechanisms investigation. The advantages and disadvantages of temperature cycling and Viedma Ripening, as deracemization methods in an industrial setting, are discussed.", "author" : [ { "dropping-particle" : "", "family" : "Li", "given" : "Wei W", "non-dropping-particle" : "", "parse-names" : false, "suffix" : "" }, { "dropping-particle" : "", "family" : "Spix", "given" : "Laura", "non-dropping-particle" : "", "parse-names" : false, "suffix" : "" }, { "dropping-particle" : "", "family" : "Reus", "given" : "Saskia C. A.", "non-dropping-particle" : "de", "parse-names" : false, "suffix" : "" }, { "dropping-particle" : "", "family" : "Meekes", "given" : "Hugo", "non-dropping-particle" : "", "parse-names" : false, "suffix" : "" }, { "dropping-particle" : "", "family" : "Kramer", "given" : "Herman J M", "non-dropping-particle" : "", "parse-names" : false, "suffix" : "" }, { "dropping-particle" : "", "family" : "Vlieg", "given" : "Elias", "non-dropping-particle" : "", "parse-names" : false, "suffix" : "" }, { "dropping-particle" : "", "family" : "Horst", "given" : "Joop H.", "non-dropping-particle" : "ter", "parse-names" : false, "suffix" : "" } ], "container-title" : "Crystal Growth &amp; Design", "id" : "ITEM-1", "issue" : "9", "issued" : { "date-parts" : [ [ "2016", "9", "7" ] ] }, "page" : "5563-5570", "title" : "Deracemization of a Racemic Compound via Its Conglomerate-Forming Salt Using Temperature Cycling", "type" : "article-journal", "volume" : "16" }, "uris" : [ "http://www.mendeley.com/documents/?uuid=1ebfd8b5-e789-36d2-ab79-6048d978f364" ] } ], "mendeley" : { "formattedCitation" : "&lt;sup&gt;1&lt;/sup&gt;", "plainTextFormattedCitation" : "1", "previouslyFormattedCitation" : "&lt;sup&gt;1&lt;/sup&gt;" }, "properties" : { "noteIndex" : 1 }, "schema" : "https://github.com/citation-style-language/schema/raw/master/csl-citation.json" }</w:instrText>
      </w:r>
      <w:r w:rsidR="004014AA">
        <w:rPr>
          <w:rFonts w:asciiTheme="minorHAnsi" w:eastAsia="MS PGothic" w:hAnsiTheme="minorHAnsi"/>
          <w:color w:val="000000"/>
          <w:sz w:val="22"/>
          <w:szCs w:val="22"/>
        </w:rPr>
        <w:fldChar w:fldCharType="separate"/>
      </w:r>
      <w:r w:rsidR="004014AA" w:rsidRPr="004014AA">
        <w:rPr>
          <w:rFonts w:asciiTheme="minorHAnsi" w:eastAsia="MS PGothic" w:hAnsiTheme="minorHAnsi"/>
          <w:noProof/>
          <w:color w:val="000000"/>
          <w:sz w:val="22"/>
          <w:szCs w:val="22"/>
          <w:vertAlign w:val="superscript"/>
        </w:rPr>
        <w:t>1</w:t>
      </w:r>
      <w:r w:rsidR="004014AA">
        <w:rPr>
          <w:rFonts w:asciiTheme="minorHAnsi" w:eastAsia="MS PGothic" w:hAnsiTheme="minorHAnsi"/>
          <w:color w:val="000000"/>
          <w:sz w:val="22"/>
          <w:szCs w:val="22"/>
        </w:rPr>
        <w:fldChar w:fldCharType="end"/>
      </w:r>
      <w:r w:rsidR="009F2223">
        <w:rPr>
          <w:rFonts w:asciiTheme="minorHAnsi" w:eastAsia="MS PGothic" w:hAnsiTheme="minorHAnsi"/>
          <w:color w:val="000000"/>
          <w:sz w:val="22"/>
          <w:szCs w:val="22"/>
        </w:rPr>
        <w:t xml:space="preserve">. </w:t>
      </w:r>
    </w:p>
    <w:p w:rsidR="00BE3711" w:rsidRDefault="00FE4866" w:rsidP="00BE3711">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Previous</w:t>
      </w:r>
      <w:r w:rsidR="00D3651E">
        <w:rPr>
          <w:rFonts w:asciiTheme="minorHAnsi" w:eastAsia="MS PGothic" w:hAnsiTheme="minorHAnsi"/>
          <w:color w:val="000000"/>
          <w:sz w:val="22"/>
          <w:szCs w:val="22"/>
        </w:rPr>
        <w:t xml:space="preserve"> contributions have shown that by starting the process with </w:t>
      </w:r>
      <w:r w:rsidR="008616A1">
        <w:rPr>
          <w:rFonts w:asciiTheme="minorHAnsi" w:eastAsia="MS PGothic" w:hAnsiTheme="minorHAnsi"/>
          <w:color w:val="000000"/>
          <w:sz w:val="22"/>
          <w:szCs w:val="22"/>
        </w:rPr>
        <w:t xml:space="preserve">asymmetric initial conditions, i.e. </w:t>
      </w:r>
      <w:r w:rsidR="00D3651E">
        <w:rPr>
          <w:rFonts w:asciiTheme="minorHAnsi" w:eastAsia="MS PGothic" w:hAnsiTheme="minorHAnsi"/>
          <w:color w:val="000000"/>
          <w:sz w:val="22"/>
          <w:szCs w:val="22"/>
        </w:rPr>
        <w:t xml:space="preserve">an excess of one enantiomer, this </w:t>
      </w:r>
      <w:r w:rsidR="00054CAF">
        <w:rPr>
          <w:rFonts w:asciiTheme="minorHAnsi" w:eastAsia="MS PGothic" w:hAnsiTheme="minorHAnsi"/>
          <w:color w:val="000000"/>
          <w:sz w:val="22"/>
          <w:szCs w:val="22"/>
        </w:rPr>
        <w:t>one</w:t>
      </w:r>
      <w:r w:rsidR="00D3651E">
        <w:rPr>
          <w:rFonts w:asciiTheme="minorHAnsi" w:eastAsia="MS PGothic" w:hAnsiTheme="minorHAnsi"/>
          <w:color w:val="000000"/>
          <w:sz w:val="22"/>
          <w:szCs w:val="22"/>
        </w:rPr>
        <w:t xml:space="preserve"> will be isolated</w:t>
      </w:r>
      <w:r w:rsidR="00C028CF">
        <w:rPr>
          <w:rFonts w:asciiTheme="minorHAnsi" w:eastAsia="MS PGothic" w:hAnsiTheme="minorHAnsi"/>
          <w:color w:val="000000"/>
          <w:sz w:val="22"/>
          <w:szCs w:val="22"/>
        </w:rPr>
        <w:t xml:space="preserve"> at the end of the process</w:t>
      </w:r>
      <w:r w:rsidR="004014AA">
        <w:rPr>
          <w:rFonts w:asciiTheme="minorHAnsi" w:eastAsia="MS PGothic" w:hAnsiTheme="minorHAnsi"/>
          <w:color w:val="000000"/>
          <w:sz w:val="22"/>
          <w:szCs w:val="22"/>
        </w:rPr>
        <w:fldChar w:fldCharType="begin" w:fldLock="1"/>
      </w:r>
      <w:r w:rsidR="004014AA">
        <w:rPr>
          <w:rFonts w:asciiTheme="minorHAnsi" w:eastAsia="MS PGothic" w:hAnsiTheme="minorHAnsi"/>
          <w:color w:val="000000"/>
          <w:sz w:val="22"/>
          <w:szCs w:val="22"/>
        </w:rPr>
        <w:instrText>ADDIN CSL_CITATION { "citationItems" : [ { "id" : "ITEM-1", "itemData" : { "DOI" : "10.1021/acs.cgd.6b01034", "ISSN" : "1528-7483", "abstract" : "Salts of chiral molecules, which originally crystal-lize as racemic compounds, could form conglomerates. The utilization of such conglomerate salts, as intermediates for the deracemization of corresponding racemic compounds, expands the theoretical application range of Viedma Ripening by roughly 10-fold. In the present study, the use of temperature cycling on conglomerate forming salts as an alternative technique for Viedma Ripening was studied. The racemic compound Phenyl-alanine (Phe) was successfully deracemized via its conglomerate-forming salt with 2,5-xylenesulfonic acid (XSA) by continuous heating\u2212cooling cycles applied to its suspension in glacial acetic acid, coupled with a solution racemization reaction. In addition, the dependence of the deracemization rate on the operational parameters was studied. Enhanced racemization reaction kinetics, either by a larger amount of free amino acid or by a higher concentration of catalyst, was shown to accelerate the deracemization process. It seems to indicate that a concentration difference between the two enantiomers, which could be diminished by a faster racemization rate, behaves as one of the major rate-limiting factors for the deracemization process. A larger mass fraction of solid dissolving and recrystallizing in the heating\u2212cooling cycles, achieved by either a larger temperature swing or a smaller dry mass concentration, also leads to a faster deracemization. A change in cooling rate does not affect the deracemization rate significantly within the range tested, indicating a limited presence of secondary nucleation of the minor enantiomers. The results can be used as a preliminary foundation for process optimization as well as mechanisms investigation. The advantages and disadvantages of temperature cycling and Viedma Ripening, as deracemization methods in an industrial setting, are discussed.", "author" : [ { "dropping-particle" : "", "family" : "Li", "given" : "Wei W", "non-dropping-particle" : "", "parse-names" : false, "suffix" : "" }, { "dropping-particle" : "", "family" : "Spix", "given" : "Laura", "non-dropping-particle" : "", "parse-names" : false, "suffix" : "" }, { "dropping-particle" : "", "family" : "Reus", "given" : "Saskia C. A.", "non-dropping-particle" : "de", "parse-names" : false, "suffix" : "" }, { "dropping-particle" : "", "family" : "Meekes", "given" : "Hugo", "non-dropping-particle" : "", "parse-names" : false, "suffix" : "" }, { "dropping-particle" : "", "family" : "Kramer", "given" : "Herman J M", "non-dropping-particle" : "", "parse-names" : false, "suffix" : "" }, { "dropping-particle" : "", "family" : "Vlieg", "given" : "Elias", "non-dropping-particle" : "", "parse-names" : false, "suffix" : "" }, { "dropping-particle" : "", "family" : "Horst", "given" : "Joop H.", "non-dropping-particle" : "ter", "parse-names" : false, "suffix" : "" } ], "container-title" : "Crystal Growth &amp; Design", "id" : "ITEM-1", "issue" : "9", "issued" : { "date-parts" : [ [ "2016", "9", "7" ] ] }, "page" : "5563-5570", "title" : "Deracemization of a Racemic Compound via Its Conglomerate-Forming Salt Using Temperature Cycling", "type" : "article-journal", "volume" : "16" }, "uris" : [ "http://www.mendeley.com/documents/?uuid=1ebfd8b5-e789-36d2-ab79-6048d978f364" ] } ], "mendeley" : { "formattedCitation" : "&lt;sup&gt;1&lt;/sup&gt;", "plainTextFormattedCitation" : "1", "previouslyFormattedCitation" : "&lt;sup&gt;1&lt;/sup&gt;" }, "properties" : { "noteIndex" : 1 }, "schema" : "https://github.com/citation-style-language/schema/raw/master/csl-citation.json" }</w:instrText>
      </w:r>
      <w:r w:rsidR="004014AA">
        <w:rPr>
          <w:rFonts w:asciiTheme="minorHAnsi" w:eastAsia="MS PGothic" w:hAnsiTheme="minorHAnsi"/>
          <w:color w:val="000000"/>
          <w:sz w:val="22"/>
          <w:szCs w:val="22"/>
        </w:rPr>
        <w:fldChar w:fldCharType="separate"/>
      </w:r>
      <w:r w:rsidR="004014AA" w:rsidRPr="004014AA">
        <w:rPr>
          <w:rFonts w:asciiTheme="minorHAnsi" w:eastAsia="MS PGothic" w:hAnsiTheme="minorHAnsi"/>
          <w:noProof/>
          <w:color w:val="000000"/>
          <w:sz w:val="22"/>
          <w:szCs w:val="22"/>
          <w:vertAlign w:val="superscript"/>
        </w:rPr>
        <w:t>1</w:t>
      </w:r>
      <w:r w:rsidR="004014AA">
        <w:rPr>
          <w:rFonts w:asciiTheme="minorHAnsi" w:eastAsia="MS PGothic" w:hAnsiTheme="minorHAnsi"/>
          <w:color w:val="000000"/>
          <w:sz w:val="22"/>
          <w:szCs w:val="22"/>
        </w:rPr>
        <w:fldChar w:fldCharType="end"/>
      </w:r>
      <w:r w:rsidR="00D3651E">
        <w:rPr>
          <w:rFonts w:asciiTheme="minorHAnsi" w:eastAsia="MS PGothic" w:hAnsiTheme="minorHAnsi"/>
          <w:color w:val="000000"/>
          <w:sz w:val="22"/>
          <w:szCs w:val="22"/>
        </w:rPr>
        <w:t xml:space="preserve">. However, </w:t>
      </w:r>
      <w:r>
        <w:rPr>
          <w:rFonts w:asciiTheme="minorHAnsi" w:eastAsia="MS PGothic" w:hAnsiTheme="minorHAnsi"/>
          <w:color w:val="000000"/>
          <w:sz w:val="22"/>
          <w:szCs w:val="22"/>
        </w:rPr>
        <w:t xml:space="preserve">a thorough </w:t>
      </w:r>
      <w:r w:rsidR="00C028CF">
        <w:rPr>
          <w:rFonts w:asciiTheme="minorHAnsi" w:eastAsia="MS PGothic" w:hAnsiTheme="minorHAnsi"/>
          <w:color w:val="000000"/>
          <w:sz w:val="22"/>
          <w:szCs w:val="22"/>
        </w:rPr>
        <w:t>investigat</w:t>
      </w:r>
      <w:r>
        <w:rPr>
          <w:rFonts w:asciiTheme="minorHAnsi" w:eastAsia="MS PGothic" w:hAnsiTheme="minorHAnsi"/>
          <w:color w:val="000000"/>
          <w:sz w:val="22"/>
          <w:szCs w:val="22"/>
        </w:rPr>
        <w:t>ion of</w:t>
      </w:r>
      <w:r w:rsidR="004014AA">
        <w:rPr>
          <w:rFonts w:asciiTheme="minorHAnsi" w:eastAsia="MS PGothic" w:hAnsiTheme="minorHAnsi"/>
          <w:color w:val="000000"/>
          <w:sz w:val="22"/>
          <w:szCs w:val="22"/>
        </w:rPr>
        <w:t xml:space="preserve"> the</w:t>
      </w:r>
      <w:r>
        <w:rPr>
          <w:rFonts w:asciiTheme="minorHAnsi" w:eastAsia="MS PGothic" w:hAnsiTheme="minorHAnsi"/>
          <w:color w:val="000000"/>
          <w:sz w:val="22"/>
          <w:szCs w:val="22"/>
        </w:rPr>
        <w:t xml:space="preserve"> </w:t>
      </w:r>
      <w:r w:rsidR="00C028CF">
        <w:rPr>
          <w:rFonts w:asciiTheme="minorHAnsi" w:eastAsia="MS PGothic" w:hAnsiTheme="minorHAnsi"/>
          <w:color w:val="000000"/>
          <w:sz w:val="22"/>
          <w:szCs w:val="22"/>
        </w:rPr>
        <w:t>conditions affect</w:t>
      </w:r>
      <w:r>
        <w:rPr>
          <w:rFonts w:asciiTheme="minorHAnsi" w:eastAsia="MS PGothic" w:hAnsiTheme="minorHAnsi"/>
          <w:color w:val="000000"/>
          <w:sz w:val="22"/>
          <w:szCs w:val="22"/>
        </w:rPr>
        <w:t xml:space="preserve">ing </w:t>
      </w:r>
      <w:r w:rsidR="00C028CF">
        <w:rPr>
          <w:rFonts w:asciiTheme="minorHAnsi" w:eastAsia="MS PGothic" w:hAnsiTheme="minorHAnsi"/>
          <w:color w:val="000000"/>
          <w:sz w:val="22"/>
          <w:szCs w:val="22"/>
        </w:rPr>
        <w:t xml:space="preserve">the deracemisation </w:t>
      </w:r>
      <w:r w:rsidR="00054CAF">
        <w:rPr>
          <w:rFonts w:asciiTheme="minorHAnsi" w:eastAsia="MS PGothic" w:hAnsiTheme="minorHAnsi"/>
          <w:color w:val="000000"/>
          <w:sz w:val="22"/>
          <w:szCs w:val="22"/>
        </w:rPr>
        <w:t xml:space="preserve">outcome </w:t>
      </w:r>
      <w:r>
        <w:rPr>
          <w:rFonts w:asciiTheme="minorHAnsi" w:eastAsia="MS PGothic" w:hAnsiTheme="minorHAnsi"/>
          <w:color w:val="000000"/>
          <w:sz w:val="22"/>
          <w:szCs w:val="22"/>
        </w:rPr>
        <w:t>has</w:t>
      </w:r>
      <w:r w:rsidR="004014AA">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been performed only </w:t>
      </w:r>
      <w:r w:rsidR="004014AA">
        <w:rPr>
          <w:rFonts w:asciiTheme="minorHAnsi" w:eastAsia="MS PGothic" w:hAnsiTheme="minorHAnsi"/>
          <w:color w:val="000000"/>
          <w:sz w:val="22"/>
          <w:szCs w:val="22"/>
        </w:rPr>
        <w:t xml:space="preserve">for a similar isothermal </w:t>
      </w:r>
      <w:r w:rsidR="00550777">
        <w:rPr>
          <w:rFonts w:asciiTheme="minorHAnsi" w:eastAsia="MS PGothic" w:hAnsiTheme="minorHAnsi"/>
          <w:color w:val="000000"/>
          <w:sz w:val="22"/>
          <w:szCs w:val="22"/>
        </w:rPr>
        <w:t>deracemisation</w:t>
      </w:r>
      <w:r w:rsidR="004014AA">
        <w:rPr>
          <w:rFonts w:asciiTheme="minorHAnsi" w:eastAsia="MS PGothic" w:hAnsiTheme="minorHAnsi"/>
          <w:color w:val="000000"/>
          <w:sz w:val="22"/>
          <w:szCs w:val="22"/>
        </w:rPr>
        <w:t xml:space="preserve"> process</w:t>
      </w:r>
      <w:r w:rsidR="004014AA">
        <w:rPr>
          <w:rFonts w:asciiTheme="minorHAnsi" w:eastAsia="MS PGothic" w:hAnsiTheme="minorHAnsi"/>
          <w:color w:val="000000"/>
          <w:sz w:val="22"/>
          <w:szCs w:val="22"/>
        </w:rPr>
        <w:fldChar w:fldCharType="begin" w:fldLock="1"/>
      </w:r>
      <w:r w:rsidR="004014AA">
        <w:rPr>
          <w:rFonts w:asciiTheme="minorHAnsi" w:eastAsia="MS PGothic" w:hAnsiTheme="minorHAnsi"/>
          <w:color w:val="000000"/>
          <w:sz w:val="22"/>
          <w:szCs w:val="22"/>
        </w:rPr>
        <w:instrText>ADDIN CSL_CITATION { "citationItems" : [ { "id" : "ITEM-1", "itemData" : { "DOI" : "10.1021/cg500196m", "ISSN" : "1528-7483", "abstract" : "The chiral separation process known as Viedma ripening, or attrition-enhanced deracemization, is a crystallization-based process that can convert a racemic solid phase to an enantiomerically pure one. This process relies on several interacting mechanisms and is influenced by thermodynamic and kinetic factors as well as by the initial conditions of the experiment, sometimes making the interpretation of experimental results difficult. In this work, we use the mathematical model of the process that we have developed previously to explain the large variations in terms of outcome and process time observed in many experiments and to discuss them in detail in terms of the effect of the initial conditions. We show that the direction of evolution can be predicted by the model and depends on the asymmetries present in the initial particle populations. The process time is shown to be very sensitive to the initial conditions when the system is not clearly biased toward one enantiomer. This analysis shows that the lack of reproducibility of some Viedma ripening experiments can at least partially be explained by the high sensitivity of the process to the initial conditions and can be prevented by a careful choice of the initial conditions. Finally, our results are discussed in light of the practical application of Viedma ripening.", "author" : [ { "dropping-particle" : "", "family" : "Iggland", "given" : "Martin", "non-dropping-particle" : "", "parse-names" : false, "suffix" : "" }, { "dropping-particle" : "", "family" : "M\u00fcller", "given" : "Roland", "non-dropping-particle" : "", "parse-names" : false, "suffix" : "" }, { "dropping-particle" : "", "family" : "Mazzotti", "given" : "Marco", "non-dropping-particle" : "", "parse-names" : false, "suffix" : "" } ], "container-title" : "Crystal Growth &amp; Design", "id" : "ITEM-1", "issue" : "5", "issued" : { "date-parts" : [ [ "2014", "5", "7" ] ] }, "page" : "2488-2493", "title" : "On the Effect of Initial Conditions in Viedma Ripening", "type" : "article-journal", "volume" : "14" }, "uris" : [ "http://www.mendeley.com/documents/?uuid=c021de98-edf9-3234-8c29-5d602081154f" ] } ], "mendeley" : { "formattedCitation" : "&lt;sup&gt;2&lt;/sup&gt;", "plainTextFormattedCitation" : "2", "previouslyFormattedCitation" : "&lt;sup&gt;2&lt;/sup&gt;" }, "properties" : { "noteIndex" : 1 }, "schema" : "https://github.com/citation-style-language/schema/raw/master/csl-citation.json" }</w:instrText>
      </w:r>
      <w:r w:rsidR="004014AA">
        <w:rPr>
          <w:rFonts w:asciiTheme="minorHAnsi" w:eastAsia="MS PGothic" w:hAnsiTheme="minorHAnsi"/>
          <w:color w:val="000000"/>
          <w:sz w:val="22"/>
          <w:szCs w:val="22"/>
        </w:rPr>
        <w:fldChar w:fldCharType="separate"/>
      </w:r>
      <w:r w:rsidR="004014AA" w:rsidRPr="004014AA">
        <w:rPr>
          <w:rFonts w:asciiTheme="minorHAnsi" w:eastAsia="MS PGothic" w:hAnsiTheme="minorHAnsi"/>
          <w:noProof/>
          <w:color w:val="000000"/>
          <w:sz w:val="22"/>
          <w:szCs w:val="22"/>
          <w:vertAlign w:val="superscript"/>
        </w:rPr>
        <w:t>2</w:t>
      </w:r>
      <w:r w:rsidR="004014AA">
        <w:rPr>
          <w:rFonts w:asciiTheme="minorHAnsi" w:eastAsia="MS PGothic" w:hAnsiTheme="minorHAnsi"/>
          <w:color w:val="000000"/>
          <w:sz w:val="22"/>
          <w:szCs w:val="22"/>
        </w:rPr>
        <w:fldChar w:fldCharType="end"/>
      </w:r>
      <w:r w:rsidR="004014AA">
        <w:rPr>
          <w:rFonts w:asciiTheme="minorHAnsi" w:eastAsia="MS PGothic" w:hAnsiTheme="minorHAnsi"/>
          <w:color w:val="000000"/>
          <w:sz w:val="22"/>
          <w:szCs w:val="22"/>
        </w:rPr>
        <w:t xml:space="preserve">. </w:t>
      </w:r>
      <w:r w:rsidR="00BE3711">
        <w:rPr>
          <w:rFonts w:asciiTheme="minorHAnsi" w:eastAsia="MS PGothic" w:hAnsiTheme="minorHAnsi"/>
          <w:color w:val="000000"/>
          <w:sz w:val="22"/>
          <w:szCs w:val="22"/>
        </w:rPr>
        <w:t xml:space="preserve">In this work, we </w:t>
      </w:r>
      <w:r w:rsidR="0056357B">
        <w:rPr>
          <w:rFonts w:asciiTheme="minorHAnsi" w:eastAsia="MS PGothic" w:hAnsiTheme="minorHAnsi"/>
          <w:color w:val="000000"/>
          <w:sz w:val="22"/>
          <w:szCs w:val="22"/>
        </w:rPr>
        <w:t>combine</w:t>
      </w:r>
      <w:r w:rsidR="00BE3711">
        <w:rPr>
          <w:rFonts w:asciiTheme="minorHAnsi" w:eastAsia="MS PGothic" w:hAnsiTheme="minorHAnsi"/>
          <w:color w:val="000000"/>
          <w:sz w:val="22"/>
          <w:szCs w:val="22"/>
        </w:rPr>
        <w:t xml:space="preserve"> results obtain</w:t>
      </w:r>
      <w:r w:rsidR="00792485">
        <w:rPr>
          <w:rFonts w:asciiTheme="minorHAnsi" w:eastAsia="MS PGothic" w:hAnsiTheme="minorHAnsi"/>
          <w:color w:val="000000"/>
          <w:sz w:val="22"/>
          <w:szCs w:val="22"/>
        </w:rPr>
        <w:t>ed</w:t>
      </w:r>
      <w:r w:rsidR="00BE3711">
        <w:rPr>
          <w:rFonts w:asciiTheme="minorHAnsi" w:eastAsia="MS PGothic" w:hAnsiTheme="minorHAnsi"/>
          <w:color w:val="000000"/>
          <w:sz w:val="22"/>
          <w:szCs w:val="22"/>
        </w:rPr>
        <w:t xml:space="preserve"> by performing experiments and by running simulations to </w:t>
      </w:r>
      <w:r w:rsidR="00BE3711" w:rsidRPr="00784A9C">
        <w:rPr>
          <w:rFonts w:asciiTheme="minorHAnsi" w:eastAsia="MS PGothic" w:hAnsiTheme="minorHAnsi"/>
          <w:color w:val="000000"/>
          <w:sz w:val="22"/>
          <w:szCs w:val="22"/>
        </w:rPr>
        <w:t xml:space="preserve">investigate the effect of the initial </w:t>
      </w:r>
      <w:r w:rsidR="0045373B">
        <w:rPr>
          <w:rFonts w:asciiTheme="minorHAnsi" w:eastAsia="MS PGothic" w:hAnsiTheme="minorHAnsi"/>
          <w:color w:val="000000"/>
          <w:sz w:val="22"/>
          <w:szCs w:val="22"/>
        </w:rPr>
        <w:t>and operating c</w:t>
      </w:r>
      <w:r w:rsidR="00BE3711">
        <w:rPr>
          <w:rFonts w:asciiTheme="minorHAnsi" w:eastAsia="MS PGothic" w:hAnsiTheme="minorHAnsi"/>
          <w:color w:val="000000"/>
          <w:sz w:val="22"/>
          <w:szCs w:val="22"/>
        </w:rPr>
        <w:t>onditions on the process outcome. Particularly, we analyse how the initial enantiomeric excess (</w:t>
      </w:r>
      <w:r w:rsidR="00BE3711" w:rsidRPr="00A4397F">
        <w:rPr>
          <w:rFonts w:asciiTheme="minorHAnsi" w:eastAsia="MS PGothic" w:hAnsiTheme="minorHAnsi"/>
          <w:i/>
          <w:color w:val="000000"/>
          <w:sz w:val="22"/>
          <w:szCs w:val="22"/>
        </w:rPr>
        <w:t>ee</w:t>
      </w:r>
      <w:r w:rsidR="00BE3711" w:rsidRPr="00A4397F">
        <w:rPr>
          <w:rFonts w:asciiTheme="minorHAnsi" w:eastAsia="MS PGothic" w:hAnsiTheme="minorHAnsi"/>
          <w:i/>
          <w:color w:val="000000"/>
          <w:sz w:val="22"/>
          <w:szCs w:val="22"/>
          <w:vertAlign w:val="subscript"/>
        </w:rPr>
        <w:t>0</w:t>
      </w:r>
      <w:r w:rsidR="00BE3711">
        <w:rPr>
          <w:rFonts w:asciiTheme="minorHAnsi" w:eastAsia="MS PGothic" w:hAnsiTheme="minorHAnsi"/>
          <w:color w:val="000000"/>
          <w:sz w:val="22"/>
          <w:szCs w:val="22"/>
        </w:rPr>
        <w:t>), the</w:t>
      </w:r>
      <w:r w:rsidR="003563F3">
        <w:rPr>
          <w:rFonts w:asciiTheme="minorHAnsi" w:eastAsia="MS PGothic" w:hAnsiTheme="minorHAnsi"/>
          <w:color w:val="000000"/>
          <w:sz w:val="22"/>
          <w:szCs w:val="22"/>
        </w:rPr>
        <w:t xml:space="preserve"> parameters describing the</w:t>
      </w:r>
      <w:r w:rsidR="00BE3711">
        <w:rPr>
          <w:rFonts w:asciiTheme="minorHAnsi" w:eastAsia="MS PGothic" w:hAnsiTheme="minorHAnsi"/>
          <w:color w:val="000000"/>
          <w:sz w:val="22"/>
          <w:szCs w:val="22"/>
        </w:rPr>
        <w:t xml:space="preserve"> initial particle size distribution (PSD), and their combination affect the attained handedness and the </w:t>
      </w:r>
      <w:r w:rsidR="00BE3711" w:rsidRPr="00784A9C">
        <w:rPr>
          <w:rFonts w:asciiTheme="minorHAnsi" w:eastAsia="MS PGothic" w:hAnsiTheme="minorHAnsi"/>
          <w:color w:val="000000"/>
          <w:sz w:val="22"/>
          <w:szCs w:val="22"/>
        </w:rPr>
        <w:t xml:space="preserve">deracemisation </w:t>
      </w:r>
      <w:r w:rsidR="00BE3711">
        <w:rPr>
          <w:rFonts w:asciiTheme="minorHAnsi" w:eastAsia="MS PGothic" w:hAnsiTheme="minorHAnsi"/>
          <w:color w:val="000000"/>
          <w:sz w:val="22"/>
          <w:szCs w:val="22"/>
        </w:rPr>
        <w:t>time, when</w:t>
      </w:r>
      <w:r w:rsidR="008616A1">
        <w:rPr>
          <w:rFonts w:asciiTheme="minorHAnsi" w:eastAsia="MS PGothic" w:hAnsiTheme="minorHAnsi"/>
          <w:color w:val="000000"/>
          <w:sz w:val="22"/>
          <w:szCs w:val="22"/>
        </w:rPr>
        <w:t xml:space="preserve"> performing</w:t>
      </w:r>
      <w:r w:rsidR="00BE3711" w:rsidRPr="00784A9C">
        <w:rPr>
          <w:rFonts w:asciiTheme="minorHAnsi" w:eastAsia="MS PGothic" w:hAnsiTheme="minorHAnsi"/>
          <w:color w:val="000000"/>
          <w:sz w:val="22"/>
          <w:szCs w:val="22"/>
        </w:rPr>
        <w:t xml:space="preserve"> temperature cycles</w:t>
      </w:r>
      <w:r w:rsidR="00BE3711">
        <w:rPr>
          <w:rFonts w:asciiTheme="minorHAnsi" w:eastAsia="MS PGothic" w:hAnsiTheme="minorHAnsi"/>
          <w:color w:val="000000"/>
          <w:sz w:val="22"/>
          <w:szCs w:val="22"/>
        </w:rPr>
        <w:t xml:space="preserve">. We also evaluate some additional parameters, </w:t>
      </w:r>
      <w:r w:rsidR="008616A1">
        <w:rPr>
          <w:rFonts w:asciiTheme="minorHAnsi" w:eastAsia="MS PGothic" w:hAnsiTheme="minorHAnsi"/>
          <w:color w:val="000000"/>
          <w:sz w:val="22"/>
          <w:szCs w:val="22"/>
        </w:rPr>
        <w:t>such as</w:t>
      </w:r>
      <w:r w:rsidR="00BE3711">
        <w:rPr>
          <w:rFonts w:asciiTheme="minorHAnsi" w:eastAsia="MS PGothic" w:hAnsiTheme="minorHAnsi"/>
          <w:color w:val="000000"/>
          <w:sz w:val="22"/>
          <w:szCs w:val="22"/>
        </w:rPr>
        <w:t xml:space="preserve"> the suspension density, </w:t>
      </w:r>
      <w:proofErr w:type="gramStart"/>
      <w:r w:rsidR="00BE3711">
        <w:rPr>
          <w:rFonts w:asciiTheme="minorHAnsi" w:eastAsia="MS PGothic" w:hAnsiTheme="minorHAnsi"/>
          <w:color w:val="000000"/>
          <w:sz w:val="22"/>
          <w:szCs w:val="22"/>
        </w:rPr>
        <w:t>to better explain</w:t>
      </w:r>
      <w:proofErr w:type="gramEnd"/>
      <w:r w:rsidR="00BE3711">
        <w:rPr>
          <w:rFonts w:asciiTheme="minorHAnsi" w:eastAsia="MS PGothic" w:hAnsiTheme="minorHAnsi"/>
          <w:color w:val="000000"/>
          <w:sz w:val="22"/>
          <w:szCs w:val="22"/>
        </w:rPr>
        <w:t xml:space="preserve"> the variability of the outcome observed in some deracemisation experiments. </w:t>
      </w:r>
    </w:p>
    <w:p w:rsidR="00B32654" w:rsidRDefault="00B32654" w:rsidP="00BE3711">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Finally, we vary several operating conditions, especially the temperature profile, to investigate their effect on the process in terms of time and productivity.</w:t>
      </w:r>
    </w:p>
    <w:p w:rsidR="00767F88" w:rsidRDefault="00704BDF" w:rsidP="00704BDF">
      <w:pPr>
        <w:snapToGrid w:val="0"/>
        <w:spacing w:after="120"/>
        <w:rPr>
          <w:rFonts w:asciiTheme="minorHAnsi" w:eastAsia="MS PGothic" w:hAnsiTheme="minorHAnsi"/>
          <w:b/>
          <w:bCs/>
          <w:color w:val="000000"/>
          <w:sz w:val="22"/>
          <w:szCs w:val="22"/>
        </w:rPr>
      </w:pPr>
      <w:r w:rsidRPr="00784A9C">
        <w:rPr>
          <w:rFonts w:asciiTheme="minorHAnsi" w:eastAsia="MS PGothic" w:hAnsiTheme="minorHAnsi"/>
          <w:b/>
          <w:bCs/>
          <w:color w:val="000000"/>
          <w:sz w:val="22"/>
          <w:szCs w:val="22"/>
        </w:rPr>
        <w:t>2. Methods</w:t>
      </w:r>
    </w:p>
    <w:p w:rsidR="00BE3711" w:rsidRPr="00784A9C" w:rsidRDefault="00BE3711"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The simulations of the process are performed with a PBE-based </w:t>
      </w:r>
      <w:r w:rsidRPr="00784A9C">
        <w:rPr>
          <w:rFonts w:asciiTheme="minorHAnsi" w:eastAsia="MS PGothic" w:hAnsiTheme="minorHAnsi"/>
          <w:color w:val="000000"/>
          <w:sz w:val="22"/>
          <w:szCs w:val="22"/>
        </w:rPr>
        <w:t>model</w:t>
      </w:r>
      <w:r>
        <w:rPr>
          <w:rFonts w:asciiTheme="minorHAnsi" w:eastAsia="MS PGothic" w:hAnsiTheme="minorHAnsi"/>
          <w:color w:val="000000"/>
          <w:sz w:val="22"/>
          <w:szCs w:val="22"/>
        </w:rPr>
        <w:t>, previously presented</w:t>
      </w:r>
      <w:r>
        <w:rPr>
          <w:rStyle w:val="FootnoteReference"/>
          <w:rFonts w:asciiTheme="minorHAnsi" w:eastAsia="MS PGothic" w:hAnsiTheme="minorHAnsi"/>
          <w:color w:val="000000"/>
          <w:sz w:val="22"/>
          <w:szCs w:val="22"/>
        </w:rPr>
        <w:fldChar w:fldCharType="begin" w:fldLock="1"/>
      </w:r>
      <w:r w:rsidR="00550777">
        <w:rPr>
          <w:rFonts w:asciiTheme="minorHAnsi" w:eastAsia="MS PGothic" w:hAnsiTheme="minorHAnsi"/>
          <w:color w:val="000000"/>
          <w:sz w:val="22"/>
          <w:szCs w:val="22"/>
        </w:rPr>
        <w:instrText>ADDIN CSL_CITATION { "citationItems" : [ { "id" : "ITEM-1", "itemData" : { "DOI" : "10.1021/acs.cgd.8b01292", "ISSN" : "1528-7483", "abstract" : "Recently, temperature cycles have been shown to lead to total deracemization of conglomerate forming compounds, in the presence of a racemizing agent. Even though several experimental studies have been performed, a clear explanation of the phenomena involved in this process and a detailed model have not been reported yet. This contribution aims at filling this gap, by presenting a mathematical model of temperature cycle induced deracem-ization. The model, based on population balance equations, describes the interplay of several phenomena (size-dependent solubility, crystal growth and dissolution, agglomeration, and racemization), explicitly accounting for the dependence of their thermodynamic and kinetic parameters not only on the particle size, but also on temperature. After discussing how to numerically solve the model, we present several simulations investigating the effect of the main chemicophysical parameters and of the operating conditions. Our results not only illustrate the effect of each parameter on the process and the relative importance of the different phenomena, but also compare well qualitatively with the experimental results recently reported on the deracemization of N-(2-methylbenzylidene)-phenylglycine-amide in the presence of 1,8-diazabicyclo(5.4.0)undec-7-ene (DBU).", "author" : [ { "dropping-particle" : "", "family" : "Bod\u00e1k", "given" : "Brigitta", "non-dropping-particle" : "", "parse-names" : false, "suffix" : "" }, { "dropping-particle" : "", "family" : "Maggioni", "given" : "Giovanni Maria", "non-dropping-particle" : "", "parse-names" : false, "suffix" : "" }, { "dropping-particle" : "", "family" : "Mazzotti", "given" : "Marco", "non-dropping-particle" : "", "parse-names" : false, "suffix" : "" } ], "container-title" : "Crystal Growth &amp; Design", "id" : "ITEM-1", "issue" : "11", "issued" : { "date-parts" : [ [ "2018", "11", "7" ] ] }, "page" : "7122-7131", "title" : "Population-Based Mathematical Model of Solid-State Deracemization via Temperature Cycles", "type" : "article-journal", "volume" : "18" }, "uris" : [ "http://www.mendeley.com/documents/?uuid=d90b40b9-f0ad-3ba5-abff-0efc31d0e638" ] } ], "mendeley" : { "formattedCitation" : "&lt;sup&gt;3&lt;/sup&gt;", "plainTextFormattedCitation" : "3", "previouslyFormattedCitation" : "&lt;sup&gt;4&lt;/sup&gt;" }, "properties" : { "noteIndex" : 1 }, "schema" : "https://github.com/citation-style-language/schema/raw/master/csl-citation.json" }</w:instrText>
      </w:r>
      <w:r>
        <w:rPr>
          <w:rStyle w:val="FootnoteReference"/>
          <w:rFonts w:asciiTheme="minorHAnsi" w:eastAsia="MS PGothic" w:hAnsiTheme="minorHAnsi"/>
          <w:color w:val="000000"/>
          <w:sz w:val="22"/>
          <w:szCs w:val="22"/>
        </w:rPr>
        <w:fldChar w:fldCharType="separate"/>
      </w:r>
      <w:r w:rsidR="00550777" w:rsidRPr="00550777">
        <w:rPr>
          <w:rFonts w:asciiTheme="minorHAnsi" w:eastAsia="MS PGothic" w:hAnsiTheme="minorHAnsi"/>
          <w:bCs/>
          <w:noProof/>
          <w:color w:val="000000"/>
          <w:sz w:val="22"/>
          <w:szCs w:val="22"/>
          <w:vertAlign w:val="superscript"/>
          <w:lang w:val="en-US"/>
        </w:rPr>
        <w:t>3</w:t>
      </w:r>
      <w:r>
        <w:rPr>
          <w:rStyle w:val="FootnoteReference"/>
          <w:rFonts w:asciiTheme="minorHAnsi" w:eastAsia="MS PGothic" w:hAnsiTheme="minorHAnsi"/>
          <w:color w:val="000000"/>
          <w:sz w:val="22"/>
          <w:szCs w:val="22"/>
        </w:rPr>
        <w:fldChar w:fldCharType="end"/>
      </w:r>
      <w:r>
        <w:rPr>
          <w:rFonts w:asciiTheme="minorHAnsi" w:eastAsia="MS PGothic" w:hAnsiTheme="minorHAnsi"/>
          <w:color w:val="000000"/>
          <w:sz w:val="22"/>
          <w:szCs w:val="22"/>
        </w:rPr>
        <w:t>. The e</w:t>
      </w:r>
      <w:r w:rsidR="00550777">
        <w:rPr>
          <w:rFonts w:asciiTheme="minorHAnsi" w:eastAsia="MS PGothic" w:hAnsiTheme="minorHAnsi"/>
          <w:color w:val="000000"/>
          <w:sz w:val="22"/>
          <w:szCs w:val="22"/>
        </w:rPr>
        <w:t xml:space="preserve">xperiments </w:t>
      </w:r>
      <w:proofErr w:type="gramStart"/>
      <w:r w:rsidR="00550777">
        <w:rPr>
          <w:rFonts w:asciiTheme="minorHAnsi" w:eastAsia="MS PGothic" w:hAnsiTheme="minorHAnsi"/>
          <w:color w:val="000000"/>
          <w:sz w:val="22"/>
          <w:szCs w:val="22"/>
        </w:rPr>
        <w:t>are carried</w:t>
      </w:r>
      <w:proofErr w:type="gramEnd"/>
      <w:r w:rsidR="00550777">
        <w:rPr>
          <w:rFonts w:asciiTheme="minorHAnsi" w:eastAsia="MS PGothic" w:hAnsiTheme="minorHAnsi"/>
          <w:color w:val="000000"/>
          <w:sz w:val="22"/>
          <w:szCs w:val="22"/>
        </w:rPr>
        <w:t xml:space="preserve"> out using </w:t>
      </w:r>
      <w:r>
        <w:rPr>
          <w:rFonts w:asciiTheme="minorHAnsi" w:eastAsia="MS PGothic" w:hAnsiTheme="minorHAnsi"/>
          <w:color w:val="000000"/>
          <w:sz w:val="22"/>
          <w:szCs w:val="22"/>
        </w:rPr>
        <w:t>chiral model compound</w:t>
      </w:r>
      <w:r w:rsidR="00E47D6C">
        <w:rPr>
          <w:rFonts w:asciiTheme="minorHAnsi" w:eastAsia="MS PGothic" w:hAnsiTheme="minorHAnsi"/>
          <w:color w:val="000000"/>
          <w:sz w:val="22"/>
          <w:szCs w:val="22"/>
        </w:rPr>
        <w:t>s</w:t>
      </w:r>
      <w:r>
        <w:rPr>
          <w:rFonts w:asciiTheme="minorHAnsi" w:eastAsia="MS PGothic" w:hAnsiTheme="minorHAnsi"/>
          <w:color w:val="000000"/>
          <w:sz w:val="22"/>
          <w:szCs w:val="22"/>
        </w:rPr>
        <w:t xml:space="preserve"> </w:t>
      </w:r>
      <w:r w:rsidR="00550777">
        <w:rPr>
          <w:rFonts w:asciiTheme="minorHAnsi" w:eastAsia="MS PGothic" w:hAnsiTheme="minorHAnsi"/>
          <w:color w:val="000000"/>
          <w:sz w:val="22"/>
          <w:szCs w:val="22"/>
        </w:rPr>
        <w:t>and a base as</w:t>
      </w:r>
      <w:r>
        <w:rPr>
          <w:rFonts w:asciiTheme="minorHAnsi" w:eastAsia="MS PGothic" w:hAnsiTheme="minorHAnsi"/>
          <w:color w:val="000000"/>
          <w:sz w:val="22"/>
          <w:szCs w:val="22"/>
        </w:rPr>
        <w:t xml:space="preserve"> racemising agent. The temperature profile is </w:t>
      </w:r>
      <w:r w:rsidR="00550777">
        <w:rPr>
          <w:rFonts w:asciiTheme="minorHAnsi" w:eastAsia="MS PGothic" w:hAnsiTheme="minorHAnsi"/>
          <w:color w:val="000000"/>
          <w:sz w:val="22"/>
          <w:szCs w:val="22"/>
        </w:rPr>
        <w:t xml:space="preserve">monitored with thermocouples and the evolution of the enantiomeric excess </w:t>
      </w:r>
      <w:r w:rsidR="003B20EB">
        <w:rPr>
          <w:rFonts w:asciiTheme="minorHAnsi" w:eastAsia="MS PGothic" w:hAnsiTheme="minorHAnsi"/>
          <w:color w:val="000000"/>
          <w:sz w:val="22"/>
          <w:szCs w:val="22"/>
        </w:rPr>
        <w:t xml:space="preserve">over time </w:t>
      </w:r>
      <w:r w:rsidR="00550777">
        <w:rPr>
          <w:rFonts w:asciiTheme="minorHAnsi" w:eastAsia="MS PGothic" w:hAnsiTheme="minorHAnsi"/>
          <w:color w:val="000000"/>
          <w:sz w:val="22"/>
          <w:szCs w:val="22"/>
        </w:rPr>
        <w:t>with chiral HPLC</w:t>
      </w:r>
      <w:r w:rsidR="00550777">
        <w:rPr>
          <w:rStyle w:val="FootnoteReference"/>
          <w:rFonts w:asciiTheme="minorHAnsi" w:eastAsia="MS PGothic" w:hAnsiTheme="minorHAnsi"/>
          <w:color w:val="000000"/>
          <w:sz w:val="22"/>
          <w:szCs w:val="22"/>
        </w:rPr>
        <w:fldChar w:fldCharType="begin" w:fldLock="1"/>
      </w:r>
      <w:r w:rsidR="00550777">
        <w:rPr>
          <w:rFonts w:asciiTheme="minorHAnsi" w:eastAsia="MS PGothic" w:hAnsiTheme="minorHAnsi"/>
          <w:color w:val="000000"/>
          <w:sz w:val="22"/>
          <w:szCs w:val="22"/>
        </w:rPr>
        <w:instrText>ADDIN CSL_CITATION { "citationItems" : [ { "id" : "ITEM-1", "itemData" : { "DOI" : "10.1021/acs.cgd.7b01746", "ISSN" : "1528-7483", "abstract" : "Recent studies have shown that total deracemisation of a racemic suspension of a conglomerate forming compound can be attained in the presence of a racemising agent through either attrition enhanced deracemisation or temperature cycles. We experimentally investigate the deracemisation of N-(2-methylbenzylidene)-phenylglycine amide, in the presence of DBU as racemising agent in a mixture of isopropanol and acetonitrile (95/5 w/w), at several different operating conditions. Based on several experiments, we determine how the operating parameters influence the temperature cycles, by varying the initial enantiomeric excess, the cooling rate, the operating temperature range, and the system volume. We examine how each parameter affects the phenomena characterising the temperature cycles, e.g. total process time or total number of cycles to attain deracemisation. Finally, we discuss in general how to improve the performance of the process.", "author" : [ { "dropping-particle" : "", "family" : "Breveglieri", "given" : "Francesca", "non-dropping-particle" : "", "parse-names" : false, "suffix" : "" }, { "dropping-particle" : "", "family" : "Maggioni", "given" : "Giovanni Maria", "non-dropping-particle" : "", "parse-names" : false, "suffix" : "" }, { "dropping-particle" : "", "family" : "Mazzotti", "given" : "Marco", "non-dropping-particle" : "", "parse-names" : false, "suffix" : "" } ], "container-title" : "Crystal Growth &amp; Design", "id" : "ITEM-1", "issue" : "3", "issued" : { "date-parts" : [ [ "2018", "3", "7" ] ] }, "page" : "1873-1881", "publisher" : "American Chemical Society", "title" : "Deracemization of NMPA via Temperature Cycles", "type" : "article-journal", "volume" : "18" }, "uris" : [ "http://www.mendeley.com/documents/?uuid=d67d7266-162e-32dc-b0b1-ddc6ea061f3a" ] } ], "mendeley" : { "formattedCitation" : "&lt;sup&gt;4&lt;/sup&gt;", "plainTextFormattedCitation" : "4", "previouslyFormattedCitation" : "&lt;sup&gt;3&lt;/sup&gt;" }, "properties" : { "noteIndex" : 1 }, "schema" : "https://github.com/citation-style-language/schema/raw/master/csl-citation.json" }</w:instrText>
      </w:r>
      <w:r w:rsidR="00550777">
        <w:rPr>
          <w:rStyle w:val="FootnoteReference"/>
          <w:rFonts w:asciiTheme="minorHAnsi" w:eastAsia="MS PGothic" w:hAnsiTheme="minorHAnsi"/>
          <w:color w:val="000000"/>
          <w:sz w:val="22"/>
          <w:szCs w:val="22"/>
        </w:rPr>
        <w:fldChar w:fldCharType="separate"/>
      </w:r>
      <w:r w:rsidR="00550777" w:rsidRPr="00550777">
        <w:rPr>
          <w:rFonts w:asciiTheme="minorHAnsi" w:eastAsia="MS PGothic" w:hAnsiTheme="minorHAnsi"/>
          <w:bCs/>
          <w:noProof/>
          <w:color w:val="000000"/>
          <w:sz w:val="22"/>
          <w:szCs w:val="22"/>
          <w:vertAlign w:val="superscript"/>
          <w:lang w:val="en-US"/>
        </w:rPr>
        <w:t>4</w:t>
      </w:r>
      <w:r w:rsidR="00550777">
        <w:rPr>
          <w:rStyle w:val="FootnoteReference"/>
          <w:rFonts w:asciiTheme="minorHAnsi" w:eastAsia="MS PGothic" w:hAnsiTheme="minorHAnsi"/>
          <w:color w:val="000000"/>
          <w:sz w:val="22"/>
          <w:szCs w:val="22"/>
        </w:rPr>
        <w:fldChar w:fldCharType="end"/>
      </w:r>
      <w:r w:rsidR="00550777">
        <w:rPr>
          <w:rFonts w:asciiTheme="minorHAnsi" w:eastAsia="MS PGothic" w:hAnsiTheme="minorHAnsi"/>
          <w:color w:val="000000"/>
          <w:sz w:val="22"/>
          <w:szCs w:val="22"/>
        </w:rPr>
        <w:t xml:space="preserve">. </w:t>
      </w:r>
    </w:p>
    <w:p w:rsidR="004F496B" w:rsidRDefault="00704BDF" w:rsidP="004F496B">
      <w:pPr>
        <w:snapToGrid w:val="0"/>
        <w:spacing w:before="240" w:line="300" w:lineRule="auto"/>
        <w:rPr>
          <w:rFonts w:asciiTheme="minorHAnsi" w:eastAsia="MS PGothic" w:hAnsiTheme="minorHAnsi"/>
          <w:b/>
          <w:bCs/>
          <w:color w:val="000000"/>
          <w:sz w:val="22"/>
          <w:szCs w:val="22"/>
        </w:rPr>
      </w:pPr>
      <w:r w:rsidRPr="00784A9C">
        <w:rPr>
          <w:rFonts w:asciiTheme="minorHAnsi" w:eastAsia="MS PGothic" w:hAnsiTheme="minorHAnsi"/>
          <w:b/>
          <w:bCs/>
          <w:color w:val="000000"/>
          <w:sz w:val="22"/>
          <w:szCs w:val="22"/>
        </w:rPr>
        <w:t>3. Results and discussion</w:t>
      </w:r>
    </w:p>
    <w:p w:rsidR="0055726E" w:rsidRDefault="004F496B" w:rsidP="00792485">
      <w:pPr>
        <w:snapToGrid w:val="0"/>
        <w:spacing w:before="240" w:line="300" w:lineRule="auto"/>
        <w:rPr>
          <w:rFonts w:asciiTheme="minorHAnsi" w:eastAsia="MS PGothic" w:hAnsiTheme="minorHAnsi"/>
          <w:color w:val="000000"/>
          <w:sz w:val="22"/>
          <w:szCs w:val="22"/>
        </w:rPr>
      </w:pPr>
      <w:r>
        <w:rPr>
          <w:rFonts w:asciiTheme="minorHAnsi" w:eastAsia="MS PGothic" w:hAnsiTheme="minorHAnsi"/>
          <w:color w:val="000000"/>
          <w:sz w:val="22"/>
          <w:szCs w:val="22"/>
        </w:rPr>
        <w:t>In the case of experiments as well as</w:t>
      </w:r>
      <w:r w:rsidR="001A5D6F">
        <w:rPr>
          <w:rFonts w:asciiTheme="minorHAnsi" w:eastAsia="MS PGothic" w:hAnsiTheme="minorHAnsi"/>
          <w:color w:val="000000"/>
          <w:sz w:val="22"/>
          <w:szCs w:val="22"/>
        </w:rPr>
        <w:t xml:space="preserve"> of</w:t>
      </w:r>
      <w:r>
        <w:rPr>
          <w:rFonts w:asciiTheme="minorHAnsi" w:eastAsia="MS PGothic" w:hAnsiTheme="minorHAnsi"/>
          <w:color w:val="000000"/>
          <w:sz w:val="22"/>
          <w:szCs w:val="22"/>
        </w:rPr>
        <w:t xml:space="preserve"> simulations, when the process</w:t>
      </w:r>
      <w:r w:rsidR="00B14BB4">
        <w:rPr>
          <w:rFonts w:asciiTheme="minorHAnsi" w:eastAsia="MS PGothic" w:hAnsiTheme="minorHAnsi"/>
          <w:color w:val="000000"/>
          <w:sz w:val="22"/>
          <w:szCs w:val="22"/>
        </w:rPr>
        <w:t xml:space="preserve"> start</w:t>
      </w:r>
      <w:r>
        <w:rPr>
          <w:rFonts w:asciiTheme="minorHAnsi" w:eastAsia="MS PGothic" w:hAnsiTheme="minorHAnsi"/>
          <w:color w:val="000000"/>
          <w:sz w:val="22"/>
          <w:szCs w:val="22"/>
        </w:rPr>
        <w:t>ed w</w:t>
      </w:r>
      <w:r w:rsidR="00B14BB4">
        <w:rPr>
          <w:rFonts w:asciiTheme="minorHAnsi" w:eastAsia="MS PGothic" w:hAnsiTheme="minorHAnsi"/>
          <w:color w:val="000000"/>
          <w:sz w:val="22"/>
          <w:szCs w:val="22"/>
        </w:rPr>
        <w:t xml:space="preserve">ith </w:t>
      </w:r>
      <w:r>
        <w:rPr>
          <w:rFonts w:asciiTheme="minorHAnsi" w:eastAsia="MS PGothic" w:hAnsiTheme="minorHAnsi"/>
          <w:color w:val="000000"/>
          <w:sz w:val="22"/>
          <w:szCs w:val="22"/>
        </w:rPr>
        <w:t xml:space="preserve">the same PSD for both enantiomers and </w:t>
      </w:r>
      <w:r w:rsidR="00B14BB4">
        <w:rPr>
          <w:rFonts w:asciiTheme="minorHAnsi" w:eastAsia="MS PGothic" w:hAnsiTheme="minorHAnsi"/>
          <w:color w:val="000000"/>
          <w:sz w:val="22"/>
          <w:szCs w:val="22"/>
        </w:rPr>
        <w:t xml:space="preserve">an initial excess of the desired </w:t>
      </w:r>
      <w:r>
        <w:rPr>
          <w:rFonts w:asciiTheme="minorHAnsi" w:eastAsia="MS PGothic" w:hAnsiTheme="minorHAnsi"/>
          <w:color w:val="000000"/>
          <w:sz w:val="22"/>
          <w:szCs w:val="22"/>
        </w:rPr>
        <w:t>one</w:t>
      </w:r>
      <w:r w:rsidR="00B14BB4">
        <w:rPr>
          <w:rFonts w:asciiTheme="minorHAnsi" w:eastAsia="MS PGothic" w:hAnsiTheme="minorHAnsi"/>
          <w:color w:val="000000"/>
          <w:sz w:val="22"/>
          <w:szCs w:val="22"/>
        </w:rPr>
        <w:t xml:space="preserve">, </w:t>
      </w:r>
      <w:r w:rsidR="0013353C">
        <w:rPr>
          <w:rFonts w:asciiTheme="minorHAnsi" w:eastAsia="MS PGothic" w:hAnsiTheme="minorHAnsi"/>
          <w:color w:val="000000"/>
          <w:sz w:val="22"/>
          <w:szCs w:val="22"/>
        </w:rPr>
        <w:t>the derac</w:t>
      </w:r>
      <w:r w:rsidR="00954543">
        <w:rPr>
          <w:rFonts w:asciiTheme="minorHAnsi" w:eastAsia="MS PGothic" w:hAnsiTheme="minorHAnsi"/>
          <w:color w:val="000000"/>
          <w:sz w:val="22"/>
          <w:szCs w:val="22"/>
        </w:rPr>
        <w:t>emisation proceeded</w:t>
      </w:r>
      <w:r w:rsidR="0013353C">
        <w:rPr>
          <w:rFonts w:asciiTheme="minorHAnsi" w:eastAsia="MS PGothic" w:hAnsiTheme="minorHAnsi"/>
          <w:color w:val="000000"/>
          <w:sz w:val="22"/>
          <w:szCs w:val="22"/>
        </w:rPr>
        <w:t xml:space="preserve"> towards this </w:t>
      </w:r>
      <w:r w:rsidR="00B14BB4">
        <w:rPr>
          <w:rFonts w:asciiTheme="minorHAnsi" w:eastAsia="MS PGothic" w:hAnsiTheme="minorHAnsi"/>
          <w:color w:val="000000"/>
          <w:sz w:val="22"/>
          <w:szCs w:val="22"/>
        </w:rPr>
        <w:t>handedness</w:t>
      </w:r>
      <w:r w:rsidR="00A4397F">
        <w:rPr>
          <w:rFonts w:asciiTheme="minorHAnsi" w:eastAsia="MS PGothic" w:hAnsiTheme="minorHAnsi"/>
          <w:color w:val="000000"/>
          <w:sz w:val="22"/>
          <w:szCs w:val="22"/>
        </w:rPr>
        <w:t xml:space="preserve"> </w:t>
      </w:r>
      <w:r w:rsidR="0055726E">
        <w:rPr>
          <w:rFonts w:asciiTheme="minorHAnsi" w:eastAsia="MS PGothic" w:hAnsiTheme="minorHAnsi"/>
          <w:color w:val="000000"/>
          <w:sz w:val="22"/>
          <w:szCs w:val="22"/>
        </w:rPr>
        <w:t xml:space="preserve">(Fig. 1) </w:t>
      </w:r>
      <w:r w:rsidR="00C028CF">
        <w:rPr>
          <w:rStyle w:val="FootnoteReference"/>
          <w:rFonts w:asciiTheme="minorHAnsi" w:eastAsia="MS PGothic" w:hAnsiTheme="minorHAnsi"/>
          <w:color w:val="000000"/>
          <w:sz w:val="22"/>
          <w:szCs w:val="22"/>
        </w:rPr>
        <w:fldChar w:fldCharType="begin" w:fldLock="1"/>
      </w:r>
      <w:r w:rsidR="00550777">
        <w:rPr>
          <w:rFonts w:asciiTheme="minorHAnsi" w:eastAsia="MS PGothic" w:hAnsiTheme="minorHAnsi"/>
          <w:color w:val="000000"/>
          <w:sz w:val="22"/>
          <w:szCs w:val="22"/>
        </w:rPr>
        <w:instrText>ADDIN CSL_CITATION { "citationItems" : [ { "id" : "ITEM-1", "itemData" : { "DOI" : "10.1021/acs.cgd.7b01746", "ISSN" : "1528-7483", "abstract" : "Recent studies have shown that total deracemisation of a racemic suspension of a conglomerate forming compound can be attained in the presence of a racemising agent through either attrition enhanced deracemisation or temperature cycles. We experimentally investigate the deracemisation of N-(2-methylbenzylidene)-phenylglycine amide, in the presence of DBU as racemising agent in a mixture of isopropanol and acetonitrile (95/5 w/w), at several different operating conditions. Based on several experiments, we determine how the operating parameters influence the temperature cycles, by varying the initial enantiomeric excess, the cooling rate, the operating temperature range, and the system volume. We examine how each parameter affects the phenomena characterising the temperature cycles, e.g. total process time or total number of cycles to attain deracemisation. Finally, we discuss in general how to improve the performance of the process.", "author" : [ { "dropping-particle" : "", "family" : "Breveglieri", "given" : "Francesca", "non-dropping-particle" : "", "parse-names" : false, "suffix" : "" }, { "dropping-particle" : "", "family" : "Maggioni", "given" : "Giovanni Maria", "non-dropping-particle" : "", "parse-names" : false, "suffix" : "" }, { "dropping-particle" : "", "family" : "Mazzotti", "given" : "Marco", "non-dropping-particle" : "", "parse-names" : false, "suffix" : "" } ], "container-title" : "Crystal Growth &amp; Design", "id" : "ITEM-1", "issue" : "3", "issued" : { "date-parts" : [ [ "2018", "3", "7" ] ] }, "page" : "1873-1881", "publisher" : "American Chemical Society", "title" : "Deracemization of NMPA via Temperature Cycles", "type" : "article-journal", "volume" : "18" }, "uris" : [ "http://www.mendeley.com/documents/?uuid=d67d7266-162e-32dc-b0b1-ddc6ea061f3a" ] }, { "id" : "ITEM-2", "itemData" : { "DOI" : "10.1021/acs.cgd.8b01292", "ISSN" : "1528-7483", "abstract" : "Recently, temperature cycles have been shown to lead to total deracemization of conglomerate forming compounds, in the presence of a racemizing agent. Even though several experimental studies have been performed, a clear explanation of the phenomena involved in this process and a detailed model have not been reported yet. This contribution aims at filling this gap, by presenting a mathematical model of temperature cycle induced deracem-ization. The model, based on population balance equations, describes the interplay of several phenomena (size-dependent solubility, crystal growth and dissolution, agglomeration, and racemization), explicitly accounting for the dependence of their thermodynamic and kinetic parameters not only on the particle size, but also on temperature. After discussing how to numerically solve the model, we present several simulations investigating the effect of the main chemicophysical parameters and of the operating conditions. Our results not only illustrate the effect of each parameter on the process and the relative importance of the different phenomena, but also compare well qualitatively with the experimental results recently reported on the deracemization of N-(2-methylbenzylidene)-phenylglycine-amide in the presence of 1,8-diazabicyclo(5.4.0)undec-7-ene (DBU).", "author" : [ { "dropping-particle" : "", "family" : "Bod\u00e1k", "given" : "Brigitta", "non-dropping-particle" : "", "parse-names" : false, "suffix" : "" }, { "dropping-particle" : "", "family" : "Maggioni", "given" : "Giovanni Maria", "non-dropping-particle" : "", "parse-names" : false, "suffix" : "" }, { "dropping-particle" : "", "family" : "Mazzotti", "given" : "Marco", "non-dropping-particle" : "", "parse-names" : false, "suffix" : "" } ], "container-title" : "Crystal Growth &amp; Design", "id" : "ITEM-2", "issue" : "11", "issued" : { "date-parts" : [ [ "2018", "11", "7" ] ] }, "page" : "7122-7131", "title" : "Population-Based Mathematical Model of Solid-State Deracemization via Temperature Cycles", "type" : "article-journal", "volume" : "18" }, "uris" : [ "http://www.mendeley.com/documents/?uuid=d90b40b9-f0ad-3ba5-abff-0efc31d0e638" ] } ], "mendeley" : { "formattedCitation" : "&lt;sup&gt;4,3&lt;/sup&gt;", "plainTextFormattedCitation" : "4,3", "previouslyFormattedCitation" : "&lt;sup&gt;3,4&lt;/sup&gt;" }, "properties" : { "noteIndex" : 2 }, "schema" : "https://github.com/citation-style-language/schema/raw/master/csl-citation.json" }</w:instrText>
      </w:r>
      <w:r w:rsidR="00C028CF">
        <w:rPr>
          <w:rStyle w:val="FootnoteReference"/>
          <w:rFonts w:asciiTheme="minorHAnsi" w:eastAsia="MS PGothic" w:hAnsiTheme="minorHAnsi"/>
          <w:color w:val="000000"/>
          <w:sz w:val="22"/>
          <w:szCs w:val="22"/>
        </w:rPr>
        <w:fldChar w:fldCharType="separate"/>
      </w:r>
      <w:r w:rsidR="00550777" w:rsidRPr="00550777">
        <w:rPr>
          <w:rFonts w:asciiTheme="minorHAnsi" w:eastAsia="MS PGothic" w:hAnsiTheme="minorHAnsi"/>
          <w:noProof/>
          <w:color w:val="000000"/>
          <w:sz w:val="22"/>
          <w:szCs w:val="22"/>
          <w:vertAlign w:val="superscript"/>
        </w:rPr>
        <w:t>4,3</w:t>
      </w:r>
      <w:r w:rsidR="00C028CF">
        <w:rPr>
          <w:rStyle w:val="FootnoteReference"/>
          <w:rFonts w:asciiTheme="minorHAnsi" w:eastAsia="MS PGothic" w:hAnsiTheme="minorHAnsi"/>
          <w:color w:val="000000"/>
          <w:sz w:val="22"/>
          <w:szCs w:val="22"/>
        </w:rPr>
        <w:fldChar w:fldCharType="end"/>
      </w:r>
      <w:r w:rsidR="00B14BB4">
        <w:rPr>
          <w:rFonts w:asciiTheme="minorHAnsi" w:eastAsia="MS PGothic" w:hAnsiTheme="minorHAnsi"/>
          <w:color w:val="000000"/>
          <w:sz w:val="22"/>
          <w:szCs w:val="22"/>
        </w:rPr>
        <w:t xml:space="preserve">. </w:t>
      </w:r>
      <w:r w:rsidR="0055726E">
        <w:rPr>
          <w:rFonts w:asciiTheme="minorHAnsi" w:eastAsia="MS PGothic" w:hAnsiTheme="minorHAnsi"/>
          <w:color w:val="000000"/>
          <w:sz w:val="22"/>
          <w:szCs w:val="22"/>
        </w:rPr>
        <w:t xml:space="preserve">In the absence of </w:t>
      </w:r>
      <w:r w:rsidR="00A4397F" w:rsidRPr="00A4397F">
        <w:rPr>
          <w:rFonts w:asciiTheme="minorHAnsi" w:eastAsia="MS PGothic" w:hAnsiTheme="minorHAnsi"/>
          <w:i/>
          <w:color w:val="000000"/>
          <w:sz w:val="22"/>
          <w:szCs w:val="22"/>
        </w:rPr>
        <w:t>ee</w:t>
      </w:r>
      <w:r w:rsidR="00A4397F" w:rsidRPr="00A4397F">
        <w:rPr>
          <w:rFonts w:asciiTheme="minorHAnsi" w:eastAsia="MS PGothic" w:hAnsiTheme="minorHAnsi"/>
          <w:i/>
          <w:color w:val="000000"/>
          <w:sz w:val="22"/>
          <w:szCs w:val="22"/>
          <w:vertAlign w:val="subscript"/>
        </w:rPr>
        <w:t>0</w:t>
      </w:r>
      <w:r w:rsidR="0055726E">
        <w:rPr>
          <w:rFonts w:asciiTheme="minorHAnsi" w:eastAsia="MS PGothic" w:hAnsiTheme="minorHAnsi"/>
          <w:color w:val="000000"/>
          <w:sz w:val="22"/>
          <w:szCs w:val="22"/>
        </w:rPr>
        <w:t xml:space="preserve">, the asymmetry </w:t>
      </w:r>
      <w:r w:rsidR="008154BC">
        <w:rPr>
          <w:rFonts w:asciiTheme="minorHAnsi" w:eastAsia="MS PGothic" w:hAnsiTheme="minorHAnsi"/>
          <w:color w:val="000000"/>
          <w:sz w:val="22"/>
          <w:szCs w:val="22"/>
        </w:rPr>
        <w:t xml:space="preserve">in the initial conditions </w:t>
      </w:r>
      <w:proofErr w:type="gramStart"/>
      <w:r w:rsidR="0055726E">
        <w:rPr>
          <w:rFonts w:asciiTheme="minorHAnsi" w:eastAsia="MS PGothic" w:hAnsiTheme="minorHAnsi"/>
          <w:color w:val="000000"/>
          <w:sz w:val="22"/>
          <w:szCs w:val="22"/>
        </w:rPr>
        <w:lastRenderedPageBreak/>
        <w:t>can be introduce</w:t>
      </w:r>
      <w:r w:rsidR="00CD24B8">
        <w:rPr>
          <w:rFonts w:asciiTheme="minorHAnsi" w:eastAsia="MS PGothic" w:hAnsiTheme="minorHAnsi"/>
          <w:color w:val="000000"/>
          <w:sz w:val="22"/>
          <w:szCs w:val="22"/>
        </w:rPr>
        <w:t>d</w:t>
      </w:r>
      <w:proofErr w:type="gramEnd"/>
      <w:r w:rsidR="0055726E">
        <w:rPr>
          <w:rFonts w:asciiTheme="minorHAnsi" w:eastAsia="MS PGothic" w:hAnsiTheme="minorHAnsi"/>
          <w:color w:val="000000"/>
          <w:sz w:val="22"/>
          <w:szCs w:val="22"/>
        </w:rPr>
        <w:t xml:space="preserve"> </w:t>
      </w:r>
      <w:r w:rsidR="008154BC">
        <w:rPr>
          <w:rFonts w:asciiTheme="minorHAnsi" w:eastAsia="MS PGothic" w:hAnsiTheme="minorHAnsi"/>
          <w:color w:val="000000"/>
          <w:sz w:val="22"/>
          <w:szCs w:val="22"/>
        </w:rPr>
        <w:t xml:space="preserve">by differentiating </w:t>
      </w:r>
      <w:r w:rsidR="0055726E">
        <w:rPr>
          <w:rFonts w:asciiTheme="minorHAnsi" w:eastAsia="MS PGothic" w:hAnsiTheme="minorHAnsi"/>
          <w:color w:val="000000"/>
          <w:sz w:val="22"/>
          <w:szCs w:val="22"/>
        </w:rPr>
        <w:t xml:space="preserve">the PSD of the two </w:t>
      </w:r>
      <w:r w:rsidR="0013353C">
        <w:rPr>
          <w:rFonts w:asciiTheme="minorHAnsi" w:eastAsia="MS PGothic" w:hAnsiTheme="minorHAnsi"/>
          <w:color w:val="000000"/>
          <w:sz w:val="22"/>
          <w:szCs w:val="22"/>
        </w:rPr>
        <w:t xml:space="preserve">enantiomeric </w:t>
      </w:r>
      <w:r w:rsidR="003B20EB">
        <w:rPr>
          <w:rFonts w:asciiTheme="minorHAnsi" w:eastAsia="MS PGothic" w:hAnsiTheme="minorHAnsi"/>
          <w:color w:val="000000"/>
          <w:sz w:val="22"/>
          <w:szCs w:val="22"/>
        </w:rPr>
        <w:t>populations</w:t>
      </w:r>
      <w:r w:rsidR="008154BC">
        <w:rPr>
          <w:rFonts w:asciiTheme="minorHAnsi" w:eastAsia="MS PGothic" w:hAnsiTheme="minorHAnsi"/>
          <w:color w:val="000000"/>
          <w:sz w:val="22"/>
          <w:szCs w:val="22"/>
        </w:rPr>
        <w:t xml:space="preserve">. </w:t>
      </w:r>
      <w:r w:rsidR="001A5D6F">
        <w:rPr>
          <w:rFonts w:asciiTheme="minorHAnsi" w:eastAsia="MS PGothic" w:hAnsiTheme="minorHAnsi"/>
          <w:color w:val="000000"/>
          <w:sz w:val="22"/>
          <w:szCs w:val="22"/>
        </w:rPr>
        <w:t xml:space="preserve">These </w:t>
      </w:r>
      <w:r w:rsidR="008154BC">
        <w:rPr>
          <w:rFonts w:asciiTheme="minorHAnsi" w:eastAsia="MS PGothic" w:hAnsiTheme="minorHAnsi"/>
          <w:color w:val="000000"/>
          <w:sz w:val="22"/>
          <w:szCs w:val="22"/>
        </w:rPr>
        <w:t xml:space="preserve">differences would </w:t>
      </w:r>
      <w:r w:rsidR="001A5D6F">
        <w:rPr>
          <w:rFonts w:asciiTheme="minorHAnsi" w:eastAsia="MS PGothic" w:hAnsiTheme="minorHAnsi"/>
          <w:color w:val="000000"/>
          <w:sz w:val="22"/>
          <w:szCs w:val="22"/>
        </w:rPr>
        <w:t xml:space="preserve">determine the outcome of </w:t>
      </w:r>
      <w:r w:rsidR="008154BC">
        <w:rPr>
          <w:rFonts w:asciiTheme="minorHAnsi" w:eastAsia="MS PGothic" w:hAnsiTheme="minorHAnsi"/>
          <w:color w:val="000000"/>
          <w:sz w:val="22"/>
          <w:szCs w:val="22"/>
        </w:rPr>
        <w:t xml:space="preserve">the deracemisation process.  </w:t>
      </w:r>
    </w:p>
    <w:p w:rsidR="003744D8" w:rsidRDefault="008616A1" w:rsidP="00983C86">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W</w:t>
      </w:r>
      <w:r w:rsidR="00A024E9">
        <w:rPr>
          <w:rFonts w:asciiTheme="minorHAnsi" w:eastAsia="MS PGothic" w:hAnsiTheme="minorHAnsi"/>
          <w:color w:val="000000"/>
          <w:sz w:val="22"/>
          <w:szCs w:val="22"/>
        </w:rPr>
        <w:t>e</w:t>
      </w:r>
      <w:r>
        <w:rPr>
          <w:rFonts w:asciiTheme="minorHAnsi" w:eastAsia="MS PGothic" w:hAnsiTheme="minorHAnsi"/>
          <w:color w:val="000000"/>
          <w:sz w:val="22"/>
          <w:szCs w:val="22"/>
        </w:rPr>
        <w:t xml:space="preserve"> also</w:t>
      </w:r>
      <w:r w:rsidR="00A024E9">
        <w:rPr>
          <w:rFonts w:asciiTheme="minorHAnsi" w:eastAsia="MS PGothic" w:hAnsiTheme="minorHAnsi"/>
          <w:color w:val="000000"/>
          <w:sz w:val="22"/>
          <w:szCs w:val="22"/>
        </w:rPr>
        <w:t xml:space="preserve"> </w:t>
      </w:r>
      <w:r w:rsidR="008154BC">
        <w:rPr>
          <w:rFonts w:asciiTheme="minorHAnsi" w:eastAsia="MS PGothic" w:hAnsiTheme="minorHAnsi"/>
          <w:color w:val="000000"/>
          <w:sz w:val="22"/>
          <w:szCs w:val="22"/>
        </w:rPr>
        <w:t>combined</w:t>
      </w:r>
      <w:r w:rsidR="003744D8">
        <w:rPr>
          <w:rFonts w:asciiTheme="minorHAnsi" w:eastAsia="MS PGothic" w:hAnsiTheme="minorHAnsi"/>
          <w:color w:val="000000"/>
          <w:sz w:val="22"/>
          <w:szCs w:val="22"/>
        </w:rPr>
        <w:t xml:space="preserve"> </w:t>
      </w:r>
      <w:r w:rsidR="00A024E9">
        <w:rPr>
          <w:rFonts w:asciiTheme="minorHAnsi" w:eastAsia="MS PGothic" w:hAnsiTheme="minorHAnsi"/>
          <w:color w:val="000000"/>
          <w:sz w:val="22"/>
          <w:szCs w:val="22"/>
        </w:rPr>
        <w:t xml:space="preserve">the parameters describing </w:t>
      </w:r>
      <w:r w:rsidR="003744D8">
        <w:rPr>
          <w:rFonts w:asciiTheme="minorHAnsi" w:eastAsia="MS PGothic" w:hAnsiTheme="minorHAnsi"/>
          <w:color w:val="000000"/>
          <w:sz w:val="22"/>
          <w:szCs w:val="22"/>
        </w:rPr>
        <w:t xml:space="preserve">the PSD and the </w:t>
      </w:r>
      <w:r w:rsidR="00A4397F" w:rsidRPr="00A4397F">
        <w:rPr>
          <w:rFonts w:asciiTheme="minorHAnsi" w:eastAsia="MS PGothic" w:hAnsiTheme="minorHAnsi"/>
          <w:i/>
          <w:color w:val="000000"/>
          <w:sz w:val="22"/>
          <w:szCs w:val="22"/>
        </w:rPr>
        <w:t>ee</w:t>
      </w:r>
      <w:r w:rsidR="00A4397F" w:rsidRPr="00A4397F">
        <w:rPr>
          <w:rFonts w:asciiTheme="minorHAnsi" w:eastAsia="MS PGothic" w:hAnsiTheme="minorHAnsi"/>
          <w:i/>
          <w:color w:val="000000"/>
          <w:sz w:val="22"/>
          <w:szCs w:val="22"/>
          <w:vertAlign w:val="subscript"/>
        </w:rPr>
        <w:t>0</w:t>
      </w:r>
      <w:r>
        <w:rPr>
          <w:rFonts w:asciiTheme="minorHAnsi" w:eastAsia="MS PGothic" w:hAnsiTheme="minorHAnsi"/>
          <w:color w:val="000000"/>
          <w:sz w:val="22"/>
          <w:szCs w:val="22"/>
        </w:rPr>
        <w:t>,</w:t>
      </w:r>
      <w:r w:rsidR="008154BC">
        <w:rPr>
          <w:rFonts w:asciiTheme="minorHAnsi" w:eastAsia="MS PGothic" w:hAnsiTheme="minorHAnsi"/>
          <w:color w:val="000000"/>
          <w:sz w:val="22"/>
          <w:szCs w:val="22"/>
        </w:rPr>
        <w:t xml:space="preserve"> looking at how they compete for the</w:t>
      </w:r>
      <w:r w:rsidR="003744D8">
        <w:rPr>
          <w:rFonts w:asciiTheme="minorHAnsi" w:eastAsia="MS PGothic" w:hAnsiTheme="minorHAnsi"/>
          <w:color w:val="000000"/>
          <w:sz w:val="22"/>
          <w:szCs w:val="22"/>
        </w:rPr>
        <w:t xml:space="preserve"> initial asymmetry. For example, </w:t>
      </w:r>
      <w:r w:rsidR="008D52F2">
        <w:rPr>
          <w:rFonts w:asciiTheme="minorHAnsi" w:eastAsia="MS PGothic" w:hAnsiTheme="minorHAnsi"/>
          <w:color w:val="000000"/>
          <w:sz w:val="22"/>
          <w:szCs w:val="22"/>
        </w:rPr>
        <w:t>when the process started</w:t>
      </w:r>
      <w:r w:rsidR="003744D8">
        <w:rPr>
          <w:rFonts w:asciiTheme="minorHAnsi" w:eastAsia="MS PGothic" w:hAnsiTheme="minorHAnsi"/>
          <w:color w:val="000000"/>
          <w:sz w:val="22"/>
          <w:szCs w:val="22"/>
        </w:rPr>
        <w:t xml:space="preserve"> with an excess of the D</w:t>
      </w:r>
      <w:r w:rsidR="00166021">
        <w:rPr>
          <w:rFonts w:asciiTheme="minorHAnsi" w:eastAsia="MS PGothic" w:hAnsiTheme="minorHAnsi"/>
          <w:color w:val="000000"/>
          <w:sz w:val="22"/>
          <w:szCs w:val="22"/>
        </w:rPr>
        <w:t>-</w:t>
      </w:r>
      <w:r w:rsidR="001A5D6F">
        <w:rPr>
          <w:rFonts w:asciiTheme="minorHAnsi" w:eastAsia="MS PGothic" w:hAnsiTheme="minorHAnsi"/>
          <w:color w:val="000000"/>
          <w:sz w:val="22"/>
          <w:szCs w:val="22"/>
        </w:rPr>
        <w:t>enantiomer</w:t>
      </w:r>
      <w:r w:rsidR="00166021">
        <w:rPr>
          <w:rFonts w:asciiTheme="minorHAnsi" w:eastAsia="MS PGothic" w:hAnsiTheme="minorHAnsi"/>
          <w:color w:val="000000"/>
          <w:sz w:val="22"/>
          <w:szCs w:val="22"/>
        </w:rPr>
        <w:t xml:space="preserve">, </w:t>
      </w:r>
      <w:r w:rsidR="003744D8">
        <w:rPr>
          <w:rFonts w:asciiTheme="minorHAnsi" w:eastAsia="MS PGothic" w:hAnsiTheme="minorHAnsi"/>
          <w:color w:val="000000"/>
          <w:sz w:val="22"/>
          <w:szCs w:val="22"/>
        </w:rPr>
        <w:t>we obtained the L-enantiomer, if the mean size of its population was large enough to counterbalance the</w:t>
      </w:r>
      <w:r w:rsidR="00A4397F" w:rsidRPr="00A4397F">
        <w:rPr>
          <w:rFonts w:asciiTheme="minorHAnsi" w:eastAsia="MS PGothic" w:hAnsiTheme="minorHAnsi"/>
          <w:i/>
          <w:color w:val="000000"/>
          <w:sz w:val="22"/>
          <w:szCs w:val="22"/>
        </w:rPr>
        <w:t xml:space="preserve"> ee</w:t>
      </w:r>
      <w:r w:rsidR="00A4397F" w:rsidRPr="00A4397F">
        <w:rPr>
          <w:rFonts w:asciiTheme="minorHAnsi" w:eastAsia="MS PGothic" w:hAnsiTheme="minorHAnsi"/>
          <w:i/>
          <w:color w:val="000000"/>
          <w:sz w:val="22"/>
          <w:szCs w:val="22"/>
          <w:vertAlign w:val="subscript"/>
        </w:rPr>
        <w:t>0</w:t>
      </w:r>
      <w:r w:rsidR="003744D8">
        <w:rPr>
          <w:rFonts w:asciiTheme="minorHAnsi" w:eastAsia="MS PGothic" w:hAnsiTheme="minorHAnsi"/>
          <w:color w:val="000000"/>
          <w:sz w:val="22"/>
          <w:szCs w:val="22"/>
        </w:rPr>
        <w:t xml:space="preserve">. </w:t>
      </w:r>
    </w:p>
    <w:p w:rsidR="00704BDF" w:rsidRDefault="00695373" w:rsidP="008F2300">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The described sensitivity to the initial </w:t>
      </w:r>
      <w:proofErr w:type="gramStart"/>
      <w:r>
        <w:rPr>
          <w:rFonts w:asciiTheme="minorHAnsi" w:eastAsia="MS PGothic" w:hAnsiTheme="minorHAnsi"/>
          <w:color w:val="000000"/>
          <w:sz w:val="22"/>
          <w:szCs w:val="22"/>
        </w:rPr>
        <w:t>conditions,</w:t>
      </w:r>
      <w:proofErr w:type="gramEnd"/>
      <w:r>
        <w:rPr>
          <w:rFonts w:asciiTheme="minorHAnsi" w:eastAsia="MS PGothic" w:hAnsiTheme="minorHAnsi"/>
          <w:color w:val="000000"/>
          <w:sz w:val="22"/>
          <w:szCs w:val="22"/>
        </w:rPr>
        <w:t xml:space="preserve"> is used to better analyse the variations among experiments repeated</w:t>
      </w:r>
      <w:r w:rsidR="004D4CA1">
        <w:rPr>
          <w:rFonts w:asciiTheme="minorHAnsi" w:eastAsia="MS PGothic" w:hAnsiTheme="minorHAnsi"/>
          <w:color w:val="000000"/>
          <w:sz w:val="22"/>
          <w:szCs w:val="22"/>
        </w:rPr>
        <w:t xml:space="preserve"> at the same </w:t>
      </w:r>
      <w:r>
        <w:rPr>
          <w:rFonts w:asciiTheme="minorHAnsi" w:eastAsia="MS PGothic" w:hAnsiTheme="minorHAnsi"/>
          <w:color w:val="000000"/>
          <w:sz w:val="22"/>
          <w:szCs w:val="22"/>
        </w:rPr>
        <w:t xml:space="preserve">nominal </w:t>
      </w:r>
      <w:r w:rsidR="004D4CA1">
        <w:rPr>
          <w:rFonts w:asciiTheme="minorHAnsi" w:eastAsia="MS PGothic" w:hAnsiTheme="minorHAnsi"/>
          <w:color w:val="000000"/>
          <w:sz w:val="22"/>
          <w:szCs w:val="22"/>
        </w:rPr>
        <w:t>conditions.</w:t>
      </w:r>
      <w:r>
        <w:rPr>
          <w:rFonts w:asciiTheme="minorHAnsi" w:eastAsia="MS PGothic" w:hAnsiTheme="minorHAnsi"/>
          <w:color w:val="000000"/>
          <w:sz w:val="22"/>
          <w:szCs w:val="22"/>
        </w:rPr>
        <w:t xml:space="preserve"> Taken an experimental parameter, </w:t>
      </w:r>
      <w:r w:rsidRPr="00784A9C">
        <w:rPr>
          <w:rFonts w:asciiTheme="minorHAnsi" w:eastAsia="MS PGothic" w:hAnsiTheme="minorHAnsi"/>
          <w:color w:val="000000"/>
          <w:sz w:val="22"/>
          <w:szCs w:val="22"/>
        </w:rPr>
        <w:t>we</w:t>
      </w:r>
      <w:r>
        <w:rPr>
          <w:rFonts w:asciiTheme="minorHAnsi" w:eastAsia="MS PGothic" w:hAnsiTheme="minorHAnsi"/>
          <w:color w:val="000000"/>
          <w:sz w:val="22"/>
          <w:szCs w:val="22"/>
        </w:rPr>
        <w:t xml:space="preserve"> exploited the process model to test </w:t>
      </w:r>
      <w:r w:rsidRPr="00784A9C">
        <w:rPr>
          <w:rFonts w:asciiTheme="minorHAnsi" w:eastAsia="MS PGothic" w:hAnsiTheme="minorHAnsi"/>
          <w:color w:val="000000"/>
          <w:sz w:val="22"/>
          <w:szCs w:val="22"/>
        </w:rPr>
        <w:t>the variation of the</w:t>
      </w:r>
      <w:r>
        <w:rPr>
          <w:rFonts w:asciiTheme="minorHAnsi" w:eastAsia="MS PGothic" w:hAnsiTheme="minorHAnsi"/>
          <w:color w:val="000000"/>
          <w:sz w:val="22"/>
          <w:szCs w:val="22"/>
        </w:rPr>
        <w:t xml:space="preserve"> deracemisation</w:t>
      </w:r>
      <w:r w:rsidRPr="00784A9C">
        <w:rPr>
          <w:rFonts w:asciiTheme="minorHAnsi" w:eastAsia="MS PGothic" w:hAnsiTheme="minorHAnsi"/>
          <w:color w:val="000000"/>
          <w:sz w:val="22"/>
          <w:szCs w:val="22"/>
        </w:rPr>
        <w:t xml:space="preserve"> outcome as a function of</w:t>
      </w:r>
      <w:r>
        <w:rPr>
          <w:rFonts w:asciiTheme="minorHAnsi" w:eastAsia="MS PGothic" w:hAnsiTheme="minorHAnsi"/>
          <w:color w:val="000000"/>
          <w:sz w:val="22"/>
          <w:szCs w:val="22"/>
        </w:rPr>
        <w:t xml:space="preserve"> small</w:t>
      </w:r>
      <w:r w:rsidRPr="00784A9C">
        <w:rPr>
          <w:rFonts w:asciiTheme="minorHAnsi" w:eastAsia="MS PGothic" w:hAnsiTheme="minorHAnsi"/>
          <w:color w:val="000000"/>
          <w:sz w:val="22"/>
          <w:szCs w:val="22"/>
        </w:rPr>
        <w:t xml:space="preserve"> realistic deviations </w:t>
      </w:r>
      <w:r>
        <w:rPr>
          <w:rFonts w:asciiTheme="minorHAnsi" w:eastAsia="MS PGothic" w:hAnsiTheme="minorHAnsi"/>
          <w:color w:val="000000"/>
          <w:sz w:val="22"/>
          <w:szCs w:val="22"/>
        </w:rPr>
        <w:t>from the nominal value of this</w:t>
      </w:r>
      <w:r w:rsidRPr="00784A9C">
        <w:rPr>
          <w:rFonts w:asciiTheme="minorHAnsi" w:eastAsia="MS PGothic" w:hAnsiTheme="minorHAnsi"/>
          <w:color w:val="000000"/>
          <w:sz w:val="22"/>
          <w:szCs w:val="22"/>
        </w:rPr>
        <w:t xml:space="preserve"> parameter</w:t>
      </w:r>
      <w:r>
        <w:rPr>
          <w:rFonts w:asciiTheme="minorHAnsi" w:eastAsia="MS PGothic" w:hAnsiTheme="minorHAnsi"/>
          <w:color w:val="000000"/>
          <w:sz w:val="22"/>
          <w:szCs w:val="22"/>
        </w:rPr>
        <w:t>. We, hence,</w:t>
      </w:r>
      <w:r w:rsidR="002E743B">
        <w:rPr>
          <w:rFonts w:asciiTheme="minorHAnsi" w:eastAsia="MS PGothic" w:hAnsiTheme="minorHAnsi"/>
          <w:color w:val="000000"/>
          <w:sz w:val="22"/>
          <w:szCs w:val="22"/>
        </w:rPr>
        <w:t xml:space="preserve"> </w:t>
      </w:r>
      <w:r w:rsidR="00A73ABE">
        <w:rPr>
          <w:rFonts w:asciiTheme="minorHAnsi" w:eastAsia="MS PGothic" w:hAnsiTheme="minorHAnsi"/>
          <w:color w:val="000000"/>
          <w:sz w:val="22"/>
          <w:szCs w:val="22"/>
        </w:rPr>
        <w:t xml:space="preserve">qualitatively </w:t>
      </w:r>
      <w:r w:rsidR="002E743B">
        <w:rPr>
          <w:rFonts w:asciiTheme="minorHAnsi" w:eastAsia="MS PGothic" w:hAnsiTheme="minorHAnsi"/>
          <w:color w:val="000000"/>
          <w:sz w:val="22"/>
          <w:szCs w:val="22"/>
        </w:rPr>
        <w:t>compare</w:t>
      </w:r>
      <w:r w:rsidR="00954543">
        <w:rPr>
          <w:rFonts w:asciiTheme="minorHAnsi" w:eastAsia="MS PGothic" w:hAnsiTheme="minorHAnsi"/>
          <w:color w:val="000000"/>
          <w:sz w:val="22"/>
          <w:szCs w:val="22"/>
        </w:rPr>
        <w:t>d</w:t>
      </w:r>
      <w:r>
        <w:rPr>
          <w:rFonts w:asciiTheme="minorHAnsi" w:eastAsia="MS PGothic" w:hAnsiTheme="minorHAnsi"/>
          <w:color w:val="000000"/>
          <w:sz w:val="22"/>
          <w:szCs w:val="22"/>
        </w:rPr>
        <w:t xml:space="preserve"> </w:t>
      </w:r>
      <w:r w:rsidR="00954543">
        <w:rPr>
          <w:rFonts w:asciiTheme="minorHAnsi" w:eastAsia="MS PGothic" w:hAnsiTheme="minorHAnsi"/>
          <w:color w:val="000000"/>
          <w:sz w:val="22"/>
          <w:szCs w:val="22"/>
        </w:rPr>
        <w:t>experimental and simulation results</w:t>
      </w:r>
      <w:r w:rsidR="002E743B">
        <w:rPr>
          <w:rFonts w:asciiTheme="minorHAnsi" w:eastAsia="MS PGothic" w:hAnsiTheme="minorHAnsi"/>
          <w:color w:val="000000"/>
          <w:sz w:val="22"/>
          <w:szCs w:val="22"/>
        </w:rPr>
        <w:t xml:space="preserve"> </w:t>
      </w:r>
      <w:r w:rsidR="00954543">
        <w:rPr>
          <w:rFonts w:asciiTheme="minorHAnsi" w:eastAsia="MS PGothic" w:hAnsiTheme="minorHAnsi"/>
          <w:color w:val="000000"/>
          <w:sz w:val="22"/>
          <w:szCs w:val="22"/>
        </w:rPr>
        <w:t xml:space="preserve">and we </w:t>
      </w:r>
      <w:r w:rsidR="002E743B">
        <w:rPr>
          <w:rFonts w:asciiTheme="minorHAnsi" w:eastAsia="MS PGothic" w:hAnsiTheme="minorHAnsi"/>
          <w:color w:val="000000"/>
          <w:sz w:val="22"/>
          <w:szCs w:val="22"/>
        </w:rPr>
        <w:t>verif</w:t>
      </w:r>
      <w:r w:rsidR="00954543">
        <w:rPr>
          <w:rFonts w:asciiTheme="minorHAnsi" w:eastAsia="MS PGothic" w:hAnsiTheme="minorHAnsi"/>
          <w:color w:val="000000"/>
          <w:sz w:val="22"/>
          <w:szCs w:val="22"/>
        </w:rPr>
        <w:t>ied</w:t>
      </w:r>
      <w:r w:rsidR="002E743B">
        <w:rPr>
          <w:rFonts w:asciiTheme="minorHAnsi" w:eastAsia="MS PGothic" w:hAnsiTheme="minorHAnsi"/>
          <w:color w:val="000000"/>
          <w:sz w:val="22"/>
          <w:szCs w:val="22"/>
        </w:rPr>
        <w:t xml:space="preserve"> the</w:t>
      </w:r>
      <w:r w:rsidR="00EF337C">
        <w:rPr>
          <w:rFonts w:asciiTheme="minorHAnsi" w:eastAsia="MS PGothic" w:hAnsiTheme="minorHAnsi"/>
          <w:color w:val="000000"/>
          <w:sz w:val="22"/>
          <w:szCs w:val="22"/>
        </w:rPr>
        <w:t xml:space="preserve"> agreement among the</w:t>
      </w:r>
      <w:r w:rsidR="004F496B">
        <w:rPr>
          <w:rFonts w:asciiTheme="minorHAnsi" w:eastAsia="MS PGothic" w:hAnsiTheme="minorHAnsi"/>
          <w:color w:val="000000"/>
          <w:sz w:val="22"/>
          <w:szCs w:val="22"/>
        </w:rPr>
        <w:t xml:space="preserve"> trends</w:t>
      </w:r>
      <w:r w:rsidR="00954543">
        <w:rPr>
          <w:rFonts w:asciiTheme="minorHAnsi" w:eastAsia="MS PGothic" w:hAnsiTheme="minorHAnsi"/>
          <w:color w:val="000000"/>
          <w:sz w:val="22"/>
          <w:szCs w:val="22"/>
        </w:rPr>
        <w:t>, when sm</w:t>
      </w:r>
      <w:r w:rsidR="008F2300">
        <w:rPr>
          <w:rFonts w:asciiTheme="minorHAnsi" w:eastAsia="MS PGothic" w:hAnsiTheme="minorHAnsi"/>
          <w:color w:val="000000"/>
          <w:sz w:val="22"/>
          <w:szCs w:val="22"/>
        </w:rPr>
        <w:t xml:space="preserve">all variations </w:t>
      </w:r>
      <w:proofErr w:type="gramStart"/>
      <w:r w:rsidR="008F2300">
        <w:rPr>
          <w:rFonts w:asciiTheme="minorHAnsi" w:eastAsia="MS PGothic" w:hAnsiTheme="minorHAnsi"/>
          <w:color w:val="000000"/>
          <w:sz w:val="22"/>
          <w:szCs w:val="22"/>
        </w:rPr>
        <w:t>are introduced</w:t>
      </w:r>
      <w:proofErr w:type="gramEnd"/>
      <w:r w:rsidR="008F2300">
        <w:rPr>
          <w:rFonts w:asciiTheme="minorHAnsi" w:eastAsia="MS PGothic" w:hAnsiTheme="minorHAnsi"/>
          <w:color w:val="000000"/>
          <w:sz w:val="22"/>
          <w:szCs w:val="22"/>
        </w:rPr>
        <w:t xml:space="preserve">. </w:t>
      </w:r>
    </w:p>
    <w:p w:rsidR="001A5D6F" w:rsidRDefault="007659D9" w:rsidP="007659D9">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By</w:t>
      </w:r>
      <w:r w:rsidR="001A5D6F">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investigating</w:t>
      </w:r>
      <w:r w:rsidR="001A5D6F">
        <w:rPr>
          <w:rFonts w:asciiTheme="minorHAnsi" w:eastAsia="MS PGothic" w:hAnsiTheme="minorHAnsi"/>
          <w:color w:val="000000"/>
          <w:sz w:val="22"/>
          <w:szCs w:val="22"/>
        </w:rPr>
        <w:t xml:space="preserve"> different operating conditions, i.e. the cooling rate and the temperature range, </w:t>
      </w:r>
      <w:r>
        <w:rPr>
          <w:rFonts w:asciiTheme="minorHAnsi" w:eastAsia="MS PGothic" w:hAnsiTheme="minorHAnsi"/>
          <w:color w:val="000000"/>
          <w:sz w:val="22"/>
          <w:szCs w:val="22"/>
        </w:rPr>
        <w:t>we have verified how t</w:t>
      </w:r>
      <w:r w:rsidR="00B32654">
        <w:rPr>
          <w:rFonts w:asciiTheme="minorHAnsi" w:eastAsia="MS PGothic" w:hAnsiTheme="minorHAnsi"/>
          <w:color w:val="000000"/>
          <w:sz w:val="22"/>
          <w:szCs w:val="22"/>
        </w:rPr>
        <w:t xml:space="preserve">he </w:t>
      </w:r>
      <w:r>
        <w:rPr>
          <w:rFonts w:asciiTheme="minorHAnsi" w:eastAsia="MS PGothic" w:hAnsiTheme="minorHAnsi"/>
          <w:color w:val="000000"/>
          <w:sz w:val="22"/>
          <w:szCs w:val="22"/>
        </w:rPr>
        <w:t>process time</w:t>
      </w:r>
      <w:r w:rsidR="00B32654">
        <w:rPr>
          <w:rFonts w:asciiTheme="minorHAnsi" w:eastAsia="MS PGothic" w:hAnsiTheme="minorHAnsi"/>
          <w:color w:val="000000"/>
          <w:sz w:val="22"/>
          <w:szCs w:val="22"/>
        </w:rPr>
        <w:t xml:space="preserve"> shortens when the cooling rate increases</w:t>
      </w:r>
      <w:r>
        <w:rPr>
          <w:rFonts w:asciiTheme="minorHAnsi" w:eastAsia="MS PGothic" w:hAnsiTheme="minorHAnsi"/>
          <w:color w:val="000000"/>
          <w:sz w:val="22"/>
          <w:szCs w:val="22"/>
        </w:rPr>
        <w:t>.</w:t>
      </w:r>
      <w:r w:rsidR="009E25CF">
        <w:rPr>
          <w:rFonts w:asciiTheme="minorHAnsi" w:eastAsia="MS PGothic" w:hAnsiTheme="minorHAnsi"/>
          <w:color w:val="000000"/>
          <w:sz w:val="22"/>
          <w:szCs w:val="22"/>
        </w:rPr>
        <w:t xml:space="preserve"> Thanks to the combination of experimental and simulation results, we could verify the presence of optimal </w:t>
      </w:r>
      <w:r>
        <w:rPr>
          <w:rFonts w:asciiTheme="minorHAnsi" w:eastAsia="MS PGothic" w:hAnsiTheme="minorHAnsi"/>
          <w:color w:val="000000"/>
          <w:sz w:val="22"/>
          <w:szCs w:val="22"/>
        </w:rPr>
        <w:t>conditions</w:t>
      </w:r>
      <w:r w:rsidR="009E25CF">
        <w:rPr>
          <w:rFonts w:asciiTheme="minorHAnsi" w:eastAsia="MS PGothic" w:hAnsiTheme="minorHAnsi"/>
          <w:color w:val="000000"/>
          <w:sz w:val="22"/>
          <w:szCs w:val="22"/>
        </w:rPr>
        <w:t xml:space="preserve">. </w:t>
      </w:r>
    </w:p>
    <w:p w:rsidR="00BE3711" w:rsidRDefault="00BE3711" w:rsidP="00540A77">
      <w:pPr>
        <w:snapToGrid w:val="0"/>
        <w:spacing w:after="120"/>
        <w:jc w:val="center"/>
        <w:rPr>
          <w:rFonts w:asciiTheme="minorHAnsi" w:eastAsia="MS PGothic" w:hAnsiTheme="minorHAnsi"/>
          <w:b/>
          <w:color w:val="000000"/>
          <w:szCs w:val="18"/>
        </w:rPr>
      </w:pPr>
      <w:r w:rsidRPr="00C67F14">
        <w:rPr>
          <w:rFonts w:asciiTheme="minorHAnsi" w:eastAsia="MS PGothic" w:hAnsiTheme="minorHAnsi"/>
          <w:b/>
          <w:noProof/>
          <w:color w:val="000000"/>
          <w:szCs w:val="18"/>
          <w:lang w:eastAsia="en-GB"/>
        </w:rPr>
        <w:drawing>
          <wp:inline distT="0" distB="0" distL="0" distR="0" wp14:anchorId="294A9110" wp14:editId="2CABD8F2">
            <wp:extent cx="4154276" cy="1600200"/>
            <wp:effectExtent l="0" t="0" r="0" b="0"/>
            <wp:docPr id="19" name="Picture 19" descr="C:\Users\fbrevegl\Documents\conferences and presentation\ECCE12 florence\pic abs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brevegl\Documents\conferences and presentation\ECCE12 florence\pic abstract.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136" t="32554" r="2692" b="22148"/>
                    <a:stretch/>
                  </pic:blipFill>
                  <pic:spPr bwMode="auto">
                    <a:xfrm>
                      <a:off x="0" y="0"/>
                      <a:ext cx="4182348" cy="1611013"/>
                    </a:xfrm>
                    <a:prstGeom prst="rect">
                      <a:avLst/>
                    </a:prstGeom>
                    <a:noFill/>
                    <a:ln>
                      <a:noFill/>
                    </a:ln>
                    <a:extLst>
                      <a:ext uri="{53640926-AAD7-44D8-BBD7-CCE9431645EC}">
                        <a14:shadowObscured xmlns:a14="http://schemas.microsoft.com/office/drawing/2010/main"/>
                      </a:ext>
                    </a:extLst>
                  </pic:spPr>
                </pic:pic>
              </a:graphicData>
            </a:graphic>
          </wp:inline>
        </w:drawing>
      </w:r>
    </w:p>
    <w:p w:rsidR="00BE3711" w:rsidRPr="00BE3711" w:rsidRDefault="00BE3711" w:rsidP="00BE3711">
      <w:pPr>
        <w:snapToGrid w:val="0"/>
        <w:spacing w:after="120"/>
        <w:jc w:val="center"/>
        <w:rPr>
          <w:rFonts w:asciiTheme="minorHAnsi" w:eastAsia="MS PGothic" w:hAnsiTheme="minorHAnsi"/>
          <w:color w:val="000000"/>
          <w:szCs w:val="18"/>
        </w:rPr>
      </w:pPr>
      <w:r w:rsidRPr="00784A9C">
        <w:rPr>
          <w:rFonts w:asciiTheme="minorHAnsi" w:eastAsia="MS PGothic" w:hAnsiTheme="minorHAnsi"/>
          <w:b/>
          <w:color w:val="000000"/>
          <w:szCs w:val="18"/>
        </w:rPr>
        <w:t>Figure 1</w:t>
      </w:r>
      <w:r w:rsidRPr="00C67F14">
        <w:rPr>
          <w:rFonts w:asciiTheme="minorHAnsi" w:eastAsia="MS PGothic" w:hAnsiTheme="minorHAnsi"/>
          <w:b/>
          <w:color w:val="000000"/>
          <w:szCs w:val="18"/>
          <w:lang w:eastAsia="ko-KR"/>
        </w:rPr>
        <w:t>.</w:t>
      </w:r>
      <w:r w:rsidRPr="00C67F14">
        <w:rPr>
          <w:rFonts w:asciiTheme="minorHAnsi" w:eastAsia="MS PGothic" w:hAnsiTheme="minorHAnsi"/>
          <w:color w:val="000000"/>
          <w:szCs w:val="18"/>
        </w:rPr>
        <w:t xml:space="preserve"> </w:t>
      </w:r>
      <w:r w:rsidRPr="00C67F14">
        <w:rPr>
          <w:rFonts w:asciiTheme="minorHAnsi" w:hAnsiTheme="minorHAnsi"/>
          <w:szCs w:val="18"/>
        </w:rPr>
        <w:t xml:space="preserve"> Effect of the initial enantiomeric excess. Evolution of the enantiomeric excess</w:t>
      </w:r>
      <w:r w:rsidRPr="00C67F14">
        <w:rPr>
          <w:rFonts w:asciiTheme="minorHAnsi" w:eastAsia="MS PGothic" w:hAnsiTheme="minorHAnsi"/>
          <w:color w:val="000000"/>
          <w:szCs w:val="18"/>
        </w:rPr>
        <w:t xml:space="preserve"> over time, obtained by running simulations at </w:t>
      </w:r>
      <w:r w:rsidRPr="00C67F14">
        <w:rPr>
          <w:rFonts w:asciiTheme="minorHAnsi" w:eastAsia="MS PGothic" w:hAnsiTheme="minorHAnsi"/>
          <w:i/>
          <w:color w:val="000000"/>
          <w:szCs w:val="18"/>
        </w:rPr>
        <w:t>ee</w:t>
      </w:r>
      <w:r w:rsidRPr="00C67F14">
        <w:rPr>
          <w:rFonts w:asciiTheme="minorHAnsi" w:eastAsia="MS PGothic" w:hAnsiTheme="minorHAnsi"/>
          <w:i/>
          <w:color w:val="000000"/>
          <w:szCs w:val="18"/>
          <w:vertAlign w:val="subscript"/>
        </w:rPr>
        <w:t>0</w:t>
      </w:r>
      <w:r w:rsidRPr="00C67F14">
        <w:rPr>
          <w:rFonts w:asciiTheme="minorHAnsi" w:eastAsia="MS PGothic" w:hAnsiTheme="minorHAnsi"/>
          <w:color w:val="000000"/>
          <w:szCs w:val="18"/>
        </w:rPr>
        <w:t xml:space="preserve"> = 0.2, 0.4, 0.6, </w:t>
      </w:r>
      <w:proofErr w:type="gramStart"/>
      <w:r w:rsidRPr="00C67F14">
        <w:rPr>
          <w:rFonts w:asciiTheme="minorHAnsi" w:eastAsia="MS PGothic" w:hAnsiTheme="minorHAnsi"/>
          <w:color w:val="000000"/>
          <w:szCs w:val="18"/>
        </w:rPr>
        <w:t>0.8  (</w:t>
      </w:r>
      <w:proofErr w:type="gramEnd"/>
      <w:r w:rsidRPr="00C67F14">
        <w:rPr>
          <w:rFonts w:asciiTheme="minorHAnsi" w:eastAsia="MS PGothic" w:hAnsiTheme="minorHAnsi"/>
          <w:color w:val="000000"/>
          <w:szCs w:val="18"/>
        </w:rPr>
        <w:t xml:space="preserve">a) and experiments at </w:t>
      </w:r>
      <w:r w:rsidRPr="00C67F14">
        <w:rPr>
          <w:rFonts w:asciiTheme="minorHAnsi" w:eastAsia="MS PGothic" w:hAnsiTheme="minorHAnsi"/>
          <w:i/>
          <w:color w:val="000000"/>
          <w:szCs w:val="18"/>
        </w:rPr>
        <w:t>ee</w:t>
      </w:r>
      <w:r w:rsidRPr="00C67F14">
        <w:rPr>
          <w:rFonts w:asciiTheme="minorHAnsi" w:eastAsia="MS PGothic" w:hAnsiTheme="minorHAnsi"/>
          <w:i/>
          <w:color w:val="000000"/>
          <w:szCs w:val="18"/>
          <w:vertAlign w:val="subscript"/>
        </w:rPr>
        <w:t>0</w:t>
      </w:r>
      <w:r w:rsidRPr="00C67F14">
        <w:rPr>
          <w:rFonts w:asciiTheme="minorHAnsi" w:eastAsia="MS PGothic" w:hAnsiTheme="minorHAnsi"/>
          <w:color w:val="000000"/>
          <w:szCs w:val="18"/>
        </w:rPr>
        <w:t xml:space="preserve"> = 7, 18, 32 %  (b).</w:t>
      </w:r>
    </w:p>
    <w:p w:rsidR="00704BDF" w:rsidRPr="00784A9C" w:rsidRDefault="00704BDF" w:rsidP="00704BDF">
      <w:pPr>
        <w:snapToGrid w:val="0"/>
        <w:spacing w:before="240" w:line="300" w:lineRule="auto"/>
        <w:rPr>
          <w:rFonts w:asciiTheme="minorHAnsi" w:eastAsia="MS PGothic" w:hAnsiTheme="minorHAnsi"/>
          <w:color w:val="000000"/>
          <w:sz w:val="22"/>
          <w:szCs w:val="22"/>
          <w:lang w:eastAsia="ko-KR"/>
        </w:rPr>
      </w:pPr>
      <w:r w:rsidRPr="00784A9C">
        <w:rPr>
          <w:rFonts w:asciiTheme="minorHAnsi" w:eastAsia="MS PGothic" w:hAnsiTheme="minorHAnsi"/>
          <w:b/>
          <w:bCs/>
          <w:color w:val="000000"/>
          <w:sz w:val="22"/>
          <w:szCs w:val="22"/>
        </w:rPr>
        <w:t>4. Conclusion</w:t>
      </w:r>
      <w:r w:rsidRPr="00784A9C">
        <w:rPr>
          <w:rFonts w:asciiTheme="minorHAnsi" w:eastAsia="MS PGothic" w:hAnsiTheme="minorHAnsi"/>
          <w:b/>
          <w:bCs/>
          <w:color w:val="000000"/>
          <w:sz w:val="22"/>
          <w:szCs w:val="22"/>
          <w:lang w:eastAsia="ko-KR"/>
        </w:rPr>
        <w:t>s</w:t>
      </w:r>
    </w:p>
    <w:p w:rsidR="008F754C" w:rsidRDefault="00C67F14"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We have shown, experimentally and by running simulations, that the outcome of the deracemisation via temperature cycles </w:t>
      </w:r>
      <w:proofErr w:type="gramStart"/>
      <w:r>
        <w:rPr>
          <w:rFonts w:asciiTheme="minorHAnsi" w:eastAsia="MS PGothic" w:hAnsiTheme="minorHAnsi"/>
          <w:color w:val="000000"/>
          <w:sz w:val="22"/>
          <w:szCs w:val="22"/>
        </w:rPr>
        <w:t>is strongly influenced</w:t>
      </w:r>
      <w:proofErr w:type="gramEnd"/>
      <w:r>
        <w:rPr>
          <w:rFonts w:asciiTheme="minorHAnsi" w:eastAsia="MS PGothic" w:hAnsiTheme="minorHAnsi"/>
          <w:color w:val="000000"/>
          <w:sz w:val="22"/>
          <w:szCs w:val="22"/>
        </w:rPr>
        <w:t xml:space="preserve"> by the initial conditions, i.e. enantiomeric excess and particle size distribution.</w:t>
      </w:r>
      <w:r w:rsidR="008F754C">
        <w:rPr>
          <w:rFonts w:asciiTheme="minorHAnsi" w:eastAsia="MS PGothic" w:hAnsiTheme="minorHAnsi"/>
          <w:color w:val="000000"/>
          <w:sz w:val="22"/>
          <w:szCs w:val="22"/>
        </w:rPr>
        <w:t xml:space="preserve"> By </w:t>
      </w:r>
      <w:r w:rsidR="00EF337C">
        <w:rPr>
          <w:rFonts w:asciiTheme="minorHAnsi" w:eastAsia="MS PGothic" w:hAnsiTheme="minorHAnsi"/>
          <w:color w:val="000000"/>
          <w:sz w:val="22"/>
          <w:szCs w:val="22"/>
        </w:rPr>
        <w:t xml:space="preserve">further </w:t>
      </w:r>
      <w:r w:rsidR="008F754C">
        <w:rPr>
          <w:rFonts w:asciiTheme="minorHAnsi" w:eastAsia="MS PGothic" w:hAnsiTheme="minorHAnsi"/>
          <w:color w:val="000000"/>
          <w:sz w:val="22"/>
          <w:szCs w:val="22"/>
        </w:rPr>
        <w:t xml:space="preserve">analysing </w:t>
      </w:r>
      <w:r w:rsidR="00EF337C">
        <w:rPr>
          <w:rFonts w:asciiTheme="minorHAnsi" w:eastAsia="MS PGothic" w:hAnsiTheme="minorHAnsi"/>
          <w:color w:val="000000"/>
          <w:sz w:val="22"/>
          <w:szCs w:val="22"/>
        </w:rPr>
        <w:t xml:space="preserve">the initial conditions, </w:t>
      </w:r>
      <w:r w:rsidR="008F754C">
        <w:rPr>
          <w:rFonts w:asciiTheme="minorHAnsi" w:eastAsia="MS PGothic" w:hAnsiTheme="minorHAnsi"/>
          <w:color w:val="000000"/>
          <w:sz w:val="22"/>
          <w:szCs w:val="22"/>
        </w:rPr>
        <w:t xml:space="preserve">we </w:t>
      </w:r>
      <w:r w:rsidR="00A305B5">
        <w:rPr>
          <w:rFonts w:asciiTheme="minorHAnsi" w:eastAsia="MS PGothic" w:hAnsiTheme="minorHAnsi"/>
          <w:color w:val="000000"/>
          <w:sz w:val="22"/>
          <w:szCs w:val="22"/>
        </w:rPr>
        <w:t xml:space="preserve">have shown </w:t>
      </w:r>
      <w:r w:rsidR="00EF337C">
        <w:rPr>
          <w:rFonts w:asciiTheme="minorHAnsi" w:eastAsia="MS PGothic" w:hAnsiTheme="minorHAnsi"/>
          <w:color w:val="000000"/>
          <w:sz w:val="22"/>
          <w:szCs w:val="22"/>
        </w:rPr>
        <w:t xml:space="preserve">how </w:t>
      </w:r>
      <w:r w:rsidR="00A305B5">
        <w:rPr>
          <w:rFonts w:asciiTheme="minorHAnsi" w:eastAsia="MS PGothic" w:hAnsiTheme="minorHAnsi"/>
          <w:color w:val="000000"/>
          <w:sz w:val="22"/>
          <w:szCs w:val="22"/>
        </w:rPr>
        <w:t>the high sensitivity of the process to the</w:t>
      </w:r>
      <w:r w:rsidR="00EF337C">
        <w:rPr>
          <w:rFonts w:asciiTheme="minorHAnsi" w:eastAsia="MS PGothic" w:hAnsiTheme="minorHAnsi"/>
          <w:color w:val="000000"/>
          <w:sz w:val="22"/>
          <w:szCs w:val="22"/>
        </w:rPr>
        <w:t>se</w:t>
      </w:r>
      <w:r w:rsidR="00A305B5">
        <w:rPr>
          <w:rFonts w:asciiTheme="minorHAnsi" w:eastAsia="MS PGothic" w:hAnsiTheme="minorHAnsi"/>
          <w:color w:val="000000"/>
          <w:sz w:val="22"/>
          <w:szCs w:val="22"/>
        </w:rPr>
        <w:t xml:space="preserve"> </w:t>
      </w:r>
      <w:r w:rsidR="00EF337C">
        <w:rPr>
          <w:rFonts w:asciiTheme="minorHAnsi" w:eastAsia="MS PGothic" w:hAnsiTheme="minorHAnsi"/>
          <w:color w:val="000000"/>
          <w:sz w:val="22"/>
          <w:szCs w:val="22"/>
        </w:rPr>
        <w:t xml:space="preserve">parameters </w:t>
      </w:r>
      <w:r w:rsidR="00A305B5">
        <w:rPr>
          <w:rFonts w:asciiTheme="minorHAnsi" w:eastAsia="MS PGothic" w:hAnsiTheme="minorHAnsi"/>
          <w:color w:val="000000"/>
          <w:sz w:val="22"/>
          <w:szCs w:val="22"/>
        </w:rPr>
        <w:t>explains</w:t>
      </w:r>
      <w:r w:rsidR="00972991">
        <w:rPr>
          <w:rFonts w:asciiTheme="minorHAnsi" w:eastAsia="MS PGothic" w:hAnsiTheme="minorHAnsi"/>
          <w:color w:val="000000"/>
          <w:sz w:val="22"/>
          <w:szCs w:val="22"/>
        </w:rPr>
        <w:t xml:space="preserve"> the </w:t>
      </w:r>
      <w:r w:rsidR="008F754C">
        <w:rPr>
          <w:rFonts w:asciiTheme="minorHAnsi" w:eastAsia="MS PGothic" w:hAnsiTheme="minorHAnsi"/>
          <w:color w:val="000000"/>
          <w:sz w:val="22"/>
          <w:szCs w:val="22"/>
        </w:rPr>
        <w:t>variability observe</w:t>
      </w:r>
      <w:r w:rsidR="00972991">
        <w:rPr>
          <w:rFonts w:asciiTheme="minorHAnsi" w:eastAsia="MS PGothic" w:hAnsiTheme="minorHAnsi"/>
          <w:color w:val="000000"/>
          <w:sz w:val="22"/>
          <w:szCs w:val="22"/>
        </w:rPr>
        <w:t xml:space="preserve">d during experiments. </w:t>
      </w:r>
      <w:r w:rsidR="007659D9">
        <w:rPr>
          <w:rFonts w:asciiTheme="minorHAnsi" w:eastAsia="MS PGothic" w:hAnsiTheme="minorHAnsi"/>
          <w:color w:val="000000"/>
          <w:sz w:val="22"/>
          <w:szCs w:val="22"/>
        </w:rPr>
        <w:t xml:space="preserve">Finally, we investigated several operating conditions, </w:t>
      </w:r>
      <w:r w:rsidR="00B32654">
        <w:rPr>
          <w:rFonts w:asciiTheme="minorHAnsi" w:eastAsia="MS PGothic" w:hAnsiTheme="minorHAnsi"/>
          <w:color w:val="000000"/>
          <w:sz w:val="22"/>
          <w:szCs w:val="22"/>
        </w:rPr>
        <w:t>and we</w:t>
      </w:r>
      <w:r w:rsidR="00AC3FF1">
        <w:rPr>
          <w:rFonts w:asciiTheme="minorHAnsi" w:eastAsia="MS PGothic" w:hAnsiTheme="minorHAnsi"/>
          <w:color w:val="000000"/>
          <w:sz w:val="22"/>
          <w:szCs w:val="22"/>
        </w:rPr>
        <w:t xml:space="preserve"> identified </w:t>
      </w:r>
      <w:r w:rsidR="007659D9">
        <w:rPr>
          <w:rFonts w:asciiTheme="minorHAnsi" w:eastAsia="MS PGothic" w:hAnsiTheme="minorHAnsi"/>
          <w:color w:val="000000"/>
          <w:sz w:val="22"/>
          <w:szCs w:val="22"/>
        </w:rPr>
        <w:t xml:space="preserve">the ones favourable for the process. </w:t>
      </w:r>
    </w:p>
    <w:p w:rsidR="00704BDF" w:rsidRDefault="00704BDF" w:rsidP="00704BDF">
      <w:pPr>
        <w:snapToGrid w:val="0"/>
        <w:spacing w:before="240" w:line="300" w:lineRule="auto"/>
        <w:rPr>
          <w:rFonts w:asciiTheme="minorHAnsi" w:eastAsia="MS PGothic" w:hAnsiTheme="minorHAnsi"/>
          <w:b/>
          <w:bCs/>
          <w:color w:val="000000"/>
          <w:sz w:val="20"/>
        </w:rPr>
      </w:pPr>
      <w:r w:rsidRPr="00784A9C">
        <w:rPr>
          <w:rFonts w:asciiTheme="minorHAnsi" w:eastAsia="MS PGothic" w:hAnsiTheme="minorHAnsi"/>
          <w:b/>
          <w:bCs/>
          <w:color w:val="000000"/>
          <w:sz w:val="20"/>
        </w:rPr>
        <w:t xml:space="preserve">References </w:t>
      </w:r>
    </w:p>
    <w:p w:rsidR="004E7173" w:rsidRDefault="00550777" w:rsidP="005A463A">
      <w:pPr>
        <w:pStyle w:val="FirstParagraph"/>
        <w:widowControl w:val="0"/>
        <w:numPr>
          <w:ilvl w:val="0"/>
          <w:numId w:val="17"/>
        </w:numPr>
        <w:tabs>
          <w:tab w:val="left" w:pos="426"/>
        </w:tabs>
        <w:autoSpaceDE w:val="0"/>
        <w:autoSpaceDN w:val="0"/>
        <w:adjustRightInd w:val="0"/>
        <w:spacing w:line="240" w:lineRule="auto"/>
        <w:ind w:left="640" w:hanging="640"/>
        <w:jc w:val="left"/>
        <w:rPr>
          <w:rFonts w:asciiTheme="minorHAnsi" w:hAnsiTheme="minorHAnsi"/>
          <w:color w:val="000000"/>
          <w:lang w:val="en-GB"/>
        </w:rPr>
      </w:pPr>
      <w:r w:rsidRPr="004E7173">
        <w:rPr>
          <w:rFonts w:asciiTheme="minorHAnsi" w:hAnsiTheme="minorHAnsi"/>
          <w:color w:val="000000"/>
          <w:lang w:val="en-GB"/>
        </w:rPr>
        <w:t xml:space="preserve">W.W. Li, L. </w:t>
      </w:r>
      <w:proofErr w:type="spellStart"/>
      <w:r w:rsidRPr="004E7173">
        <w:rPr>
          <w:rFonts w:asciiTheme="minorHAnsi" w:hAnsiTheme="minorHAnsi"/>
          <w:color w:val="000000"/>
          <w:lang w:val="en-GB"/>
        </w:rPr>
        <w:t>Spix</w:t>
      </w:r>
      <w:proofErr w:type="spellEnd"/>
      <w:r w:rsidRPr="004E7173">
        <w:rPr>
          <w:rFonts w:asciiTheme="minorHAnsi" w:hAnsiTheme="minorHAnsi"/>
          <w:color w:val="000000"/>
          <w:lang w:val="en-GB"/>
        </w:rPr>
        <w:t xml:space="preserve">, S.C.A. de Reus, H. </w:t>
      </w:r>
      <w:proofErr w:type="spellStart"/>
      <w:r w:rsidRPr="004E7173">
        <w:rPr>
          <w:rFonts w:asciiTheme="minorHAnsi" w:hAnsiTheme="minorHAnsi"/>
          <w:color w:val="000000"/>
        </w:rPr>
        <w:t>Meekes</w:t>
      </w:r>
      <w:proofErr w:type="spellEnd"/>
      <w:r w:rsidRPr="004E7173">
        <w:rPr>
          <w:rFonts w:asciiTheme="minorHAnsi" w:hAnsiTheme="minorHAnsi"/>
          <w:color w:val="000000"/>
        </w:rPr>
        <w:t xml:space="preserve">, H.J.M. </w:t>
      </w:r>
      <w:r w:rsidRPr="004E7173">
        <w:rPr>
          <w:rFonts w:asciiTheme="minorHAnsi" w:hAnsiTheme="minorHAnsi"/>
          <w:color w:val="000000"/>
          <w:lang w:val="en-GB"/>
        </w:rPr>
        <w:t xml:space="preserve">Kramer, </w:t>
      </w:r>
      <w:r w:rsidRPr="004E7173">
        <w:rPr>
          <w:rFonts w:asciiTheme="minorHAnsi" w:hAnsiTheme="minorHAnsi"/>
          <w:color w:val="000000"/>
        </w:rPr>
        <w:t xml:space="preserve">E. </w:t>
      </w:r>
      <w:proofErr w:type="spellStart"/>
      <w:r w:rsidRPr="004E7173">
        <w:rPr>
          <w:rFonts w:asciiTheme="minorHAnsi" w:hAnsiTheme="minorHAnsi"/>
          <w:color w:val="000000"/>
          <w:lang w:val="en-GB"/>
        </w:rPr>
        <w:t>Vlieg</w:t>
      </w:r>
      <w:proofErr w:type="spellEnd"/>
      <w:r w:rsidRPr="004E7173">
        <w:rPr>
          <w:rFonts w:asciiTheme="minorHAnsi" w:hAnsiTheme="minorHAnsi"/>
          <w:color w:val="000000"/>
          <w:lang w:val="en-GB"/>
        </w:rPr>
        <w:t xml:space="preserve">, </w:t>
      </w:r>
      <w:r w:rsidRPr="004E7173">
        <w:rPr>
          <w:rFonts w:asciiTheme="minorHAnsi" w:hAnsiTheme="minorHAnsi"/>
          <w:color w:val="000000"/>
        </w:rPr>
        <w:t xml:space="preserve">J.H </w:t>
      </w:r>
      <w:proofErr w:type="spellStart"/>
      <w:r w:rsidRPr="004E7173">
        <w:rPr>
          <w:rFonts w:asciiTheme="minorHAnsi" w:hAnsiTheme="minorHAnsi"/>
          <w:color w:val="000000"/>
          <w:lang w:val="en-GB"/>
        </w:rPr>
        <w:t>ter</w:t>
      </w:r>
      <w:proofErr w:type="spellEnd"/>
      <w:r w:rsidRPr="004E7173">
        <w:rPr>
          <w:rFonts w:asciiTheme="minorHAnsi" w:hAnsiTheme="minorHAnsi"/>
          <w:color w:val="000000"/>
          <w:lang w:val="en-GB"/>
        </w:rPr>
        <w:t xml:space="preserve"> Horst, </w:t>
      </w:r>
      <w:proofErr w:type="spellStart"/>
      <w:r w:rsidR="004E7173" w:rsidRPr="004E7173">
        <w:rPr>
          <w:rFonts w:asciiTheme="minorHAnsi" w:hAnsiTheme="minorHAnsi"/>
          <w:color w:val="000000"/>
          <w:lang w:val="en-GB"/>
        </w:rPr>
        <w:t>Cryst</w:t>
      </w:r>
      <w:proofErr w:type="spellEnd"/>
      <w:r w:rsidR="004E7173" w:rsidRPr="004E7173">
        <w:rPr>
          <w:rFonts w:asciiTheme="minorHAnsi" w:hAnsiTheme="minorHAnsi"/>
          <w:color w:val="000000"/>
          <w:lang w:val="en-GB"/>
        </w:rPr>
        <w:t xml:space="preserve"> Growth Des. </w:t>
      </w:r>
      <w:proofErr w:type="gramStart"/>
      <w:r w:rsidR="004E7173" w:rsidRPr="004E7173">
        <w:rPr>
          <w:rFonts w:asciiTheme="minorHAnsi" w:hAnsiTheme="minorHAnsi"/>
          <w:color w:val="000000"/>
        </w:rPr>
        <w:t>16</w:t>
      </w:r>
      <w:proofErr w:type="gramEnd"/>
      <w:r w:rsidR="004E7173" w:rsidRPr="004E7173">
        <w:rPr>
          <w:rFonts w:asciiTheme="minorHAnsi" w:hAnsiTheme="minorHAnsi"/>
          <w:color w:val="000000"/>
          <w:lang w:val="en-GB"/>
        </w:rPr>
        <w:t xml:space="preserve"> (201</w:t>
      </w:r>
      <w:r w:rsidR="004E7173" w:rsidRPr="004E7173">
        <w:rPr>
          <w:rFonts w:asciiTheme="minorHAnsi" w:hAnsiTheme="minorHAnsi"/>
          <w:color w:val="000000"/>
        </w:rPr>
        <w:t>6</w:t>
      </w:r>
      <w:r w:rsidR="004E7173" w:rsidRPr="004E7173">
        <w:rPr>
          <w:rFonts w:asciiTheme="minorHAnsi" w:hAnsiTheme="minorHAnsi"/>
          <w:color w:val="000000"/>
          <w:lang w:val="en-GB"/>
        </w:rPr>
        <w:t xml:space="preserve">) </w:t>
      </w:r>
      <w:r w:rsidR="004E7173" w:rsidRPr="004E7173">
        <w:rPr>
          <w:rFonts w:asciiTheme="minorHAnsi" w:hAnsiTheme="minorHAnsi"/>
          <w:color w:val="000000"/>
        </w:rPr>
        <w:t>5563-5570</w:t>
      </w:r>
      <w:r w:rsidR="004E7173" w:rsidRPr="004E7173">
        <w:rPr>
          <w:rFonts w:asciiTheme="minorHAnsi" w:hAnsiTheme="minorHAnsi"/>
          <w:color w:val="000000"/>
          <w:lang w:val="en-GB"/>
        </w:rPr>
        <w:t>.</w:t>
      </w:r>
    </w:p>
    <w:p w:rsidR="004E7173" w:rsidRDefault="004E7173" w:rsidP="00983F7E">
      <w:pPr>
        <w:pStyle w:val="FirstParagraph"/>
        <w:widowControl w:val="0"/>
        <w:numPr>
          <w:ilvl w:val="0"/>
          <w:numId w:val="17"/>
        </w:numPr>
        <w:tabs>
          <w:tab w:val="left" w:pos="426"/>
        </w:tabs>
        <w:autoSpaceDE w:val="0"/>
        <w:autoSpaceDN w:val="0"/>
        <w:adjustRightInd w:val="0"/>
        <w:spacing w:line="240" w:lineRule="auto"/>
        <w:ind w:left="640" w:hanging="640"/>
        <w:jc w:val="left"/>
        <w:rPr>
          <w:rFonts w:asciiTheme="minorHAnsi" w:hAnsiTheme="minorHAnsi"/>
          <w:color w:val="000000"/>
          <w:lang w:val="en-GB"/>
        </w:rPr>
      </w:pPr>
      <w:r w:rsidRPr="004E7173">
        <w:rPr>
          <w:rFonts w:asciiTheme="minorHAnsi" w:hAnsiTheme="minorHAnsi"/>
          <w:color w:val="000000"/>
          <w:lang w:val="en-GB"/>
        </w:rPr>
        <w:t xml:space="preserve">M. Iggland, R. Müller, M. Mazzotti, </w:t>
      </w:r>
      <w:proofErr w:type="spellStart"/>
      <w:r w:rsidRPr="004E7173">
        <w:rPr>
          <w:rFonts w:asciiTheme="minorHAnsi" w:hAnsiTheme="minorHAnsi"/>
          <w:color w:val="000000"/>
          <w:lang w:val="en-GB"/>
        </w:rPr>
        <w:t>Cryst</w:t>
      </w:r>
      <w:proofErr w:type="spellEnd"/>
      <w:r w:rsidRPr="004E7173">
        <w:rPr>
          <w:rFonts w:asciiTheme="minorHAnsi" w:hAnsiTheme="minorHAnsi"/>
          <w:color w:val="000000"/>
          <w:lang w:val="en-GB"/>
        </w:rPr>
        <w:t xml:space="preserve"> Growth Des. </w:t>
      </w:r>
      <w:proofErr w:type="gramStart"/>
      <w:r w:rsidRPr="004E7173">
        <w:rPr>
          <w:rFonts w:asciiTheme="minorHAnsi" w:hAnsiTheme="minorHAnsi"/>
          <w:color w:val="000000"/>
          <w:lang w:val="en-GB"/>
        </w:rPr>
        <w:t>1</w:t>
      </w:r>
      <w:r w:rsidRPr="004E7173">
        <w:rPr>
          <w:rFonts w:asciiTheme="minorHAnsi" w:hAnsiTheme="minorHAnsi"/>
          <w:color w:val="000000"/>
        </w:rPr>
        <w:t>4</w:t>
      </w:r>
      <w:proofErr w:type="gramEnd"/>
      <w:r w:rsidRPr="004E7173">
        <w:rPr>
          <w:rFonts w:asciiTheme="minorHAnsi" w:hAnsiTheme="minorHAnsi"/>
          <w:color w:val="000000"/>
          <w:lang w:val="en-GB"/>
        </w:rPr>
        <w:t xml:space="preserve"> (201</w:t>
      </w:r>
      <w:r w:rsidRPr="004E7173">
        <w:rPr>
          <w:rFonts w:asciiTheme="minorHAnsi" w:hAnsiTheme="minorHAnsi"/>
          <w:color w:val="000000"/>
        </w:rPr>
        <w:t>4</w:t>
      </w:r>
      <w:r w:rsidRPr="004E7173">
        <w:rPr>
          <w:rFonts w:asciiTheme="minorHAnsi" w:hAnsiTheme="minorHAnsi"/>
          <w:color w:val="000000"/>
          <w:lang w:val="en-GB"/>
        </w:rPr>
        <w:t xml:space="preserve">) </w:t>
      </w:r>
      <w:r w:rsidRPr="004E7173">
        <w:rPr>
          <w:rFonts w:asciiTheme="minorHAnsi" w:hAnsiTheme="minorHAnsi"/>
          <w:color w:val="000000"/>
        </w:rPr>
        <w:t>2488-2493</w:t>
      </w:r>
      <w:r w:rsidRPr="004E7173">
        <w:rPr>
          <w:rFonts w:asciiTheme="minorHAnsi" w:hAnsiTheme="minorHAnsi"/>
          <w:color w:val="000000"/>
          <w:lang w:val="en-GB"/>
        </w:rPr>
        <w:t>.</w:t>
      </w:r>
    </w:p>
    <w:p w:rsidR="004E7173" w:rsidRDefault="00054CAF" w:rsidP="005C7FCB">
      <w:pPr>
        <w:pStyle w:val="FirstParagraph"/>
        <w:widowControl w:val="0"/>
        <w:numPr>
          <w:ilvl w:val="0"/>
          <w:numId w:val="17"/>
        </w:numPr>
        <w:tabs>
          <w:tab w:val="left" w:pos="426"/>
        </w:tabs>
        <w:autoSpaceDE w:val="0"/>
        <w:autoSpaceDN w:val="0"/>
        <w:adjustRightInd w:val="0"/>
        <w:spacing w:line="240" w:lineRule="auto"/>
        <w:ind w:left="640" w:hanging="640"/>
        <w:jc w:val="left"/>
        <w:rPr>
          <w:rFonts w:asciiTheme="minorHAnsi" w:hAnsiTheme="minorHAnsi"/>
          <w:color w:val="000000"/>
          <w:lang w:val="en-GB"/>
        </w:rPr>
      </w:pPr>
      <w:r w:rsidRPr="004E7173">
        <w:rPr>
          <w:rFonts w:asciiTheme="minorHAnsi" w:hAnsiTheme="minorHAnsi"/>
          <w:color w:val="000000"/>
          <w:lang w:val="en-GB"/>
        </w:rPr>
        <w:t>B. Bodák</w:t>
      </w:r>
      <w:proofErr w:type="gramStart"/>
      <w:r w:rsidRPr="004E7173">
        <w:rPr>
          <w:rFonts w:asciiTheme="minorHAnsi" w:hAnsiTheme="minorHAnsi"/>
          <w:color w:val="000000"/>
          <w:lang w:val="en-GB"/>
        </w:rPr>
        <w:t>,  G.M</w:t>
      </w:r>
      <w:proofErr w:type="gramEnd"/>
      <w:r w:rsidRPr="004E7173">
        <w:rPr>
          <w:rFonts w:asciiTheme="minorHAnsi" w:hAnsiTheme="minorHAnsi"/>
          <w:color w:val="000000"/>
          <w:lang w:val="en-GB"/>
        </w:rPr>
        <w:t xml:space="preserve">. Maggioni, M. Mazzotti, </w:t>
      </w:r>
      <w:proofErr w:type="spellStart"/>
      <w:r w:rsidRPr="004E7173">
        <w:rPr>
          <w:rFonts w:asciiTheme="minorHAnsi" w:hAnsiTheme="minorHAnsi"/>
          <w:color w:val="000000"/>
          <w:lang w:val="en-GB"/>
        </w:rPr>
        <w:t>Cryst</w:t>
      </w:r>
      <w:proofErr w:type="spellEnd"/>
      <w:r w:rsidRPr="004E7173">
        <w:rPr>
          <w:rFonts w:asciiTheme="minorHAnsi" w:hAnsiTheme="minorHAnsi"/>
          <w:color w:val="000000"/>
          <w:lang w:val="en-GB"/>
        </w:rPr>
        <w:t xml:space="preserve"> Growth Des. </w:t>
      </w:r>
      <w:proofErr w:type="gramStart"/>
      <w:r w:rsidRPr="004E7173">
        <w:rPr>
          <w:rFonts w:asciiTheme="minorHAnsi" w:hAnsiTheme="minorHAnsi"/>
          <w:color w:val="000000"/>
          <w:lang w:val="en-GB"/>
        </w:rPr>
        <w:t>18</w:t>
      </w:r>
      <w:proofErr w:type="gramEnd"/>
      <w:r w:rsidRPr="004E7173">
        <w:rPr>
          <w:rFonts w:asciiTheme="minorHAnsi" w:hAnsiTheme="minorHAnsi"/>
          <w:color w:val="000000"/>
          <w:lang w:val="en-GB"/>
        </w:rPr>
        <w:t xml:space="preserve"> (2018) 7122-7131.</w:t>
      </w:r>
    </w:p>
    <w:p w:rsidR="00054CAF" w:rsidRPr="005A28D2" w:rsidRDefault="00550777" w:rsidP="000118D5">
      <w:pPr>
        <w:pStyle w:val="FirstParagraph"/>
        <w:widowControl w:val="0"/>
        <w:numPr>
          <w:ilvl w:val="0"/>
          <w:numId w:val="17"/>
        </w:numPr>
        <w:tabs>
          <w:tab w:val="left" w:pos="426"/>
        </w:tabs>
        <w:autoSpaceDE w:val="0"/>
        <w:autoSpaceDN w:val="0"/>
        <w:adjustRightInd w:val="0"/>
        <w:spacing w:line="240" w:lineRule="auto"/>
        <w:ind w:left="640" w:hanging="640"/>
        <w:jc w:val="left"/>
        <w:rPr>
          <w:rFonts w:asciiTheme="minorHAnsi" w:hAnsiTheme="minorHAnsi"/>
          <w:color w:val="000000"/>
          <w:lang w:val="it-IT"/>
        </w:rPr>
      </w:pPr>
      <w:r w:rsidRPr="005A28D2">
        <w:rPr>
          <w:rFonts w:asciiTheme="minorHAnsi" w:hAnsiTheme="minorHAnsi"/>
          <w:color w:val="000000"/>
          <w:lang w:val="it-IT"/>
        </w:rPr>
        <w:t xml:space="preserve">F. Breveglieri, G.M. Maggioni, M. Mazzotti, </w:t>
      </w:r>
      <w:proofErr w:type="spellStart"/>
      <w:r w:rsidRPr="005A28D2">
        <w:rPr>
          <w:rFonts w:asciiTheme="minorHAnsi" w:hAnsiTheme="minorHAnsi"/>
          <w:color w:val="000000"/>
          <w:lang w:val="it-IT"/>
        </w:rPr>
        <w:t>Cryst</w:t>
      </w:r>
      <w:proofErr w:type="spellEnd"/>
      <w:r w:rsidRPr="005A28D2">
        <w:rPr>
          <w:rFonts w:asciiTheme="minorHAnsi" w:hAnsiTheme="minorHAnsi"/>
          <w:color w:val="000000"/>
          <w:lang w:val="it-IT"/>
        </w:rPr>
        <w:t xml:space="preserve"> </w:t>
      </w:r>
      <w:proofErr w:type="spellStart"/>
      <w:r w:rsidRPr="005A28D2">
        <w:rPr>
          <w:rFonts w:asciiTheme="minorHAnsi" w:hAnsiTheme="minorHAnsi"/>
          <w:color w:val="000000"/>
          <w:lang w:val="it-IT"/>
        </w:rPr>
        <w:t>Growth</w:t>
      </w:r>
      <w:proofErr w:type="spellEnd"/>
      <w:r w:rsidRPr="005A28D2">
        <w:rPr>
          <w:rFonts w:asciiTheme="minorHAnsi" w:hAnsiTheme="minorHAnsi"/>
          <w:color w:val="000000"/>
          <w:lang w:val="it-IT"/>
        </w:rPr>
        <w:t xml:space="preserve"> </w:t>
      </w:r>
      <w:proofErr w:type="spellStart"/>
      <w:r w:rsidRPr="005A28D2">
        <w:rPr>
          <w:rFonts w:asciiTheme="minorHAnsi" w:hAnsiTheme="minorHAnsi"/>
          <w:color w:val="000000"/>
          <w:lang w:val="it-IT"/>
        </w:rPr>
        <w:t>Des</w:t>
      </w:r>
      <w:proofErr w:type="spellEnd"/>
      <w:r w:rsidRPr="005A28D2">
        <w:rPr>
          <w:rFonts w:asciiTheme="minorHAnsi" w:hAnsiTheme="minorHAnsi"/>
          <w:color w:val="000000"/>
          <w:lang w:val="it-IT"/>
        </w:rPr>
        <w:t xml:space="preserve">. 18 (2018) 1873-1881. </w:t>
      </w:r>
    </w:p>
    <w:sectPr w:rsidR="00054CAF" w:rsidRPr="005A28D2"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9A" w:rsidRDefault="00B86A9A" w:rsidP="004F5E36">
      <w:r>
        <w:separator/>
      </w:r>
    </w:p>
  </w:endnote>
  <w:endnote w:type="continuationSeparator" w:id="0">
    <w:p w:rsidR="00B86A9A" w:rsidRDefault="00B86A9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D2" w:rsidRPr="005A28D2" w:rsidRDefault="005A28D2" w:rsidP="005A28D2">
    <w:pPr>
      <w:pStyle w:val="Footer"/>
      <w:rPr>
        <w:rFonts w:ascii="Times New Roman" w:eastAsia="Calibri" w:hAnsi="Times New Roman"/>
        <w:sz w:val="8"/>
        <w:szCs w:val="22"/>
      </w:rPr>
    </w:pPr>
    <w:r w:rsidRPr="005A28D2">
      <w:rPr>
        <w:rFonts w:ascii="Times New Roman" w:eastAsia="Calibri" w:hAnsi="Times New Roman"/>
        <w:color w:val="000000"/>
        <w:szCs w:val="32"/>
      </w:rPr>
      <w:t xml:space="preserve">This research has received funding as part of the CORE project (October 2016 – September 2020) from the European Union’s Horizon 2020 research and innovation programme under the Marie </w:t>
    </w:r>
    <w:proofErr w:type="spellStart"/>
    <w:r w:rsidRPr="005A28D2">
      <w:rPr>
        <w:rFonts w:ascii="Times New Roman" w:eastAsia="Calibri" w:hAnsi="Times New Roman"/>
        <w:color w:val="000000"/>
        <w:szCs w:val="32"/>
      </w:rPr>
      <w:t>Sklodowska</w:t>
    </w:r>
    <w:proofErr w:type="spellEnd"/>
    <w:r w:rsidRPr="005A28D2">
      <w:rPr>
        <w:rFonts w:ascii="Times New Roman" w:eastAsia="Calibri" w:hAnsi="Times New Roman"/>
        <w:color w:val="000000"/>
        <w:szCs w:val="32"/>
      </w:rPr>
      <w:t>-Curie grant agreement No 722456 CORE ITN</w:t>
    </w:r>
  </w:p>
  <w:p w:rsidR="005A28D2" w:rsidRPr="005A28D2" w:rsidRDefault="005A28D2" w:rsidP="005A28D2">
    <w:pPr>
      <w:tabs>
        <w:tab w:val="clear" w:pos="7100"/>
        <w:tab w:val="center" w:pos="4819"/>
        <w:tab w:val="right" w:pos="9638"/>
      </w:tabs>
      <w:spacing w:line="240" w:lineRule="auto"/>
      <w:jc w:val="left"/>
      <w:rPr>
        <w:rFonts w:ascii="Times New Roman" w:eastAsia="Calibri" w:hAnsi="Times New Roman"/>
        <w:sz w:val="22"/>
        <w:szCs w:val="22"/>
      </w:rPr>
    </w:pPr>
  </w:p>
  <w:p w:rsidR="005A28D2" w:rsidRDefault="005A28D2">
    <w:pPr>
      <w:pStyle w:val="Footer"/>
    </w:pPr>
  </w:p>
  <w:p w:rsidR="005A28D2" w:rsidRDefault="005A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9A" w:rsidRDefault="00B86A9A" w:rsidP="004F5E36">
      <w:r>
        <w:separator/>
      </w:r>
    </w:p>
  </w:footnote>
  <w:footnote w:type="continuationSeparator" w:id="0">
    <w:p w:rsidR="00B86A9A" w:rsidRDefault="00B86A9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2"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5D0FAF" w:rsidRPr="00047DFD" w:rsidRDefault="00C2112F" w:rsidP="00047DFD">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00047DFD" w:rsidRPr="00047DFD">
      <w:rPr>
        <w:rFonts w:asciiTheme="minorHAnsi" w:hAnsiTheme="minorHAnsi"/>
        <w:b/>
        <w:i/>
        <w:color w:val="002060"/>
        <w:sz w:val="24"/>
        <w:szCs w:val="24"/>
        <w:lang w:val="en-US"/>
      </w:rPr>
      <w:t>Crystallization fundamentals and industrial processes</w:t>
    </w:r>
  </w:p>
  <w:p w:rsidR="00704BDF" w:rsidRDefault="00704BDF" w:rsidP="005D0FAF">
    <w:pPr>
      <w:ind w:left="-426" w:right="-285"/>
      <w:jc w:val="cent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47361"/>
    <w:multiLevelType w:val="hybridMultilevel"/>
    <w:tmpl w:val="FAE0E7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FC41C1"/>
    <w:multiLevelType w:val="hybridMultilevel"/>
    <w:tmpl w:val="1C789F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8"/>
  </w:num>
  <w:num w:numId="17">
    <w:abstractNumId w:val="1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xMjSyNLM0NzAxtDBW0lEKTi0uzszPAykwqwUAQHoMPSwAAAA="/>
  </w:docVars>
  <w:rsids>
    <w:rsidRoot w:val="000E414A"/>
    <w:rsid w:val="000027C0"/>
    <w:rsid w:val="000117CB"/>
    <w:rsid w:val="0001584A"/>
    <w:rsid w:val="000211F9"/>
    <w:rsid w:val="0003148D"/>
    <w:rsid w:val="000345A9"/>
    <w:rsid w:val="00042088"/>
    <w:rsid w:val="00047DFD"/>
    <w:rsid w:val="00054CAF"/>
    <w:rsid w:val="00062A9A"/>
    <w:rsid w:val="0007509A"/>
    <w:rsid w:val="000A03B2"/>
    <w:rsid w:val="000D34BE"/>
    <w:rsid w:val="000E36F1"/>
    <w:rsid w:val="000E3A73"/>
    <w:rsid w:val="000E414A"/>
    <w:rsid w:val="000F6BED"/>
    <w:rsid w:val="00117CC8"/>
    <w:rsid w:val="0013121F"/>
    <w:rsid w:val="0013353C"/>
    <w:rsid w:val="00134DE4"/>
    <w:rsid w:val="00150E59"/>
    <w:rsid w:val="00166021"/>
    <w:rsid w:val="00184AD6"/>
    <w:rsid w:val="001A5D6F"/>
    <w:rsid w:val="001B65C1"/>
    <w:rsid w:val="001C6143"/>
    <w:rsid w:val="001C684B"/>
    <w:rsid w:val="001D53FC"/>
    <w:rsid w:val="001F2EC7"/>
    <w:rsid w:val="002065DB"/>
    <w:rsid w:val="002447EF"/>
    <w:rsid w:val="00251550"/>
    <w:rsid w:val="0027221A"/>
    <w:rsid w:val="00275B61"/>
    <w:rsid w:val="002965EE"/>
    <w:rsid w:val="002A3FB7"/>
    <w:rsid w:val="002C7ECF"/>
    <w:rsid w:val="002D1F12"/>
    <w:rsid w:val="002E743B"/>
    <w:rsid w:val="002E7F81"/>
    <w:rsid w:val="003009B7"/>
    <w:rsid w:val="00301BA4"/>
    <w:rsid w:val="0030469C"/>
    <w:rsid w:val="0032743E"/>
    <w:rsid w:val="003563F3"/>
    <w:rsid w:val="00364614"/>
    <w:rsid w:val="003723D4"/>
    <w:rsid w:val="003744D8"/>
    <w:rsid w:val="003A7D1C"/>
    <w:rsid w:val="003B20EB"/>
    <w:rsid w:val="003C4A33"/>
    <w:rsid w:val="004014AA"/>
    <w:rsid w:val="00401D3A"/>
    <w:rsid w:val="0045373B"/>
    <w:rsid w:val="0046164A"/>
    <w:rsid w:val="00462DCD"/>
    <w:rsid w:val="0047419F"/>
    <w:rsid w:val="00480B8A"/>
    <w:rsid w:val="004B06EF"/>
    <w:rsid w:val="004B6334"/>
    <w:rsid w:val="004C3F1F"/>
    <w:rsid w:val="004C430C"/>
    <w:rsid w:val="004D1162"/>
    <w:rsid w:val="004D4CA1"/>
    <w:rsid w:val="004E4DD6"/>
    <w:rsid w:val="004E7173"/>
    <w:rsid w:val="004F496B"/>
    <w:rsid w:val="004F5E36"/>
    <w:rsid w:val="005119A5"/>
    <w:rsid w:val="005278B7"/>
    <w:rsid w:val="005320C0"/>
    <w:rsid w:val="005346C8"/>
    <w:rsid w:val="00540A77"/>
    <w:rsid w:val="00550777"/>
    <w:rsid w:val="0055726E"/>
    <w:rsid w:val="0056357B"/>
    <w:rsid w:val="00594E9F"/>
    <w:rsid w:val="005A082C"/>
    <w:rsid w:val="005A28D2"/>
    <w:rsid w:val="005B61E6"/>
    <w:rsid w:val="005C2E77"/>
    <w:rsid w:val="005C77E1"/>
    <w:rsid w:val="005D0FAF"/>
    <w:rsid w:val="005D6A2F"/>
    <w:rsid w:val="005E1A82"/>
    <w:rsid w:val="005F0A28"/>
    <w:rsid w:val="005F0E5E"/>
    <w:rsid w:val="006009B0"/>
    <w:rsid w:val="00620DEE"/>
    <w:rsid w:val="00625639"/>
    <w:rsid w:val="0064184D"/>
    <w:rsid w:val="00660E3E"/>
    <w:rsid w:val="00662E74"/>
    <w:rsid w:val="00695373"/>
    <w:rsid w:val="006A58D2"/>
    <w:rsid w:val="006C5579"/>
    <w:rsid w:val="006E3881"/>
    <w:rsid w:val="006F0054"/>
    <w:rsid w:val="006F1EF8"/>
    <w:rsid w:val="00704BDF"/>
    <w:rsid w:val="00713A66"/>
    <w:rsid w:val="00736B13"/>
    <w:rsid w:val="007447F3"/>
    <w:rsid w:val="007659D9"/>
    <w:rsid w:val="007661C8"/>
    <w:rsid w:val="00767F88"/>
    <w:rsid w:val="00784A9C"/>
    <w:rsid w:val="00792485"/>
    <w:rsid w:val="007D52CD"/>
    <w:rsid w:val="007D7B44"/>
    <w:rsid w:val="00813288"/>
    <w:rsid w:val="008154BC"/>
    <w:rsid w:val="008168FC"/>
    <w:rsid w:val="00842FD8"/>
    <w:rsid w:val="00845645"/>
    <w:rsid w:val="008479A2"/>
    <w:rsid w:val="008616A1"/>
    <w:rsid w:val="0087637F"/>
    <w:rsid w:val="008A1512"/>
    <w:rsid w:val="008D0BEB"/>
    <w:rsid w:val="008D52F2"/>
    <w:rsid w:val="008E566E"/>
    <w:rsid w:val="008F2300"/>
    <w:rsid w:val="008F754C"/>
    <w:rsid w:val="00901596"/>
    <w:rsid w:val="00901784"/>
    <w:rsid w:val="00901EB6"/>
    <w:rsid w:val="00926A42"/>
    <w:rsid w:val="00935C9C"/>
    <w:rsid w:val="009450CE"/>
    <w:rsid w:val="0095164B"/>
    <w:rsid w:val="00954543"/>
    <w:rsid w:val="009573F1"/>
    <w:rsid w:val="00961F82"/>
    <w:rsid w:val="00963A97"/>
    <w:rsid w:val="00972991"/>
    <w:rsid w:val="00983C86"/>
    <w:rsid w:val="00996483"/>
    <w:rsid w:val="009E25CF"/>
    <w:rsid w:val="009E788A"/>
    <w:rsid w:val="009F161F"/>
    <w:rsid w:val="009F2223"/>
    <w:rsid w:val="00A024E9"/>
    <w:rsid w:val="00A1763D"/>
    <w:rsid w:val="00A17CEC"/>
    <w:rsid w:val="00A27EF0"/>
    <w:rsid w:val="00A305B5"/>
    <w:rsid w:val="00A350AF"/>
    <w:rsid w:val="00A4396A"/>
    <w:rsid w:val="00A4397F"/>
    <w:rsid w:val="00A719DD"/>
    <w:rsid w:val="00A73ABE"/>
    <w:rsid w:val="00A76EFC"/>
    <w:rsid w:val="00A8738A"/>
    <w:rsid w:val="00A9626B"/>
    <w:rsid w:val="00A97F29"/>
    <w:rsid w:val="00AA3997"/>
    <w:rsid w:val="00AB0964"/>
    <w:rsid w:val="00AC3FF1"/>
    <w:rsid w:val="00AE377D"/>
    <w:rsid w:val="00AF1CF1"/>
    <w:rsid w:val="00AF4886"/>
    <w:rsid w:val="00B14BB4"/>
    <w:rsid w:val="00B32654"/>
    <w:rsid w:val="00B368A9"/>
    <w:rsid w:val="00B572DE"/>
    <w:rsid w:val="00B61DBF"/>
    <w:rsid w:val="00B86A9A"/>
    <w:rsid w:val="00BA275B"/>
    <w:rsid w:val="00BC30C9"/>
    <w:rsid w:val="00BD3BFD"/>
    <w:rsid w:val="00BE3711"/>
    <w:rsid w:val="00BE3E58"/>
    <w:rsid w:val="00C01616"/>
    <w:rsid w:val="00C0162B"/>
    <w:rsid w:val="00C028CF"/>
    <w:rsid w:val="00C05FDE"/>
    <w:rsid w:val="00C2112F"/>
    <w:rsid w:val="00C345B1"/>
    <w:rsid w:val="00C40142"/>
    <w:rsid w:val="00C57182"/>
    <w:rsid w:val="00C655FD"/>
    <w:rsid w:val="00C671DC"/>
    <w:rsid w:val="00C67F14"/>
    <w:rsid w:val="00C867B1"/>
    <w:rsid w:val="00C94434"/>
    <w:rsid w:val="00CA1C95"/>
    <w:rsid w:val="00CA5A9C"/>
    <w:rsid w:val="00CD0DC5"/>
    <w:rsid w:val="00CD24B8"/>
    <w:rsid w:val="00CD5FE2"/>
    <w:rsid w:val="00D02B4C"/>
    <w:rsid w:val="00D07170"/>
    <w:rsid w:val="00D23465"/>
    <w:rsid w:val="00D3651E"/>
    <w:rsid w:val="00D5148B"/>
    <w:rsid w:val="00D84576"/>
    <w:rsid w:val="00DB3D87"/>
    <w:rsid w:val="00DE0019"/>
    <w:rsid w:val="00DE264A"/>
    <w:rsid w:val="00DF6E66"/>
    <w:rsid w:val="00E041E7"/>
    <w:rsid w:val="00E23CA1"/>
    <w:rsid w:val="00E409A8"/>
    <w:rsid w:val="00E47D6C"/>
    <w:rsid w:val="00E7209D"/>
    <w:rsid w:val="00E901B2"/>
    <w:rsid w:val="00EA1A8A"/>
    <w:rsid w:val="00EA50E1"/>
    <w:rsid w:val="00EE0131"/>
    <w:rsid w:val="00EF337C"/>
    <w:rsid w:val="00F30C64"/>
    <w:rsid w:val="00F3261B"/>
    <w:rsid w:val="00F912C2"/>
    <w:rsid w:val="00FA0670"/>
    <w:rsid w:val="00FB5712"/>
    <w:rsid w:val="00FB730C"/>
    <w:rsid w:val="00FC2695"/>
    <w:rsid w:val="00FC3E03"/>
    <w:rsid w:val="00FE4866"/>
    <w:rsid w:val="00FE6A2D"/>
    <w:rsid w:val="00FF0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A4397F"/>
    <w:pPr>
      <w:ind w:left="720"/>
      <w:contextualSpacing/>
    </w:pPr>
  </w:style>
  <w:style w:type="character" w:styleId="FootnoteReference">
    <w:name w:val="footnote reference"/>
    <w:basedOn w:val="DefaultParagraphFont"/>
    <w:uiPriority w:val="99"/>
    <w:semiHidden/>
    <w:unhideWhenUsed/>
    <w:locked/>
    <w:rsid w:val="00C028CF"/>
    <w:rPr>
      <w:vertAlign w:val="superscript"/>
    </w:rPr>
  </w:style>
  <w:style w:type="paragraph" w:styleId="Revision">
    <w:name w:val="Revision"/>
    <w:hidden/>
    <w:uiPriority w:val="99"/>
    <w:semiHidden/>
    <w:rsid w:val="00B3265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 w:id="458687072">
      <w:bodyDiv w:val="1"/>
      <w:marLeft w:val="0"/>
      <w:marRight w:val="0"/>
      <w:marTop w:val="0"/>
      <w:marBottom w:val="0"/>
      <w:divBdr>
        <w:top w:val="none" w:sz="0" w:space="0" w:color="auto"/>
        <w:left w:val="none" w:sz="0" w:space="0" w:color="auto"/>
        <w:bottom w:val="none" w:sz="0" w:space="0" w:color="auto"/>
        <w:right w:val="none" w:sz="0" w:space="0" w:color="auto"/>
      </w:divBdr>
    </w:div>
    <w:div w:id="991644381">
      <w:bodyDiv w:val="1"/>
      <w:marLeft w:val="0"/>
      <w:marRight w:val="0"/>
      <w:marTop w:val="0"/>
      <w:marBottom w:val="0"/>
      <w:divBdr>
        <w:top w:val="none" w:sz="0" w:space="0" w:color="auto"/>
        <w:left w:val="none" w:sz="0" w:space="0" w:color="auto"/>
        <w:bottom w:val="none" w:sz="0" w:space="0" w:color="auto"/>
        <w:right w:val="none" w:sz="0" w:space="0" w:color="auto"/>
      </w:divBdr>
    </w:div>
    <w:div w:id="1560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EE21-4A64-4ADF-95D8-B41CE2F9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3615</Words>
  <Characters>20608</Characters>
  <Application>Microsoft Office Word</Application>
  <DocSecurity>0</DocSecurity>
  <Lines>171</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Breveglieri  Francesca</cp:lastModifiedBy>
  <cp:revision>9</cp:revision>
  <cp:lastPrinted>2015-05-12T18:31:00Z</cp:lastPrinted>
  <dcterms:created xsi:type="dcterms:W3CDTF">2019-01-11T17:27:00Z</dcterms:created>
  <dcterms:modified xsi:type="dcterms:W3CDTF">2019-01-15T19:44:00Z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ce8eadfb-c6c6-31bb-b243-f573d935f12b</vt:lpwstr>
  </property>
  <property fmtid="{D5CDD505-2E9C-101B-9397-08002B2CF9AE}" pid="24" name="Mendeley Citation Style_1">
    <vt:lpwstr>http://www.zotero.org/styles/american-medical-association</vt:lpwstr>
  </property>
</Properties>
</file>