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25F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8A925F9" w14:textId="77777777" w:rsidR="00C74AC1" w:rsidRPr="00DE0019" w:rsidRDefault="00C74AC1" w:rsidP="00C74AC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266F5F">
        <w:rPr>
          <w:rFonts w:asciiTheme="minorHAnsi" w:eastAsia="MS PGothic" w:hAnsiTheme="minorHAnsi"/>
          <w:b/>
          <w:bCs/>
          <w:sz w:val="28"/>
          <w:szCs w:val="28"/>
          <w:lang w:val="en-US"/>
        </w:rPr>
        <w:t>Development of sustainable nanomaterials for the purification of antileukemic drugs</w:t>
      </w:r>
      <w:bookmarkStart w:id="0" w:name="_GoBack"/>
      <w:bookmarkEnd w:id="0"/>
    </w:p>
    <w:p w14:paraId="08A925FA" w14:textId="00D1E46D" w:rsidR="00C74AC1" w:rsidRPr="00266F5F" w:rsidRDefault="00C74AC1" w:rsidP="00C74AC1">
      <w:pPr>
        <w:snapToGrid w:val="0"/>
        <w:spacing w:after="120"/>
        <w:jc w:val="center"/>
        <w:rPr>
          <w:rFonts w:eastAsia="SimSun"/>
          <w:color w:val="000000"/>
          <w:lang w:val="pt-PT" w:eastAsia="zh-CN"/>
        </w:rPr>
      </w:pPr>
      <w:r w:rsidRPr="00266F5F">
        <w:rPr>
          <w:rFonts w:asciiTheme="minorHAnsi" w:eastAsia="SimSun" w:hAnsiTheme="minorHAnsi"/>
          <w:color w:val="000000"/>
          <w:sz w:val="24"/>
          <w:szCs w:val="24"/>
          <w:u w:val="single"/>
          <w:lang w:val="pt-PT" w:eastAsia="zh-CN"/>
        </w:rPr>
        <w:t>Mafalda R. Almeida</w:t>
      </w:r>
      <w:r w:rsidRPr="00266F5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pt-PT" w:eastAsia="zh-CN"/>
        </w:rPr>
        <w:t>1*</w:t>
      </w:r>
      <w:r w:rsidRPr="00266F5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="0029022D" w:rsidRPr="0029022D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M. </w:t>
      </w:r>
      <w:r w:rsidRPr="0029022D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Amélia</w:t>
      </w:r>
      <w:r w:rsidR="0029022D" w:rsidRPr="0029022D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Barros</w:t>
      </w:r>
      <w:r w:rsidRPr="0029022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29022D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 w:rsidRPr="0029022D">
        <w:rPr>
          <w:lang w:val="pt-PT"/>
        </w:rPr>
        <w:t xml:space="preserve"> </w:t>
      </w:r>
      <w:r w:rsidRPr="0029022D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M</w:t>
      </w:r>
      <w:r w:rsidRPr="00266F5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ara G. Freire</w:t>
      </w:r>
      <w:r w:rsidRPr="00266F5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  <w:r w:rsidRPr="00266F5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, </w:t>
      </w:r>
      <w:r w:rsidRPr="00154C9A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Valéria C. Santos-Ebinuma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3</w:t>
      </w:r>
      <w:r w:rsidR="00F017B7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</w:t>
      </w:r>
      <w:r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 xml:space="preserve"> </w:t>
      </w:r>
      <w:r w:rsidRPr="00266F5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Cláudia G. Silva</w:t>
      </w:r>
      <w:r w:rsidRPr="00266F5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2</w:t>
      </w:r>
      <w:r w:rsidRPr="00266F5F">
        <w:rPr>
          <w:rFonts w:asciiTheme="minorHAnsi" w:eastAsia="SimSun" w:hAnsiTheme="minorHAnsi"/>
          <w:color w:val="000000"/>
          <w:sz w:val="24"/>
          <w:szCs w:val="24"/>
          <w:lang w:val="pt-PT" w:eastAsia="zh-CN"/>
        </w:rPr>
        <w:t>, Ana P.M. Tavares</w:t>
      </w:r>
      <w:r w:rsidRPr="00266F5F">
        <w:rPr>
          <w:rFonts w:asciiTheme="minorHAnsi" w:eastAsia="SimSun" w:hAnsiTheme="minorHAnsi"/>
          <w:color w:val="000000"/>
          <w:sz w:val="24"/>
          <w:szCs w:val="24"/>
          <w:vertAlign w:val="superscript"/>
          <w:lang w:val="pt-PT" w:eastAsia="zh-CN"/>
        </w:rPr>
        <w:t>1</w:t>
      </w:r>
    </w:p>
    <w:p w14:paraId="08A925FB" w14:textId="77777777" w:rsidR="00C74AC1" w:rsidRDefault="00C74AC1" w:rsidP="00C74AC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F0090">
        <w:rPr>
          <w:rFonts w:eastAsia="MS PGothic"/>
          <w:i/>
          <w:iCs/>
          <w:color w:val="000000"/>
          <w:sz w:val="20"/>
          <w:lang w:val="en-US"/>
        </w:rPr>
        <w:t>1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CICECO-Aveiro Institute of Materials, Department of Chemistry, University of Aveiro, 3810-193 Aveiro, Portugal; </w:t>
      </w:r>
      <w:r w:rsidRPr="002F009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Laboratory of Separation and Reaction Engineering-Laboratory of Catalysis and Materials (LSRE–LCM),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Faculdade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Engenharia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Universidade do Porto,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Rua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Dr. Roberto Frias s/n, 4200-465 Porto, Portugal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2F0090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Bioprocess and Biotechnology, School of Pharmaceutical Sciences, UNESP-University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Estadual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Paulista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Araraquara</w:t>
      </w:r>
      <w:proofErr w:type="spellEnd"/>
      <w:r w:rsidRPr="00154C9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Brazil</w:t>
      </w:r>
    </w:p>
    <w:p w14:paraId="08A925FC" w14:textId="77777777" w:rsidR="00C74AC1" w:rsidRPr="00DE0019" w:rsidRDefault="00C74AC1" w:rsidP="00C74AC1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mafalda.almeida@ua.pt</w:t>
      </w:r>
    </w:p>
    <w:p w14:paraId="08A925FD" w14:textId="77777777" w:rsidR="00C74AC1" w:rsidRPr="00EC66CC" w:rsidRDefault="00C74AC1" w:rsidP="00C74AC1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08A925FE" w14:textId="1CA9E553" w:rsidR="00C74AC1" w:rsidRPr="00136E2C" w:rsidRDefault="006F1C4D" w:rsidP="00C74AC1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</w:t>
      </w:r>
      <w:r w:rsidR="00C74AC1" w:rsidRPr="00136E2C">
        <w:rPr>
          <w:rFonts w:asciiTheme="minorHAnsi" w:hAnsiTheme="minorHAnsi"/>
          <w:color w:val="000000" w:themeColor="text1"/>
        </w:rPr>
        <w:t xml:space="preserve">ustainable technologies to purify L-Asparaginase. </w:t>
      </w:r>
    </w:p>
    <w:p w14:paraId="08A925FF" w14:textId="7FC98B9E" w:rsidR="00C74AC1" w:rsidRPr="00136E2C" w:rsidRDefault="00FC30D7" w:rsidP="00C74AC1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136E2C">
        <w:rPr>
          <w:rFonts w:asciiTheme="minorHAnsi" w:hAnsiTheme="minorHAnsi"/>
          <w:color w:val="000000" w:themeColor="text1"/>
        </w:rPr>
        <w:t>Modified c</w:t>
      </w:r>
      <w:r w:rsidR="00C74AC1" w:rsidRPr="00136E2C">
        <w:rPr>
          <w:rFonts w:asciiTheme="minorHAnsi" w:hAnsiTheme="minorHAnsi"/>
          <w:color w:val="000000" w:themeColor="text1"/>
        </w:rPr>
        <w:t xml:space="preserve">arbon nanomaterials </w:t>
      </w:r>
      <w:r w:rsidR="006F1C4D">
        <w:rPr>
          <w:rFonts w:asciiTheme="minorHAnsi" w:hAnsiTheme="minorHAnsi"/>
          <w:color w:val="000000" w:themeColor="text1"/>
        </w:rPr>
        <w:t>have high</w:t>
      </w:r>
      <w:r w:rsidR="00781D33" w:rsidRPr="00136E2C">
        <w:rPr>
          <w:rFonts w:asciiTheme="minorHAnsi" w:hAnsiTheme="minorHAnsi"/>
          <w:color w:val="000000" w:themeColor="text1"/>
        </w:rPr>
        <w:t xml:space="preserve"> affinity </w:t>
      </w:r>
      <w:r w:rsidR="006F1C4D">
        <w:rPr>
          <w:rFonts w:asciiTheme="minorHAnsi" w:hAnsiTheme="minorHAnsi"/>
          <w:color w:val="000000" w:themeColor="text1"/>
        </w:rPr>
        <w:t>for</w:t>
      </w:r>
      <w:r w:rsidR="00781D33" w:rsidRPr="00136E2C">
        <w:rPr>
          <w:rFonts w:asciiTheme="minorHAnsi" w:hAnsiTheme="minorHAnsi"/>
          <w:color w:val="000000" w:themeColor="text1"/>
        </w:rPr>
        <w:t xml:space="preserve"> L-</w:t>
      </w:r>
      <w:r w:rsidR="009F22BF" w:rsidRPr="00136E2C">
        <w:rPr>
          <w:rFonts w:asciiTheme="minorHAnsi" w:hAnsiTheme="minorHAnsi"/>
          <w:color w:val="000000" w:themeColor="text1"/>
        </w:rPr>
        <w:t>Asparaginase.</w:t>
      </w:r>
    </w:p>
    <w:p w14:paraId="08A92600" w14:textId="34E55C29" w:rsidR="00C74AC1" w:rsidRPr="00136E2C" w:rsidRDefault="00C74AC1" w:rsidP="00C74AC1">
      <w:pPr>
        <w:pStyle w:val="AbstractBody"/>
        <w:numPr>
          <w:ilvl w:val="0"/>
          <w:numId w:val="16"/>
        </w:numPr>
        <w:rPr>
          <w:rFonts w:asciiTheme="minorHAnsi" w:hAnsiTheme="minorHAnsi"/>
          <w:color w:val="000000" w:themeColor="text1"/>
        </w:rPr>
      </w:pPr>
      <w:r w:rsidRPr="00136E2C">
        <w:rPr>
          <w:rFonts w:asciiTheme="minorHAnsi" w:hAnsiTheme="minorHAnsi"/>
          <w:color w:val="000000" w:themeColor="text1"/>
        </w:rPr>
        <w:t>The pH and material/</w:t>
      </w:r>
      <w:r w:rsidR="006F1C4D">
        <w:rPr>
          <w:rFonts w:asciiTheme="minorHAnsi" w:hAnsiTheme="minorHAnsi"/>
          <w:color w:val="000000" w:themeColor="text1"/>
        </w:rPr>
        <w:t>biopharmaceutical</w:t>
      </w:r>
      <w:r w:rsidRPr="00136E2C">
        <w:rPr>
          <w:rFonts w:asciiTheme="minorHAnsi" w:hAnsiTheme="minorHAnsi"/>
          <w:color w:val="000000" w:themeColor="text1"/>
        </w:rPr>
        <w:t xml:space="preserve"> ratio influence the adsorption </w:t>
      </w:r>
      <w:r w:rsidR="006F1C4D">
        <w:rPr>
          <w:rFonts w:asciiTheme="minorHAnsi" w:hAnsiTheme="minorHAnsi"/>
          <w:color w:val="000000" w:themeColor="text1"/>
        </w:rPr>
        <w:t>performance</w:t>
      </w:r>
    </w:p>
    <w:p w14:paraId="08A92601" w14:textId="77777777" w:rsidR="00C74AC1" w:rsidRPr="00244287" w:rsidRDefault="00C74AC1" w:rsidP="00C74AC1">
      <w:pPr>
        <w:pStyle w:val="AbstractBody"/>
        <w:ind w:left="1440"/>
        <w:rPr>
          <w:rFonts w:asciiTheme="minorHAnsi" w:hAnsiTheme="minorHAnsi"/>
        </w:rPr>
      </w:pPr>
    </w:p>
    <w:p w14:paraId="08A92602" w14:textId="77777777" w:rsidR="00C74AC1" w:rsidRPr="008D0BEB" w:rsidRDefault="00C74AC1" w:rsidP="00C74AC1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180550F" w14:textId="7DE1A3FC" w:rsidR="0023589D" w:rsidRPr="0023589D" w:rsidRDefault="00C74AC1" w:rsidP="0023589D">
      <w:pPr>
        <w:snapToGrid w:val="0"/>
        <w:spacing w:after="120"/>
        <w:rPr>
          <w:rFonts w:asciiTheme="minorHAnsi" w:eastAsia="MS PGothic" w:hAnsiTheme="minorHAnsi"/>
          <w:color w:val="FF0000"/>
          <w:sz w:val="22"/>
          <w:szCs w:val="22"/>
          <w:lang w:val="en-US"/>
        </w:rPr>
      </w:pP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Getting older is the biggest risk factor for most fatal diseases, including cancer, heart disease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neurological diseases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overcome such age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-related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diseases, it is crucial to optimize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production and purification of biopharmaceuticals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 as nucleic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acid-based products, antibodies and recombinant proteins and 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enzymes</w:t>
      </w:r>
      <w:r w:rsidR="00982079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. </w:t>
      </w:r>
      <w:r w:rsidR="00115A2B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Low cost production combined with high purity levels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will 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allow 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their routinely use by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66F5F">
        <w:rPr>
          <w:rFonts w:asciiTheme="minorHAnsi" w:eastAsia="MS PGothic" w:hAnsiTheme="minorHAnsi"/>
          <w:color w:val="000000"/>
          <w:sz w:val="22"/>
          <w:szCs w:val="22"/>
          <w:lang w:val="en-US"/>
        </w:rPr>
        <w:t>widespread population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36E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Amongst the available biopharmaceuticals, c</w:t>
      </w:r>
      <w:r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ontinuous progresses have been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carried out</w:t>
      </w:r>
      <w:r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development of recombinant therapeutic enzymes, namely L-asparaginase (LA), which presents antineoplastic properties for the treatment of </w:t>
      </w:r>
      <w:r w:rsidR="001609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leukemia, namely </w:t>
      </w:r>
      <w:r w:rsidR="006F1C4D"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Ac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u</w:t>
      </w:r>
      <w:r w:rsidR="006F1C4D"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te</w:t>
      </w:r>
      <w:r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Lymphoblastic Leukemia (ALL)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bookmarkStart w:id="1" w:name="_Hlk53496718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7914A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bookmarkEnd w:id="1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first-line biologic used to treat ALL, </w:t>
      </w:r>
      <w:proofErr w:type="spellStart"/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Oncaspar</w:t>
      </w:r>
      <w:proofErr w:type="spellEnd"/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is currently marketed in the United States, Germany and Poland, accounting with approximately USD $100 million in annual sales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[2]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Given their high value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the demand for new biopharmaceuticals and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cost-effective 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production/purification processes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play now a priority role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common strategies for protein purification result in low yields and purity, requir</w:t>
      </w:r>
      <w:r w:rsidR="00CB586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ing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long processing times, 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while 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leading to a consequent increase of the process costs [4]. LA </w:t>
      </w:r>
      <w:r w:rsidR="0016092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can be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produced via 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fermentation and its purification usually comprises several steps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6F1C4D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methods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purify LA include precipitation, liquid-liquid extraction and chromatography techniques. Among these, ion exchange chromatography, which is often preceded by precipitation with salts as a first pre-chromatographic step, is the most used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[4]</w:t>
      </w:r>
      <w:r w:rsidRPr="00295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This work aims 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the development of cost-effective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technologies to purify LA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from the fermentation medium, which is rich in other proteins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. Reusable functionalized nanomaterials, </w:t>
      </w:r>
      <w:r w:rsidR="0067648B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namely 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carbon nanomaterials (CNTs), are 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investigated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as cost-effective purification techniques for the target enzyme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 demonstrating to have high affinity for the target biopharmaceutical. The pH, material/biopharmaceutical ratio and contact time effects in the purity and yield of LA were optimized</w:t>
      </w:r>
      <w:r w:rsidR="0023589D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. </w:t>
      </w:r>
    </w:p>
    <w:p w14:paraId="08A92606" w14:textId="77777777" w:rsidR="00C74AC1" w:rsidRPr="008D0BEB" w:rsidRDefault="00C74AC1" w:rsidP="00C74AC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14:paraId="08A9260A" w14:textId="6F168064" w:rsidR="00C74AC1" w:rsidRPr="00347884" w:rsidRDefault="00D31FF4" w:rsidP="00C74AC1">
      <w:pPr>
        <w:snapToGrid w:val="0"/>
        <w:spacing w:after="120"/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</w:pP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he surface chemistry of CNT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s was modified by the 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treatment with nitric acid in liquid phase to introduce oxygen containing surface groups. Different CNTs were obtained and used for the purification of LA.</w:t>
      </w:r>
      <w:r w:rsidR="00136E2C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8334C3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Commercial 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LA was used for the first tests, in order to understand the behavior of the enzyme in contact with the nanomaterial. Experimental conditions, such as pH, and material/LA ratio, 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and 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contact time were </w:t>
      </w:r>
      <w:r w:rsidR="0016092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studi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ed. LA activity was quantified by Nessler reaction, which quantifies the amount of ammonium released after the enzymatic reaction</w:t>
      </w:r>
      <w:r w:rsidR="005B7448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[</w:t>
      </w:r>
      <w:r w:rsidR="006F1C4D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5</w:t>
      </w:r>
      <w:r w:rsidR="005B7448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].</w:t>
      </w:r>
    </w:p>
    <w:p w14:paraId="08A9260B" w14:textId="77777777" w:rsidR="00C74AC1" w:rsidRPr="008D0BEB" w:rsidRDefault="00C74AC1" w:rsidP="00C74AC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8A9260C" w14:textId="3ECFF21F" w:rsidR="00C74AC1" w:rsidRPr="00347884" w:rsidRDefault="00051FF6" w:rsidP="00C74AC1">
      <w:pPr>
        <w:snapToGrid w:val="0"/>
        <w:spacing w:after="120"/>
        <w:rPr>
          <w:rFonts w:asciiTheme="minorHAnsi" w:eastAsia="MS PGothic" w:hAnsiTheme="minorHAnsi"/>
          <w:color w:val="000000" w:themeColor="text1"/>
          <w:sz w:val="22"/>
          <w:szCs w:val="22"/>
        </w:rPr>
      </w:pP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T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he first results reveal a total adsorption of LA by the CNTs. Depending on the CNT functionalization/ treatment, different values of recovered activity of LA </w:t>
      </w:r>
      <w:r w:rsidR="00A3751A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were 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obtained. </w:t>
      </w:r>
      <w:bookmarkStart w:id="2" w:name="_Hlk534968889"/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The pH and material/LA ratio also influence the adsorption of LA </w:t>
      </w:r>
      <w:r w:rsidR="00A3751A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on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the material</w:t>
      </w:r>
      <w:r w:rsidR="00A3751A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surface</w:t>
      </w:r>
      <w:r w:rsidR="00C74AC1"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.</w:t>
      </w:r>
      <w:r w:rsidRPr="0034788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</w:p>
    <w:bookmarkEnd w:id="2"/>
    <w:p w14:paraId="08A9260D" w14:textId="77777777" w:rsidR="00C74AC1" w:rsidRPr="008D0BEB" w:rsidRDefault="00C74AC1" w:rsidP="00C74AC1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0909B72" w14:textId="5497CA9D" w:rsidR="00695883" w:rsidRPr="00347884" w:rsidRDefault="00C74AC1" w:rsidP="00C74AC1">
      <w:pPr>
        <w:snapToGrid w:val="0"/>
        <w:spacing w:after="120"/>
        <w:rPr>
          <w:rFonts w:asciiTheme="minorHAnsi" w:eastAsia="MS PGothic" w:hAnsiTheme="minorHAnsi"/>
          <w:bCs/>
          <w:color w:val="000000" w:themeColor="text1"/>
          <w:sz w:val="22"/>
          <w:lang w:val="en-US"/>
        </w:rPr>
      </w:pPr>
      <w:r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The modified CNTs are promising </w:t>
      </w:r>
      <w:r w:rsidR="00AA1B4E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nanomaterials </w:t>
      </w:r>
      <w:r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for the purification of LA. </w:t>
      </w:r>
      <w:r w:rsidR="00107AD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The LA was easily attached to CNTs </w:t>
      </w:r>
      <w:r w:rsidR="00DB46EB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by </w:t>
      </w:r>
      <w:r w:rsidR="00506345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adsorption </w:t>
      </w:r>
      <w:r w:rsidR="00107AD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under </w:t>
      </w:r>
      <w:r w:rsidR="00506345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mild</w:t>
      </w:r>
      <w:r w:rsidR="00107AD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 conditions</w:t>
      </w:r>
      <w:r w:rsidR="00372B8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.</w:t>
      </w:r>
      <w:r w:rsidR="009C2DC1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 </w:t>
      </w:r>
      <w:r w:rsidR="004B089A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CNTs</w:t>
      </w:r>
      <w:r w:rsidR="009C2DC1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 supports </w:t>
      </w:r>
      <w:r w:rsidR="004B089A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can</w:t>
      </w:r>
      <w:r w:rsidR="006F1C4D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 be considered as a promising </w:t>
      </w:r>
      <w:r w:rsidR="009C2DC1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alternative for </w:t>
      </w:r>
      <w:r w:rsidR="006F1C4D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the adsorption and p</w:t>
      </w:r>
      <w:r w:rsidR="009C2DC1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urification</w:t>
      </w:r>
      <w:r w:rsidR="00372B8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 </w:t>
      </w:r>
      <w:r w:rsidR="004B089A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>of LA</w:t>
      </w:r>
      <w:r w:rsidR="00107ADC" w:rsidRPr="00347884">
        <w:rPr>
          <w:rFonts w:asciiTheme="minorHAnsi" w:eastAsia="MS PGothic" w:hAnsiTheme="minorHAnsi"/>
          <w:bCs/>
          <w:color w:val="000000" w:themeColor="text1"/>
          <w:sz w:val="22"/>
          <w:lang w:val="en-US"/>
        </w:rPr>
        <w:t xml:space="preserve">. </w:t>
      </w:r>
    </w:p>
    <w:p w14:paraId="1E8517AA" w14:textId="4D617060" w:rsidR="00695883" w:rsidRPr="00136E2C" w:rsidRDefault="00695883" w:rsidP="00136E2C">
      <w:pPr>
        <w:snapToGrid w:val="0"/>
        <w:rPr>
          <w:rFonts w:asciiTheme="minorHAnsi" w:eastAsia="MS PGothic" w:hAnsiTheme="minorHAnsi"/>
          <w:b/>
          <w:bCs/>
          <w:color w:val="000000" w:themeColor="text1"/>
          <w:sz w:val="20"/>
          <w:lang w:val="en-US"/>
        </w:rPr>
      </w:pPr>
      <w:r w:rsidRPr="00136E2C">
        <w:rPr>
          <w:rFonts w:asciiTheme="minorHAnsi" w:eastAsia="MS PGothic" w:hAnsiTheme="minorHAnsi"/>
          <w:b/>
          <w:bCs/>
          <w:color w:val="000000" w:themeColor="text1"/>
          <w:sz w:val="20"/>
          <w:lang w:val="en-US"/>
        </w:rPr>
        <w:t>Acknowledgements</w:t>
      </w:r>
    </w:p>
    <w:p w14:paraId="2E20FE8C" w14:textId="49F6B7BA" w:rsidR="00D056C1" w:rsidRPr="00136E2C" w:rsidRDefault="00D43F75" w:rsidP="00C74AC1">
      <w:pPr>
        <w:snapToGrid w:val="0"/>
        <w:spacing w:after="120"/>
        <w:rPr>
          <w:rFonts w:asciiTheme="minorHAnsi" w:eastAsia="MS PGothic" w:hAnsiTheme="minorHAnsi"/>
          <w:bCs/>
          <w:color w:val="000000" w:themeColor="text1"/>
          <w:sz w:val="20"/>
          <w:lang w:val="en-US"/>
        </w:rPr>
      </w:pPr>
      <w:r w:rsidRPr="00136E2C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This work was developed within the scope of the project CICECO-Aveiro Institute of Materials, FCT Ref. UID/CTM/50011/2019, financed by national funds through the FCT/MCTES</w:t>
      </w:r>
      <w:r w:rsidR="003F5D7E" w:rsidRPr="00136E2C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.</w:t>
      </w:r>
      <w:r w:rsidRPr="00136E2C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</w:t>
      </w:r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This work was financially supported by the projects POCI-01-0145-FEDER-006984 – Associate Laboratory LSRE-LCM and POCI-01-0145-FEDER-031268 - funded by FEDER, through COMPETE2020 -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Programa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Operacional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Competitividade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e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Internacionalização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(POCI), and by national funds (OE), through FCT/MCTES. Ana P.M. Tavares and Cláudia G. Silva acknowledge the FCT Investigator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Programme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(IF/01634/2015 and IF/00514/2014, respectively) with financing from the European Social Fund and the Human Potential Operational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Programme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. Mara G. Freire acknowledges the European Research Council under the European Union’s Seventh Framework </w:t>
      </w:r>
      <w:proofErr w:type="spellStart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>Programme</w:t>
      </w:r>
      <w:proofErr w:type="spellEnd"/>
      <w:r w:rsidR="00F017B7" w:rsidRPr="00F017B7">
        <w:rPr>
          <w:rFonts w:asciiTheme="minorHAnsi" w:eastAsia="MS PGothic" w:hAnsiTheme="minorHAnsi"/>
          <w:bCs/>
          <w:color w:val="000000" w:themeColor="text1"/>
          <w:sz w:val="20"/>
          <w:lang w:val="en-US"/>
        </w:rPr>
        <w:t xml:space="preserve"> (FP7/2007-2013)/ERC Grant 337753.</w:t>
      </w:r>
    </w:p>
    <w:p w14:paraId="08A9260F" w14:textId="77777777" w:rsidR="00C74AC1" w:rsidRPr="00251F89" w:rsidRDefault="00C74AC1" w:rsidP="00C74AC1">
      <w:pPr>
        <w:snapToGrid w:val="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251F89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8A92610" w14:textId="77777777" w:rsidR="00C74AC1" w:rsidRPr="00251F89" w:rsidRDefault="00C74AC1" w:rsidP="00C74A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pt-PT"/>
        </w:rPr>
      </w:pPr>
      <w:r w:rsidRPr="00251F89">
        <w:rPr>
          <w:rFonts w:asciiTheme="minorHAnsi" w:hAnsiTheme="minorHAnsi"/>
          <w:color w:val="000000"/>
          <w:lang w:val="pt-PT"/>
        </w:rPr>
        <w:t>A.M. Lopes, L. de Oliveira-Nascimento, A. Ribeiro, C.A. Tairum Jr., C.A. Breyer, M.A. de Oliveira, G. Monteiro, C.M. de Souza-Motta, P.O. Magalhães, J.G.F. Avendaño,</w:t>
      </w:r>
      <w:r w:rsidRPr="00251F89">
        <w:rPr>
          <w:lang w:val="pt-PT"/>
        </w:rPr>
        <w:t xml:space="preserve"> </w:t>
      </w:r>
      <w:r w:rsidRPr="00251F89">
        <w:rPr>
          <w:rFonts w:asciiTheme="minorHAnsi" w:hAnsiTheme="minorHAnsi"/>
          <w:color w:val="000000"/>
          <w:lang w:val="pt-PT"/>
        </w:rPr>
        <w:t>Crit. Rev. Biotechnol. 37(1) (2017) 82-99.</w:t>
      </w:r>
    </w:p>
    <w:p w14:paraId="08A92611" w14:textId="77777777" w:rsidR="00C74AC1" w:rsidRPr="00251F89" w:rsidRDefault="00C74AC1" w:rsidP="00C74A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51F89">
        <w:rPr>
          <w:rFonts w:asciiTheme="minorHAnsi" w:hAnsiTheme="minorHAnsi"/>
          <w:color w:val="000000"/>
        </w:rPr>
        <w:t>Baxter International Inc</w:t>
      </w:r>
      <w:r w:rsidRPr="00251F89">
        <w:rPr>
          <w:rFonts w:asciiTheme="minorHAnsi" w:eastAsia="SimSun" w:hAnsiTheme="minorHAnsi"/>
          <w:color w:val="000000"/>
        </w:rPr>
        <w:t>, Deerfield, Ill. - May 12, 2015.</w:t>
      </w:r>
    </w:p>
    <w:p w14:paraId="08A92612" w14:textId="77777777" w:rsidR="00C74AC1" w:rsidRPr="00251F89" w:rsidRDefault="00C74AC1" w:rsidP="00C74AC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251F89">
        <w:rPr>
          <w:rFonts w:asciiTheme="minorHAnsi" w:eastAsia="SimSun" w:hAnsiTheme="minorHAnsi"/>
          <w:lang w:eastAsia="zh-CN"/>
        </w:rPr>
        <w:t xml:space="preserve">S. </w:t>
      </w:r>
      <w:proofErr w:type="spellStart"/>
      <w:r w:rsidRPr="00251F89">
        <w:rPr>
          <w:rFonts w:asciiTheme="minorHAnsi" w:eastAsia="SimSun" w:hAnsiTheme="minorHAnsi"/>
          <w:lang w:eastAsia="zh-CN"/>
        </w:rPr>
        <w:t>Gräslund</w:t>
      </w:r>
      <w:proofErr w:type="spellEnd"/>
      <w:r w:rsidRPr="00251F89">
        <w:rPr>
          <w:rFonts w:asciiTheme="minorHAnsi" w:eastAsia="SimSun" w:hAnsiTheme="minorHAnsi"/>
          <w:lang w:eastAsia="zh-CN"/>
        </w:rPr>
        <w:t xml:space="preserve">, P. </w:t>
      </w:r>
      <w:proofErr w:type="spellStart"/>
      <w:r w:rsidRPr="00251F89">
        <w:rPr>
          <w:rFonts w:asciiTheme="minorHAnsi" w:eastAsia="SimSun" w:hAnsiTheme="minorHAnsi"/>
          <w:lang w:eastAsia="zh-CN"/>
        </w:rPr>
        <w:t>Nordlund</w:t>
      </w:r>
      <w:proofErr w:type="spellEnd"/>
      <w:r w:rsidRPr="00251F89">
        <w:rPr>
          <w:rFonts w:asciiTheme="minorHAnsi" w:eastAsia="SimSun" w:hAnsiTheme="minorHAnsi"/>
          <w:lang w:eastAsia="zh-CN"/>
        </w:rPr>
        <w:t xml:space="preserve">, J. </w:t>
      </w:r>
      <w:proofErr w:type="spellStart"/>
      <w:r w:rsidRPr="00251F89">
        <w:rPr>
          <w:rFonts w:asciiTheme="minorHAnsi" w:eastAsia="SimSun" w:hAnsiTheme="minorHAnsi"/>
          <w:lang w:eastAsia="zh-CN"/>
        </w:rPr>
        <w:t>Weigelt</w:t>
      </w:r>
      <w:proofErr w:type="spellEnd"/>
      <w:r w:rsidRPr="00251F89">
        <w:rPr>
          <w:rFonts w:asciiTheme="minorHAnsi" w:eastAsia="SimSun" w:hAnsiTheme="minorHAnsi"/>
          <w:lang w:eastAsia="zh-CN"/>
        </w:rPr>
        <w:t xml:space="preserve">, B.M. Hallberg, J. Bray, O. </w:t>
      </w:r>
      <w:proofErr w:type="spellStart"/>
      <w:r w:rsidRPr="00251F89">
        <w:rPr>
          <w:rFonts w:asciiTheme="minorHAnsi" w:eastAsia="SimSun" w:hAnsiTheme="minorHAnsi"/>
          <w:lang w:eastAsia="zh-CN"/>
        </w:rPr>
        <w:t>Gileadi</w:t>
      </w:r>
      <w:proofErr w:type="spellEnd"/>
      <w:r w:rsidRPr="00251F89">
        <w:rPr>
          <w:rFonts w:asciiTheme="minorHAnsi" w:eastAsia="SimSun" w:hAnsiTheme="minorHAnsi"/>
          <w:lang w:eastAsia="zh-CN"/>
        </w:rPr>
        <w:t xml:space="preserve">, S. Knapp, U. </w:t>
      </w:r>
      <w:proofErr w:type="spellStart"/>
      <w:r w:rsidRPr="00251F89">
        <w:rPr>
          <w:rFonts w:asciiTheme="minorHAnsi" w:eastAsia="SimSun" w:hAnsiTheme="minorHAnsi"/>
          <w:lang w:eastAsia="zh-CN"/>
        </w:rPr>
        <w:t>Oppermann</w:t>
      </w:r>
      <w:proofErr w:type="spellEnd"/>
      <w:r w:rsidRPr="00251F89">
        <w:rPr>
          <w:rFonts w:asciiTheme="minorHAnsi" w:eastAsia="SimSun" w:hAnsiTheme="minorHAnsi"/>
          <w:lang w:eastAsia="zh-CN"/>
        </w:rPr>
        <w:t>, C. Arrowsmith, R. Hui, Nat. Methods. 5(2) (2008) 135.</w:t>
      </w:r>
    </w:p>
    <w:p w14:paraId="08A92613" w14:textId="77777777" w:rsidR="00C74AC1" w:rsidRPr="00251F89" w:rsidRDefault="00C74AC1" w:rsidP="00C74AC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51F89">
        <w:rPr>
          <w:rFonts w:asciiTheme="minorHAnsi" w:eastAsia="SimSun" w:hAnsiTheme="minorHAnsi"/>
          <w:lang w:val="pt-PT" w:eastAsia="zh-CN"/>
        </w:rPr>
        <w:t xml:space="preserve">L.L. Tundisi, D.F. Coelho, B. Zanchetta, P. Moriel, A. Pessoa Jr, E.B. Tambourgi, E. Silveira, P.G. Mazzola, Sep. </w:t>
      </w:r>
      <w:proofErr w:type="spellStart"/>
      <w:r w:rsidRPr="00251F89">
        <w:rPr>
          <w:rFonts w:asciiTheme="minorHAnsi" w:eastAsia="SimSun" w:hAnsiTheme="minorHAnsi"/>
          <w:lang w:eastAsia="zh-CN"/>
        </w:rPr>
        <w:t>Purif</w:t>
      </w:r>
      <w:proofErr w:type="spellEnd"/>
      <w:r w:rsidRPr="00251F89">
        <w:rPr>
          <w:rFonts w:asciiTheme="minorHAnsi" w:eastAsia="SimSun" w:hAnsiTheme="minorHAnsi"/>
          <w:lang w:eastAsia="zh-CN"/>
        </w:rPr>
        <w:t>. Rev. 46(1) (2017) 35-43.</w:t>
      </w:r>
    </w:p>
    <w:p w14:paraId="1F7227DE" w14:textId="6ECCC686" w:rsidR="005B7448" w:rsidRPr="00251F89" w:rsidRDefault="00226D60" w:rsidP="00C74AC1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251F89">
        <w:rPr>
          <w:rFonts w:asciiTheme="minorHAnsi" w:eastAsia="SimSun" w:hAnsiTheme="minorHAnsi"/>
          <w:lang w:val="pt-PT" w:eastAsia="zh-CN"/>
        </w:rPr>
        <w:t>A. Magri,</w:t>
      </w:r>
      <w:r w:rsidR="00251F89" w:rsidRPr="00251F89">
        <w:rPr>
          <w:rFonts w:asciiTheme="minorHAnsi" w:eastAsia="SimSun" w:hAnsiTheme="minorHAnsi"/>
          <w:lang w:val="pt-PT" w:eastAsia="zh-CN"/>
        </w:rPr>
        <w:t>M.F.</w:t>
      </w:r>
      <w:r w:rsidRPr="00251F89">
        <w:rPr>
          <w:rFonts w:asciiTheme="minorHAnsi" w:eastAsia="SimSun" w:hAnsiTheme="minorHAnsi"/>
          <w:lang w:val="pt-PT" w:eastAsia="zh-CN"/>
        </w:rPr>
        <w:t xml:space="preserve"> Soler, </w:t>
      </w:r>
      <w:r w:rsidR="00251F89" w:rsidRPr="00251F89">
        <w:rPr>
          <w:rFonts w:asciiTheme="minorHAnsi" w:eastAsia="SimSun" w:hAnsiTheme="minorHAnsi"/>
          <w:lang w:val="pt-PT" w:eastAsia="zh-CN"/>
        </w:rPr>
        <w:t xml:space="preserve">A.M. </w:t>
      </w:r>
      <w:r w:rsidRPr="00251F89">
        <w:rPr>
          <w:rFonts w:asciiTheme="minorHAnsi" w:eastAsia="SimSun" w:hAnsiTheme="minorHAnsi"/>
          <w:lang w:val="pt-PT" w:eastAsia="zh-CN"/>
        </w:rPr>
        <w:t xml:space="preserve">Lopes, </w:t>
      </w:r>
      <w:r w:rsidR="00251F89" w:rsidRPr="00251F89">
        <w:rPr>
          <w:rFonts w:asciiTheme="minorHAnsi" w:eastAsia="SimSun" w:hAnsiTheme="minorHAnsi"/>
          <w:lang w:val="pt-PT" w:eastAsia="zh-CN"/>
        </w:rPr>
        <w:t xml:space="preserve">E.M. </w:t>
      </w:r>
      <w:r w:rsidRPr="00251F89">
        <w:rPr>
          <w:rFonts w:asciiTheme="minorHAnsi" w:eastAsia="SimSun" w:hAnsiTheme="minorHAnsi"/>
          <w:lang w:val="pt-PT" w:eastAsia="zh-CN"/>
        </w:rPr>
        <w:t>Cilli</w:t>
      </w:r>
      <w:r w:rsidR="00251F89" w:rsidRPr="00251F89">
        <w:rPr>
          <w:rFonts w:asciiTheme="minorHAnsi" w:eastAsia="SimSun" w:hAnsiTheme="minorHAnsi"/>
          <w:lang w:val="pt-PT" w:eastAsia="zh-CN"/>
        </w:rPr>
        <w:t>, P.S.</w:t>
      </w:r>
      <w:r w:rsidRPr="00251F89">
        <w:rPr>
          <w:rFonts w:asciiTheme="minorHAnsi" w:eastAsia="SimSun" w:hAnsiTheme="minorHAnsi"/>
          <w:lang w:val="pt-PT" w:eastAsia="zh-CN"/>
        </w:rPr>
        <w:t xml:space="preserve"> Barber, </w:t>
      </w:r>
      <w:r w:rsidR="00251F89" w:rsidRPr="00251F89">
        <w:rPr>
          <w:rFonts w:asciiTheme="minorHAnsi" w:eastAsia="SimSun" w:hAnsiTheme="minorHAnsi"/>
          <w:lang w:val="pt-PT" w:eastAsia="zh-CN"/>
        </w:rPr>
        <w:t xml:space="preserve">A. </w:t>
      </w:r>
      <w:r w:rsidRPr="00251F89">
        <w:rPr>
          <w:rFonts w:asciiTheme="minorHAnsi" w:eastAsia="SimSun" w:hAnsiTheme="minorHAnsi"/>
          <w:lang w:val="pt-PT" w:eastAsia="zh-CN"/>
        </w:rPr>
        <w:t xml:space="preserve">Pessoa </w:t>
      </w:r>
      <w:r w:rsidR="00251F89" w:rsidRPr="00251F89">
        <w:rPr>
          <w:rFonts w:asciiTheme="minorHAnsi" w:eastAsia="SimSun" w:hAnsiTheme="minorHAnsi"/>
          <w:lang w:val="pt-PT" w:eastAsia="zh-CN"/>
        </w:rPr>
        <w:t>Jr</w:t>
      </w:r>
      <w:r w:rsidRPr="00251F89">
        <w:rPr>
          <w:rFonts w:asciiTheme="minorHAnsi" w:eastAsia="SimSun" w:hAnsiTheme="minorHAnsi"/>
          <w:lang w:val="pt-PT" w:eastAsia="zh-CN"/>
        </w:rPr>
        <w:t>,</w:t>
      </w:r>
      <w:r w:rsidR="00251F89" w:rsidRPr="00251F89">
        <w:rPr>
          <w:rFonts w:asciiTheme="minorHAnsi" w:eastAsia="SimSun" w:hAnsiTheme="minorHAnsi"/>
          <w:lang w:val="pt-PT" w:eastAsia="zh-CN"/>
        </w:rPr>
        <w:t xml:space="preserve"> J.F.B.</w:t>
      </w:r>
      <w:r w:rsidRPr="00251F89">
        <w:rPr>
          <w:rFonts w:asciiTheme="minorHAnsi" w:eastAsia="SimSun" w:hAnsiTheme="minorHAnsi"/>
          <w:lang w:val="pt-PT" w:eastAsia="zh-CN"/>
        </w:rPr>
        <w:t xml:space="preserve"> Pereira</w:t>
      </w:r>
      <w:r w:rsidR="00251F89" w:rsidRPr="00251F89">
        <w:rPr>
          <w:rFonts w:asciiTheme="minorHAnsi" w:eastAsia="SimSun" w:hAnsiTheme="minorHAnsi"/>
          <w:lang w:val="pt-PT" w:eastAsia="zh-CN"/>
        </w:rPr>
        <w:t xml:space="preserve">, Anal. </w:t>
      </w:r>
      <w:proofErr w:type="spellStart"/>
      <w:r w:rsidR="00251F89" w:rsidRPr="00251F89">
        <w:rPr>
          <w:rFonts w:asciiTheme="minorHAnsi" w:eastAsia="SimSun" w:hAnsiTheme="minorHAnsi"/>
          <w:lang w:eastAsia="zh-CN"/>
        </w:rPr>
        <w:t>Bioanal</w:t>
      </w:r>
      <w:proofErr w:type="spellEnd"/>
      <w:r w:rsidR="00251F89">
        <w:rPr>
          <w:rFonts w:asciiTheme="minorHAnsi" w:eastAsia="SimSun" w:hAnsiTheme="minorHAnsi"/>
          <w:lang w:eastAsia="zh-CN"/>
        </w:rPr>
        <w:t>.</w:t>
      </w:r>
      <w:r w:rsidR="00251F89" w:rsidRPr="00251F89">
        <w:rPr>
          <w:rFonts w:asciiTheme="minorHAnsi" w:eastAsia="SimSun" w:hAnsiTheme="minorHAnsi"/>
          <w:lang w:eastAsia="zh-CN"/>
        </w:rPr>
        <w:t xml:space="preserve"> Chem.</w:t>
      </w:r>
      <w:r w:rsidR="00251F89">
        <w:rPr>
          <w:rFonts w:asciiTheme="minorHAnsi" w:eastAsia="SimSun" w:hAnsiTheme="minorHAnsi"/>
          <w:lang w:eastAsia="zh-CN"/>
        </w:rPr>
        <w:t xml:space="preserve"> </w:t>
      </w:r>
      <w:r w:rsidR="00251F89" w:rsidRPr="00251F89">
        <w:rPr>
          <w:rFonts w:asciiTheme="minorHAnsi" w:eastAsia="SimSun" w:hAnsiTheme="minorHAnsi"/>
          <w:lang w:eastAsia="zh-CN"/>
        </w:rPr>
        <w:t>410(27)</w:t>
      </w:r>
      <w:r w:rsidR="00251F89">
        <w:rPr>
          <w:rFonts w:asciiTheme="minorHAnsi" w:eastAsia="SimSun" w:hAnsiTheme="minorHAnsi"/>
          <w:lang w:eastAsia="zh-CN"/>
        </w:rPr>
        <w:t xml:space="preserve"> (2018) </w:t>
      </w:r>
      <w:r w:rsidR="00251F89" w:rsidRPr="00251F89">
        <w:rPr>
          <w:rFonts w:asciiTheme="minorHAnsi" w:eastAsia="SimSun" w:hAnsiTheme="minorHAnsi"/>
          <w:lang w:eastAsia="zh-CN"/>
        </w:rPr>
        <w:t>6985-6990</w:t>
      </w:r>
      <w:r w:rsidR="00251F89">
        <w:rPr>
          <w:rFonts w:asciiTheme="minorHAnsi" w:eastAsia="SimSun" w:hAnsiTheme="minorHAnsi"/>
          <w:lang w:eastAsia="zh-CN"/>
        </w:rPr>
        <w:t>.</w:t>
      </w:r>
    </w:p>
    <w:p w14:paraId="08A92615" w14:textId="77777777" w:rsidR="00C74AC1" w:rsidRPr="00251F89" w:rsidRDefault="00C74AC1" w:rsidP="00C74AC1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Cs w:val="22"/>
          <w:lang w:eastAsia="zh-CN"/>
        </w:rPr>
      </w:pPr>
    </w:p>
    <w:p w14:paraId="08A92616" w14:textId="77777777" w:rsidR="00704BDF" w:rsidRPr="00251F89" w:rsidRDefault="00704BDF" w:rsidP="00C74AC1">
      <w:pPr>
        <w:snapToGrid w:val="0"/>
        <w:spacing w:after="360"/>
        <w:jc w:val="center"/>
        <w:rPr>
          <w:rFonts w:asciiTheme="minorHAnsi" w:eastAsia="SimSun" w:hAnsiTheme="minorHAnsi"/>
          <w:sz w:val="22"/>
          <w:szCs w:val="22"/>
          <w:lang w:val="en-US" w:eastAsia="zh-CN"/>
        </w:rPr>
      </w:pPr>
    </w:p>
    <w:sectPr w:rsidR="00704BDF" w:rsidRPr="00251F8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1E9DC" w14:textId="77777777" w:rsidR="005544DB" w:rsidRDefault="005544DB" w:rsidP="004F5E36">
      <w:r>
        <w:separator/>
      </w:r>
    </w:p>
  </w:endnote>
  <w:endnote w:type="continuationSeparator" w:id="0">
    <w:p w14:paraId="3774BBDB" w14:textId="77777777" w:rsidR="005544DB" w:rsidRDefault="005544DB" w:rsidP="004F5E36">
      <w:r>
        <w:continuationSeparator/>
      </w:r>
    </w:p>
  </w:endnote>
  <w:endnote w:type="continuationNotice" w:id="1">
    <w:p w14:paraId="7DB184E8" w14:textId="77777777" w:rsidR="005544DB" w:rsidRDefault="005544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A3E6" w14:textId="77777777" w:rsidR="005544DB" w:rsidRDefault="005544DB" w:rsidP="004F5E36">
      <w:r>
        <w:separator/>
      </w:r>
    </w:p>
  </w:footnote>
  <w:footnote w:type="continuationSeparator" w:id="0">
    <w:p w14:paraId="3B960A76" w14:textId="77777777" w:rsidR="005544DB" w:rsidRDefault="005544DB" w:rsidP="004F5E36">
      <w:r>
        <w:continuationSeparator/>
      </w:r>
    </w:p>
  </w:footnote>
  <w:footnote w:type="continuationNotice" w:id="1">
    <w:p w14:paraId="7FE1A778" w14:textId="77777777" w:rsidR="005544DB" w:rsidRDefault="005544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261B" w14:textId="77777777" w:rsidR="004D1162" w:rsidRDefault="00594E9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8A9261F" wp14:editId="08A92620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276A3" id="Connettore 1 86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08A92621" wp14:editId="08A92622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9261C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8A92623" wp14:editId="08A92624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8A9261D" w14:textId="77777777" w:rsidR="00704BDF" w:rsidRDefault="00704BDF">
    <w:pPr>
      <w:pStyle w:val="Cabealho"/>
    </w:pPr>
  </w:p>
  <w:p w14:paraId="08A9261E" w14:textId="77777777" w:rsidR="00704BDF" w:rsidRDefault="00704BDF">
    <w:pPr>
      <w:pStyle w:val="Cabealh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A92625" wp14:editId="08A92626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8B9DA" id="Connettore 1 1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asimples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0B48"/>
    <w:rsid w:val="000117CB"/>
    <w:rsid w:val="0003148D"/>
    <w:rsid w:val="00051FF6"/>
    <w:rsid w:val="00061172"/>
    <w:rsid w:val="00062A9A"/>
    <w:rsid w:val="000A03B2"/>
    <w:rsid w:val="000D34BE"/>
    <w:rsid w:val="000E36F1"/>
    <w:rsid w:val="000E3A73"/>
    <w:rsid w:val="000E414A"/>
    <w:rsid w:val="00107ADC"/>
    <w:rsid w:val="00115A2B"/>
    <w:rsid w:val="0013121F"/>
    <w:rsid w:val="00134DE4"/>
    <w:rsid w:val="00136E2C"/>
    <w:rsid w:val="00150E59"/>
    <w:rsid w:val="00155233"/>
    <w:rsid w:val="0016092D"/>
    <w:rsid w:val="001815C2"/>
    <w:rsid w:val="00184AD6"/>
    <w:rsid w:val="001B65C1"/>
    <w:rsid w:val="001C684B"/>
    <w:rsid w:val="001D53FC"/>
    <w:rsid w:val="001F2EC7"/>
    <w:rsid w:val="002065DB"/>
    <w:rsid w:val="00226D60"/>
    <w:rsid w:val="0023589D"/>
    <w:rsid w:val="002447EF"/>
    <w:rsid w:val="00246E94"/>
    <w:rsid w:val="00251550"/>
    <w:rsid w:val="00251F89"/>
    <w:rsid w:val="0027221A"/>
    <w:rsid w:val="00275B61"/>
    <w:rsid w:val="0029022D"/>
    <w:rsid w:val="002D1F12"/>
    <w:rsid w:val="003009B7"/>
    <w:rsid w:val="0030469C"/>
    <w:rsid w:val="0030496F"/>
    <w:rsid w:val="00314717"/>
    <w:rsid w:val="00347884"/>
    <w:rsid w:val="003723D4"/>
    <w:rsid w:val="00372B8C"/>
    <w:rsid w:val="003814CB"/>
    <w:rsid w:val="00386240"/>
    <w:rsid w:val="003A7D1C"/>
    <w:rsid w:val="003F5D7E"/>
    <w:rsid w:val="0046164A"/>
    <w:rsid w:val="00462DCD"/>
    <w:rsid w:val="004B089A"/>
    <w:rsid w:val="004C6AD7"/>
    <w:rsid w:val="004D1162"/>
    <w:rsid w:val="004E4DD6"/>
    <w:rsid w:val="004F563B"/>
    <w:rsid w:val="004F5E36"/>
    <w:rsid w:val="00506345"/>
    <w:rsid w:val="005119A5"/>
    <w:rsid w:val="00522A40"/>
    <w:rsid w:val="005278B7"/>
    <w:rsid w:val="005346C8"/>
    <w:rsid w:val="005471D4"/>
    <w:rsid w:val="005544DB"/>
    <w:rsid w:val="00594E9F"/>
    <w:rsid w:val="005B61E6"/>
    <w:rsid w:val="005B7448"/>
    <w:rsid w:val="005C77E1"/>
    <w:rsid w:val="005D4F3F"/>
    <w:rsid w:val="005D6A2F"/>
    <w:rsid w:val="005E1A82"/>
    <w:rsid w:val="005F0A28"/>
    <w:rsid w:val="005F0E5E"/>
    <w:rsid w:val="00606A98"/>
    <w:rsid w:val="00620DEE"/>
    <w:rsid w:val="00625639"/>
    <w:rsid w:val="006366F8"/>
    <w:rsid w:val="0064184D"/>
    <w:rsid w:val="00660E3E"/>
    <w:rsid w:val="00662E74"/>
    <w:rsid w:val="00671B63"/>
    <w:rsid w:val="0067648B"/>
    <w:rsid w:val="00683F15"/>
    <w:rsid w:val="00695883"/>
    <w:rsid w:val="006B01AC"/>
    <w:rsid w:val="006C5579"/>
    <w:rsid w:val="006F1C4D"/>
    <w:rsid w:val="006F7666"/>
    <w:rsid w:val="00704BDF"/>
    <w:rsid w:val="00736B13"/>
    <w:rsid w:val="007447F3"/>
    <w:rsid w:val="007661C8"/>
    <w:rsid w:val="00781D33"/>
    <w:rsid w:val="007D52CD"/>
    <w:rsid w:val="00813288"/>
    <w:rsid w:val="008168FC"/>
    <w:rsid w:val="008226A1"/>
    <w:rsid w:val="008334C3"/>
    <w:rsid w:val="008479A2"/>
    <w:rsid w:val="00857F79"/>
    <w:rsid w:val="0087637F"/>
    <w:rsid w:val="008A1512"/>
    <w:rsid w:val="008D0BEB"/>
    <w:rsid w:val="008E566E"/>
    <w:rsid w:val="00901EB6"/>
    <w:rsid w:val="00927469"/>
    <w:rsid w:val="009450CE"/>
    <w:rsid w:val="0095164B"/>
    <w:rsid w:val="00982079"/>
    <w:rsid w:val="00996483"/>
    <w:rsid w:val="009C2DC1"/>
    <w:rsid w:val="009D6293"/>
    <w:rsid w:val="009E788A"/>
    <w:rsid w:val="009F16DE"/>
    <w:rsid w:val="009F22BF"/>
    <w:rsid w:val="00A1763D"/>
    <w:rsid w:val="00A17CEC"/>
    <w:rsid w:val="00A27EF0"/>
    <w:rsid w:val="00A3751A"/>
    <w:rsid w:val="00A76EFC"/>
    <w:rsid w:val="00A97F29"/>
    <w:rsid w:val="00AA1B4E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671B1"/>
    <w:rsid w:val="00C749A5"/>
    <w:rsid w:val="00C74AC1"/>
    <w:rsid w:val="00C94434"/>
    <w:rsid w:val="00CA1C95"/>
    <w:rsid w:val="00CA5A9C"/>
    <w:rsid w:val="00CB5861"/>
    <w:rsid w:val="00CC3F4B"/>
    <w:rsid w:val="00CD5FE2"/>
    <w:rsid w:val="00CE7B2A"/>
    <w:rsid w:val="00D02B4C"/>
    <w:rsid w:val="00D056C1"/>
    <w:rsid w:val="00D31FF4"/>
    <w:rsid w:val="00D43F75"/>
    <w:rsid w:val="00D73947"/>
    <w:rsid w:val="00D84576"/>
    <w:rsid w:val="00DB46EB"/>
    <w:rsid w:val="00DE0019"/>
    <w:rsid w:val="00DE264A"/>
    <w:rsid w:val="00E041E7"/>
    <w:rsid w:val="00E23CA1"/>
    <w:rsid w:val="00E36F70"/>
    <w:rsid w:val="00E40200"/>
    <w:rsid w:val="00E409A8"/>
    <w:rsid w:val="00E47211"/>
    <w:rsid w:val="00E7209D"/>
    <w:rsid w:val="00EA50E1"/>
    <w:rsid w:val="00EE0131"/>
    <w:rsid w:val="00F017B7"/>
    <w:rsid w:val="00F30C64"/>
    <w:rsid w:val="00FB730C"/>
    <w:rsid w:val="00FC2695"/>
    <w:rsid w:val="00FC30D7"/>
    <w:rsid w:val="00FC3E03"/>
    <w:rsid w:val="00FD2C6A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A925F8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te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asimples1">
    <w:name w:val="Table Simple 1"/>
    <w:basedOn w:val="Tabe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"/>
    <w:next w:val="Normal"/>
    <w:uiPriority w:val="37"/>
    <w:semiHidden/>
    <w:unhideWhenUsed/>
    <w:rsid w:val="0003148D"/>
  </w:style>
  <w:style w:type="paragraph" w:styleId="Corpodetexto2">
    <w:name w:val="Body Text 2"/>
    <w:basedOn w:val="Normal"/>
    <w:link w:val="Corpodetexto2Carter"/>
    <w:uiPriority w:val="99"/>
    <w:semiHidden/>
    <w:unhideWhenUsed/>
    <w:rsid w:val="0003148D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03148D"/>
  </w:style>
  <w:style w:type="paragraph" w:styleId="Corpodetexto3">
    <w:name w:val="Body Text 3"/>
    <w:basedOn w:val="Normal"/>
    <w:link w:val="Corpodetexto3Carte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03148D"/>
    <w:rPr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03148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03148D"/>
  </w:style>
  <w:style w:type="paragraph" w:styleId="Data">
    <w:name w:val="Date"/>
    <w:basedOn w:val="Normal"/>
    <w:next w:val="Normal"/>
    <w:link w:val="DataCarter"/>
    <w:uiPriority w:val="99"/>
    <w:semiHidden/>
    <w:unhideWhenUsed/>
    <w:locked/>
    <w:rsid w:val="0003148D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03148D"/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decont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ssinatura">
    <w:name w:val="Signature"/>
    <w:basedOn w:val="Normal"/>
    <w:link w:val="Assinatur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03148D"/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03148D"/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locked/>
    <w:rsid w:val="0003148D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03148D"/>
  </w:style>
  <w:style w:type="paragraph" w:styleId="Rematedecarta">
    <w:name w:val="Closing"/>
    <w:basedOn w:val="Normal"/>
    <w:link w:val="RematedecartaCarte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03148D"/>
  </w:style>
  <w:style w:type="paragraph" w:styleId="ndiceremissivo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ndicedeautoridad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estinatrio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dereoHTML">
    <w:name w:val="HTML Address"/>
    <w:basedOn w:val="Normal"/>
    <w:link w:val="EndereoHTMLCarte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03148D"/>
    <w:rPr>
      <w:i/>
      <w:iCs/>
    </w:rPr>
  </w:style>
  <w:style w:type="paragraph" w:styleId="Remetent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locked/>
    <w:rsid w:val="0003148D"/>
    <w:pPr>
      <w:spacing w:line="240" w:lineRule="auto"/>
    </w:pPr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03148D"/>
  </w:style>
  <w:style w:type="paragraph" w:styleId="Mapadodocumento">
    <w:name w:val="Document Map"/>
    <w:basedOn w:val="Normal"/>
    <w:link w:val="MapadodocumentoCarte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numerada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-formatado">
    <w:name w:val="HTML Preformatted"/>
    <w:basedOn w:val="Normal"/>
    <w:link w:val="HTMLpr-formatado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03148D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03148D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03148D"/>
  </w:style>
  <w:style w:type="paragraph" w:styleId="Listacommarc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03148D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03148D"/>
    <w:rPr>
      <w:sz w:val="16"/>
      <w:szCs w:val="16"/>
    </w:rPr>
  </w:style>
  <w:style w:type="paragraph" w:styleId="Avano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3148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locked/>
    <w:rsid w:val="0003148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3148D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co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demacro">
    <w:name w:val="macro"/>
    <w:link w:val="TextodemacroCarte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mples">
    <w:name w:val="Plain Text"/>
    <w:basedOn w:val="Normal"/>
    <w:link w:val="TextosimplesCarte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3148D"/>
    <w:rPr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locked/>
    <w:rsid w:val="0003148D"/>
    <w:pPr>
      <w:spacing w:line="240" w:lineRule="auto"/>
    </w:p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03148D"/>
    <w:rPr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dendiceremissivo">
    <w:name w:val="index heading"/>
    <w:basedOn w:val="Normal"/>
    <w:next w:val="ndiceremissivo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Cabealhodendicedeautoridades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Tipodeletrapredefinidodopar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Rodap">
    <w:name w:val="footer"/>
    <w:basedOn w:val="Normal"/>
    <w:link w:val="RodapCarte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acomGrelha">
    <w:name w:val="Table Grid"/>
    <w:basedOn w:val="Tabe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3CA5-94DF-4FE9-A9A1-FE3BB3CF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889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Mafalda Almeida</cp:lastModifiedBy>
  <cp:revision>5</cp:revision>
  <cp:lastPrinted>2015-05-12T18:31:00Z</cp:lastPrinted>
  <dcterms:created xsi:type="dcterms:W3CDTF">2019-01-14T11:33:00Z</dcterms:created>
  <dcterms:modified xsi:type="dcterms:W3CDTF">2019-01-15T18:04:00Z</dcterms:modified>
</cp:coreProperties>
</file>