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EBF" w:rsidRPr="000A03B2" w:rsidRDefault="00A83EBF" w:rsidP="00A83EB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A83EBF" w:rsidRPr="000A03B2" w:rsidSect="00A83EB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A83EBF" w:rsidRDefault="00A83EBF" w:rsidP="00A83EBF">
      <w:pPr>
        <w:snapToGrid w:val="0"/>
        <w:spacing w:after="120"/>
      </w:pPr>
      <w:r>
        <w:rPr>
          <w:rFonts w:asciiTheme="minorHAnsi" w:hAnsiTheme="minorHAnsi" w:cstheme="minorHAnsi"/>
          <w:b/>
          <w:bCs/>
          <w:sz w:val="28"/>
          <w:szCs w:val="28"/>
        </w:rPr>
        <w:t>Optimal performance membrane processes for nitrogen separation from air</w:t>
      </w:r>
    </w:p>
    <w:p w:rsidR="00F75988" w:rsidRDefault="00A83EBF" w:rsidP="00F75988">
      <w:pPr>
        <w:snapToGrid w:val="0"/>
        <w:spacing w:after="120"/>
        <w:jc w:val="center"/>
        <w:rPr>
          <w:rFonts w:asciiTheme="minorHAnsi" w:eastAsia="SimSun" w:hAnsiTheme="minorHAnsi"/>
          <w:color w:val="000000"/>
          <w:sz w:val="24"/>
          <w:szCs w:val="24"/>
          <w:vertAlign w:val="superscript"/>
          <w:lang w:eastAsia="zh-CN"/>
        </w:rPr>
      </w:pPr>
      <w:r w:rsidRPr="00A83EBF">
        <w:rPr>
          <w:rFonts w:asciiTheme="minorHAnsi" w:eastAsia="SimSun" w:hAnsiTheme="minorHAnsi"/>
          <w:color w:val="000000"/>
          <w:sz w:val="24"/>
          <w:szCs w:val="24"/>
          <w:lang w:eastAsia="zh-CN"/>
        </w:rPr>
        <w:t>Marjan Bozorg</w:t>
      </w:r>
      <w:r w:rsidRPr="00A83EBF">
        <w:rPr>
          <w:rFonts w:asciiTheme="minorHAnsi" w:eastAsia="SimSun" w:hAnsiTheme="minorHAnsi"/>
          <w:color w:val="000000"/>
          <w:sz w:val="24"/>
          <w:szCs w:val="24"/>
          <w:vertAlign w:val="superscript"/>
          <w:lang w:eastAsia="zh-CN"/>
        </w:rPr>
        <w:t>1, 2, 3</w:t>
      </w:r>
      <w:r w:rsidRPr="00A83EBF">
        <w:rPr>
          <w:rFonts w:asciiTheme="minorHAnsi" w:eastAsia="SimSun" w:hAnsiTheme="minorHAnsi"/>
          <w:color w:val="000000"/>
          <w:sz w:val="24"/>
          <w:szCs w:val="24"/>
          <w:lang w:eastAsia="zh-CN"/>
        </w:rPr>
        <w:t xml:space="preserve">, </w:t>
      </w:r>
      <w:proofErr w:type="spellStart"/>
      <w:r w:rsidRPr="00A83EBF">
        <w:rPr>
          <w:rFonts w:asciiTheme="minorHAnsi" w:eastAsia="SimSun" w:hAnsiTheme="minorHAnsi"/>
          <w:color w:val="000000"/>
          <w:sz w:val="24"/>
          <w:szCs w:val="24"/>
          <w:lang w:eastAsia="zh-CN"/>
        </w:rPr>
        <w:t>Bernardetta</w:t>
      </w:r>
      <w:proofErr w:type="spellEnd"/>
      <w:r w:rsidRPr="00A83EBF">
        <w:rPr>
          <w:rFonts w:asciiTheme="minorHAnsi" w:eastAsia="SimSun" w:hAnsiTheme="minorHAnsi"/>
          <w:color w:val="000000"/>
          <w:sz w:val="24"/>
          <w:szCs w:val="24"/>
          <w:lang w:eastAsia="zh-CN"/>
        </w:rPr>
        <w:t xml:space="preserve"> Addis</w:t>
      </w:r>
      <w:r w:rsidRPr="00A83EBF">
        <w:rPr>
          <w:rFonts w:asciiTheme="minorHAnsi" w:eastAsia="SimSun" w:hAnsiTheme="minorHAnsi"/>
          <w:color w:val="000000"/>
          <w:sz w:val="24"/>
          <w:szCs w:val="24"/>
          <w:vertAlign w:val="superscript"/>
          <w:lang w:eastAsia="zh-CN"/>
        </w:rPr>
        <w:t>2</w:t>
      </w:r>
      <w:r w:rsidRPr="00A83EBF">
        <w:rPr>
          <w:rFonts w:asciiTheme="minorHAnsi" w:eastAsia="SimSun" w:hAnsiTheme="minorHAnsi"/>
          <w:color w:val="000000"/>
          <w:sz w:val="24"/>
          <w:szCs w:val="24"/>
          <w:lang w:eastAsia="zh-CN"/>
        </w:rPr>
        <w:t>, Veronica Piccialli</w:t>
      </w:r>
      <w:r w:rsidRPr="00A83EBF">
        <w:rPr>
          <w:rFonts w:asciiTheme="minorHAnsi" w:eastAsia="SimSun" w:hAnsiTheme="minorHAnsi"/>
          <w:color w:val="000000"/>
          <w:sz w:val="24"/>
          <w:szCs w:val="24"/>
          <w:vertAlign w:val="superscript"/>
          <w:lang w:eastAsia="zh-CN"/>
        </w:rPr>
        <w:t>3</w:t>
      </w:r>
      <w:r w:rsidRPr="00A83EBF">
        <w:rPr>
          <w:rFonts w:asciiTheme="minorHAnsi" w:eastAsia="SimSun" w:hAnsiTheme="minorHAnsi"/>
          <w:color w:val="000000"/>
          <w:sz w:val="24"/>
          <w:szCs w:val="24"/>
          <w:lang w:eastAsia="zh-CN"/>
        </w:rPr>
        <w:t>, Álvaro A. Ramírez-Santos</w:t>
      </w:r>
      <w:r w:rsidRPr="00A83EBF">
        <w:rPr>
          <w:rFonts w:asciiTheme="minorHAnsi" w:eastAsia="SimSun" w:hAnsiTheme="minorHAnsi"/>
          <w:color w:val="000000"/>
          <w:sz w:val="24"/>
          <w:szCs w:val="24"/>
          <w:vertAlign w:val="superscript"/>
          <w:lang w:eastAsia="zh-CN"/>
        </w:rPr>
        <w:t>1</w:t>
      </w:r>
      <w:r w:rsidRPr="00A83EBF">
        <w:rPr>
          <w:rFonts w:asciiTheme="minorHAnsi" w:eastAsia="SimSun" w:hAnsiTheme="minorHAnsi"/>
          <w:color w:val="000000"/>
          <w:sz w:val="24"/>
          <w:szCs w:val="24"/>
          <w:lang w:eastAsia="zh-CN"/>
        </w:rPr>
        <w:t>, Christophe Castel</w:t>
      </w:r>
      <w:r w:rsidRPr="00A83EBF">
        <w:rPr>
          <w:rFonts w:asciiTheme="minorHAnsi" w:eastAsia="SimSun" w:hAnsiTheme="minorHAnsi"/>
          <w:color w:val="000000"/>
          <w:sz w:val="24"/>
          <w:szCs w:val="24"/>
          <w:vertAlign w:val="superscript"/>
          <w:lang w:eastAsia="zh-CN"/>
        </w:rPr>
        <w:t>1</w:t>
      </w:r>
      <w:r w:rsidRPr="00A83EBF">
        <w:rPr>
          <w:rFonts w:asciiTheme="minorHAnsi" w:eastAsia="SimSun" w:hAnsiTheme="minorHAnsi"/>
          <w:color w:val="000000"/>
          <w:sz w:val="24"/>
          <w:szCs w:val="24"/>
          <w:lang w:eastAsia="zh-CN"/>
        </w:rPr>
        <w:t>, Eric Favre</w:t>
      </w:r>
      <w:r w:rsidRPr="00A83EBF">
        <w:rPr>
          <w:rFonts w:asciiTheme="minorHAnsi" w:eastAsia="SimSun" w:hAnsiTheme="minorHAnsi"/>
          <w:color w:val="000000"/>
          <w:sz w:val="24"/>
          <w:szCs w:val="24"/>
          <w:vertAlign w:val="superscript"/>
          <w:lang w:eastAsia="zh-CN"/>
        </w:rPr>
        <w:t>1, *</w:t>
      </w:r>
    </w:p>
    <w:p w:rsidR="00A83EBF" w:rsidRPr="00F75988" w:rsidRDefault="00A83EBF" w:rsidP="00F75988">
      <w:pPr>
        <w:snapToGrid w:val="0"/>
        <w:spacing w:after="120"/>
        <w:jc w:val="center"/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</w:pPr>
      <w:r w:rsidRPr="00F75988">
        <w:rPr>
          <w:rFonts w:asciiTheme="minorHAnsi" w:hAnsiTheme="minorHAnsi" w:cstheme="minorHAnsi"/>
          <w:i/>
          <w:iCs/>
          <w:sz w:val="20"/>
          <w:lang w:val="fr-FR"/>
        </w:rPr>
        <w:t>1 Université de Lorraine, CNRS, LRGP, F-54000 Nancy, France</w:t>
      </w:r>
      <w:r w:rsidR="00912A10" w:rsidRPr="00F75988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; </w:t>
      </w:r>
      <w:r w:rsidRPr="00F75988">
        <w:rPr>
          <w:rFonts w:eastAsia="MS PGothic"/>
          <w:i/>
          <w:iCs/>
          <w:color w:val="000000"/>
          <w:sz w:val="20"/>
          <w:lang w:val="fr-FR"/>
        </w:rPr>
        <w:t>2</w:t>
      </w:r>
      <w:r w:rsidRPr="00F75988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</w:t>
      </w:r>
      <w:r w:rsidRPr="00F75988">
        <w:rPr>
          <w:rFonts w:asciiTheme="minorHAnsi" w:hAnsiTheme="minorHAnsi" w:cstheme="minorHAnsi"/>
          <w:i/>
          <w:iCs/>
          <w:sz w:val="20"/>
          <w:lang w:val="fr-FR"/>
        </w:rPr>
        <w:t>Université de Lorraine, CN</w:t>
      </w:r>
      <w:r w:rsidR="00912A10" w:rsidRPr="00F75988">
        <w:rPr>
          <w:rFonts w:asciiTheme="minorHAnsi" w:hAnsiTheme="minorHAnsi" w:cstheme="minorHAnsi"/>
          <w:i/>
          <w:iCs/>
          <w:sz w:val="20"/>
          <w:lang w:val="fr-FR"/>
        </w:rPr>
        <w:t>RS, LORIA, F-54000 Nancy, Franc;</w:t>
      </w:r>
      <w:r w:rsidRPr="00F75988">
        <w:rPr>
          <w:lang w:val="fr-FR"/>
        </w:rPr>
        <w:t xml:space="preserve"> </w:t>
      </w:r>
      <w:r w:rsidRPr="00F75988">
        <w:rPr>
          <w:rFonts w:asciiTheme="minorHAnsi" w:hAnsiTheme="minorHAnsi" w:cstheme="minorHAnsi"/>
          <w:i/>
          <w:iCs/>
          <w:sz w:val="20"/>
          <w:lang w:val="fr-FR"/>
        </w:rPr>
        <w:t xml:space="preserve">3 </w:t>
      </w:r>
      <w:proofErr w:type="spellStart"/>
      <w:r w:rsidRPr="00F75988">
        <w:rPr>
          <w:rFonts w:asciiTheme="minorHAnsi" w:hAnsiTheme="minorHAnsi" w:cstheme="minorHAnsi"/>
          <w:i/>
          <w:iCs/>
          <w:sz w:val="20"/>
          <w:lang w:val="fr-FR"/>
        </w:rPr>
        <w:t>Dipartimento</w:t>
      </w:r>
      <w:proofErr w:type="spellEnd"/>
      <w:r w:rsidRPr="00F75988">
        <w:rPr>
          <w:rFonts w:asciiTheme="minorHAnsi" w:hAnsiTheme="minorHAnsi" w:cstheme="minorHAnsi"/>
          <w:i/>
          <w:iCs/>
          <w:sz w:val="20"/>
          <w:lang w:val="fr-FR"/>
        </w:rPr>
        <w:t xml:space="preserve"> di </w:t>
      </w:r>
      <w:proofErr w:type="spellStart"/>
      <w:r w:rsidRPr="00F75988">
        <w:rPr>
          <w:rFonts w:asciiTheme="minorHAnsi" w:hAnsiTheme="minorHAnsi" w:cstheme="minorHAnsi"/>
          <w:i/>
          <w:iCs/>
          <w:sz w:val="20"/>
          <w:lang w:val="fr-FR"/>
        </w:rPr>
        <w:t>Ingegneria</w:t>
      </w:r>
      <w:proofErr w:type="spellEnd"/>
      <w:r w:rsidRPr="00F75988">
        <w:rPr>
          <w:rFonts w:asciiTheme="minorHAnsi" w:hAnsiTheme="minorHAnsi" w:cstheme="minorHAnsi"/>
          <w:i/>
          <w:iCs/>
          <w:sz w:val="20"/>
          <w:lang w:val="fr-FR"/>
        </w:rPr>
        <w:t xml:space="preserve"> Civile e </w:t>
      </w:r>
      <w:proofErr w:type="spellStart"/>
      <w:r w:rsidRPr="00F75988">
        <w:rPr>
          <w:rFonts w:asciiTheme="minorHAnsi" w:hAnsiTheme="minorHAnsi" w:cstheme="minorHAnsi"/>
          <w:i/>
          <w:iCs/>
          <w:sz w:val="20"/>
          <w:lang w:val="fr-FR"/>
        </w:rPr>
        <w:t>Ingegneria</w:t>
      </w:r>
      <w:proofErr w:type="spellEnd"/>
      <w:r w:rsidRPr="00F75988">
        <w:rPr>
          <w:rFonts w:asciiTheme="minorHAnsi" w:hAnsiTheme="minorHAnsi" w:cstheme="minorHAnsi"/>
          <w:i/>
          <w:iCs/>
          <w:sz w:val="20"/>
          <w:lang w:val="fr-FR"/>
        </w:rPr>
        <w:t xml:space="preserve"> </w:t>
      </w:r>
      <w:proofErr w:type="spellStart"/>
      <w:r w:rsidRPr="00F75988">
        <w:rPr>
          <w:rFonts w:asciiTheme="minorHAnsi" w:hAnsiTheme="minorHAnsi" w:cstheme="minorHAnsi"/>
          <w:i/>
          <w:iCs/>
          <w:sz w:val="20"/>
          <w:lang w:val="fr-FR"/>
        </w:rPr>
        <w:t>Informatica</w:t>
      </w:r>
      <w:proofErr w:type="spellEnd"/>
      <w:r w:rsidRPr="00F75988">
        <w:rPr>
          <w:rFonts w:asciiTheme="minorHAnsi" w:hAnsiTheme="minorHAnsi" w:cstheme="minorHAnsi"/>
          <w:i/>
          <w:iCs/>
          <w:sz w:val="20"/>
          <w:lang w:val="fr-FR"/>
        </w:rPr>
        <w:t xml:space="preserve">, </w:t>
      </w:r>
      <w:proofErr w:type="spellStart"/>
      <w:r w:rsidRPr="00F75988">
        <w:rPr>
          <w:rFonts w:asciiTheme="minorHAnsi" w:hAnsiTheme="minorHAnsi" w:cstheme="minorHAnsi"/>
          <w:i/>
          <w:iCs/>
          <w:sz w:val="20"/>
          <w:lang w:val="fr-FR"/>
        </w:rPr>
        <w:t>Universitá</w:t>
      </w:r>
      <w:proofErr w:type="spellEnd"/>
      <w:r w:rsidRPr="00F75988">
        <w:rPr>
          <w:rFonts w:asciiTheme="minorHAnsi" w:hAnsiTheme="minorHAnsi" w:cstheme="minorHAnsi"/>
          <w:i/>
          <w:iCs/>
          <w:sz w:val="20"/>
          <w:lang w:val="fr-FR"/>
        </w:rPr>
        <w:t xml:space="preserve"> </w:t>
      </w:r>
      <w:proofErr w:type="spellStart"/>
      <w:r w:rsidRPr="00F75988">
        <w:rPr>
          <w:rFonts w:asciiTheme="minorHAnsi" w:hAnsiTheme="minorHAnsi" w:cstheme="minorHAnsi"/>
          <w:i/>
          <w:iCs/>
          <w:sz w:val="20"/>
          <w:lang w:val="fr-FR"/>
        </w:rPr>
        <w:t>degli</w:t>
      </w:r>
      <w:proofErr w:type="spellEnd"/>
      <w:r w:rsidRPr="00F75988">
        <w:rPr>
          <w:rFonts w:asciiTheme="minorHAnsi" w:hAnsiTheme="minorHAnsi" w:cstheme="minorHAnsi"/>
          <w:i/>
          <w:iCs/>
          <w:sz w:val="20"/>
          <w:lang w:val="fr-FR"/>
        </w:rPr>
        <w:t xml:space="preserve"> </w:t>
      </w:r>
      <w:proofErr w:type="spellStart"/>
      <w:r w:rsidRPr="00F75988">
        <w:rPr>
          <w:rFonts w:asciiTheme="minorHAnsi" w:hAnsiTheme="minorHAnsi" w:cstheme="minorHAnsi"/>
          <w:i/>
          <w:iCs/>
          <w:sz w:val="20"/>
          <w:lang w:val="fr-FR"/>
        </w:rPr>
        <w:t>Studi</w:t>
      </w:r>
      <w:proofErr w:type="spellEnd"/>
      <w:r w:rsidRPr="00F75988">
        <w:rPr>
          <w:rFonts w:asciiTheme="minorHAnsi" w:hAnsiTheme="minorHAnsi" w:cstheme="minorHAnsi"/>
          <w:i/>
          <w:iCs/>
          <w:sz w:val="20"/>
          <w:lang w:val="fr-FR"/>
        </w:rPr>
        <w:t xml:space="preserve"> di Roma Tor </w:t>
      </w:r>
      <w:proofErr w:type="spellStart"/>
      <w:r w:rsidRPr="00F75988">
        <w:rPr>
          <w:rFonts w:asciiTheme="minorHAnsi" w:hAnsiTheme="minorHAnsi" w:cstheme="minorHAnsi"/>
          <w:i/>
          <w:iCs/>
          <w:sz w:val="20"/>
          <w:lang w:val="fr-FR"/>
        </w:rPr>
        <w:t>Vergata</w:t>
      </w:r>
      <w:proofErr w:type="spellEnd"/>
      <w:r w:rsidRPr="00F75988">
        <w:rPr>
          <w:rFonts w:asciiTheme="minorHAnsi" w:hAnsiTheme="minorHAnsi" w:cstheme="minorHAnsi"/>
          <w:i/>
          <w:iCs/>
          <w:sz w:val="20"/>
          <w:lang w:val="fr-FR"/>
        </w:rPr>
        <w:t xml:space="preserve">, </w:t>
      </w:r>
      <w:proofErr w:type="spellStart"/>
      <w:r w:rsidRPr="00F75988">
        <w:rPr>
          <w:rFonts w:asciiTheme="minorHAnsi" w:hAnsiTheme="minorHAnsi" w:cstheme="minorHAnsi"/>
          <w:i/>
          <w:iCs/>
          <w:sz w:val="20"/>
          <w:lang w:val="fr-FR"/>
        </w:rPr>
        <w:t>viale</w:t>
      </w:r>
      <w:proofErr w:type="spellEnd"/>
    </w:p>
    <w:p w:rsidR="00A83EBF" w:rsidRPr="00A83EBF" w:rsidRDefault="00A83EBF" w:rsidP="00A83EB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A83EBF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A83EBF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A83EBF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Eric.Favre@univ-lorraine.fr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A83EBF" w:rsidRDefault="00A83EBF" w:rsidP="00A83EBF">
      <w:pPr>
        <w:pStyle w:val="AbstractBody"/>
        <w:numPr>
          <w:ilvl w:val="0"/>
          <w:numId w:val="16"/>
        </w:numPr>
        <w:tabs>
          <w:tab w:val="right" w:pos="7100"/>
        </w:tabs>
      </w:pPr>
      <w:r>
        <w:rPr>
          <w:rFonts w:asciiTheme="minorHAnsi" w:hAnsiTheme="minorHAnsi"/>
        </w:rPr>
        <w:t>Nitrogen production</w:t>
      </w:r>
    </w:p>
    <w:p w:rsidR="00704BDF" w:rsidRPr="00A83EBF" w:rsidRDefault="00A83EBF" w:rsidP="00A83EBF">
      <w:pPr>
        <w:pStyle w:val="AbstractBody"/>
        <w:numPr>
          <w:ilvl w:val="0"/>
          <w:numId w:val="16"/>
        </w:numPr>
        <w:tabs>
          <w:tab w:val="right" w:pos="7100"/>
        </w:tabs>
      </w:pPr>
      <w:r>
        <w:rPr>
          <w:rFonts w:asciiTheme="minorHAnsi" w:hAnsiTheme="minorHAnsi"/>
        </w:rPr>
        <w:t>Membrane separation process</w:t>
      </w:r>
    </w:p>
    <w:p w:rsidR="00A83EBF" w:rsidRDefault="00A83EBF" w:rsidP="00A83EBF">
      <w:pPr>
        <w:pStyle w:val="AbstractBody"/>
        <w:numPr>
          <w:ilvl w:val="0"/>
          <w:numId w:val="16"/>
        </w:numPr>
        <w:tabs>
          <w:tab w:val="right" w:pos="7100"/>
        </w:tabs>
      </w:pPr>
      <w:r>
        <w:rPr>
          <w:rFonts w:asciiTheme="minorHAnsi" w:hAnsiTheme="minorHAnsi"/>
        </w:rPr>
        <w:t>Membrane material</w:t>
      </w:r>
    </w:p>
    <w:p w:rsidR="00A83EBF" w:rsidRDefault="00A83EBF" w:rsidP="00A83EBF">
      <w:pPr>
        <w:pStyle w:val="AbstractBody"/>
        <w:numPr>
          <w:ilvl w:val="0"/>
          <w:numId w:val="16"/>
        </w:numPr>
        <w:tabs>
          <w:tab w:val="right" w:pos="7100"/>
        </w:tabs>
      </w:pPr>
      <w:r>
        <w:rPr>
          <w:rFonts w:asciiTheme="minorHAnsi" w:hAnsiTheme="minorHAnsi"/>
        </w:rPr>
        <w:t>Process synthesis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A83EBF" w:rsidRDefault="00A83EBF" w:rsidP="00A83EBF">
      <w:pPr>
        <w:snapToGrid w:val="0"/>
        <w:spacing w:line="2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DFCFA"/>
          <w:lang w:val="en-US" w:eastAsia="fr-FR"/>
        </w:rPr>
        <w:t>Membrane processes are one of the key technology for gas separation applications. They</w:t>
      </w:r>
      <w:r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DFCFA"/>
          <w:lang w:val="en-US" w:eastAsia="fr-FR"/>
        </w:rPr>
        <w:t xml:space="preserve"> combine a series of key advantages that can result in energy efficient, small sized and environmental friendly processes. </w:t>
      </w:r>
      <w:r>
        <w:rPr>
          <w:rFonts w:asciiTheme="minorHAnsi" w:hAnsiTheme="minorHAnsi"/>
          <w:sz w:val="22"/>
          <w:szCs w:val="22"/>
        </w:rPr>
        <w:t xml:space="preserve">Among those processes, nitrogen production from air by membrane gas separation processes is a mature technology, which </w:t>
      </w:r>
      <w:proofErr w:type="gramStart"/>
      <w:r>
        <w:rPr>
          <w:rFonts w:asciiTheme="minorHAnsi" w:hAnsiTheme="minorHAnsi"/>
          <w:sz w:val="22"/>
          <w:szCs w:val="22"/>
        </w:rPr>
        <w:t>is applied</w:t>
      </w:r>
      <w:proofErr w:type="gramEnd"/>
      <w:r>
        <w:rPr>
          <w:rFonts w:asciiTheme="minorHAnsi" w:hAnsiTheme="minorHAnsi"/>
          <w:sz w:val="22"/>
          <w:szCs w:val="22"/>
        </w:rPr>
        <w:t xml:space="preserve"> in numerous industrial sectors (chemistry, food, aeronautics, space...). Depending on the nitrogen purity requirements (typically between 90 and 99.9%), single stage or multi-stage membrane process configurations are used. The main challenge is then to be able to build and provide tools </w:t>
      </w:r>
      <w:proofErr w:type="gramStart"/>
      <w:r>
        <w:rPr>
          <w:rFonts w:asciiTheme="minorHAnsi" w:hAnsiTheme="minorHAnsi"/>
          <w:sz w:val="22"/>
          <w:szCs w:val="22"/>
        </w:rPr>
        <w:t>to</w:t>
      </w:r>
      <w:r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DFCFA"/>
          <w:lang w:val="en-US" w:eastAsia="fr-FR"/>
        </w:rPr>
        <w:t xml:space="preserve"> optimally design</w:t>
      </w:r>
      <w:proofErr w:type="gramEnd"/>
      <w:r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DFCFA"/>
          <w:lang w:val="en-US" w:eastAsia="fr-FR"/>
        </w:rPr>
        <w:t xml:space="preserve"> membrane processes that is mainly the answer of the question: what is the best membrane material and the best process architecture to achieve my separation targets?</w:t>
      </w:r>
    </w:p>
    <w:p w:rsidR="00C867B1" w:rsidRPr="00A83EBF" w:rsidRDefault="00A83EBF" w:rsidP="00024F56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very large number of advanced membrane materials </w:t>
      </w:r>
      <w:proofErr w:type="gramStart"/>
      <w:r>
        <w:rPr>
          <w:rFonts w:asciiTheme="minorHAnsi" w:hAnsiTheme="minorHAnsi"/>
          <w:sz w:val="22"/>
          <w:szCs w:val="22"/>
        </w:rPr>
        <w:t>have been recently reported</w:t>
      </w:r>
      <w:proofErr w:type="gramEnd"/>
      <w:r>
        <w:rPr>
          <w:rFonts w:asciiTheme="minorHAnsi" w:hAnsiTheme="minorHAnsi"/>
          <w:sz w:val="22"/>
          <w:szCs w:val="22"/>
        </w:rPr>
        <w:t xml:space="preserve">, showing increasing permeability and/or selectivity for air separation applications (i.e. trade-off limits of dense polymeric materials for the </w:t>
      </w:r>
      <w:r w:rsidR="00024F56">
        <w:rPr>
          <w:rFonts w:asciiTheme="minorHAnsi" w:hAnsiTheme="minorHAnsi"/>
          <w:sz w:val="22"/>
          <w:szCs w:val="22"/>
        </w:rPr>
        <w:t>O</w:t>
      </w:r>
      <w:r w:rsidR="00024F56" w:rsidRPr="000131C3">
        <w:rPr>
          <w:rFonts w:asciiTheme="minorHAnsi" w:hAnsiTheme="minorHAnsi"/>
          <w:sz w:val="22"/>
          <w:szCs w:val="22"/>
          <w:vertAlign w:val="subscript"/>
        </w:rPr>
        <w:t>2</w:t>
      </w:r>
      <w:r w:rsidR="00024F56">
        <w:rPr>
          <w:rFonts w:asciiTheme="minorHAnsi" w:hAnsiTheme="minorHAnsi"/>
          <w:sz w:val="22"/>
          <w:szCs w:val="22"/>
        </w:rPr>
        <w:t>/N</w:t>
      </w:r>
      <w:r w:rsidR="00024F56" w:rsidRPr="000131C3">
        <w:rPr>
          <w:rFonts w:asciiTheme="minorHAnsi" w:hAnsiTheme="minorHAnsi"/>
          <w:sz w:val="22"/>
          <w:szCs w:val="22"/>
          <w:vertAlign w:val="subscript"/>
        </w:rPr>
        <w:t>2</w:t>
      </w:r>
      <w:r>
        <w:rPr>
          <w:rFonts w:asciiTheme="minorHAnsi" w:hAnsiTheme="minorHAnsi"/>
          <w:sz w:val="22"/>
          <w:szCs w:val="22"/>
        </w:rPr>
        <w:t xml:space="preserve"> pair</w:t>
      </w:r>
      <w:r w:rsidR="00024F56">
        <w:rPr>
          <w:rFonts w:asciiTheme="minorHAnsi" w:hAnsiTheme="minorHAnsi"/>
          <w:sz w:val="22"/>
          <w:szCs w:val="22"/>
        </w:rPr>
        <w:t xml:space="preserve"> gas</w:t>
      </w:r>
      <w:r>
        <w:rPr>
          <w:rFonts w:asciiTheme="minorHAnsi" w:hAnsiTheme="minorHAnsi"/>
          <w:sz w:val="22"/>
          <w:szCs w:val="22"/>
        </w:rPr>
        <w:t xml:space="preserve"> [1]) compared to the commercially available membranes. The interest of these new materials in terms of nitrogen production cost and their impact in terms of process configuration </w:t>
      </w:r>
      <w:proofErr w:type="gramStart"/>
      <w:r>
        <w:rPr>
          <w:rFonts w:asciiTheme="minorHAnsi" w:hAnsiTheme="minorHAnsi"/>
          <w:sz w:val="22"/>
          <w:szCs w:val="22"/>
        </w:rPr>
        <w:t>have never been reported</w:t>
      </w:r>
      <w:proofErr w:type="gramEnd"/>
      <w:r>
        <w:rPr>
          <w:rFonts w:asciiTheme="minorHAnsi" w:hAnsiTheme="minorHAnsi"/>
          <w:sz w:val="22"/>
          <w:szCs w:val="22"/>
        </w:rPr>
        <w:t xml:space="preserve"> through a process synthesis study.  The results of the optimization (process synthesis) </w:t>
      </w:r>
      <w:proofErr w:type="gramStart"/>
      <w:r>
        <w:rPr>
          <w:rFonts w:asciiTheme="minorHAnsi" w:hAnsiTheme="minorHAnsi"/>
          <w:sz w:val="22"/>
          <w:szCs w:val="22"/>
        </w:rPr>
        <w:t>are expected</w:t>
      </w:r>
      <w:proofErr w:type="gramEnd"/>
      <w:r>
        <w:rPr>
          <w:rFonts w:asciiTheme="minorHAnsi" w:hAnsiTheme="minorHAnsi"/>
          <w:sz w:val="22"/>
          <w:szCs w:val="22"/>
        </w:rPr>
        <w:t xml:space="preserve"> to generate useful guidelines for membrane material development: is it better to push selectivity or </w:t>
      </w:r>
      <w:proofErr w:type="spellStart"/>
      <w:r>
        <w:rPr>
          <w:rFonts w:asciiTheme="minorHAnsi" w:hAnsiTheme="minorHAnsi"/>
          <w:sz w:val="22"/>
          <w:szCs w:val="22"/>
        </w:rPr>
        <w:t>permeance</w:t>
      </w:r>
      <w:proofErr w:type="spellEnd"/>
      <w:r>
        <w:rPr>
          <w:rFonts w:asciiTheme="minorHAnsi" w:hAnsiTheme="minorHAnsi"/>
          <w:sz w:val="22"/>
          <w:szCs w:val="22"/>
        </w:rPr>
        <w:t xml:space="preserve"> in order to decrease NEA production cost? Is it interesting to combine different membranes in a multi-staged unit, in order to achieve lower production costs? This is what this study </w:t>
      </w:r>
      <w:proofErr w:type="gramStart"/>
      <w:r>
        <w:rPr>
          <w:rFonts w:asciiTheme="minorHAnsi" w:hAnsiTheme="minorHAnsi"/>
          <w:sz w:val="22"/>
          <w:szCs w:val="22"/>
        </w:rPr>
        <w:t>is aimed</w:t>
      </w:r>
      <w:proofErr w:type="gramEnd"/>
      <w:r>
        <w:rPr>
          <w:rFonts w:asciiTheme="minorHAnsi" w:hAnsiTheme="minorHAnsi"/>
          <w:sz w:val="22"/>
          <w:szCs w:val="22"/>
        </w:rPr>
        <w:t xml:space="preserve"> to answer.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Pr="008D0BEB" w:rsidRDefault="00A83EBF" w:rsidP="004B4216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</w:rPr>
        <w:t>Based on a tailor made global optimization methodology and program [2], optimal process configurations achieving minimal production cost are first identified for standard and commercial O</w:t>
      </w:r>
      <w:r w:rsidRPr="000131C3">
        <w:rPr>
          <w:rFonts w:asciiTheme="minorHAnsi" w:hAnsiTheme="minorHAnsi"/>
          <w:sz w:val="22"/>
          <w:szCs w:val="22"/>
          <w:vertAlign w:val="subscript"/>
        </w:rPr>
        <w:t>2</w:t>
      </w:r>
      <w:r>
        <w:rPr>
          <w:rFonts w:asciiTheme="minorHAnsi" w:hAnsiTheme="minorHAnsi"/>
          <w:sz w:val="22"/>
          <w:szCs w:val="22"/>
        </w:rPr>
        <w:t>/N</w:t>
      </w:r>
      <w:r w:rsidRPr="000131C3">
        <w:rPr>
          <w:rFonts w:asciiTheme="minorHAnsi" w:hAnsiTheme="minorHAnsi"/>
          <w:sz w:val="22"/>
          <w:szCs w:val="22"/>
          <w:vertAlign w:val="subscript"/>
        </w:rPr>
        <w:t>2</w:t>
      </w:r>
      <w:r>
        <w:rPr>
          <w:rFonts w:asciiTheme="minorHAnsi" w:hAnsiTheme="minorHAnsi"/>
          <w:sz w:val="22"/>
          <w:szCs w:val="22"/>
        </w:rPr>
        <w:t xml:space="preserve"> separation membranes (</w:t>
      </w:r>
      <w:proofErr w:type="spellStart"/>
      <w:r>
        <w:rPr>
          <w:rFonts w:asciiTheme="minorHAnsi" w:hAnsiTheme="minorHAnsi"/>
          <w:sz w:val="22"/>
          <w:szCs w:val="22"/>
        </w:rPr>
        <w:t>PSf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DFCFA"/>
          <w:lang w:val="en-US" w:eastAsia="fr-FR"/>
        </w:rPr>
        <w:t>[3]</w:t>
      </w:r>
      <w:r>
        <w:rPr>
          <w:rFonts w:asciiTheme="minorHAnsi" w:hAnsiTheme="minorHAnsi"/>
          <w:sz w:val="22"/>
          <w:szCs w:val="22"/>
        </w:rPr>
        <w:t xml:space="preserve"> and PPO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DFCFA"/>
          <w:lang w:val="en-US" w:eastAsia="fr-FR"/>
        </w:rPr>
        <w:t>[4]</w:t>
      </w:r>
      <w:r>
        <w:rPr>
          <w:rFonts w:asciiTheme="minorHAnsi" w:hAnsiTheme="minorHAnsi"/>
          <w:sz w:val="22"/>
          <w:szCs w:val="22"/>
        </w:rPr>
        <w:t>) for four different levels of N</w:t>
      </w:r>
      <w:r w:rsidRPr="006D76D8">
        <w:rPr>
          <w:rFonts w:asciiTheme="minorHAnsi" w:hAnsiTheme="minorHAnsi"/>
          <w:sz w:val="22"/>
          <w:szCs w:val="22"/>
          <w:vertAlign w:val="subscript"/>
        </w:rPr>
        <w:t>2</w:t>
      </w:r>
      <w:r>
        <w:rPr>
          <w:rFonts w:asciiTheme="minorHAnsi" w:hAnsiTheme="minorHAnsi"/>
          <w:sz w:val="22"/>
          <w:szCs w:val="22"/>
        </w:rPr>
        <w:t xml:space="preserve"> purity. (90, 95, 99, 99.9%). The same strategy </w:t>
      </w:r>
      <w:proofErr w:type="gramStart"/>
      <w:r>
        <w:rPr>
          <w:rFonts w:asciiTheme="minorHAnsi" w:hAnsiTheme="minorHAnsi"/>
          <w:sz w:val="22"/>
          <w:szCs w:val="22"/>
        </w:rPr>
        <w:t>is then performed</w:t>
      </w:r>
      <w:proofErr w:type="gramEnd"/>
      <w:r>
        <w:rPr>
          <w:rFonts w:asciiTheme="minorHAnsi" w:hAnsiTheme="minorHAnsi"/>
          <w:sz w:val="22"/>
          <w:szCs w:val="22"/>
        </w:rPr>
        <w:t xml:space="preserve"> with membrane materials considered as a variable of the system, with the possibility to combine different materials in multi-staged systems. The choice of the membrane materials </w:t>
      </w:r>
      <w:proofErr w:type="gramStart"/>
      <w:r>
        <w:rPr>
          <w:rFonts w:asciiTheme="minorHAnsi" w:hAnsiTheme="minorHAnsi"/>
          <w:sz w:val="22"/>
          <w:szCs w:val="22"/>
        </w:rPr>
        <w:t>can be freely made</w:t>
      </w:r>
      <w:proofErr w:type="gramEnd"/>
      <w:r>
        <w:rPr>
          <w:rFonts w:asciiTheme="minorHAnsi" w:hAnsiTheme="minorHAnsi"/>
          <w:sz w:val="22"/>
          <w:szCs w:val="22"/>
        </w:rPr>
        <w:t xml:space="preserve"> in the domain d</w:t>
      </w:r>
      <w:r w:rsidR="00723D7A">
        <w:rPr>
          <w:rFonts w:asciiTheme="minorHAnsi" w:hAnsiTheme="minorHAnsi"/>
          <w:sz w:val="22"/>
          <w:szCs w:val="22"/>
        </w:rPr>
        <w:t>elimited by the trade-off limit</w:t>
      </w:r>
      <w:r>
        <w:rPr>
          <w:rFonts w:asciiTheme="minorHAnsi" w:hAnsiTheme="minorHAnsi"/>
          <w:sz w:val="22"/>
          <w:szCs w:val="22"/>
        </w:rPr>
        <w:t>.</w:t>
      </w:r>
      <w:r w:rsidR="004B4216">
        <w:rPr>
          <w:rFonts w:asciiTheme="minorHAnsi" w:hAnsiTheme="minorHAnsi"/>
          <w:sz w:val="22"/>
          <w:szCs w:val="22"/>
        </w:rPr>
        <w:t xml:space="preserve"> </w:t>
      </w:r>
      <w:r w:rsidR="004B4216">
        <w:rPr>
          <w:rFonts w:asciiTheme="minorHAnsi" w:hAnsiTheme="minorHAnsi"/>
          <w:sz w:val="22"/>
          <w:szCs w:val="22"/>
        </w:rPr>
        <w:t xml:space="preserve">The </w:t>
      </w:r>
      <w:r w:rsidR="004B4216">
        <w:rPr>
          <w:rFonts w:asciiTheme="minorHAnsi" w:hAnsiTheme="minorHAnsi"/>
          <w:sz w:val="22"/>
          <w:szCs w:val="22"/>
        </w:rPr>
        <w:lastRenderedPageBreak/>
        <w:t xml:space="preserve">impact in terms of nitrogen production cost for the different purities and the corresponding optimal membrane materials and process configurations </w:t>
      </w:r>
      <w:proofErr w:type="gramStart"/>
      <w:r w:rsidR="004B4216">
        <w:rPr>
          <w:rFonts w:asciiTheme="minorHAnsi" w:hAnsiTheme="minorHAnsi"/>
          <w:sz w:val="22"/>
          <w:szCs w:val="22"/>
        </w:rPr>
        <w:t>are discussed</w:t>
      </w:r>
      <w:proofErr w:type="gramEnd"/>
      <w:r w:rsidR="004B4216">
        <w:rPr>
          <w:rFonts w:asciiTheme="minorHAnsi" w:hAnsiTheme="minorHAnsi"/>
          <w:sz w:val="22"/>
          <w:szCs w:val="22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04BDF" w:rsidRPr="004B4216" w:rsidRDefault="00EE00A4" w:rsidP="00A349AC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493429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acceptable domain for </w:t>
      </w:r>
      <w:r>
        <w:rPr>
          <w:rFonts w:asciiTheme="minorHAnsi" w:hAnsiTheme="minorHAnsi"/>
          <w:sz w:val="22"/>
          <w:szCs w:val="22"/>
        </w:rPr>
        <w:t>O</w:t>
      </w:r>
      <w:r w:rsidRPr="000131C3">
        <w:rPr>
          <w:rFonts w:asciiTheme="minorHAnsi" w:hAnsiTheme="minorHAnsi"/>
          <w:sz w:val="22"/>
          <w:szCs w:val="22"/>
          <w:vertAlign w:val="subscript"/>
        </w:rPr>
        <w:t>2</w:t>
      </w:r>
      <w:r>
        <w:rPr>
          <w:rFonts w:asciiTheme="minorHAnsi" w:hAnsiTheme="minorHAnsi"/>
          <w:sz w:val="22"/>
          <w:szCs w:val="22"/>
        </w:rPr>
        <w:t>/N</w:t>
      </w:r>
      <w:r w:rsidRPr="000131C3">
        <w:rPr>
          <w:rFonts w:asciiTheme="minorHAnsi" w:hAnsiTheme="minorHAnsi"/>
          <w:sz w:val="22"/>
          <w:szCs w:val="22"/>
          <w:vertAlign w:val="subscript"/>
        </w:rPr>
        <w:t>2</w:t>
      </w:r>
      <w:r>
        <w:rPr>
          <w:rFonts w:asciiTheme="minorHAnsi" w:hAnsiTheme="minorHAnsi"/>
          <w:sz w:val="22"/>
          <w:szCs w:val="22"/>
        </w:rPr>
        <w:t xml:space="preserve"> separation membranes </w:t>
      </w:r>
      <w:r w:rsidRPr="00493429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considered based on [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 w:rsidRPr="00493429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(the green region in the Figure 1)</w:t>
      </w:r>
      <w:r w:rsidRPr="004934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Consequently, t</w:t>
      </w:r>
      <w:r w:rsidRPr="004934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optimal process configuration with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associated operating conditions</w:t>
      </w:r>
      <w:r w:rsidRPr="004934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the lowest </w:t>
      </w:r>
      <w:r>
        <w:rPr>
          <w:rFonts w:asciiTheme="minorHAnsi" w:hAnsiTheme="minorHAnsi"/>
          <w:sz w:val="22"/>
          <w:szCs w:val="22"/>
        </w:rPr>
        <w:t>N</w:t>
      </w:r>
      <w:r w:rsidRPr="000131C3">
        <w:rPr>
          <w:rFonts w:asciiTheme="minorHAnsi" w:hAnsiTheme="minorHAnsi"/>
          <w:sz w:val="22"/>
          <w:szCs w:val="22"/>
          <w:vertAlign w:val="subscript"/>
        </w:rPr>
        <w:t>2</w:t>
      </w:r>
      <w:r>
        <w:rPr>
          <w:rFonts w:asciiTheme="minorHAnsi" w:hAnsiTheme="minorHAnsi"/>
          <w:sz w:val="22"/>
          <w:szCs w:val="22"/>
          <w:vertAlign w:val="subscript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production cost</w:t>
      </w:r>
      <w:r w:rsidRPr="004934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Pr="00493429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obtained</w:t>
      </w:r>
      <w:proofErr w:type="gramEnd"/>
      <w:r w:rsidRPr="004934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while converging to the optimal membrane performances for different nitrogen purity levels.</w:t>
      </w:r>
    </w:p>
    <w:p w:rsidR="00704BDF" w:rsidRPr="004B4216" w:rsidRDefault="00A349AC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lang w:val="en-US"/>
        </w:rPr>
      </w:pPr>
      <w:r w:rsidRPr="00A349AC">
        <w:rPr>
          <w:rFonts w:asciiTheme="minorHAnsi" w:eastAsia="MS PGothic" w:hAnsiTheme="minorHAnsi"/>
          <w:noProof/>
          <w:color w:val="000000"/>
          <w:lang w:val="fr-FR" w:eastAsia="fr-FR"/>
        </w:rPr>
        <w:drawing>
          <wp:inline distT="0" distB="0" distL="0" distR="0">
            <wp:extent cx="5652990" cy="2385060"/>
            <wp:effectExtent l="0" t="0" r="5080" b="0"/>
            <wp:docPr id="6" name="Image 6" descr="C:\Users\mbozorg\Desktop\O2N2B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bozorg\Desktop\O2N2Bes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623" cy="239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BDF" w:rsidRPr="00DE0019" w:rsidRDefault="00704BDF" w:rsidP="00892B01">
      <w:pPr>
        <w:snapToGrid w:val="0"/>
        <w:spacing w:after="120"/>
        <w:jc w:val="left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723D7A">
        <w:rPr>
          <w:rFonts w:asciiTheme="minorHAnsi" w:hAnsiTheme="minorHAnsi" w:cstheme="minorHAnsi"/>
          <w:szCs w:val="18"/>
        </w:rPr>
        <w:t>Commercial</w:t>
      </w:r>
      <w:r w:rsidR="004B4216" w:rsidRPr="00EC0051">
        <w:rPr>
          <w:rFonts w:asciiTheme="minorHAnsi" w:hAnsiTheme="minorHAnsi" w:cstheme="minorHAnsi"/>
          <w:szCs w:val="18"/>
        </w:rPr>
        <w:t xml:space="preserve"> available membrane mat</w:t>
      </w:r>
      <w:r w:rsidR="004B4216">
        <w:rPr>
          <w:rFonts w:asciiTheme="minorHAnsi" w:hAnsiTheme="minorHAnsi" w:cstheme="minorHAnsi"/>
          <w:szCs w:val="18"/>
        </w:rPr>
        <w:t>erials</w:t>
      </w:r>
      <w:r w:rsidR="004B4216" w:rsidRPr="00EC0051">
        <w:rPr>
          <w:rFonts w:asciiTheme="minorHAnsi" w:hAnsiTheme="minorHAnsi" w:cstheme="minorHAnsi"/>
          <w:szCs w:val="18"/>
        </w:rPr>
        <w:t xml:space="preserve"> </w:t>
      </w:r>
      <w:r w:rsidR="004B4216">
        <w:rPr>
          <w:rFonts w:asciiTheme="minorHAnsi" w:hAnsiTheme="minorHAnsi" w:cstheme="minorHAnsi"/>
          <w:szCs w:val="18"/>
        </w:rPr>
        <w:t>(</w:t>
      </w:r>
      <w:r w:rsidR="004B4216" w:rsidRPr="00EC0051">
        <w:rPr>
          <w:rFonts w:asciiTheme="minorHAnsi" w:hAnsiTheme="minorHAnsi" w:cstheme="minorHAnsi"/>
          <w:szCs w:val="18"/>
        </w:rPr>
        <w:t xml:space="preserve">blue squares) and the </w:t>
      </w:r>
      <w:r w:rsidR="004B4216">
        <w:rPr>
          <w:rFonts w:asciiTheme="minorHAnsi" w:hAnsiTheme="minorHAnsi" w:cstheme="minorHAnsi"/>
          <w:szCs w:val="18"/>
        </w:rPr>
        <w:t xml:space="preserve">optimal performance </w:t>
      </w:r>
      <w:r w:rsidR="00892B01">
        <w:rPr>
          <w:rFonts w:asciiTheme="minorHAnsi" w:hAnsiTheme="minorHAnsi" w:cstheme="minorHAnsi"/>
          <w:szCs w:val="18"/>
        </w:rPr>
        <w:t xml:space="preserve">membranes </w:t>
      </w:r>
      <w:r w:rsidR="004B4216">
        <w:rPr>
          <w:rFonts w:asciiTheme="minorHAnsi" w:hAnsiTheme="minorHAnsi" w:cstheme="minorHAnsi"/>
          <w:szCs w:val="18"/>
        </w:rPr>
        <w:t xml:space="preserve">for </w:t>
      </w:r>
      <w:r w:rsidR="00892B01">
        <w:rPr>
          <w:rFonts w:asciiTheme="minorHAnsi" w:hAnsiTheme="minorHAnsi" w:cstheme="minorHAnsi"/>
          <w:szCs w:val="18"/>
        </w:rPr>
        <w:t xml:space="preserve">    </w:t>
      </w:r>
      <w:r w:rsidR="004B4216">
        <w:rPr>
          <w:rFonts w:asciiTheme="minorHAnsi" w:hAnsiTheme="minorHAnsi" w:cstheme="minorHAnsi"/>
          <w:szCs w:val="18"/>
        </w:rPr>
        <w:t>different nitrogen purity</w:t>
      </w:r>
      <w:r w:rsidR="004B4216" w:rsidRPr="00EC0051">
        <w:rPr>
          <w:rFonts w:asciiTheme="minorHAnsi" w:hAnsiTheme="minorHAnsi" w:cstheme="minorHAnsi"/>
          <w:szCs w:val="18"/>
        </w:rPr>
        <w:t xml:space="preserve"> levels indicate with </w:t>
      </w:r>
      <w:r w:rsidR="00EE00A4">
        <w:rPr>
          <w:rFonts w:asciiTheme="minorHAnsi" w:hAnsiTheme="minorHAnsi" w:cstheme="minorHAnsi"/>
          <w:szCs w:val="18"/>
        </w:rPr>
        <w:t>triangles.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  <w:bookmarkStart w:id="0" w:name="_GoBack"/>
      <w:bookmarkEnd w:id="0"/>
    </w:p>
    <w:p w:rsidR="00704BDF" w:rsidRPr="008D0BEB" w:rsidRDefault="004B4216" w:rsidP="004B4216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</w:rPr>
        <w:t xml:space="preserve">Surprisingly, a medium membrane selectivity combined to a high permeability </w:t>
      </w:r>
      <w:proofErr w:type="gramStart"/>
      <w:r>
        <w:rPr>
          <w:rFonts w:asciiTheme="minorHAnsi" w:hAnsiTheme="minorHAnsi"/>
          <w:sz w:val="22"/>
          <w:szCs w:val="22"/>
        </w:rPr>
        <w:t>is shown</w:t>
      </w:r>
      <w:proofErr w:type="gramEnd"/>
      <w:r>
        <w:rPr>
          <w:rFonts w:asciiTheme="minorHAnsi" w:hAnsiTheme="minorHAnsi"/>
          <w:sz w:val="22"/>
          <w:szCs w:val="22"/>
        </w:rPr>
        <w:t xml:space="preserve"> to systematically offer the best set of performances, for mono or multistage systems. In contrast with current practice, vacuum operation and recycling loops </w:t>
      </w:r>
      <w:proofErr w:type="gramStart"/>
      <w:r>
        <w:rPr>
          <w:rFonts w:asciiTheme="minorHAnsi" w:hAnsiTheme="minorHAnsi"/>
          <w:sz w:val="22"/>
          <w:szCs w:val="22"/>
        </w:rPr>
        <w:t>are shown</w:t>
      </w:r>
      <w:proofErr w:type="gramEnd"/>
      <w:r>
        <w:rPr>
          <w:rFonts w:asciiTheme="minorHAnsi" w:hAnsiTheme="minorHAnsi"/>
          <w:sz w:val="22"/>
          <w:szCs w:val="22"/>
        </w:rPr>
        <w:t xml:space="preserve"> to generate lower N</w:t>
      </w:r>
      <w:r w:rsidRPr="003B20B5">
        <w:rPr>
          <w:rFonts w:asciiTheme="minorHAnsi" w:hAnsiTheme="minorHAnsi"/>
          <w:sz w:val="22"/>
          <w:szCs w:val="22"/>
          <w:vertAlign w:val="subscript"/>
        </w:rPr>
        <w:t>2</w:t>
      </w:r>
      <w:r>
        <w:rPr>
          <w:rFonts w:asciiTheme="minorHAnsi" w:hAnsiTheme="minorHAnsi"/>
          <w:sz w:val="22"/>
          <w:szCs w:val="22"/>
        </w:rPr>
        <w:t xml:space="preserve"> production costs with high performance membranes. For the set of parameters tested in our study, it seems that the use of different membranes in a multistage system does not offers attractive improvement potentialities. It is obvious that this statement does not systematically hold for gas permeation and </w:t>
      </w:r>
      <w:proofErr w:type="gramStart"/>
      <w:r>
        <w:rPr>
          <w:rFonts w:asciiTheme="minorHAnsi" w:hAnsiTheme="minorHAnsi"/>
          <w:sz w:val="22"/>
          <w:szCs w:val="22"/>
        </w:rPr>
        <w:t>should be reconsidered</w:t>
      </w:r>
      <w:proofErr w:type="gramEnd"/>
      <w:r>
        <w:rPr>
          <w:rFonts w:asciiTheme="minorHAnsi" w:hAnsiTheme="minorHAnsi"/>
          <w:sz w:val="22"/>
          <w:szCs w:val="22"/>
        </w:rPr>
        <w:t xml:space="preserve"> from case to case.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4B4216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:rsidR="004B4216" w:rsidRPr="00E338A7" w:rsidRDefault="004B4216" w:rsidP="004B4216">
      <w:pPr>
        <w:pStyle w:val="FirstParagraph"/>
        <w:numPr>
          <w:ilvl w:val="0"/>
          <w:numId w:val="17"/>
        </w:numPr>
        <w:tabs>
          <w:tab w:val="left" w:pos="426"/>
          <w:tab w:val="right" w:pos="7100"/>
        </w:tabs>
        <w:spacing w:line="240" w:lineRule="auto"/>
      </w:pPr>
      <w:r>
        <w:rPr>
          <w:rFonts w:asciiTheme="minorHAnsi" w:hAnsiTheme="minorHAnsi" w:cstheme="minorHAnsi"/>
        </w:rPr>
        <w:t>L. M. Robeson, The upper bound revisited, Journal of Membrane Science 320 (2008) 390–400.</w:t>
      </w:r>
      <w:r>
        <w:rPr>
          <w:rFonts w:asciiTheme="minorHAnsi" w:hAnsiTheme="minorHAnsi" w:cstheme="minorHAnsi"/>
          <w:color w:val="000000"/>
        </w:rPr>
        <w:t xml:space="preserve"> </w:t>
      </w:r>
    </w:p>
    <w:p w:rsidR="004B4216" w:rsidRPr="00E338A7" w:rsidRDefault="004B4216" w:rsidP="004B4216">
      <w:pPr>
        <w:pStyle w:val="Paragraphedeliste"/>
        <w:numPr>
          <w:ilvl w:val="0"/>
          <w:numId w:val="17"/>
        </w:numPr>
        <w:spacing w:line="240" w:lineRule="auto"/>
        <w:rPr>
          <w:rFonts w:asciiTheme="minorHAnsi" w:hAnsiTheme="minorHAnsi"/>
        </w:rPr>
      </w:pPr>
      <w:r>
        <w:rPr>
          <w:rFonts w:asciiTheme="minorHAnsi" w:hAnsiTheme="minorHAnsi" w:cstheme="minorHAnsi"/>
          <w:sz w:val="20"/>
          <w:lang w:val="en-US"/>
        </w:rPr>
        <w:t xml:space="preserve">Álvaro A. </w:t>
      </w:r>
      <w:proofErr w:type="spellStart"/>
      <w:r>
        <w:rPr>
          <w:rFonts w:asciiTheme="minorHAnsi" w:hAnsiTheme="minorHAnsi" w:cstheme="minorHAnsi"/>
          <w:sz w:val="20"/>
          <w:lang w:val="en-US"/>
        </w:rPr>
        <w:t>Ramírez</w:t>
      </w:r>
      <w:proofErr w:type="spellEnd"/>
      <w:r>
        <w:rPr>
          <w:rFonts w:asciiTheme="minorHAnsi" w:hAnsiTheme="minorHAnsi" w:cstheme="minorHAnsi"/>
          <w:sz w:val="20"/>
          <w:lang w:val="en-US"/>
        </w:rPr>
        <w:t xml:space="preserve">-Santos, M. Bozorg, B. Addis, V. </w:t>
      </w:r>
      <w:proofErr w:type="spellStart"/>
      <w:r>
        <w:rPr>
          <w:rFonts w:asciiTheme="minorHAnsi" w:hAnsiTheme="minorHAnsi" w:cstheme="minorHAnsi"/>
          <w:sz w:val="20"/>
          <w:lang w:val="en-US"/>
        </w:rPr>
        <w:t>Piccialli</w:t>
      </w:r>
      <w:proofErr w:type="spellEnd"/>
      <w:r>
        <w:rPr>
          <w:rFonts w:asciiTheme="minorHAnsi" w:hAnsiTheme="minorHAnsi" w:cstheme="minorHAnsi"/>
          <w:sz w:val="20"/>
          <w:lang w:val="en-US"/>
        </w:rPr>
        <w:t>, C. Castel, E. Favre, Optimization of multistage          membrane gas separation processes. Example of application to CO</w:t>
      </w:r>
      <w:r>
        <w:rPr>
          <w:rFonts w:asciiTheme="minorHAnsi" w:hAnsiTheme="minorHAnsi" w:cstheme="minorHAnsi"/>
          <w:sz w:val="16"/>
          <w:szCs w:val="16"/>
          <w:lang w:val="en-US"/>
        </w:rPr>
        <w:t>2</w:t>
      </w:r>
      <w:r>
        <w:rPr>
          <w:rFonts w:asciiTheme="minorHAnsi" w:hAnsiTheme="minorHAnsi" w:cstheme="minorHAnsi"/>
          <w:sz w:val="20"/>
          <w:lang w:val="en-US"/>
        </w:rPr>
        <w:t xml:space="preserve"> capture from blast furnace gas, Journal of Membrane Science 566 (2018) 346–366.</w:t>
      </w:r>
    </w:p>
    <w:p w:rsidR="00AE5CFF" w:rsidRDefault="00AE5CFF" w:rsidP="00AE5CFF">
      <w:pPr>
        <w:pStyle w:val="FirstParagraph"/>
        <w:numPr>
          <w:ilvl w:val="0"/>
          <w:numId w:val="17"/>
        </w:numPr>
        <w:tabs>
          <w:tab w:val="left" w:pos="426"/>
          <w:tab w:val="right" w:pos="7100"/>
        </w:tabs>
        <w:spacing w:line="240" w:lineRule="auto"/>
      </w:pPr>
      <w:r>
        <w:rPr>
          <w:rFonts w:asciiTheme="minorHAnsi" w:hAnsiTheme="minorHAnsi" w:cstheme="minorHAnsi"/>
        </w:rPr>
        <w:t xml:space="preserve">H. M. </w:t>
      </w:r>
      <w:proofErr w:type="spellStart"/>
      <w:r>
        <w:rPr>
          <w:rFonts w:asciiTheme="minorHAnsi" w:hAnsiTheme="minorHAnsi" w:cstheme="minorHAnsi"/>
        </w:rPr>
        <w:t>Ettouney</w:t>
      </w:r>
      <w:proofErr w:type="spellEnd"/>
      <w:r>
        <w:rPr>
          <w:rFonts w:asciiTheme="minorHAnsi" w:hAnsiTheme="minorHAnsi" w:cstheme="minorHAnsi"/>
        </w:rPr>
        <w:t>, H. T. El-</w:t>
      </w:r>
      <w:proofErr w:type="spellStart"/>
      <w:r>
        <w:rPr>
          <w:rFonts w:asciiTheme="minorHAnsi" w:hAnsiTheme="minorHAnsi" w:cstheme="minorHAnsi"/>
        </w:rPr>
        <w:t>Dessouky</w:t>
      </w:r>
      <w:proofErr w:type="spellEnd"/>
      <w:r>
        <w:rPr>
          <w:rFonts w:asciiTheme="minorHAnsi" w:hAnsiTheme="minorHAnsi" w:cstheme="minorHAnsi"/>
        </w:rPr>
        <w:t xml:space="preserve">, W. </w:t>
      </w:r>
      <w:proofErr w:type="spellStart"/>
      <w:r>
        <w:rPr>
          <w:rFonts w:asciiTheme="minorHAnsi" w:hAnsiTheme="minorHAnsi" w:cstheme="minorHAnsi"/>
        </w:rPr>
        <w:t>Abou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Waar</w:t>
      </w:r>
      <w:proofErr w:type="spellEnd"/>
      <w:r>
        <w:rPr>
          <w:rFonts w:asciiTheme="minorHAnsi" w:hAnsiTheme="minorHAnsi" w:cstheme="minorHAnsi"/>
        </w:rPr>
        <w:t xml:space="preserve">, Separation characteristics of air by </w:t>
      </w:r>
      <w:proofErr w:type="spellStart"/>
      <w:r>
        <w:rPr>
          <w:rFonts w:asciiTheme="minorHAnsi" w:hAnsiTheme="minorHAnsi" w:cstheme="minorHAnsi"/>
        </w:rPr>
        <w:t>polysulfone</w:t>
      </w:r>
      <w:proofErr w:type="spellEnd"/>
      <w:r>
        <w:rPr>
          <w:rFonts w:asciiTheme="minorHAnsi" w:hAnsiTheme="minorHAnsi" w:cstheme="minorHAnsi"/>
        </w:rPr>
        <w:t xml:space="preserve"> hollow fiber membranes in series, Journal of Membrane Science 148 (1998) 105-117. </w:t>
      </w:r>
    </w:p>
    <w:p w:rsidR="00AE5CFF" w:rsidRDefault="00AE5CFF" w:rsidP="00AE5CFF">
      <w:pPr>
        <w:pStyle w:val="FirstParagraph"/>
        <w:numPr>
          <w:ilvl w:val="0"/>
          <w:numId w:val="17"/>
        </w:numPr>
        <w:tabs>
          <w:tab w:val="left" w:pos="426"/>
          <w:tab w:val="right" w:pos="7100"/>
        </w:tabs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S. McConnell, Heavy-duty diesel engine NO</w:t>
      </w:r>
      <w:r w:rsidRPr="00CF1AC6">
        <w:rPr>
          <w:rFonts w:asciiTheme="minorHAnsi" w:hAnsiTheme="minorHAnsi" w:cstheme="minorHAnsi"/>
          <w:vertAlign w:val="subscript"/>
        </w:rPr>
        <w:t>x</w:t>
      </w:r>
      <w:r>
        <w:rPr>
          <w:rFonts w:asciiTheme="minorHAnsi" w:hAnsiTheme="minorHAnsi" w:cstheme="minorHAnsi"/>
        </w:rPr>
        <w:t xml:space="preserve"> reduction with nitrogen-enriched combustion air (2010).</w:t>
      </w:r>
    </w:p>
    <w:p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Sect="002065DB">
      <w:headerReference w:type="default" r:id="rId11"/>
      <w:headerReference w:type="first" r:id="rId12"/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99F" w:rsidRDefault="007E099F" w:rsidP="004F5E36">
      <w:r>
        <w:separator/>
      </w:r>
    </w:p>
  </w:endnote>
  <w:endnote w:type="continuationSeparator" w:id="0">
    <w:p w:rsidR="007E099F" w:rsidRDefault="007E099F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99F" w:rsidRDefault="007E099F" w:rsidP="004F5E36">
      <w:r>
        <w:separator/>
      </w:r>
    </w:p>
  </w:footnote>
  <w:footnote w:type="continuationSeparator" w:id="0">
    <w:p w:rsidR="007E099F" w:rsidRDefault="007E099F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EBF" w:rsidRDefault="00A83EBF">
    <w:pPr>
      <w:pStyle w:val="En-tte"/>
    </w:pPr>
  </w:p>
  <w:p w:rsidR="00A83EBF" w:rsidRDefault="00A83EBF">
    <w:pPr>
      <w:pStyle w:val="En-tte"/>
    </w:pPr>
  </w:p>
  <w:p w:rsidR="00A83EBF" w:rsidRDefault="00A83EBF">
    <w:pPr>
      <w:pStyle w:val="En-tte"/>
    </w:pPr>
  </w:p>
  <w:p w:rsidR="00A83EBF" w:rsidRDefault="00A83EB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838F14C" wp14:editId="3B8DF41C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1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DDFF31" id="Connettore 1 8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OHAzHtEBAAD/Aw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val="fr-FR" w:eastAsia="fr-FR"/>
      </w:rPr>
      <w:drawing>
        <wp:anchor distT="0" distB="0" distL="114300" distR="114300" simplePos="0" relativeHeight="251670528" behindDoc="0" locked="0" layoutInCell="1" allowOverlap="1" wp14:anchorId="4FDAA79E" wp14:editId="125D4340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3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EBF" w:rsidRPr="00DE0019" w:rsidRDefault="00A83EB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fr-FR" w:eastAsia="fr-FR"/>
      </w:rPr>
      <w:drawing>
        <wp:anchor distT="0" distB="0" distL="114300" distR="114300" simplePos="0" relativeHeight="251668480" behindDoc="0" locked="0" layoutInCell="1" allowOverlap="1" wp14:anchorId="1EE9A27A" wp14:editId="040AECF4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4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th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EUROPEAN CONGRESS OF 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2019</w:t>
    </w:r>
  </w:p>
  <w:p w:rsidR="00A83EBF" w:rsidRDefault="00A83EBF">
    <w:pPr>
      <w:pStyle w:val="En-tte"/>
    </w:pPr>
  </w:p>
  <w:p w:rsidR="00A83EBF" w:rsidRDefault="00A83EB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230FCD2" wp14:editId="1C5FD643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A24EB5" id="Connettore 1 1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1LU0QEAAP8D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nrecuaEpRHtvXOQ&#10;kkdgDWvabNEUYkeVe3fAWxbDAbPeWaHNX1LC5mLrZbEV5sQkLa7XD81mTe7L+171AgwY00fwluWf&#10;nhvtsmLRifOnmOgwKr2X5GXjcoze6OFZG1MSPB33BtlZ5BnXbb0pYyXgqzLKMrTKSq69l790MXCl&#10;/QqKbKBu23J8uYCw0AopwaXiRWGi6gxT1MICrN8G3uozFMrlXMDN2+AFUU72Li1gq53HvxGkucnj&#10;o5bVtf7uwFV3tuDoh0uZarGGblkpv72IfI1f5wX+8m53vwA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zA1LU0QEAAP8D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En-tte"/>
    </w:pPr>
  </w:p>
  <w:p w:rsidR="00704BDF" w:rsidRDefault="00704BD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au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05F6997"/>
    <w:multiLevelType w:val="multilevel"/>
    <w:tmpl w:val="165C28EC"/>
    <w:lvl w:ilvl="0">
      <w:start w:val="1"/>
      <w:numFmt w:val="decimal"/>
      <w:lvlText w:val="[%1]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3510" w:hanging="360"/>
      </w:pPr>
    </w:lvl>
    <w:lvl w:ilvl="2">
      <w:start w:val="1"/>
      <w:numFmt w:val="lowerRoman"/>
      <w:lvlText w:val="%3."/>
      <w:lvlJc w:val="right"/>
      <w:pPr>
        <w:ind w:left="4230" w:hanging="180"/>
      </w:pPr>
    </w:lvl>
    <w:lvl w:ilvl="3">
      <w:start w:val="1"/>
      <w:numFmt w:val="decimal"/>
      <w:lvlText w:val="%4."/>
      <w:lvlJc w:val="left"/>
      <w:pPr>
        <w:ind w:left="4950" w:hanging="360"/>
      </w:pPr>
    </w:lvl>
    <w:lvl w:ilvl="4">
      <w:start w:val="1"/>
      <w:numFmt w:val="lowerLetter"/>
      <w:lvlText w:val="%5."/>
      <w:lvlJc w:val="left"/>
      <w:pPr>
        <w:ind w:left="5670" w:hanging="360"/>
      </w:pPr>
    </w:lvl>
    <w:lvl w:ilvl="5">
      <w:start w:val="1"/>
      <w:numFmt w:val="lowerRoman"/>
      <w:lvlText w:val="%6."/>
      <w:lvlJc w:val="right"/>
      <w:pPr>
        <w:ind w:left="6390" w:hanging="180"/>
      </w:pPr>
    </w:lvl>
    <w:lvl w:ilvl="6">
      <w:start w:val="1"/>
      <w:numFmt w:val="decimal"/>
      <w:lvlText w:val="%7."/>
      <w:lvlJc w:val="left"/>
      <w:pPr>
        <w:ind w:left="7110" w:hanging="360"/>
      </w:pPr>
    </w:lvl>
    <w:lvl w:ilvl="7">
      <w:start w:val="1"/>
      <w:numFmt w:val="lowerLetter"/>
      <w:lvlText w:val="%8."/>
      <w:lvlJc w:val="left"/>
      <w:pPr>
        <w:ind w:left="7830" w:hanging="360"/>
      </w:pPr>
    </w:lvl>
    <w:lvl w:ilvl="8">
      <w:start w:val="1"/>
      <w:numFmt w:val="lowerRoman"/>
      <w:lvlText w:val="%9."/>
      <w:lvlJc w:val="right"/>
      <w:pPr>
        <w:ind w:left="8550" w:hanging="180"/>
      </w:pPr>
    </w:lvl>
  </w:abstractNum>
  <w:abstractNum w:abstractNumId="13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C6C43"/>
    <w:multiLevelType w:val="multilevel"/>
    <w:tmpl w:val="12988F3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3"/>
  </w:num>
  <w:num w:numId="14">
    <w:abstractNumId w:val="16"/>
  </w:num>
  <w:num w:numId="15">
    <w:abstractNumId w:val="17"/>
  </w:num>
  <w:num w:numId="16">
    <w:abstractNumId w:val="18"/>
  </w:num>
  <w:num w:numId="17">
    <w:abstractNumId w:val="10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24F56"/>
    <w:rsid w:val="0003148D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D1F12"/>
    <w:rsid w:val="003009B7"/>
    <w:rsid w:val="0030469C"/>
    <w:rsid w:val="003723D4"/>
    <w:rsid w:val="003A7D1C"/>
    <w:rsid w:val="0046164A"/>
    <w:rsid w:val="00462DCD"/>
    <w:rsid w:val="004B4216"/>
    <w:rsid w:val="004C48B2"/>
    <w:rsid w:val="004D1162"/>
    <w:rsid w:val="004E4DD6"/>
    <w:rsid w:val="004F5E36"/>
    <w:rsid w:val="005119A5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A58D2"/>
    <w:rsid w:val="006C5579"/>
    <w:rsid w:val="00704BDF"/>
    <w:rsid w:val="00723D7A"/>
    <w:rsid w:val="00736B13"/>
    <w:rsid w:val="007447F3"/>
    <w:rsid w:val="007661C8"/>
    <w:rsid w:val="0079242E"/>
    <w:rsid w:val="007D52CD"/>
    <w:rsid w:val="007E099F"/>
    <w:rsid w:val="00813288"/>
    <w:rsid w:val="008168FC"/>
    <w:rsid w:val="008479A2"/>
    <w:rsid w:val="0087637F"/>
    <w:rsid w:val="00892B01"/>
    <w:rsid w:val="008A1512"/>
    <w:rsid w:val="008D0BEB"/>
    <w:rsid w:val="008E566E"/>
    <w:rsid w:val="00901EB6"/>
    <w:rsid w:val="00912A10"/>
    <w:rsid w:val="009450CE"/>
    <w:rsid w:val="0095164B"/>
    <w:rsid w:val="00996483"/>
    <w:rsid w:val="009E788A"/>
    <w:rsid w:val="00A1763D"/>
    <w:rsid w:val="00A17CEC"/>
    <w:rsid w:val="00A27EF0"/>
    <w:rsid w:val="00A349AC"/>
    <w:rsid w:val="00A76EFC"/>
    <w:rsid w:val="00A83EBF"/>
    <w:rsid w:val="00A9626B"/>
    <w:rsid w:val="00A97F29"/>
    <w:rsid w:val="00AB0964"/>
    <w:rsid w:val="00AE377D"/>
    <w:rsid w:val="00AE5CFF"/>
    <w:rsid w:val="00B61DBF"/>
    <w:rsid w:val="00BC30C9"/>
    <w:rsid w:val="00BE3E58"/>
    <w:rsid w:val="00C01616"/>
    <w:rsid w:val="00C0162B"/>
    <w:rsid w:val="00C345B1"/>
    <w:rsid w:val="00C40142"/>
    <w:rsid w:val="00C57182"/>
    <w:rsid w:val="00C655FD"/>
    <w:rsid w:val="00C867B1"/>
    <w:rsid w:val="00C94434"/>
    <w:rsid w:val="00CA1C95"/>
    <w:rsid w:val="00CA5A9C"/>
    <w:rsid w:val="00CD5FE2"/>
    <w:rsid w:val="00D02B4C"/>
    <w:rsid w:val="00D84576"/>
    <w:rsid w:val="00DE0019"/>
    <w:rsid w:val="00DE264A"/>
    <w:rsid w:val="00E041E7"/>
    <w:rsid w:val="00E23CA1"/>
    <w:rsid w:val="00E409A8"/>
    <w:rsid w:val="00E7209D"/>
    <w:rsid w:val="00EA50E1"/>
    <w:rsid w:val="00EE00A4"/>
    <w:rsid w:val="00EE0131"/>
    <w:rsid w:val="00F30C64"/>
    <w:rsid w:val="00F75988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B973E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re1">
    <w:name w:val="heading 1"/>
    <w:basedOn w:val="CETHeading1"/>
    <w:next w:val="Normal"/>
    <w:link w:val="Titre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ausimple1">
    <w:name w:val="Table Simple 1"/>
    <w:basedOn w:val="Tableau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semiHidden/>
    <w:unhideWhenUsed/>
    <w:rsid w:val="0003148D"/>
  </w:style>
  <w:style w:type="paragraph" w:styleId="Corpsdetexte2">
    <w:name w:val="Body Text 2"/>
    <w:basedOn w:val="Normal"/>
    <w:link w:val="Corpsdetexte2Car"/>
    <w:uiPriority w:val="99"/>
    <w:semiHidden/>
    <w:unhideWhenUsed/>
    <w:rsid w:val="000314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3148D"/>
  </w:style>
  <w:style w:type="paragraph" w:styleId="Corpsdetexte3">
    <w:name w:val="Body Text 3"/>
    <w:basedOn w:val="Normal"/>
    <w:link w:val="Corpsdetex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3148D"/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314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3148D"/>
  </w:style>
  <w:style w:type="paragraph" w:styleId="Date">
    <w:name w:val="Date"/>
    <w:basedOn w:val="Normal"/>
    <w:next w:val="Normal"/>
    <w:link w:val="DateCar"/>
    <w:uiPriority w:val="99"/>
    <w:semiHidden/>
    <w:unhideWhenUsed/>
    <w:locked/>
    <w:rsid w:val="0003148D"/>
  </w:style>
  <w:style w:type="character" w:customStyle="1" w:styleId="DateCar">
    <w:name w:val="Date Car"/>
    <w:basedOn w:val="Policepardfaut"/>
    <w:link w:val="Date"/>
    <w:uiPriority w:val="99"/>
    <w:semiHidden/>
    <w:rsid w:val="0003148D"/>
  </w:style>
  <w:style w:type="paragraph" w:styleId="Lgend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3148D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locked/>
    <w:rsid w:val="0003148D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3148D"/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locked/>
    <w:rsid w:val="0003148D"/>
  </w:style>
  <w:style w:type="character" w:customStyle="1" w:styleId="SalutationsCar">
    <w:name w:val="Salutations Car"/>
    <w:basedOn w:val="Policepardfaut"/>
    <w:link w:val="Salutations"/>
    <w:uiPriority w:val="99"/>
    <w:semiHidden/>
    <w:rsid w:val="0003148D"/>
  </w:style>
  <w:style w:type="paragraph" w:styleId="Formuledepolitesse">
    <w:name w:val="Closing"/>
    <w:basedOn w:val="Normal"/>
    <w:link w:val="Formuledepolitess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desrfrencesjuridiqu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Adressedestinatai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HTML">
    <w:name w:val="HTML Address"/>
    <w:basedOn w:val="Normal"/>
    <w:link w:val="Adresse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3148D"/>
    <w:rPr>
      <w:i/>
      <w:iCs/>
    </w:rPr>
  </w:style>
  <w:style w:type="paragraph" w:styleId="Adresseexpditeur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locked/>
    <w:rsid w:val="0003148D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03148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enum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3148D"/>
  </w:style>
  <w:style w:type="paragraph" w:styleId="Retraitcorpsdetexte">
    <w:name w:val="Body Text Indent"/>
    <w:basedOn w:val="Normal"/>
    <w:link w:val="Retraitcorpsdetexte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3148D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3148D"/>
  </w:style>
  <w:style w:type="paragraph" w:styleId="Listepuc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3148D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3148D"/>
    <w:rPr>
      <w:sz w:val="16"/>
      <w:szCs w:val="16"/>
    </w:rPr>
  </w:style>
  <w:style w:type="paragraph" w:styleId="Retrait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314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0314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148D"/>
    <w:rPr>
      <w:b/>
      <w:bCs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Normalcentr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edemacro">
    <w:name w:val="macro"/>
    <w:link w:val="Textede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148D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03148D"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index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Policepardfau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-tte">
    <w:name w:val="header"/>
    <w:basedOn w:val="Normal"/>
    <w:link w:val="En-tt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lledutableau">
    <w:name w:val="Table Grid"/>
    <w:basedOn w:val="Tableau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qFormat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qFormat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aragraphedeliste">
    <w:name w:val="List Paragraph"/>
    <w:basedOn w:val="Normal"/>
    <w:uiPriority w:val="34"/>
    <w:qFormat/>
    <w:locked/>
    <w:rsid w:val="004B4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7D5F7-FDA8-4376-A34B-72FF2181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744</Words>
  <Characters>4096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Marjan Bozorg</cp:lastModifiedBy>
  <cp:revision>5</cp:revision>
  <cp:lastPrinted>2015-05-12T18:31:00Z</cp:lastPrinted>
  <dcterms:created xsi:type="dcterms:W3CDTF">2019-06-15T10:22:00Z</dcterms:created>
  <dcterms:modified xsi:type="dcterms:W3CDTF">2019-06-15T10:45:00Z</dcterms:modified>
</cp:coreProperties>
</file>