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041B2B" w:rsidP="00704BDF">
      <w:pPr>
        <w:snapToGrid w:val="0"/>
        <w:spacing w:after="360"/>
        <w:jc w:val="center"/>
        <w:rPr>
          <w:rFonts w:asciiTheme="minorHAnsi" w:eastAsia="MS PGothic" w:hAnsiTheme="minorHAnsi"/>
          <w:b/>
          <w:bCs/>
          <w:sz w:val="28"/>
          <w:szCs w:val="28"/>
          <w:lang w:val="en-US" w:eastAsia="ko-KR"/>
        </w:rPr>
      </w:pPr>
      <w:bookmarkStart w:id="0" w:name="_GoBack"/>
      <w:r w:rsidRPr="00041B2B">
        <w:rPr>
          <w:rFonts w:asciiTheme="minorHAnsi" w:eastAsia="MS PGothic" w:hAnsiTheme="minorHAnsi"/>
          <w:b/>
          <w:bCs/>
          <w:sz w:val="28"/>
          <w:szCs w:val="28"/>
          <w:lang w:val="en-US"/>
        </w:rPr>
        <w:t xml:space="preserve">Photon Density Wave spectroscopy for in-line monitoring of </w:t>
      </w:r>
      <w:r>
        <w:rPr>
          <w:rFonts w:asciiTheme="minorHAnsi" w:eastAsia="MS PGothic" w:hAnsiTheme="minorHAnsi"/>
          <w:b/>
          <w:bCs/>
          <w:sz w:val="28"/>
          <w:szCs w:val="28"/>
          <w:lang w:val="en-US"/>
        </w:rPr>
        <w:t>biomass</w:t>
      </w:r>
      <w:r w:rsidR="00825F0C">
        <w:rPr>
          <w:rFonts w:asciiTheme="minorHAnsi" w:eastAsia="MS PGothic" w:hAnsiTheme="minorHAnsi"/>
          <w:b/>
          <w:bCs/>
          <w:sz w:val="28"/>
          <w:szCs w:val="28"/>
          <w:lang w:val="en-US"/>
        </w:rPr>
        <w:t xml:space="preserve"> in </w:t>
      </w:r>
      <w:r w:rsidRPr="00041B2B">
        <w:rPr>
          <w:rFonts w:asciiTheme="minorHAnsi" w:eastAsia="MS PGothic" w:hAnsiTheme="minorHAnsi"/>
          <w:b/>
          <w:bCs/>
          <w:sz w:val="28"/>
          <w:szCs w:val="28"/>
          <w:lang w:val="en-US"/>
        </w:rPr>
        <w:t>high-density fermentation processes</w:t>
      </w:r>
    </w:p>
    <w:bookmarkEnd w:id="0"/>
    <w:p w:rsidR="00DE0019" w:rsidRPr="00D16EB7" w:rsidRDefault="00041B2B" w:rsidP="00825F0C">
      <w:pPr>
        <w:snapToGrid w:val="0"/>
        <w:spacing w:after="120" w:line="480" w:lineRule="auto"/>
        <w:jc w:val="center"/>
        <w:rPr>
          <w:rFonts w:asciiTheme="minorHAnsi" w:eastAsia="SimSun" w:hAnsiTheme="minorHAnsi" w:cstheme="minorHAnsi"/>
          <w:color w:val="000000"/>
          <w:sz w:val="24"/>
          <w:szCs w:val="24"/>
          <w:lang w:val="en-US" w:eastAsia="zh-CN"/>
        </w:rPr>
      </w:pPr>
      <w:r w:rsidRPr="00825F0C">
        <w:rPr>
          <w:rFonts w:asciiTheme="minorHAnsi" w:eastAsia="SimSun" w:hAnsiTheme="minorHAnsi" w:cstheme="minorHAnsi"/>
          <w:color w:val="000000"/>
          <w:sz w:val="24"/>
          <w:szCs w:val="24"/>
          <w:u w:val="single"/>
          <w:lang w:val="en-US" w:eastAsia="zh-CN"/>
        </w:rPr>
        <w:t>Thomas Schiewe</w:t>
      </w:r>
      <w:r w:rsidRPr="00825F0C">
        <w:rPr>
          <w:rFonts w:asciiTheme="minorHAnsi" w:eastAsia="SimSun" w:hAnsiTheme="minorHAnsi" w:cstheme="minorHAnsi"/>
          <w:color w:val="000000"/>
          <w:sz w:val="24"/>
          <w:szCs w:val="24"/>
          <w:vertAlign w:val="superscript"/>
          <w:lang w:val="en-US" w:eastAsia="zh-CN"/>
        </w:rPr>
        <w:t>1</w:t>
      </w:r>
      <w:r w:rsidR="00736B13" w:rsidRPr="00825F0C">
        <w:rPr>
          <w:rFonts w:asciiTheme="minorHAnsi" w:eastAsia="SimSun" w:hAnsiTheme="minorHAnsi" w:cstheme="minorHAnsi"/>
          <w:color w:val="000000"/>
          <w:sz w:val="24"/>
          <w:szCs w:val="24"/>
          <w:lang w:val="en-US" w:eastAsia="zh-CN"/>
        </w:rPr>
        <w:t xml:space="preserve">, </w:t>
      </w:r>
      <w:r w:rsidR="00825F0C" w:rsidRPr="00825F0C">
        <w:rPr>
          <w:rFonts w:asciiTheme="minorHAnsi" w:eastAsia="SimSun" w:hAnsiTheme="minorHAnsi" w:cstheme="minorHAnsi"/>
          <w:color w:val="000000"/>
          <w:sz w:val="24"/>
          <w:szCs w:val="24"/>
          <w:lang w:val="en-US" w:eastAsia="zh-CN"/>
        </w:rPr>
        <w:t>Lara Santolin</w:t>
      </w:r>
      <w:r w:rsidR="00825F0C" w:rsidRPr="00825F0C">
        <w:rPr>
          <w:rFonts w:asciiTheme="minorHAnsi" w:eastAsia="SimSun" w:hAnsiTheme="minorHAnsi" w:cstheme="minorHAnsi"/>
          <w:color w:val="000000"/>
          <w:sz w:val="24"/>
          <w:szCs w:val="24"/>
          <w:vertAlign w:val="superscript"/>
          <w:lang w:val="en-US" w:eastAsia="zh-CN"/>
        </w:rPr>
        <w:t>2</w:t>
      </w:r>
      <w:r w:rsidR="00825F0C" w:rsidRPr="00825F0C">
        <w:rPr>
          <w:rFonts w:asciiTheme="minorHAnsi" w:eastAsia="SimSun" w:hAnsiTheme="minorHAnsi" w:cstheme="minorHAnsi"/>
          <w:color w:val="000000"/>
          <w:sz w:val="24"/>
          <w:szCs w:val="24"/>
          <w:lang w:val="en-US" w:eastAsia="zh-CN"/>
        </w:rPr>
        <w:t>,</w:t>
      </w:r>
      <w:r w:rsidRPr="00825F0C">
        <w:rPr>
          <w:rFonts w:asciiTheme="minorHAnsi" w:eastAsia="SimSun" w:hAnsiTheme="minorHAnsi" w:cstheme="minorHAnsi"/>
          <w:color w:val="000000"/>
          <w:sz w:val="24"/>
          <w:szCs w:val="24"/>
          <w:lang w:val="en-US" w:eastAsia="zh-CN"/>
        </w:rPr>
        <w:t xml:space="preserve"> Sebastian</w:t>
      </w:r>
      <w:r w:rsidR="008C6BC1">
        <w:rPr>
          <w:rFonts w:asciiTheme="minorHAnsi" w:eastAsia="SimSun" w:hAnsiTheme="minorHAnsi" w:cstheme="minorHAnsi"/>
          <w:color w:val="000000"/>
          <w:sz w:val="24"/>
          <w:szCs w:val="24"/>
          <w:lang w:val="en-US" w:eastAsia="zh-CN"/>
        </w:rPr>
        <w:t xml:space="preserve"> L.</w:t>
      </w:r>
      <w:r w:rsidRPr="00825F0C">
        <w:rPr>
          <w:rFonts w:asciiTheme="minorHAnsi" w:eastAsia="SimSun" w:hAnsiTheme="minorHAnsi" w:cstheme="minorHAnsi"/>
          <w:color w:val="000000"/>
          <w:sz w:val="24"/>
          <w:szCs w:val="24"/>
          <w:lang w:val="en-US" w:eastAsia="zh-CN"/>
        </w:rPr>
        <w:t xml:space="preserve"> Riedel</w:t>
      </w:r>
      <w:r w:rsidRPr="00825F0C">
        <w:rPr>
          <w:rFonts w:asciiTheme="minorHAnsi" w:eastAsia="SimSun" w:hAnsiTheme="minorHAnsi" w:cstheme="minorHAnsi"/>
          <w:color w:val="000000"/>
          <w:sz w:val="24"/>
          <w:szCs w:val="24"/>
          <w:vertAlign w:val="superscript"/>
          <w:lang w:val="en-US" w:eastAsia="zh-CN"/>
        </w:rPr>
        <w:t>2</w:t>
      </w:r>
      <w:r w:rsidR="00D16EB7">
        <w:rPr>
          <w:rFonts w:asciiTheme="minorHAnsi" w:eastAsia="SimSun" w:hAnsiTheme="minorHAnsi" w:cstheme="minorHAnsi"/>
          <w:color w:val="000000"/>
          <w:sz w:val="24"/>
          <w:szCs w:val="24"/>
          <w:lang w:val="en-US" w:eastAsia="zh-CN"/>
        </w:rPr>
        <w:t>,</w:t>
      </w:r>
      <w:r w:rsidR="00D16EB7" w:rsidRPr="00D16EB7">
        <w:rPr>
          <w:rFonts w:asciiTheme="minorHAnsi" w:eastAsia="SimSun" w:hAnsiTheme="minorHAnsi" w:cstheme="minorHAnsi"/>
          <w:color w:val="000000"/>
          <w:sz w:val="24"/>
          <w:szCs w:val="24"/>
          <w:lang w:val="en-US" w:eastAsia="zh-CN"/>
        </w:rPr>
        <w:t xml:space="preserve"> </w:t>
      </w:r>
      <w:r w:rsidR="00D16EB7" w:rsidRPr="00825F0C">
        <w:rPr>
          <w:rFonts w:asciiTheme="minorHAnsi" w:eastAsia="SimSun" w:hAnsiTheme="minorHAnsi" w:cstheme="minorHAnsi"/>
          <w:color w:val="000000"/>
          <w:sz w:val="24"/>
          <w:szCs w:val="24"/>
          <w:lang w:val="en-US" w:eastAsia="zh-CN"/>
        </w:rPr>
        <w:t>Roland Hass</w:t>
      </w:r>
      <w:r w:rsidR="00D16EB7" w:rsidRPr="00825F0C">
        <w:rPr>
          <w:rFonts w:asciiTheme="minorHAnsi" w:eastAsia="SimSun" w:hAnsiTheme="minorHAnsi" w:cstheme="minorHAnsi"/>
          <w:color w:val="000000"/>
          <w:sz w:val="24"/>
          <w:szCs w:val="24"/>
          <w:vertAlign w:val="superscript"/>
          <w:lang w:val="en-US" w:eastAsia="zh-CN"/>
        </w:rPr>
        <w:t>1</w:t>
      </w:r>
    </w:p>
    <w:p w:rsidR="00041B2B" w:rsidRPr="00041B2B" w:rsidRDefault="00704BDF" w:rsidP="00041B2B">
      <w:pPr>
        <w:snapToGrid w:val="0"/>
        <w:spacing w:after="120"/>
        <w:jc w:val="center"/>
        <w:rPr>
          <w:rFonts w:asciiTheme="minorHAnsi" w:eastAsia="MS PGothic" w:hAnsiTheme="minorHAnsi"/>
          <w:i/>
          <w:iCs/>
          <w:color w:val="000000"/>
          <w:sz w:val="20"/>
          <w:lang w:val="en-US"/>
        </w:rPr>
      </w:pPr>
      <w:r w:rsidRPr="00041B2B">
        <w:rPr>
          <w:rFonts w:asciiTheme="minorHAnsi" w:eastAsia="MS PGothic" w:hAnsiTheme="minorHAnsi"/>
          <w:i/>
          <w:iCs/>
          <w:color w:val="000000"/>
          <w:sz w:val="20"/>
          <w:lang w:val="en-US"/>
        </w:rPr>
        <w:t>1</w:t>
      </w:r>
      <w:r w:rsidR="00041B2B">
        <w:rPr>
          <w:rFonts w:asciiTheme="minorHAnsi" w:eastAsia="MS PGothic" w:hAnsiTheme="minorHAnsi"/>
          <w:i/>
          <w:iCs/>
          <w:color w:val="000000"/>
          <w:sz w:val="20"/>
          <w:lang w:val="en-US"/>
        </w:rPr>
        <w:t xml:space="preserve"> </w:t>
      </w:r>
      <w:r w:rsidR="00041B2B" w:rsidRPr="00041B2B">
        <w:rPr>
          <w:rFonts w:asciiTheme="minorHAnsi" w:eastAsia="MS PGothic" w:hAnsiTheme="minorHAnsi"/>
          <w:i/>
          <w:iCs/>
          <w:color w:val="000000"/>
          <w:sz w:val="20"/>
          <w:lang w:val="en-US"/>
        </w:rPr>
        <w:t>innoFSPEC, U</w:t>
      </w:r>
      <w:r w:rsidR="00D16EB7">
        <w:rPr>
          <w:rFonts w:asciiTheme="minorHAnsi" w:eastAsia="MS PGothic" w:hAnsiTheme="minorHAnsi"/>
          <w:i/>
          <w:iCs/>
          <w:color w:val="000000"/>
          <w:sz w:val="20"/>
          <w:lang w:val="en-US"/>
        </w:rPr>
        <w:t>niversity of</w:t>
      </w:r>
      <w:r w:rsidR="00041B2B" w:rsidRPr="00041B2B">
        <w:rPr>
          <w:rFonts w:asciiTheme="minorHAnsi" w:eastAsia="MS PGothic" w:hAnsiTheme="minorHAnsi"/>
          <w:i/>
          <w:iCs/>
          <w:color w:val="000000"/>
          <w:sz w:val="20"/>
          <w:lang w:val="en-US"/>
        </w:rPr>
        <w:t xml:space="preserve"> Potsdam, Am </w:t>
      </w:r>
      <w:proofErr w:type="spellStart"/>
      <w:r w:rsidR="00041B2B" w:rsidRPr="00041B2B">
        <w:rPr>
          <w:rFonts w:asciiTheme="minorHAnsi" w:eastAsia="MS PGothic" w:hAnsiTheme="minorHAnsi"/>
          <w:i/>
          <w:iCs/>
          <w:color w:val="000000"/>
          <w:sz w:val="20"/>
          <w:lang w:val="en-US"/>
        </w:rPr>
        <w:t>Mühlenberg</w:t>
      </w:r>
      <w:proofErr w:type="spellEnd"/>
      <w:r w:rsidR="00041B2B" w:rsidRPr="00041B2B">
        <w:rPr>
          <w:rFonts w:asciiTheme="minorHAnsi" w:eastAsia="MS PGothic" w:hAnsiTheme="minorHAnsi"/>
          <w:i/>
          <w:iCs/>
          <w:color w:val="000000"/>
          <w:sz w:val="20"/>
          <w:lang w:val="en-US"/>
        </w:rPr>
        <w:t xml:space="preserve"> 3, 14476 Potsdam</w:t>
      </w:r>
      <w:r w:rsidR="00D16EB7">
        <w:rPr>
          <w:rFonts w:asciiTheme="minorHAnsi" w:eastAsia="MS PGothic" w:hAnsiTheme="minorHAnsi"/>
          <w:i/>
          <w:iCs/>
          <w:color w:val="000000"/>
          <w:sz w:val="20"/>
          <w:lang w:val="en-US"/>
        </w:rPr>
        <w:t>, Germany</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DE0019">
        <w:rPr>
          <w:rFonts w:asciiTheme="minorHAnsi" w:eastAsia="MS PGothic" w:hAnsiTheme="minorHAnsi"/>
          <w:i/>
          <w:iCs/>
          <w:color w:val="000000"/>
          <w:sz w:val="20"/>
          <w:lang w:val="en-US"/>
        </w:rPr>
        <w:t xml:space="preserve">2 </w:t>
      </w:r>
      <w:r w:rsidR="008C6BC1">
        <w:rPr>
          <w:rFonts w:asciiTheme="minorHAnsi" w:eastAsia="MS PGothic" w:hAnsiTheme="minorHAnsi"/>
          <w:i/>
          <w:iCs/>
          <w:color w:val="000000"/>
          <w:sz w:val="20"/>
          <w:lang w:val="en-US"/>
        </w:rPr>
        <w:t xml:space="preserve">Chair of </w:t>
      </w:r>
      <w:r w:rsidR="00825F0C">
        <w:rPr>
          <w:rFonts w:asciiTheme="minorHAnsi" w:eastAsia="MS PGothic" w:hAnsiTheme="minorHAnsi"/>
          <w:i/>
          <w:iCs/>
          <w:color w:val="000000"/>
          <w:sz w:val="20"/>
          <w:lang w:val="en-US"/>
        </w:rPr>
        <w:t xml:space="preserve">Bioprocess Engineering, </w:t>
      </w:r>
      <w:proofErr w:type="spellStart"/>
      <w:r w:rsidR="008C6BC1">
        <w:rPr>
          <w:rFonts w:asciiTheme="minorHAnsi" w:eastAsia="MS PGothic" w:hAnsiTheme="minorHAnsi"/>
          <w:i/>
          <w:iCs/>
          <w:color w:val="000000"/>
          <w:sz w:val="20"/>
          <w:lang w:val="en-US"/>
        </w:rPr>
        <w:t>Technische</w:t>
      </w:r>
      <w:proofErr w:type="spellEnd"/>
      <w:r w:rsidR="008C6BC1">
        <w:rPr>
          <w:rFonts w:asciiTheme="minorHAnsi" w:eastAsia="MS PGothic" w:hAnsiTheme="minorHAnsi"/>
          <w:i/>
          <w:iCs/>
          <w:color w:val="000000"/>
          <w:sz w:val="20"/>
          <w:lang w:val="en-US"/>
        </w:rPr>
        <w:t xml:space="preserve"> Universität</w:t>
      </w:r>
      <w:r w:rsidR="00825F0C">
        <w:rPr>
          <w:rFonts w:asciiTheme="minorHAnsi" w:eastAsia="MS PGothic" w:hAnsiTheme="minorHAnsi"/>
          <w:i/>
          <w:iCs/>
          <w:color w:val="000000"/>
          <w:sz w:val="20"/>
          <w:lang w:val="en-US"/>
        </w:rPr>
        <w:t xml:space="preserve"> Berlin, </w:t>
      </w:r>
      <w:proofErr w:type="spellStart"/>
      <w:r w:rsidR="00825F0C">
        <w:rPr>
          <w:rFonts w:asciiTheme="minorHAnsi" w:eastAsia="MS PGothic" w:hAnsiTheme="minorHAnsi"/>
          <w:i/>
          <w:iCs/>
          <w:color w:val="000000"/>
          <w:sz w:val="20"/>
          <w:lang w:val="en-US"/>
        </w:rPr>
        <w:t>Ackerstraße</w:t>
      </w:r>
      <w:proofErr w:type="spellEnd"/>
      <w:r w:rsidR="00825F0C">
        <w:rPr>
          <w:rFonts w:asciiTheme="minorHAnsi" w:eastAsia="MS PGothic" w:hAnsiTheme="minorHAnsi"/>
          <w:i/>
          <w:iCs/>
          <w:color w:val="000000"/>
          <w:sz w:val="20"/>
          <w:lang w:val="en-US"/>
        </w:rPr>
        <w:t xml:space="preserve"> 76, 13355 Berlin</w:t>
      </w:r>
      <w:r w:rsidR="00D16EB7">
        <w:rPr>
          <w:rFonts w:asciiTheme="minorHAnsi" w:eastAsia="MS PGothic" w:hAnsiTheme="minorHAnsi"/>
          <w:i/>
          <w:iCs/>
          <w:color w:val="000000"/>
          <w:sz w:val="20"/>
          <w:lang w:val="en-US"/>
        </w:rPr>
        <w:t>, Germany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00041B2B">
        <w:rPr>
          <w:rFonts w:asciiTheme="minorHAnsi" w:eastAsia="MS PGothic" w:hAnsiTheme="minorHAnsi"/>
          <w:bCs/>
          <w:i/>
          <w:iCs/>
          <w:sz w:val="20"/>
          <w:lang w:val="en-US" w:eastAsia="ko-KR"/>
        </w:rPr>
        <w:t>: tschiewe@uni-potsdam.de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2C5FB1" w:rsidP="00704BDF">
      <w:pPr>
        <w:pStyle w:val="AbstractBody"/>
        <w:numPr>
          <w:ilvl w:val="0"/>
          <w:numId w:val="16"/>
        </w:numPr>
        <w:rPr>
          <w:rFonts w:asciiTheme="minorHAnsi" w:hAnsiTheme="minorHAnsi"/>
        </w:rPr>
      </w:pPr>
      <w:r>
        <w:rPr>
          <w:rFonts w:asciiTheme="minorHAnsi" w:hAnsiTheme="minorHAnsi"/>
        </w:rPr>
        <w:t xml:space="preserve">In-line Biomass measurements </w:t>
      </w:r>
      <w:r w:rsidR="00E207D8">
        <w:rPr>
          <w:rFonts w:asciiTheme="minorHAnsi" w:hAnsiTheme="minorHAnsi"/>
        </w:rPr>
        <w:t>via Photon Density Wave spectroscopy</w:t>
      </w:r>
    </w:p>
    <w:p w:rsidR="00704BDF" w:rsidRPr="00EC66CC" w:rsidRDefault="00E207D8" w:rsidP="00704BDF">
      <w:pPr>
        <w:pStyle w:val="AbstractBody"/>
        <w:numPr>
          <w:ilvl w:val="0"/>
          <w:numId w:val="16"/>
        </w:numPr>
        <w:rPr>
          <w:rFonts w:asciiTheme="minorHAnsi" w:hAnsiTheme="minorHAnsi"/>
        </w:rPr>
      </w:pPr>
      <w:r>
        <w:rPr>
          <w:rFonts w:asciiTheme="minorHAnsi" w:hAnsiTheme="minorHAnsi"/>
        </w:rPr>
        <w:t>Yeast and bacterial cultivations</w:t>
      </w:r>
      <w:r w:rsidRPr="00E207D8">
        <w:rPr>
          <w:rFonts w:asciiTheme="minorHAnsi" w:hAnsiTheme="minorHAnsi"/>
        </w:rPr>
        <w:t xml:space="preserve"> </w:t>
      </w:r>
      <w:r>
        <w:rPr>
          <w:rFonts w:asciiTheme="minorHAnsi" w:hAnsiTheme="minorHAnsi"/>
        </w:rPr>
        <w:t xml:space="preserve">up to 67 g </w:t>
      </w:r>
      <w:r w:rsidR="00D16EB7">
        <w:rPr>
          <w:rFonts w:asciiTheme="minorHAnsi" w:hAnsiTheme="minorHAnsi"/>
        </w:rPr>
        <w:t>L</w:t>
      </w:r>
      <w:r w:rsidR="00D16EB7">
        <w:rPr>
          <w:rFonts w:asciiTheme="minorHAnsi" w:hAnsiTheme="minorHAnsi"/>
          <w:vertAlign w:val="superscript"/>
        </w:rPr>
        <w:t>-1</w:t>
      </w:r>
    </w:p>
    <w:p w:rsidR="00704BDF" w:rsidRPr="00EC66CC" w:rsidRDefault="00E207D8" w:rsidP="00704BDF">
      <w:pPr>
        <w:pStyle w:val="AbstractBody"/>
        <w:numPr>
          <w:ilvl w:val="0"/>
          <w:numId w:val="16"/>
        </w:numPr>
        <w:rPr>
          <w:rFonts w:asciiTheme="minorHAnsi" w:hAnsiTheme="minorHAnsi"/>
        </w:rPr>
      </w:pPr>
      <w:r>
        <w:rPr>
          <w:rFonts w:asciiTheme="minorHAnsi" w:hAnsiTheme="minorHAnsi"/>
        </w:rPr>
        <w:t>Separate quantification of scattering and absorption properties</w:t>
      </w:r>
    </w:p>
    <w:p w:rsidR="00704BDF" w:rsidRPr="00EC66CC" w:rsidRDefault="00E207D8" w:rsidP="00704BDF">
      <w:pPr>
        <w:pStyle w:val="AbstractBody"/>
        <w:numPr>
          <w:ilvl w:val="0"/>
          <w:numId w:val="16"/>
        </w:numPr>
        <w:rPr>
          <w:rFonts w:asciiTheme="minorHAnsi" w:hAnsiTheme="minorHAnsi"/>
        </w:rPr>
      </w:pPr>
      <w:r>
        <w:rPr>
          <w:rFonts w:asciiTheme="minorHAnsi" w:hAnsiTheme="minorHAnsi"/>
        </w:rPr>
        <w:t>Detection of process deviations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A51151" w:rsidRPr="004A3702" w:rsidRDefault="00A51151" w:rsidP="00A51151">
      <w:pPr>
        <w:pStyle w:val="AbstractTitle"/>
        <w:rPr>
          <w:lang w:val="en-US"/>
        </w:rPr>
      </w:pPr>
      <w:r w:rsidRPr="004A3702">
        <w:rPr>
          <w:lang w:val="en-US"/>
        </w:rPr>
        <w:t xml:space="preserve">The ability to monitor and control the formation of biomass during industrial bioprocesses is of high interest as critical factors like maximal biomass production, the physiological state of cells, product formation rate, and product quality are dependent on the specific growth rate [1]. Especially at high cell densities or in very turbid and disperse fermentation media established optical process analytical technologies face </w:t>
      </w:r>
      <w:r w:rsidR="00D16EB7" w:rsidRPr="004A3702">
        <w:rPr>
          <w:lang w:val="en-US"/>
        </w:rPr>
        <w:t xml:space="preserve">signal </w:t>
      </w:r>
      <w:r w:rsidRPr="004A3702">
        <w:rPr>
          <w:lang w:val="en-US"/>
        </w:rPr>
        <w:t xml:space="preserve">saturation effects or are prone to probe fouling. In this contribution </w:t>
      </w:r>
      <w:r w:rsidR="009D784B" w:rsidRPr="004A3702">
        <w:rPr>
          <w:lang w:val="en-US"/>
        </w:rPr>
        <w:t>Photon Density Wave (PDW)</w:t>
      </w:r>
      <w:r w:rsidRPr="004A3702">
        <w:rPr>
          <w:lang w:val="en-US"/>
        </w:rPr>
        <w:t xml:space="preserve"> spectroscopy will be introduced as an in-line analytical tool for monitoring and control of bacterial and yeast cultivations.</w:t>
      </w:r>
    </w:p>
    <w:p w:rsidR="008537E3" w:rsidRPr="004A3702" w:rsidRDefault="008537E3" w:rsidP="008537E3">
      <w:pPr>
        <w:pStyle w:val="AbstractTitle"/>
        <w:rPr>
          <w:b/>
          <w:bCs/>
          <w:lang w:val="en-US"/>
        </w:rPr>
      </w:pPr>
      <w:r w:rsidRPr="004A3702">
        <w:rPr>
          <w:lang w:val="en-US"/>
        </w:rPr>
        <w:t>A fully autoclavable and chemically sterilizable, calibration-free process analytical technology suitable to highest concentrations (i.e. &gt; 40 vol%) in stirred or flowing systems is found in Photon Density Wave spectroscopy [2]</w:t>
      </w:r>
      <w:r w:rsidR="00C33316" w:rsidRPr="004A3702">
        <w:rPr>
          <w:lang w:val="en-US"/>
        </w:rPr>
        <w:t>[3]</w:t>
      </w:r>
      <w:r w:rsidRPr="004A3702">
        <w:rPr>
          <w:lang w:val="en-US"/>
        </w:rPr>
        <w:t xml:space="preserve">. It allows for the independent quantification of the absorption and scattering properties of disperse materials, i.e. the absorption and the reduced scattering coefficients, respectively. The absorption coefficient exhibits information about concentration changes of </w:t>
      </w:r>
      <w:r w:rsidR="00D16EB7" w:rsidRPr="004A3702">
        <w:rPr>
          <w:lang w:val="en-US"/>
        </w:rPr>
        <w:t>light absorbing</w:t>
      </w:r>
      <w:r w:rsidRPr="004A3702">
        <w:rPr>
          <w:lang w:val="en-US"/>
        </w:rPr>
        <w:t xml:space="preserve"> media components during the investigated process. The reduced scattering coefficient</w:t>
      </w:r>
      <w:r w:rsidR="00D16EB7" w:rsidRPr="004A3702">
        <w:rPr>
          <w:lang w:val="en-US"/>
        </w:rPr>
        <w:t>,</w:t>
      </w:r>
      <w:r w:rsidRPr="004A3702">
        <w:rPr>
          <w:lang w:val="en-US"/>
        </w:rPr>
        <w:t xml:space="preserve"> </w:t>
      </w:r>
      <w:proofErr w:type="gramStart"/>
      <w:r w:rsidRPr="004A3702">
        <w:rPr>
          <w:lang w:val="en-US"/>
        </w:rPr>
        <w:t>however</w:t>
      </w:r>
      <w:proofErr w:type="gramEnd"/>
      <w:r w:rsidRPr="004A3702">
        <w:rPr>
          <w:lang w:val="en-US"/>
        </w:rPr>
        <w:t xml:space="preserve"> is related to the size and concentration of the dispersed particles such as cells.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9D784B"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Fed-batch c</w:t>
      </w:r>
      <w:r w:rsidR="00A51151">
        <w:rPr>
          <w:rFonts w:asciiTheme="minorHAnsi" w:eastAsia="MS PGothic" w:hAnsiTheme="minorHAnsi"/>
          <w:color w:val="000000"/>
          <w:sz w:val="22"/>
          <w:szCs w:val="22"/>
          <w:lang w:val="en-US"/>
        </w:rPr>
        <w:t xml:space="preserve">ultivations of </w:t>
      </w:r>
      <w:r w:rsidR="00A51151" w:rsidRPr="00A51151">
        <w:rPr>
          <w:rFonts w:asciiTheme="minorHAnsi" w:eastAsia="MS PGothic" w:hAnsiTheme="minorHAnsi"/>
          <w:i/>
          <w:color w:val="000000"/>
          <w:sz w:val="22"/>
          <w:szCs w:val="22"/>
          <w:lang w:val="en-US"/>
        </w:rPr>
        <w:t>Escherichia coli</w:t>
      </w:r>
      <w:r w:rsidR="00A51151">
        <w:rPr>
          <w:rFonts w:asciiTheme="minorHAnsi" w:eastAsia="MS PGothic" w:hAnsiTheme="minorHAnsi"/>
          <w:color w:val="000000"/>
          <w:sz w:val="22"/>
          <w:szCs w:val="22"/>
          <w:lang w:val="en-US"/>
        </w:rPr>
        <w:t xml:space="preserve"> and </w:t>
      </w:r>
      <w:proofErr w:type="spellStart"/>
      <w:r w:rsidR="00A51151" w:rsidRPr="00A51151">
        <w:rPr>
          <w:rFonts w:asciiTheme="minorHAnsi" w:eastAsia="MS PGothic" w:hAnsiTheme="minorHAnsi"/>
          <w:i/>
          <w:color w:val="000000"/>
          <w:sz w:val="22"/>
          <w:szCs w:val="22"/>
          <w:lang w:val="en-US"/>
        </w:rPr>
        <w:t>Kluyveromyces</w:t>
      </w:r>
      <w:proofErr w:type="spellEnd"/>
      <w:r w:rsidR="00A51151" w:rsidRPr="00A51151">
        <w:rPr>
          <w:rFonts w:asciiTheme="minorHAnsi" w:eastAsia="MS PGothic" w:hAnsiTheme="minorHAnsi"/>
          <w:i/>
          <w:color w:val="000000"/>
          <w:sz w:val="22"/>
          <w:szCs w:val="22"/>
          <w:lang w:val="en-US"/>
        </w:rPr>
        <w:t xml:space="preserve"> </w:t>
      </w:r>
      <w:proofErr w:type="spellStart"/>
      <w:r w:rsidR="00A51151" w:rsidRPr="00A51151">
        <w:rPr>
          <w:rFonts w:asciiTheme="minorHAnsi" w:eastAsia="MS PGothic" w:hAnsiTheme="minorHAnsi"/>
          <w:i/>
          <w:color w:val="000000"/>
          <w:sz w:val="22"/>
          <w:szCs w:val="22"/>
          <w:lang w:val="en-US"/>
        </w:rPr>
        <w:t>marxianus</w:t>
      </w:r>
      <w:proofErr w:type="spellEnd"/>
      <w:r w:rsidR="00A51151">
        <w:rPr>
          <w:rFonts w:asciiTheme="minorHAnsi" w:eastAsia="MS PGothic" w:hAnsiTheme="minorHAnsi"/>
          <w:color w:val="000000"/>
          <w:sz w:val="22"/>
          <w:szCs w:val="22"/>
          <w:lang w:val="en-US"/>
        </w:rPr>
        <w:t xml:space="preserve"> were</w:t>
      </w:r>
      <w:r>
        <w:rPr>
          <w:rFonts w:asciiTheme="minorHAnsi" w:eastAsia="MS PGothic" w:hAnsiTheme="minorHAnsi"/>
          <w:color w:val="000000"/>
          <w:sz w:val="22"/>
          <w:szCs w:val="22"/>
          <w:lang w:val="en-US"/>
        </w:rPr>
        <w:t xml:space="preserve"> performed in 3.7 L and 10 L bioreactors</w:t>
      </w:r>
      <w:r w:rsidR="00D16EB7">
        <w:rPr>
          <w:rFonts w:asciiTheme="minorHAnsi" w:eastAsia="MS PGothic" w:hAnsiTheme="minorHAnsi"/>
          <w:color w:val="000000"/>
          <w:sz w:val="22"/>
          <w:szCs w:val="22"/>
          <w:lang w:val="en-US"/>
        </w:rPr>
        <w:t xml:space="preserve"> respectively</w:t>
      </w:r>
      <w:r>
        <w:rPr>
          <w:rFonts w:asciiTheme="minorHAnsi" w:eastAsia="MS PGothic" w:hAnsiTheme="minorHAnsi"/>
          <w:color w:val="000000"/>
          <w:sz w:val="22"/>
          <w:szCs w:val="22"/>
          <w:lang w:val="en-US"/>
        </w:rPr>
        <w:t xml:space="preserve"> using both defined and complex media</w:t>
      </w:r>
      <w:r w:rsidR="00F46DF0">
        <w:rPr>
          <w:rFonts w:asciiTheme="minorHAnsi" w:eastAsia="MS PGothic" w:hAnsiTheme="minorHAnsi"/>
          <w:color w:val="000000"/>
          <w:sz w:val="22"/>
          <w:szCs w:val="22"/>
          <w:lang w:val="en-US"/>
        </w:rPr>
        <w:t xml:space="preserve"> while</w:t>
      </w:r>
      <w:r w:rsidR="008537E3">
        <w:rPr>
          <w:rFonts w:asciiTheme="minorHAnsi" w:eastAsia="MS PGothic" w:hAnsiTheme="minorHAnsi"/>
          <w:color w:val="000000"/>
          <w:sz w:val="22"/>
          <w:szCs w:val="22"/>
          <w:lang w:val="en-US"/>
        </w:rPr>
        <w:t xml:space="preserve"> focusing</w:t>
      </w:r>
      <w:r w:rsidR="00D16EB7">
        <w:rPr>
          <w:rFonts w:asciiTheme="minorHAnsi" w:eastAsia="MS PGothic" w:hAnsiTheme="minorHAnsi"/>
          <w:color w:val="000000"/>
          <w:sz w:val="22"/>
          <w:szCs w:val="22"/>
          <w:lang w:val="en-US"/>
        </w:rPr>
        <w:t xml:space="preserve"> on</w:t>
      </w:r>
      <w:r w:rsidR="008537E3">
        <w:rPr>
          <w:rFonts w:asciiTheme="minorHAnsi" w:eastAsia="MS PGothic" w:hAnsiTheme="minorHAnsi"/>
          <w:color w:val="000000"/>
          <w:sz w:val="22"/>
          <w:szCs w:val="22"/>
          <w:lang w:val="en-US"/>
        </w:rPr>
        <w:t xml:space="preserve"> high biomass concentrations</w:t>
      </w:r>
      <w:r>
        <w:rPr>
          <w:rFonts w:asciiTheme="minorHAnsi" w:eastAsia="MS PGothic" w:hAnsiTheme="minorHAnsi"/>
          <w:color w:val="000000"/>
          <w:sz w:val="22"/>
          <w:szCs w:val="22"/>
          <w:lang w:val="en-US"/>
        </w:rPr>
        <w:t>.</w:t>
      </w:r>
      <w:r w:rsidR="008537E3">
        <w:rPr>
          <w:rFonts w:asciiTheme="minorHAnsi" w:eastAsia="MS PGothic" w:hAnsiTheme="minorHAnsi"/>
          <w:color w:val="000000"/>
          <w:sz w:val="22"/>
          <w:szCs w:val="22"/>
          <w:lang w:val="en-US"/>
        </w:rPr>
        <w:t xml:space="preserve"> Optical density and cell dry weight</w:t>
      </w:r>
      <w:r w:rsidR="00D16EB7">
        <w:rPr>
          <w:rFonts w:asciiTheme="minorHAnsi" w:eastAsia="MS PGothic" w:hAnsiTheme="minorHAnsi"/>
          <w:color w:val="000000"/>
          <w:sz w:val="22"/>
          <w:szCs w:val="22"/>
          <w:lang w:val="en-US"/>
        </w:rPr>
        <w:t xml:space="preserve"> (CDW)</w:t>
      </w:r>
      <w:r w:rsidR="008537E3">
        <w:rPr>
          <w:rFonts w:asciiTheme="minorHAnsi" w:eastAsia="MS PGothic" w:hAnsiTheme="minorHAnsi"/>
          <w:color w:val="000000"/>
          <w:sz w:val="22"/>
          <w:szCs w:val="22"/>
          <w:lang w:val="en-US"/>
        </w:rPr>
        <w:t xml:space="preserve"> were obtained by offline sampling. </w:t>
      </w:r>
      <w:r w:rsidR="00D16EB7">
        <w:rPr>
          <w:rFonts w:asciiTheme="minorHAnsi" w:eastAsia="MS PGothic" w:hAnsiTheme="minorHAnsi"/>
          <w:color w:val="000000"/>
          <w:sz w:val="22"/>
          <w:szCs w:val="22"/>
          <w:lang w:val="en-US"/>
        </w:rPr>
        <w:t xml:space="preserve">As reference </w:t>
      </w:r>
      <w:r w:rsidR="008537E3">
        <w:rPr>
          <w:rFonts w:asciiTheme="minorHAnsi" w:eastAsia="MS PGothic" w:hAnsiTheme="minorHAnsi"/>
          <w:color w:val="000000"/>
          <w:sz w:val="22"/>
          <w:szCs w:val="22"/>
          <w:lang w:val="en-US"/>
        </w:rPr>
        <w:t>PDW spectroscopy was</w:t>
      </w:r>
      <w:r>
        <w:rPr>
          <w:rFonts w:asciiTheme="minorHAnsi" w:eastAsia="MS PGothic" w:hAnsiTheme="minorHAnsi"/>
          <w:color w:val="000000"/>
          <w:sz w:val="22"/>
          <w:szCs w:val="22"/>
          <w:lang w:val="en-US"/>
        </w:rPr>
        <w:t xml:space="preserve"> </w:t>
      </w:r>
      <w:r w:rsidR="00D16EB7">
        <w:rPr>
          <w:rFonts w:asciiTheme="minorHAnsi" w:eastAsia="MS PGothic" w:hAnsiTheme="minorHAnsi"/>
          <w:color w:val="000000"/>
          <w:sz w:val="22"/>
          <w:szCs w:val="22"/>
          <w:lang w:val="en-US"/>
        </w:rPr>
        <w:t>implemented</w:t>
      </w:r>
      <w:r w:rsidR="008537E3">
        <w:rPr>
          <w:rFonts w:asciiTheme="minorHAnsi" w:eastAsia="MS PGothic" w:hAnsiTheme="minorHAnsi"/>
          <w:color w:val="000000"/>
          <w:sz w:val="22"/>
          <w:szCs w:val="22"/>
          <w:lang w:val="en-US"/>
        </w:rPr>
        <w:t xml:space="preserve"> to track the biomass formation in-line and </w:t>
      </w:r>
      <w:r w:rsidR="009A1A54">
        <w:rPr>
          <w:rFonts w:asciiTheme="minorHAnsi" w:eastAsia="MS PGothic" w:hAnsiTheme="minorHAnsi"/>
          <w:color w:val="000000"/>
          <w:sz w:val="22"/>
          <w:szCs w:val="22"/>
          <w:lang w:val="en-US"/>
        </w:rPr>
        <w:t>its performance was compared</w:t>
      </w:r>
      <w:r w:rsidR="008537E3">
        <w:rPr>
          <w:rFonts w:asciiTheme="minorHAnsi" w:eastAsia="MS PGothic" w:hAnsiTheme="minorHAnsi"/>
          <w:color w:val="000000"/>
          <w:sz w:val="22"/>
          <w:szCs w:val="22"/>
          <w:lang w:val="en-US"/>
        </w:rPr>
        <w:t xml:space="preserve"> to other in-line </w:t>
      </w:r>
      <w:r w:rsidR="00E56F81">
        <w:rPr>
          <w:rFonts w:asciiTheme="minorHAnsi" w:eastAsia="MS PGothic" w:hAnsiTheme="minorHAnsi"/>
          <w:color w:val="000000"/>
          <w:sz w:val="22"/>
          <w:szCs w:val="22"/>
          <w:lang w:val="en-US"/>
        </w:rPr>
        <w:t>methods</w:t>
      </w:r>
      <w:r w:rsidR="00F46DF0">
        <w:rPr>
          <w:rFonts w:asciiTheme="minorHAnsi" w:eastAsia="MS PGothic" w:hAnsiTheme="minorHAnsi"/>
          <w:color w:val="000000"/>
          <w:sz w:val="22"/>
          <w:szCs w:val="22"/>
          <w:lang w:val="en-US"/>
        </w:rPr>
        <w:t>,</w:t>
      </w:r>
      <w:r w:rsidR="008537E3">
        <w:rPr>
          <w:rFonts w:asciiTheme="minorHAnsi" w:eastAsia="MS PGothic" w:hAnsiTheme="minorHAnsi"/>
          <w:color w:val="000000"/>
          <w:sz w:val="22"/>
          <w:szCs w:val="22"/>
          <w:lang w:val="en-US"/>
        </w:rPr>
        <w:t xml:space="preserve"> such as turbidity and backscatter measurements.</w:t>
      </w:r>
    </w:p>
    <w:p w:rsidR="00D16EB7" w:rsidRDefault="00D16EB7" w:rsidP="00704BDF">
      <w:pPr>
        <w:snapToGrid w:val="0"/>
        <w:spacing w:before="240" w:line="300" w:lineRule="auto"/>
        <w:rPr>
          <w:rFonts w:asciiTheme="minorHAnsi" w:eastAsia="MS PGothic" w:hAnsiTheme="minorHAnsi"/>
          <w:b/>
          <w:bCs/>
          <w:color w:val="000000"/>
          <w:sz w:val="22"/>
          <w:szCs w:val="22"/>
          <w:lang w:val="en-US"/>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D16EB7" w:rsidRDefault="00E56F81"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reduced scattering coefficient </w:t>
      </w:r>
      <w:r w:rsidR="009A1A54" w:rsidRPr="009A1A54">
        <w:rPr>
          <w:rFonts w:asciiTheme="minorHAnsi" w:eastAsia="MS PGothic" w:hAnsiTheme="minorHAnsi"/>
          <w:i/>
          <w:color w:val="000000"/>
          <w:sz w:val="22"/>
          <w:szCs w:val="22"/>
          <w:lang w:val="en-US"/>
        </w:rPr>
        <w:t>µ</w:t>
      </w:r>
      <w:r w:rsidR="009A1A54" w:rsidRPr="009A1A54">
        <w:rPr>
          <w:rFonts w:asciiTheme="minorHAnsi" w:eastAsia="MS PGothic" w:hAnsiTheme="minorHAnsi"/>
          <w:i/>
          <w:color w:val="000000"/>
          <w:sz w:val="22"/>
          <w:szCs w:val="22"/>
          <w:vertAlign w:val="subscript"/>
          <w:lang w:val="en-US"/>
        </w:rPr>
        <w:t>s</w:t>
      </w:r>
      <w:r w:rsidR="009A1A54" w:rsidRPr="009A1A54">
        <w:rPr>
          <w:rFonts w:asciiTheme="minorHAnsi" w:eastAsia="MS PGothic" w:hAnsiTheme="minorHAnsi"/>
          <w:i/>
          <w:color w:val="000000"/>
          <w:sz w:val="22"/>
          <w:szCs w:val="22"/>
          <w:lang w:val="en-US"/>
        </w:rPr>
        <w:t>’</w:t>
      </w:r>
      <w:r w:rsidR="009A1A54">
        <w:rPr>
          <w:rFonts w:asciiTheme="minorHAnsi" w:eastAsia="MS PGothic" w:hAnsiTheme="minorHAnsi"/>
          <w:i/>
          <w:color w:val="000000"/>
          <w:sz w:val="22"/>
          <w:szCs w:val="22"/>
          <w:lang w:val="en-US"/>
        </w:rPr>
        <w:t xml:space="preserve"> </w:t>
      </w:r>
      <w:r w:rsidR="009A1A54">
        <w:rPr>
          <w:rFonts w:asciiTheme="minorHAnsi" w:eastAsia="MS PGothic" w:hAnsiTheme="minorHAnsi"/>
          <w:color w:val="000000"/>
          <w:sz w:val="22"/>
          <w:szCs w:val="22"/>
          <w:lang w:val="en-US"/>
        </w:rPr>
        <w:t xml:space="preserve">obtained by PDW spectroscopy proved to be a reliable indicator for the respective biomass concentration during </w:t>
      </w:r>
      <w:r w:rsidR="00623F53">
        <w:rPr>
          <w:rFonts w:asciiTheme="minorHAnsi" w:eastAsia="MS PGothic" w:hAnsiTheme="minorHAnsi"/>
          <w:color w:val="000000"/>
          <w:sz w:val="22"/>
          <w:szCs w:val="22"/>
          <w:lang w:val="en-US"/>
        </w:rPr>
        <w:t xml:space="preserve">reactor </w:t>
      </w:r>
      <w:r w:rsidR="009A1A54">
        <w:rPr>
          <w:rFonts w:asciiTheme="minorHAnsi" w:eastAsia="MS PGothic" w:hAnsiTheme="minorHAnsi"/>
          <w:color w:val="000000"/>
          <w:sz w:val="22"/>
          <w:szCs w:val="22"/>
          <w:lang w:val="en-US"/>
        </w:rPr>
        <w:t xml:space="preserve">cultivations. </w:t>
      </w:r>
      <w:r w:rsidR="00623F53">
        <w:rPr>
          <w:rFonts w:asciiTheme="minorHAnsi" w:eastAsia="MS PGothic" w:hAnsiTheme="minorHAnsi"/>
          <w:color w:val="000000"/>
          <w:sz w:val="22"/>
          <w:szCs w:val="22"/>
          <w:lang w:val="en-US"/>
        </w:rPr>
        <w:t xml:space="preserve">Especially at high turbidities </w:t>
      </w:r>
      <w:r w:rsidR="009A1A54">
        <w:rPr>
          <w:rFonts w:asciiTheme="minorHAnsi" w:eastAsia="MS PGothic" w:hAnsiTheme="minorHAnsi"/>
          <w:color w:val="000000"/>
          <w:sz w:val="22"/>
          <w:szCs w:val="22"/>
          <w:lang w:val="en-US"/>
        </w:rPr>
        <w:t>correlation coefficients of R</w:t>
      </w:r>
      <w:r w:rsidR="009A1A54">
        <w:rPr>
          <w:rFonts w:asciiTheme="minorHAnsi" w:eastAsia="MS PGothic" w:hAnsiTheme="minorHAnsi"/>
          <w:color w:val="000000"/>
          <w:sz w:val="22"/>
          <w:szCs w:val="22"/>
          <w:vertAlign w:val="superscript"/>
          <w:lang w:val="en-US"/>
        </w:rPr>
        <w:t>2</w:t>
      </w:r>
      <w:r w:rsidR="00623F53">
        <w:rPr>
          <w:rFonts w:asciiTheme="minorHAnsi" w:eastAsia="MS PGothic" w:hAnsiTheme="minorHAnsi"/>
          <w:color w:val="000000"/>
          <w:sz w:val="22"/>
          <w:szCs w:val="22"/>
          <w:vertAlign w:val="superscript"/>
          <w:lang w:val="en-US"/>
        </w:rPr>
        <w:t xml:space="preserve"> </w:t>
      </w:r>
      <w:r w:rsidR="00623F53">
        <w:rPr>
          <w:rFonts w:asciiTheme="minorHAnsi" w:eastAsia="MS PGothic" w:hAnsiTheme="minorHAnsi"/>
          <w:color w:val="000000"/>
          <w:sz w:val="22"/>
          <w:szCs w:val="22"/>
          <w:lang w:val="en-US"/>
        </w:rPr>
        <w:t xml:space="preserve">= 0.99 between </w:t>
      </w:r>
      <w:r w:rsidR="00623F53" w:rsidRPr="009A1A54">
        <w:rPr>
          <w:rFonts w:asciiTheme="minorHAnsi" w:eastAsia="MS PGothic" w:hAnsiTheme="minorHAnsi"/>
          <w:i/>
          <w:color w:val="000000"/>
          <w:sz w:val="22"/>
          <w:szCs w:val="22"/>
          <w:lang w:val="en-US"/>
        </w:rPr>
        <w:t>µ</w:t>
      </w:r>
      <w:r w:rsidR="00623F53" w:rsidRPr="009A1A54">
        <w:rPr>
          <w:rFonts w:asciiTheme="minorHAnsi" w:eastAsia="MS PGothic" w:hAnsiTheme="minorHAnsi"/>
          <w:i/>
          <w:color w:val="000000"/>
          <w:sz w:val="22"/>
          <w:szCs w:val="22"/>
          <w:vertAlign w:val="subscript"/>
          <w:lang w:val="en-US"/>
        </w:rPr>
        <w:t>s</w:t>
      </w:r>
      <w:r w:rsidR="00623F53" w:rsidRPr="009A1A54">
        <w:rPr>
          <w:rFonts w:asciiTheme="minorHAnsi" w:eastAsia="MS PGothic" w:hAnsiTheme="minorHAnsi"/>
          <w:i/>
          <w:color w:val="000000"/>
          <w:sz w:val="22"/>
          <w:szCs w:val="22"/>
          <w:lang w:val="en-US"/>
        </w:rPr>
        <w:t>’</w:t>
      </w:r>
      <w:r w:rsidR="00623F53">
        <w:rPr>
          <w:rFonts w:asciiTheme="minorHAnsi" w:eastAsia="MS PGothic" w:hAnsiTheme="minorHAnsi"/>
          <w:color w:val="000000"/>
          <w:sz w:val="22"/>
          <w:szCs w:val="22"/>
          <w:lang w:val="en-US"/>
        </w:rPr>
        <w:t xml:space="preserve"> and CDW were obtained, while the reference methods showed </w:t>
      </w:r>
      <w:r w:rsidR="00D16EB7">
        <w:rPr>
          <w:rFonts w:asciiTheme="minorHAnsi" w:eastAsia="MS PGothic" w:hAnsiTheme="minorHAnsi"/>
          <w:color w:val="000000"/>
          <w:sz w:val="22"/>
          <w:szCs w:val="22"/>
          <w:lang w:val="en-US"/>
        </w:rPr>
        <w:t>non-linear responses driven by saturation effects</w:t>
      </w:r>
      <w:r w:rsidR="00623F53">
        <w:rPr>
          <w:rFonts w:asciiTheme="minorHAnsi" w:eastAsia="MS PGothic" w:hAnsiTheme="minorHAnsi"/>
          <w:color w:val="000000"/>
          <w:sz w:val="22"/>
          <w:szCs w:val="22"/>
          <w:lang w:val="en-US"/>
        </w:rPr>
        <w:t>.</w:t>
      </w:r>
    </w:p>
    <w:p w:rsidR="00623F53" w:rsidRPr="009A6594" w:rsidRDefault="00623F53"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More comprehensive understanding of the process could be </w:t>
      </w:r>
      <w:r w:rsidR="007F536C">
        <w:rPr>
          <w:rFonts w:asciiTheme="minorHAnsi" w:eastAsia="MS PGothic" w:hAnsiTheme="minorHAnsi"/>
          <w:color w:val="000000"/>
          <w:sz w:val="22"/>
          <w:szCs w:val="22"/>
          <w:lang w:val="en-US"/>
        </w:rPr>
        <w:t>generated</w:t>
      </w:r>
      <w:r>
        <w:rPr>
          <w:rFonts w:asciiTheme="minorHAnsi" w:eastAsia="MS PGothic" w:hAnsiTheme="minorHAnsi"/>
          <w:color w:val="000000"/>
          <w:sz w:val="22"/>
          <w:szCs w:val="22"/>
          <w:lang w:val="en-US"/>
        </w:rPr>
        <w:t xml:space="preserve"> by </w:t>
      </w:r>
      <w:r w:rsidR="007F536C">
        <w:rPr>
          <w:rFonts w:asciiTheme="minorHAnsi" w:eastAsia="MS PGothic" w:hAnsiTheme="minorHAnsi"/>
          <w:color w:val="000000"/>
          <w:sz w:val="22"/>
          <w:szCs w:val="22"/>
          <w:lang w:val="en-US"/>
        </w:rPr>
        <w:t xml:space="preserve">investigating the simultaneously measured absorption coefficient </w:t>
      </w:r>
      <w:r w:rsidR="007F536C" w:rsidRPr="007F536C">
        <w:rPr>
          <w:rFonts w:asciiTheme="minorHAnsi" w:eastAsia="MS PGothic" w:hAnsiTheme="minorHAnsi"/>
          <w:i/>
          <w:color w:val="000000"/>
          <w:sz w:val="22"/>
          <w:szCs w:val="22"/>
          <w:lang w:val="en-US"/>
        </w:rPr>
        <w:t>µ</w:t>
      </w:r>
      <w:r w:rsidR="007F536C" w:rsidRPr="007F536C">
        <w:rPr>
          <w:rFonts w:asciiTheme="minorHAnsi" w:eastAsia="MS PGothic" w:hAnsiTheme="minorHAnsi"/>
          <w:i/>
          <w:color w:val="000000"/>
          <w:sz w:val="22"/>
          <w:szCs w:val="22"/>
          <w:vertAlign w:val="subscript"/>
          <w:lang w:val="en-US"/>
        </w:rPr>
        <w:t>a</w:t>
      </w:r>
      <w:r w:rsidR="009A6594">
        <w:rPr>
          <w:rFonts w:asciiTheme="minorHAnsi" w:eastAsia="MS PGothic" w:hAnsiTheme="minorHAnsi"/>
          <w:color w:val="000000"/>
          <w:sz w:val="22"/>
          <w:szCs w:val="22"/>
          <w:lang w:val="en-US"/>
        </w:rPr>
        <w:t xml:space="preserve"> in relation to </w:t>
      </w:r>
      <w:r w:rsidR="009A6594" w:rsidRPr="009A6594">
        <w:rPr>
          <w:rFonts w:asciiTheme="minorHAnsi" w:eastAsia="MS PGothic" w:hAnsiTheme="minorHAnsi"/>
          <w:i/>
          <w:color w:val="000000"/>
          <w:sz w:val="22"/>
          <w:szCs w:val="22"/>
          <w:lang w:val="en-US"/>
        </w:rPr>
        <w:t>µ</w:t>
      </w:r>
      <w:r w:rsidR="009A6594" w:rsidRPr="009A6594">
        <w:rPr>
          <w:rFonts w:asciiTheme="minorHAnsi" w:eastAsia="MS PGothic" w:hAnsiTheme="minorHAnsi"/>
          <w:i/>
          <w:color w:val="000000"/>
          <w:sz w:val="22"/>
          <w:szCs w:val="22"/>
          <w:vertAlign w:val="subscript"/>
          <w:lang w:val="en-US"/>
        </w:rPr>
        <w:t>s</w:t>
      </w:r>
      <w:r w:rsidR="009A6594" w:rsidRPr="009A6594">
        <w:rPr>
          <w:rFonts w:asciiTheme="minorHAnsi" w:eastAsia="MS PGothic" w:hAnsiTheme="minorHAnsi"/>
          <w:i/>
          <w:color w:val="000000"/>
          <w:sz w:val="22"/>
          <w:szCs w:val="22"/>
          <w:lang w:val="en-US"/>
        </w:rPr>
        <w:t>’</w:t>
      </w:r>
      <w:r w:rsidR="009A6594">
        <w:rPr>
          <w:rFonts w:asciiTheme="minorHAnsi" w:eastAsia="MS PGothic" w:hAnsiTheme="minorHAnsi"/>
          <w:color w:val="000000"/>
          <w:sz w:val="22"/>
          <w:szCs w:val="22"/>
          <w:lang w:val="en-US"/>
        </w:rPr>
        <w:t>. This way process disturbances induced by e.g. inadequate control strategies were detected in-line and early into the cultivation</w:t>
      </w:r>
      <w:r w:rsidR="00D16EB7">
        <w:rPr>
          <w:rFonts w:asciiTheme="minorHAnsi" w:eastAsia="MS PGothic" w:hAnsiTheme="minorHAnsi"/>
          <w:color w:val="000000"/>
          <w:sz w:val="22"/>
          <w:szCs w:val="22"/>
          <w:lang w:val="en-US"/>
        </w:rPr>
        <w:t>s</w:t>
      </w:r>
      <w:r w:rsidR="009A6594">
        <w:rPr>
          <w:rFonts w:asciiTheme="minorHAnsi" w:eastAsia="MS PGothic" w:hAnsiTheme="minorHAnsi"/>
          <w:color w:val="000000"/>
          <w:sz w:val="22"/>
          <w:szCs w:val="22"/>
          <w:lang w:val="en-US"/>
        </w:rPr>
        <w:t>.</w:t>
      </w:r>
    </w:p>
    <w:p w:rsidR="00545E6D" w:rsidRDefault="00704BDF" w:rsidP="00704BDF">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9A6594" w:rsidRPr="008D0BEB" w:rsidRDefault="004A542A" w:rsidP="00545E6D">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First investigations show Photon Density Wave spectroscopy to be a promising technique for the monitoring</w:t>
      </w:r>
      <w:r w:rsidR="00D16EB7">
        <w:rPr>
          <w:rFonts w:asciiTheme="minorHAnsi" w:eastAsia="MS PGothic" w:hAnsiTheme="minorHAnsi"/>
          <w:color w:val="000000"/>
          <w:sz w:val="22"/>
          <w:szCs w:val="22"/>
          <w:lang w:val="en-US"/>
        </w:rPr>
        <w:t xml:space="preserve"> of stirred tank reactor</w:t>
      </w:r>
      <w:r>
        <w:rPr>
          <w:rFonts w:asciiTheme="minorHAnsi" w:eastAsia="MS PGothic" w:hAnsiTheme="minorHAnsi"/>
          <w:color w:val="000000"/>
          <w:sz w:val="22"/>
          <w:szCs w:val="22"/>
          <w:lang w:val="en-US"/>
        </w:rPr>
        <w:t xml:space="preserve"> cultivations. It enables the real</w:t>
      </w:r>
      <w:r w:rsidR="00D16EB7">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time measurement of biomass formation under process conditions without the indica</w:t>
      </w:r>
      <w:r w:rsidR="00CE5705">
        <w:rPr>
          <w:rFonts w:asciiTheme="minorHAnsi" w:eastAsia="MS PGothic" w:hAnsiTheme="minorHAnsi"/>
          <w:color w:val="000000"/>
          <w:sz w:val="22"/>
          <w:szCs w:val="22"/>
          <w:lang w:val="en-US"/>
        </w:rPr>
        <w:t>tion</w:t>
      </w:r>
      <w:r w:rsidR="00D16EB7">
        <w:rPr>
          <w:rFonts w:asciiTheme="minorHAnsi" w:eastAsia="MS PGothic" w:hAnsiTheme="minorHAnsi"/>
          <w:color w:val="000000"/>
          <w:sz w:val="22"/>
          <w:szCs w:val="22"/>
          <w:lang w:val="en-US"/>
        </w:rPr>
        <w:t xml:space="preserve"> of concentration-</w:t>
      </w:r>
      <w:r w:rsidR="00CE5705">
        <w:rPr>
          <w:rFonts w:asciiTheme="minorHAnsi" w:eastAsia="MS PGothic" w:hAnsiTheme="minorHAnsi"/>
          <w:color w:val="000000"/>
          <w:sz w:val="22"/>
          <w:szCs w:val="22"/>
          <w:lang w:val="en-US"/>
        </w:rPr>
        <w:t>induced saturation effects.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704BDF" w:rsidRPr="00F46DF0" w:rsidRDefault="00F46DF0" w:rsidP="00704BDF">
      <w:pPr>
        <w:pStyle w:val="FirstParagraph"/>
        <w:numPr>
          <w:ilvl w:val="0"/>
          <w:numId w:val="17"/>
        </w:numPr>
        <w:tabs>
          <w:tab w:val="left" w:pos="426"/>
        </w:tabs>
        <w:spacing w:line="240" w:lineRule="auto"/>
        <w:ind w:left="426" w:hanging="426"/>
        <w:rPr>
          <w:rFonts w:asciiTheme="minorHAnsi" w:hAnsiTheme="minorHAnsi" w:cstheme="minorHAnsi"/>
          <w:color w:val="000000"/>
        </w:rPr>
      </w:pPr>
      <w:r w:rsidRPr="004A3702">
        <w:rPr>
          <w:rFonts w:asciiTheme="minorHAnsi" w:eastAsia="SimSun" w:hAnsiTheme="minorHAnsi" w:cstheme="minorHAnsi"/>
        </w:rPr>
        <w:t xml:space="preserve">M.M. Schuler, I.W. </w:t>
      </w:r>
      <w:proofErr w:type="spellStart"/>
      <w:r w:rsidRPr="004A3702">
        <w:rPr>
          <w:rFonts w:asciiTheme="minorHAnsi" w:eastAsia="SimSun" w:hAnsiTheme="minorHAnsi" w:cstheme="minorHAnsi"/>
        </w:rPr>
        <w:t>Marison</w:t>
      </w:r>
      <w:proofErr w:type="spellEnd"/>
      <w:r w:rsidRPr="004A3702">
        <w:rPr>
          <w:rFonts w:asciiTheme="minorHAnsi" w:eastAsia="SimSun" w:hAnsiTheme="minorHAnsi" w:cstheme="minorHAnsi"/>
        </w:rPr>
        <w:t xml:space="preserve">, Appl. </w:t>
      </w:r>
      <w:proofErr w:type="spellStart"/>
      <w:r w:rsidRPr="00F46DF0">
        <w:rPr>
          <w:rFonts w:asciiTheme="minorHAnsi" w:eastAsia="SimSun" w:hAnsiTheme="minorHAnsi" w:cstheme="minorHAnsi"/>
          <w:lang w:val="de-DE"/>
        </w:rPr>
        <w:t>Microbiol</w:t>
      </w:r>
      <w:proofErr w:type="spellEnd"/>
      <w:r w:rsidRPr="00F46DF0">
        <w:rPr>
          <w:rFonts w:asciiTheme="minorHAnsi" w:eastAsia="SimSun" w:hAnsiTheme="minorHAnsi" w:cstheme="minorHAnsi"/>
          <w:lang w:val="de-DE"/>
        </w:rPr>
        <w:t xml:space="preserve">. </w:t>
      </w:r>
      <w:proofErr w:type="spellStart"/>
      <w:r w:rsidRPr="00F46DF0">
        <w:rPr>
          <w:rFonts w:asciiTheme="minorHAnsi" w:eastAsia="SimSun" w:hAnsiTheme="minorHAnsi" w:cstheme="minorHAnsi"/>
          <w:lang w:val="de-DE"/>
        </w:rPr>
        <w:t>Biotechnol</w:t>
      </w:r>
      <w:proofErr w:type="spellEnd"/>
      <w:r w:rsidRPr="00F46DF0">
        <w:rPr>
          <w:rFonts w:asciiTheme="minorHAnsi" w:eastAsia="SimSun" w:hAnsiTheme="minorHAnsi" w:cstheme="minorHAnsi"/>
          <w:lang w:val="de-DE"/>
        </w:rPr>
        <w:t>. 2012, 94:1469</w:t>
      </w:r>
      <w:r w:rsidR="00704BDF" w:rsidRPr="00F46DF0">
        <w:rPr>
          <w:rFonts w:asciiTheme="minorHAnsi" w:hAnsiTheme="minorHAnsi" w:cstheme="minorHAnsi"/>
          <w:color w:val="000000"/>
        </w:rPr>
        <w:t xml:space="preserve"> </w:t>
      </w:r>
    </w:p>
    <w:p w:rsidR="00704BDF" w:rsidRPr="004A3702" w:rsidRDefault="00F46DF0" w:rsidP="00B20DF6">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cstheme="minorHAnsi"/>
          <w:lang w:val="de-DE" w:eastAsia="zh-CN"/>
        </w:rPr>
      </w:pPr>
      <w:r w:rsidRPr="00F46DF0">
        <w:rPr>
          <w:rFonts w:asciiTheme="minorHAnsi" w:eastAsia="SimSun" w:hAnsiTheme="minorHAnsi" w:cstheme="minorHAnsi"/>
          <w:lang w:val="de-DE"/>
        </w:rPr>
        <w:t>L. Bressel, R. Hass, O. Reich, JQRST 2013, 126:122-129</w:t>
      </w:r>
    </w:p>
    <w:p w:rsidR="00704BDF" w:rsidRPr="00C33316" w:rsidRDefault="00D16EB7" w:rsidP="00EF7F49">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r w:rsidRPr="00C33316">
        <w:rPr>
          <w:rFonts w:asciiTheme="minorHAnsi" w:eastAsia="SimSun" w:hAnsiTheme="minorHAnsi" w:cstheme="minorHAnsi"/>
          <w:lang w:val="de-DE"/>
        </w:rPr>
        <w:t xml:space="preserve">R. Hass, O. Reich, et al., </w:t>
      </w:r>
      <w:proofErr w:type="gramStart"/>
      <w:r w:rsidRPr="00C33316">
        <w:rPr>
          <w:rFonts w:asciiTheme="minorHAnsi" w:eastAsia="SimSun" w:hAnsiTheme="minorHAnsi" w:cstheme="minorHAnsi"/>
          <w:lang w:val="de-DE"/>
        </w:rPr>
        <w:t>Anal</w:t>
      </w:r>
      <w:proofErr w:type="gramEnd"/>
      <w:r w:rsidRPr="00C33316">
        <w:rPr>
          <w:rFonts w:asciiTheme="minorHAnsi" w:eastAsia="SimSun" w:hAnsiTheme="minorHAnsi" w:cstheme="minorHAnsi"/>
          <w:lang w:val="de-DE"/>
        </w:rPr>
        <w:t xml:space="preserve">. </w:t>
      </w:r>
      <w:proofErr w:type="spellStart"/>
      <w:r w:rsidRPr="00C33316">
        <w:rPr>
          <w:rFonts w:asciiTheme="minorHAnsi" w:eastAsia="SimSun" w:hAnsiTheme="minorHAnsi" w:cstheme="minorHAnsi"/>
          <w:lang w:val="de-DE"/>
        </w:rPr>
        <w:t>Bioanal</w:t>
      </w:r>
      <w:proofErr w:type="spellEnd"/>
      <w:r w:rsidRPr="00C33316">
        <w:rPr>
          <w:rFonts w:asciiTheme="minorHAnsi" w:eastAsia="SimSun" w:hAnsiTheme="minorHAnsi" w:cstheme="minorHAnsi"/>
          <w:lang w:val="de-DE"/>
        </w:rPr>
        <w:t>. Chem.</w:t>
      </w:r>
      <w:r w:rsidR="00C33316" w:rsidRPr="00C33316">
        <w:rPr>
          <w:rFonts w:asciiTheme="minorHAnsi" w:eastAsia="SimSun" w:hAnsiTheme="minorHAnsi" w:cstheme="minorHAnsi"/>
          <w:lang w:val="de-DE"/>
        </w:rPr>
        <w:t xml:space="preserve"> 2015,</w:t>
      </w:r>
      <w:r w:rsidRPr="00C33316">
        <w:rPr>
          <w:rFonts w:asciiTheme="minorHAnsi" w:eastAsia="SimSun" w:hAnsiTheme="minorHAnsi" w:cstheme="minorHAnsi"/>
          <w:lang w:val="de-DE"/>
        </w:rPr>
        <w:t xml:space="preserve"> 407</w:t>
      </w:r>
      <w:r w:rsidR="00C33316">
        <w:rPr>
          <w:rFonts w:asciiTheme="minorHAnsi" w:eastAsia="SimSun" w:hAnsiTheme="minorHAnsi" w:cstheme="minorHAnsi"/>
          <w:lang w:val="de-DE"/>
        </w:rPr>
        <w:t>:</w:t>
      </w:r>
      <w:r w:rsidRPr="00C33316">
        <w:rPr>
          <w:rFonts w:asciiTheme="minorHAnsi" w:eastAsia="SimSun" w:hAnsiTheme="minorHAnsi" w:cstheme="minorHAnsi"/>
          <w:lang w:val="de-DE"/>
        </w:rPr>
        <w:t>2791–2802</w:t>
      </w: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455" w:rsidRDefault="004B2455" w:rsidP="004F5E36">
      <w:r>
        <w:separator/>
      </w:r>
    </w:p>
  </w:endnote>
  <w:endnote w:type="continuationSeparator" w:id="0">
    <w:p w:rsidR="004B2455" w:rsidRDefault="004B245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455" w:rsidRDefault="004B2455" w:rsidP="004F5E36">
      <w:r>
        <w:separator/>
      </w:r>
    </w:p>
  </w:footnote>
  <w:footnote w:type="continuationSeparator" w:id="0">
    <w:p w:rsidR="004B2455" w:rsidRDefault="004B2455"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41B2B"/>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2D80"/>
    <w:rsid w:val="002065DB"/>
    <w:rsid w:val="00213EA1"/>
    <w:rsid w:val="002447EF"/>
    <w:rsid w:val="00251550"/>
    <w:rsid w:val="0027221A"/>
    <w:rsid w:val="00275B61"/>
    <w:rsid w:val="002C5FB1"/>
    <w:rsid w:val="002D1F12"/>
    <w:rsid w:val="003009B7"/>
    <w:rsid w:val="0030469C"/>
    <w:rsid w:val="003723D4"/>
    <w:rsid w:val="003A7D1C"/>
    <w:rsid w:val="0046164A"/>
    <w:rsid w:val="00462DCD"/>
    <w:rsid w:val="004A3702"/>
    <w:rsid w:val="004A542A"/>
    <w:rsid w:val="004B2455"/>
    <w:rsid w:val="004D1162"/>
    <w:rsid w:val="004E4DD6"/>
    <w:rsid w:val="004F563B"/>
    <w:rsid w:val="004F5E36"/>
    <w:rsid w:val="0050636A"/>
    <w:rsid w:val="005119A5"/>
    <w:rsid w:val="005278B7"/>
    <w:rsid w:val="005346C8"/>
    <w:rsid w:val="00545E6D"/>
    <w:rsid w:val="00594E9F"/>
    <w:rsid w:val="005B61E6"/>
    <w:rsid w:val="005C77E1"/>
    <w:rsid w:val="005D6A2F"/>
    <w:rsid w:val="005E1A82"/>
    <w:rsid w:val="005F0A28"/>
    <w:rsid w:val="005F0E5E"/>
    <w:rsid w:val="00620DEE"/>
    <w:rsid w:val="00623F53"/>
    <w:rsid w:val="00625639"/>
    <w:rsid w:val="006366F8"/>
    <w:rsid w:val="0064184D"/>
    <w:rsid w:val="00660E3E"/>
    <w:rsid w:val="00662E74"/>
    <w:rsid w:val="006B01AC"/>
    <w:rsid w:val="006C5579"/>
    <w:rsid w:val="00704BDF"/>
    <w:rsid w:val="00736B13"/>
    <w:rsid w:val="007447F3"/>
    <w:rsid w:val="007661C8"/>
    <w:rsid w:val="007D52CD"/>
    <w:rsid w:val="007E1A0F"/>
    <w:rsid w:val="007F536C"/>
    <w:rsid w:val="00813288"/>
    <w:rsid w:val="008168FC"/>
    <w:rsid w:val="00825F0C"/>
    <w:rsid w:val="008479A2"/>
    <w:rsid w:val="008537E3"/>
    <w:rsid w:val="0087637F"/>
    <w:rsid w:val="008A1512"/>
    <w:rsid w:val="008C6BC1"/>
    <w:rsid w:val="008D0BEB"/>
    <w:rsid w:val="008E566E"/>
    <w:rsid w:val="00901EB6"/>
    <w:rsid w:val="009450CE"/>
    <w:rsid w:val="0095164B"/>
    <w:rsid w:val="00996483"/>
    <w:rsid w:val="009A1A54"/>
    <w:rsid w:val="009A6594"/>
    <w:rsid w:val="009D784B"/>
    <w:rsid w:val="009E788A"/>
    <w:rsid w:val="00A06192"/>
    <w:rsid w:val="00A1763D"/>
    <w:rsid w:val="00A17CEC"/>
    <w:rsid w:val="00A27EF0"/>
    <w:rsid w:val="00A51151"/>
    <w:rsid w:val="00A76EFC"/>
    <w:rsid w:val="00A97F29"/>
    <w:rsid w:val="00AB0964"/>
    <w:rsid w:val="00AE377D"/>
    <w:rsid w:val="00B36F6A"/>
    <w:rsid w:val="00B61DBF"/>
    <w:rsid w:val="00BC30C9"/>
    <w:rsid w:val="00BE3E58"/>
    <w:rsid w:val="00C01616"/>
    <w:rsid w:val="00C0162B"/>
    <w:rsid w:val="00C33316"/>
    <w:rsid w:val="00C345B1"/>
    <w:rsid w:val="00C40142"/>
    <w:rsid w:val="00C43367"/>
    <w:rsid w:val="00C57182"/>
    <w:rsid w:val="00C655FD"/>
    <w:rsid w:val="00C94434"/>
    <w:rsid w:val="00CA1C95"/>
    <w:rsid w:val="00CA5A9C"/>
    <w:rsid w:val="00CC3F4B"/>
    <w:rsid w:val="00CD5FE2"/>
    <w:rsid w:val="00CE5705"/>
    <w:rsid w:val="00D02B4C"/>
    <w:rsid w:val="00D16EB7"/>
    <w:rsid w:val="00D84576"/>
    <w:rsid w:val="00DE0019"/>
    <w:rsid w:val="00DE264A"/>
    <w:rsid w:val="00E041E7"/>
    <w:rsid w:val="00E207D8"/>
    <w:rsid w:val="00E23CA1"/>
    <w:rsid w:val="00E409A8"/>
    <w:rsid w:val="00E47211"/>
    <w:rsid w:val="00E56F81"/>
    <w:rsid w:val="00E7209D"/>
    <w:rsid w:val="00EA50E1"/>
    <w:rsid w:val="00EE0131"/>
    <w:rsid w:val="00F30C64"/>
    <w:rsid w:val="00F46DF0"/>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2E0D9"/>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customStyle="1" w:styleId="AbstractTitle">
    <w:name w:val="Abstract_Title"/>
    <w:basedOn w:val="Standard"/>
    <w:next w:val="berschrift2"/>
    <w:autoRedefine/>
    <w:uiPriority w:val="99"/>
    <w:rsid w:val="00A51151"/>
    <w:pPr>
      <w:widowControl w:val="0"/>
      <w:tabs>
        <w:tab w:val="clear" w:pos="7100"/>
      </w:tabs>
      <w:spacing w:line="240" w:lineRule="auto"/>
    </w:pPr>
    <w:rPr>
      <w:rFonts w:asciiTheme="minorHAnsi" w:hAnsiTheme="minorHAnsi" w:cstheme="minorHAnsi"/>
      <w:snapToGrid w:val="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5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44F0E-EFEB-4EE2-935D-B32EB807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3183</Characters>
  <Application>Microsoft Office Word</Application>
  <DocSecurity>0</DocSecurity>
  <Lines>26</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Chef</cp:lastModifiedBy>
  <cp:revision>5</cp:revision>
  <cp:lastPrinted>2019-01-15T13:55:00Z</cp:lastPrinted>
  <dcterms:created xsi:type="dcterms:W3CDTF">2019-01-15T14:46:00Z</dcterms:created>
  <dcterms:modified xsi:type="dcterms:W3CDTF">2019-01-15T16:15:00Z</dcterms:modified>
</cp:coreProperties>
</file>