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media/image9.png" ContentType="image/png"/>
  <Override PartName="/word/media/image7.png" ContentType="image/png"/>
  <Override PartName="/word/media/image2.png" ContentType="image/png"/>
  <Override PartName="/word/media/image8.png" ContentType="image/png"/>
  <Override PartName="/word/media/image1.jpeg" ContentType="image/jpeg"/>
  <Override PartName="/word/media/image6.png" ContentType="image/png"/>
  <Override PartName="/word/media/image3.png" ContentType="image/png"/>
  <Override PartName="/word/media/image4.png" ContentType="image/png"/>
  <Override PartName="/word/media/image5.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ETAuthors"/>
        <w:tabs>
          <w:tab w:val="clear" w:pos="7100"/>
          <w:tab w:val="right" w:pos="9070" w:leader="none"/>
        </w:tabs>
        <w:rPr>
          <w:lang w:val="en-US"/>
        </w:rPr>
      </w:pPr>
      <w:r>
        <w:rPr>
          <w:lang w:val="en-US"/>
        </w:rPr>
      </w:r>
    </w:p>
    <w:p>
      <w:pPr>
        <w:sectPr>
          <w:headerReference w:type="default" r:id="rId2"/>
          <w:type w:val="nextPage"/>
          <w:pgSz w:w="11906" w:h="16838"/>
          <w:pgMar w:left="1418" w:right="1418" w:header="993" w:top="1985" w:footer="0" w:bottom="1701" w:gutter="0"/>
          <w:pgNumType w:fmt="decimal"/>
          <w:formProt w:val="false"/>
          <w:textDirection w:val="lrTb"/>
          <w:docGrid w:type="default" w:linePitch="600" w:charSpace="45056"/>
        </w:sectPr>
      </w:pPr>
    </w:p>
    <w:p>
      <w:pPr>
        <w:pStyle w:val="Normal"/>
        <w:snapToGrid w:val="false"/>
        <w:spacing w:before="0" w:after="360"/>
        <w:jc w:val="center"/>
        <w:rPr/>
      </w:pPr>
      <w:r>
        <w:rPr>
          <w:rFonts w:eastAsia="MS PGothic" w:ascii="Calibri" w:hAnsi="Calibri" w:asciiTheme="minorHAnsi" w:hAnsiTheme="minorHAnsi"/>
          <w:b/>
          <w:bCs/>
          <w:sz w:val="28"/>
          <w:szCs w:val="28"/>
          <w:lang w:val="en-US"/>
        </w:rPr>
        <w:t>A Bayesian approach for continuous improvement of kinetic parameter estimates</w:t>
      </w:r>
    </w:p>
    <w:p>
      <w:pPr>
        <w:pStyle w:val="Normal"/>
        <w:snapToGrid w:val="false"/>
        <w:spacing w:before="0" w:after="120"/>
        <w:jc w:val="center"/>
        <w:rPr/>
      </w:pPr>
      <w:r>
        <w:rPr>
          <w:rFonts w:eastAsia="SimSun" w:ascii="Calibri" w:hAnsi="Calibri" w:asciiTheme="minorHAnsi" w:hAnsiTheme="minorHAnsi"/>
          <w:color w:val="000000"/>
          <w:sz w:val="24"/>
          <w:szCs w:val="24"/>
          <w:u w:val="single"/>
          <w:lang w:val="en-US" w:eastAsia="zh-CN"/>
        </w:rPr>
        <w:t>Karsten H. G. Rätze</w:t>
      </w:r>
      <w:r>
        <w:rPr>
          <w:rFonts w:eastAsia="SimSun" w:ascii="Calibri" w:hAnsi="Calibri" w:asciiTheme="minorHAnsi" w:hAnsiTheme="minorHAnsi"/>
          <w:color w:val="000000"/>
          <w:sz w:val="24"/>
          <w:szCs w:val="24"/>
          <w:u w:val="single"/>
          <w:vertAlign w:val="superscript"/>
          <w:lang w:val="en-US" w:eastAsia="zh-CN"/>
        </w:rPr>
        <w:t>1</w:t>
      </w:r>
      <w:r>
        <w:rPr>
          <w:rFonts w:eastAsia="SimSun" w:ascii="Calibri" w:hAnsi="Calibri" w:asciiTheme="minorHAnsi" w:hAnsiTheme="minorHAnsi"/>
          <w:color w:val="000000"/>
          <w:sz w:val="24"/>
          <w:szCs w:val="24"/>
          <w:lang w:val="en-US" w:eastAsia="zh-CN"/>
        </w:rPr>
        <w:t>, Kevin McBride</w:t>
      </w:r>
      <w:r>
        <w:rPr>
          <w:rFonts w:eastAsia="SimSun" w:ascii="Calibri" w:hAnsi="Calibri"/>
          <w:color w:val="000000"/>
          <w:sz w:val="24"/>
          <w:szCs w:val="24"/>
          <w:vertAlign w:val="superscript"/>
          <w:lang w:val="en-US" w:eastAsia="zh-CN"/>
        </w:rPr>
        <w:t>2</w:t>
      </w:r>
      <w:r>
        <w:rPr>
          <w:rFonts w:eastAsia="SimSun" w:ascii="Calibri" w:hAnsi="Calibri"/>
          <w:color w:val="000000"/>
          <w:position w:val="0"/>
          <w:sz w:val="24"/>
          <w:sz w:val="24"/>
          <w:szCs w:val="24"/>
          <w:vertAlign w:val="baseline"/>
          <w:lang w:val="en-US" w:eastAsia="zh-CN"/>
        </w:rPr>
        <w:t>,</w:t>
      </w:r>
      <w:r>
        <w:rPr>
          <w:rFonts w:eastAsia="SimSun"/>
          <w:color w:val="000000"/>
          <w:vertAlign w:val="superscript"/>
          <w:lang w:val="en-US" w:eastAsia="zh-CN"/>
        </w:rPr>
        <w:t xml:space="preserve"> </w:t>
      </w:r>
      <w:r>
        <w:rPr>
          <w:rFonts w:eastAsia="SimSun" w:ascii="Calibri" w:hAnsi="Calibri"/>
          <w:color w:val="000000"/>
          <w:position w:val="0"/>
          <w:sz w:val="18"/>
          <w:sz w:val="18"/>
          <w:vertAlign w:val="baseline"/>
          <w:lang w:val="en-US" w:eastAsia="zh-CN"/>
        </w:rPr>
        <w:t xml:space="preserve"> </w:t>
      </w:r>
      <w:r>
        <w:rPr>
          <w:rFonts w:eastAsia="SimSun"/>
          <w:color w:val="000000"/>
          <w:vertAlign w:val="superscript"/>
          <w:lang w:val="en-US" w:eastAsia="zh-CN"/>
        </w:rPr>
        <w:t xml:space="preserve"> </w:t>
      </w:r>
      <w:r>
        <w:rPr>
          <w:rFonts w:eastAsia="SimSun" w:ascii="Calibri" w:hAnsi="Calibri"/>
          <w:color w:val="000000"/>
          <w:position w:val="0"/>
          <w:sz w:val="24"/>
          <w:sz w:val="24"/>
          <w:szCs w:val="24"/>
          <w:vertAlign w:val="baseline"/>
          <w:lang w:val="en-US" w:eastAsia="zh-CN"/>
        </w:rPr>
        <w:t>Kai Sundmacher</w:t>
      </w:r>
      <w:r>
        <w:rPr>
          <w:rFonts w:eastAsia="SimSun" w:ascii="Calibri" w:hAnsi="Calibri"/>
          <w:color w:val="000000"/>
          <w:sz w:val="24"/>
          <w:szCs w:val="24"/>
          <w:vertAlign w:val="superscript"/>
          <w:lang w:val="en-US" w:eastAsia="zh-CN"/>
        </w:rPr>
        <w:t>1,2</w:t>
      </w:r>
    </w:p>
    <w:p>
      <w:pPr>
        <w:pStyle w:val="Normal"/>
        <w:snapToGrid w:val="false"/>
        <w:spacing w:before="0" w:after="120"/>
        <w:jc w:val="center"/>
        <w:rPr/>
      </w:pPr>
      <w:r>
        <w:rPr>
          <w:rFonts w:eastAsia="MS PGothic"/>
          <w:i/>
          <w:iCs/>
          <w:color w:val="000000"/>
          <w:sz w:val="20"/>
          <w:lang w:val="en-US"/>
        </w:rPr>
        <w:t>1</w:t>
      </w:r>
      <w:r>
        <w:rPr>
          <w:rFonts w:eastAsia="MS PGothic" w:ascii="Calibri" w:hAnsi="Calibri" w:asciiTheme="minorHAnsi" w:hAnsiTheme="minorHAnsi"/>
          <w:i/>
          <w:iCs/>
          <w:color w:val="000000"/>
          <w:sz w:val="20"/>
          <w:lang w:val="en-US"/>
        </w:rPr>
        <w:t xml:space="preserve"> Otto von Guericke University, Magdeburg; 2 Max Planck Institute for Dynamics of Complex Technical Systems, Magdeburg</w:t>
      </w:r>
    </w:p>
    <w:p>
      <w:pPr>
        <w:pStyle w:val="Normal"/>
        <w:snapToGrid w:val="false"/>
        <w:jc w:val="center"/>
        <w:rPr/>
      </w:pPr>
      <w:r>
        <w:rPr>
          <w:rFonts w:eastAsia="MS PGothic" w:ascii="Calibri" w:hAnsi="Calibri" w:asciiTheme="minorHAnsi" w:hAnsiTheme="minorHAnsi"/>
          <w:bCs/>
          <w:i/>
          <w:iCs/>
          <w:color w:val="000000"/>
          <w:sz w:val="20"/>
          <w:lang w:val="en-US"/>
        </w:rPr>
        <w:t>*Corresponding author</w:t>
      </w:r>
      <w:r>
        <w:rPr>
          <w:rFonts w:eastAsia="MS PGothic" w:ascii="Calibri" w:hAnsi="Calibri" w:asciiTheme="minorHAnsi" w:hAnsiTheme="minorHAnsi"/>
          <w:bCs/>
          <w:i/>
          <w:iCs/>
          <w:sz w:val="20"/>
          <w:lang w:val="en-US" w:eastAsia="ko-KR"/>
        </w:rPr>
        <w:t>:</w:t>
      </w:r>
      <w:r>
        <w:rPr>
          <w:rFonts w:eastAsia="MS PGothic" w:ascii="Calibri" w:hAnsi="Calibri" w:asciiTheme="minorHAnsi" w:hAnsiTheme="minorHAnsi"/>
          <w:bCs/>
          <w:i/>
          <w:iCs/>
          <w:sz w:val="20"/>
          <w:lang w:val="en-US"/>
        </w:rPr>
        <w:t xml:space="preserve"> raetze@mpi-magdeburg.mpg.de</w:t>
      </w:r>
    </w:p>
    <w:p>
      <w:pPr>
        <w:pStyle w:val="AbstractHeading"/>
        <w:tabs>
          <w:tab w:val="left" w:pos="3547" w:leader="none"/>
          <w:tab w:val="center" w:pos="4694" w:leader="none"/>
        </w:tabs>
        <w:spacing w:before="240" w:after="0"/>
        <w:ind w:firstLine="357"/>
        <w:rPr>
          <w:rFonts w:ascii="Calibri" w:hAnsi="Calibri" w:asciiTheme="minorHAnsi" w:hAnsiTheme="minorHAnsi"/>
          <w:b/>
          <w:b/>
        </w:rPr>
      </w:pPr>
      <w:r>
        <w:rPr>
          <w:rFonts w:ascii="Calibri" w:hAnsi="Calibri" w:asciiTheme="minorHAnsi" w:hAnsiTheme="minorHAnsi"/>
          <w:b/>
        </w:rPr>
        <w:t>Highlights</w:t>
      </w:r>
    </w:p>
    <w:p>
      <w:pPr>
        <w:pStyle w:val="AbstractBody"/>
        <w:numPr>
          <w:ilvl w:val="0"/>
          <w:numId w:val="1"/>
        </w:numPr>
        <w:rPr/>
      </w:pPr>
      <w:r>
        <w:rPr>
          <w:rFonts w:ascii="Calibri" w:hAnsi="Calibri" w:asciiTheme="minorHAnsi" w:hAnsiTheme="minorHAnsi"/>
        </w:rPr>
        <w:t>Optimal experimental design (OED) with Bayesian parameter estimation</w:t>
      </w:r>
    </w:p>
    <w:p>
      <w:pPr>
        <w:pStyle w:val="AbstractBody"/>
        <w:numPr>
          <w:ilvl w:val="0"/>
          <w:numId w:val="1"/>
        </w:numPr>
        <w:rPr/>
      </w:pPr>
      <w:r>
        <w:rPr>
          <w:rFonts w:ascii="Calibri" w:hAnsi="Calibri" w:asciiTheme="minorHAnsi" w:hAnsiTheme="minorHAnsi"/>
        </w:rPr>
        <w:t>Continuous improvement of estimation quality via repeated OED and experiments</w:t>
      </w:r>
    </w:p>
    <w:p>
      <w:pPr>
        <w:pStyle w:val="AbstractBody"/>
        <w:numPr>
          <w:ilvl w:val="0"/>
          <w:numId w:val="1"/>
        </w:numPr>
        <w:rPr/>
      </w:pPr>
      <w:r>
        <w:rPr>
          <w:rFonts w:ascii="Calibri" w:hAnsi="Calibri" w:asciiTheme="minorHAnsi" w:hAnsiTheme="minorHAnsi"/>
        </w:rPr>
        <w:t>Optimal control trajectories for parameter estimation of the Hydroformylation of 1-decene</w:t>
      </w:r>
    </w:p>
    <w:p>
      <w:pPr>
        <w:pStyle w:val="Normal"/>
        <w:snapToGrid w:val="false"/>
        <w:spacing w:before="0" w:after="120"/>
        <w:jc w:val="center"/>
        <w:rPr>
          <w:rFonts w:eastAsia="SimSun"/>
          <w:bCs/>
          <w:i/>
          <w:i/>
          <w:iCs/>
          <w:color w:val="0000FF"/>
          <w:sz w:val="20"/>
          <w:lang w:val="en-US" w:eastAsia="zh-CN"/>
        </w:rPr>
      </w:pPr>
      <w:r>
        <w:rPr>
          <w:rFonts w:eastAsia="SimSun"/>
          <w:bCs/>
          <w:i/>
          <w:iCs/>
          <w:color w:val="0000FF"/>
          <w:sz w:val="20"/>
          <w:lang w:val="en-US" w:eastAsia="zh-CN"/>
        </w:rPr>
      </w:r>
    </w:p>
    <w:p>
      <w:pPr>
        <w:pStyle w:val="Normal"/>
        <w:snapToGrid w:val="false"/>
        <w:spacing w:lineRule="auto" w:line="300"/>
        <w:rPr>
          <w:rFonts w:ascii="Calibri" w:hAnsi="Calibri" w:eastAsia="MS PGothic" w:asciiTheme="minorHAnsi" w:hAnsiTheme="minorHAnsi"/>
          <w:b/>
          <w:b/>
          <w:bCs/>
          <w:color w:val="000000"/>
          <w:sz w:val="22"/>
          <w:szCs w:val="22"/>
          <w:lang w:val="en-US" w:eastAsia="ko-KR"/>
        </w:rPr>
      </w:pPr>
      <w:r>
        <w:rPr>
          <w:rFonts w:eastAsia="MS PGothic" w:ascii="Calibri" w:hAnsi="Calibri" w:asciiTheme="minorHAnsi" w:hAnsiTheme="minorHAnsi"/>
          <w:b/>
          <w:bCs/>
          <w:color w:val="000000"/>
          <w:sz w:val="22"/>
          <w:szCs w:val="22"/>
          <w:lang w:val="en-US"/>
        </w:rPr>
        <w:t>1. Introduction</w:t>
      </w:r>
    </w:p>
    <w:p>
      <w:pPr>
        <w:pStyle w:val="Normal"/>
        <w:rPr/>
      </w:pPr>
      <w:r>
        <w:rPr>
          <w:rFonts w:eastAsia="MS PGothic" w:ascii="Calibri" w:hAnsi="Calibri" w:asciiTheme="minorHAnsi" w:hAnsiTheme="minorHAnsi"/>
          <w:color w:val="000000"/>
          <w:sz w:val="22"/>
          <w:szCs w:val="22"/>
          <w:lang w:val="en-US"/>
        </w:rPr>
        <w:t xml:space="preserve">Estimation of kinetic model parameters requires experimental data which needs to be gathered over multiple experiments with varying reaction conditions. As a consequence, building a mechanistic reaction model is labor intensive and requires significant financial investments. Combining optimal experimental design (OED) with dynamic perturbation experiments </w:t>
      </w:r>
      <w:bookmarkStart w:id="0" w:name="__UnoMark__333_3530918342"/>
      <w:bookmarkStart w:id="1" w:name="ZOTERO_BREF_gsiqdqQUb2fK"/>
      <w:bookmarkStart w:id="2" w:name="__UnoMark__130_3530918342"/>
      <w:bookmarkStart w:id="3" w:name="__UnoMark__225_3530918342"/>
      <w:bookmarkStart w:id="4" w:name="__UnoMark__270_3530918342"/>
      <w:bookmarkStart w:id="5" w:name="__UnoMark__99_3530918342"/>
      <w:bookmarkStart w:id="6" w:name="__UnoMark__108_3530918342"/>
      <w:bookmarkEnd w:id="6"/>
      <w:r>
        <w:rPr>
          <w:rFonts w:eastAsia="MS PGothic" w:ascii="Calibri" w:hAnsi="Calibri" w:asciiTheme="minorHAnsi" w:hAnsiTheme="minorHAnsi"/>
          <w:color w:val="000000"/>
          <w:sz w:val="22"/>
          <w:szCs w:val="22"/>
          <w:lang w:val="en-US"/>
        </w:rPr>
        <w:t>[1]</w:t>
      </w:r>
      <w:bookmarkStart w:id="7" w:name="__UnoMark__112_3530918342"/>
      <w:bookmarkEnd w:id="0"/>
      <w:bookmarkEnd w:id="1"/>
      <w:bookmarkEnd w:id="2"/>
      <w:bookmarkEnd w:id="3"/>
      <w:bookmarkEnd w:id="4"/>
      <w:bookmarkEnd w:id="5"/>
      <w:bookmarkEnd w:id="7"/>
      <w:r>
        <w:rPr>
          <w:rFonts w:eastAsia="MS PGothic" w:ascii="Calibri" w:hAnsi="Calibri" w:asciiTheme="minorHAnsi" w:hAnsiTheme="minorHAnsi"/>
          <w:color w:val="000000"/>
          <w:sz w:val="22"/>
          <w:szCs w:val="22"/>
          <w:lang w:val="en-US"/>
        </w:rPr>
        <w:t xml:space="preserve"> improves the data generation while reducing the overall experimental effort. By embedding the OED in a sequential approach of repeated experimental design, execution of experiments and subsequent parameter estimation, the amount of necessary experiments is reduced to a minimum. However, implementing the proposed procedure requires repeated usage and updates of prior information on the kinetic parameters. Bayesian parameter estimation is one possible solution by incorporating prior information of different sources in the parameter estimation process while simultaneously providing a measure of the estimation quality.</w:t>
      </w:r>
    </w:p>
    <w:p>
      <w:pPr>
        <w:pStyle w:val="Normal"/>
        <w:rPr>
          <w:rFonts w:ascii="Calibri" w:hAnsi="Calibri" w:eastAsia="MS PGothic" w:asciiTheme="minorHAnsi" w:hAnsiTheme="minorHAnsi"/>
          <w:color w:val="000000"/>
          <w:sz w:val="22"/>
          <w:szCs w:val="22"/>
          <w:lang w:val="en-US"/>
        </w:rPr>
      </w:pPr>
      <w:r>
        <w:rPr>
          <w:rFonts w:eastAsia="MS PGothic" w:ascii="Calibri" w:hAnsi="Calibri"/>
          <w:color w:val="000000"/>
          <w:sz w:val="22"/>
          <w:szCs w:val="22"/>
          <w:lang w:val="en-US"/>
        </w:rPr>
      </w:r>
    </w:p>
    <w:p>
      <w:pPr>
        <w:pStyle w:val="Normal"/>
        <w:snapToGrid w:val="false"/>
        <w:spacing w:lineRule="auto" w:line="300" w:before="0" w:after="6"/>
        <w:rPr/>
      </w:pPr>
      <w:r>
        <w:rPr>
          <w:rFonts w:eastAsia="MS PGothic" w:ascii="Calibri" w:hAnsi="Calibri" w:asciiTheme="minorHAnsi" w:hAnsiTheme="minorHAnsi"/>
          <w:b/>
          <w:bCs/>
          <w:color w:val="000000"/>
          <w:sz w:val="22"/>
          <w:szCs w:val="22"/>
          <w:lang w:val="en-US"/>
        </w:rPr>
        <w:t>2. Methods</w:t>
      </w:r>
    </w:p>
    <w:p>
      <w:pPr>
        <w:pStyle w:val="Normal"/>
        <w:rPr/>
      </w:pPr>
      <w:r>
        <w:rPr>
          <w:rFonts w:eastAsia="MS PGothic" w:ascii="Calibri" w:hAnsi="Calibri" w:asciiTheme="minorHAnsi" w:hAnsiTheme="minorHAnsi"/>
          <w:color w:val="000000"/>
          <w:sz w:val="22"/>
          <w:szCs w:val="22"/>
          <w:lang w:val="en-US"/>
        </w:rPr>
        <w:t>The parameter estimation procedure may be exemplified using four steps. Initially, a structurally viable, dynamic kinetic model is required with initial values for the model parameters. To improve the quality of the error bounds of the parameter estimations, measurment errors of the experimental equipment are required. Initially, OED generates dynamic control profiles respective to the chosen optimality criterion (A-, D- or E-optimality). Additionally, optimal measurement times need to be calculated</w:t>
      </w:r>
      <w:bookmarkStart w:id="8" w:name="__UnoMark__240_3530918342"/>
      <w:bookmarkStart w:id="9" w:name="__UnoMark__334_3530918342"/>
      <w:bookmarkStart w:id="10" w:name="__UnoMark__271_3530918342"/>
      <w:bookmarkStart w:id="11" w:name="__UnoMark__224_3530918342"/>
      <w:bookmarkStart w:id="12" w:name="ZOTERO_BREF_AdBtmviUDUak"/>
      <w:bookmarkEnd w:id="8"/>
      <w:bookmarkEnd w:id="9"/>
      <w:bookmarkEnd w:id="10"/>
      <w:bookmarkEnd w:id="11"/>
      <w:bookmarkEnd w:id="12"/>
      <w:r>
        <w:rPr>
          <w:rFonts w:eastAsia="MS PGothic" w:ascii="Calibri" w:hAnsi="Calibri" w:asciiTheme="minorHAnsi" w:hAnsiTheme="minorHAnsi"/>
          <w:color w:val="000000"/>
          <w:sz w:val="22"/>
          <w:szCs w:val="22"/>
          <w:lang w:val="en-US"/>
        </w:rPr>
        <w:t xml:space="preserve"> that incorporate physical limitations of the experimental equipment and procedure. After performing the experiment, the prior information is used to perform the parameter estimation using Monte Carlo Marcov Chain simulations.</w:t>
      </w:r>
    </w:p>
    <w:p>
      <w:pPr>
        <w:pStyle w:val="Normal"/>
        <w:snapToGrid w:val="false"/>
        <w:spacing w:lineRule="auto" w:line="300" w:before="240" w:after="0"/>
        <w:rPr>
          <w:rFonts w:ascii="Calibri" w:hAnsi="Calibri" w:eastAsia="MS PGothic" w:asciiTheme="minorHAnsi" w:hAnsiTheme="minorHAnsi"/>
          <w:color w:val="000000"/>
          <w:sz w:val="22"/>
          <w:szCs w:val="22"/>
          <w:lang w:val="en-US"/>
        </w:rPr>
      </w:pPr>
      <w:r>
        <w:rPr>
          <w:rFonts w:eastAsia="MS PGothic" w:ascii="Calibri" w:hAnsi="Calibri" w:asciiTheme="minorHAnsi" w:hAnsiTheme="minorHAnsi"/>
          <w:b/>
          <w:bCs/>
          <w:color w:val="000000"/>
          <w:sz w:val="22"/>
          <w:szCs w:val="22"/>
          <w:lang w:val="en-US"/>
        </w:rPr>
        <w:t>3. Results and discussion</w:t>
      </w:r>
    </w:p>
    <w:p>
      <w:pPr>
        <w:pStyle w:val="Normal"/>
        <w:rPr/>
      </w:pPr>
      <w:r>
        <w:rPr>
          <w:rFonts w:eastAsia="MS PGothic" w:ascii="Calibri" w:hAnsi="Calibri" w:asciiTheme="minorHAnsi" w:hAnsiTheme="minorHAnsi"/>
          <w:color w:val="000000"/>
          <w:sz w:val="22"/>
          <w:szCs w:val="22"/>
        </w:rPr>
        <w:t xml:space="preserve">To exemplify the proposed procedure, the hydroformylation of 1-decene is chosen as example reaction. Based on mechanistic models from literature </w:t>
      </w:r>
      <w:bookmarkStart w:id="13" w:name="ZOTERO_BREF_NNc9jJ898BKW"/>
      <w:bookmarkStart w:id="14" w:name="__UnoMark__330_3530918342"/>
      <w:bookmarkStart w:id="15" w:name="__UnoMark__269_3530918342"/>
      <w:bookmarkStart w:id="16" w:name="__UnoMark__284_3530918342"/>
      <w:bookmarkEnd w:id="16"/>
      <w:r>
        <w:rPr>
          <w:rFonts w:eastAsia="MS PGothic" w:ascii="Calibri" w:hAnsi="Calibri" w:asciiTheme="minorHAnsi" w:hAnsiTheme="minorHAnsi"/>
          <w:color w:val="000000"/>
          <w:sz w:val="22"/>
          <w:szCs w:val="22"/>
        </w:rPr>
        <w:t>[2]</w:t>
      </w:r>
      <w:bookmarkStart w:id="17" w:name="__UnoMark__288_3530918342"/>
      <w:bookmarkEnd w:id="13"/>
      <w:bookmarkEnd w:id="14"/>
      <w:bookmarkEnd w:id="15"/>
      <w:bookmarkEnd w:id="17"/>
      <w:r>
        <w:rPr>
          <w:rFonts w:eastAsia="MS PGothic" w:ascii="Calibri" w:hAnsi="Calibri" w:asciiTheme="minorHAnsi" w:hAnsiTheme="minorHAnsi"/>
          <w:color w:val="000000"/>
          <w:sz w:val="22"/>
          <w:szCs w:val="22"/>
        </w:rPr>
        <w:t xml:space="preserve"> a selected set of unknown parameters </w:t>
      </w:r>
      <w:r>
        <w:rPr/>
        <w:drawing>
          <wp:inline distT="0" distB="0" distL="0" distR="0">
            <wp:extent cx="1082040" cy="153035"/>
            <wp:effectExtent l="0" t="0" r="0" b="0"/>
            <wp:docPr id="3" name="Image1" descr="12§inline§p = \left[ A_\mathrm{Iso1}, B_\mathrm{Iso2} \right]§png§600§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12§inline§p = \left[ A_\mathrm{Iso1}, B_\mathrm{Iso2} \right]§png§600§TRUE§"/>
                    <pic:cNvPicPr>
                      <a:picLocks noChangeAspect="1" noChangeArrowheads="1"/>
                    </pic:cNvPicPr>
                  </pic:nvPicPr>
                  <pic:blipFill>
                    <a:blip r:embed="rId3"/>
                    <a:stretch>
                      <a:fillRect/>
                    </a:stretch>
                  </pic:blipFill>
                  <pic:spPr bwMode="auto">
                    <a:xfrm>
                      <a:off x="0" y="0"/>
                      <a:ext cx="1082040" cy="153035"/>
                    </a:xfrm>
                    <a:prstGeom prst="rect">
                      <a:avLst/>
                    </a:prstGeom>
                  </pic:spPr>
                </pic:pic>
              </a:graphicData>
            </a:graphic>
          </wp:inline>
        </w:drawing>
      </w:r>
      <w:r>
        <w:rPr>
          <w:rFonts w:eastAsia="MS PGothic" w:ascii="Calibri" w:hAnsi="Calibri" w:asciiTheme="minorHAnsi" w:hAnsiTheme="minorHAnsi"/>
          <w:color w:val="000000"/>
          <w:sz w:val="22"/>
          <w:szCs w:val="22"/>
        </w:rPr>
        <w:t xml:space="preserve">  is chosen for parameter estimation. An initial guess is provided which deviates from the true parameter values </w:t>
      </w:r>
      <w:r>
        <w:rPr/>
        <w:drawing>
          <wp:inline distT="0" distB="0" distL="0" distR="0">
            <wp:extent cx="1326515" cy="153035"/>
            <wp:effectExtent l="0" t="0" r="0" b="0"/>
            <wp:docPr id="4" name="Image2" descr="12§inline§p_\mathrm{true} = \left[ 11.04, 18.53\right]§png§600§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12§inline§p_\mathrm{true} = \left[ 11.04, 18.53\right]§png§600§TRUE§"/>
                    <pic:cNvPicPr>
                      <a:picLocks noChangeAspect="1" noChangeArrowheads="1"/>
                    </pic:cNvPicPr>
                  </pic:nvPicPr>
                  <pic:blipFill>
                    <a:blip r:embed="rId4"/>
                    <a:stretch>
                      <a:fillRect/>
                    </a:stretch>
                  </pic:blipFill>
                  <pic:spPr bwMode="auto">
                    <a:xfrm>
                      <a:off x="0" y="0"/>
                      <a:ext cx="1326515" cy="153035"/>
                    </a:xfrm>
                    <a:prstGeom prst="rect">
                      <a:avLst/>
                    </a:prstGeom>
                  </pic:spPr>
                </pic:pic>
              </a:graphicData>
            </a:graphic>
          </wp:inline>
        </w:drawing>
      </w:r>
      <w:r>
        <w:rPr>
          <w:rFonts w:eastAsia="MS PGothic" w:ascii="Calibri" w:hAnsi="Calibri" w:asciiTheme="minorHAnsi" w:hAnsiTheme="minorHAnsi"/>
          <w:color w:val="000000"/>
          <w:sz w:val="22"/>
          <w:szCs w:val="22"/>
        </w:rPr>
        <w:t xml:space="preserve"> found in </w:t>
      </w:r>
      <w:bookmarkStart w:id="18" w:name="ZOTERO_BREF_j7qgVLdOtdQv"/>
      <w:bookmarkStart w:id="19" w:name="__UnoMark__332_3530918342"/>
      <w:bookmarkStart w:id="20" w:name="__UnoMark__349_3530918342"/>
      <w:bookmarkEnd w:id="20"/>
      <w:r>
        <w:rPr>
          <w:rFonts w:eastAsia="MS PGothic" w:ascii="Calibri" w:hAnsi="Calibri" w:asciiTheme="minorHAnsi" w:hAnsiTheme="minorHAnsi"/>
          <w:color w:val="000000"/>
          <w:sz w:val="22"/>
          <w:szCs w:val="22"/>
        </w:rPr>
        <w:t>[2]</w:t>
      </w:r>
      <w:bookmarkStart w:id="21" w:name="__UnoMark__353_3530918342"/>
      <w:bookmarkEnd w:id="18"/>
      <w:bookmarkEnd w:id="19"/>
      <w:bookmarkEnd w:id="21"/>
      <w:r>
        <w:rPr>
          <w:rFonts w:eastAsia="MS PGothic" w:ascii="Calibri" w:hAnsi="Calibri" w:asciiTheme="minorHAnsi" w:hAnsiTheme="minorHAnsi"/>
          <w:color w:val="000000"/>
          <w:sz w:val="22"/>
          <w:szCs w:val="22"/>
        </w:rPr>
        <w:t xml:space="preserve">. Besides limiting the measurment data to two of the reactants, dodec-1-ene and dodec-2ene, the limitations of the experimental equipment are incorporated by enforcing a two minute time interval between measurments and limiting the rate of change of the reaction temperature </w:t>
      </w:r>
      <w:r>
        <w:rPr/>
        <w:drawing>
          <wp:inline distT="0" distB="0" distL="0" distR="0">
            <wp:extent cx="1002030" cy="189230"/>
            <wp:effectExtent l="0" t="0" r="0" b="0"/>
            <wp:docPr id="5" name="Image3" descr="12§inline§\lvert\frac{\mathrm{d}T}{\mathrm{d}t} \rvert \leq \SI{2}{K\per\minute}§png§600§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12§inline§\lvert\frac{\mathrm{d}T}{\mathrm{d}t} \rvert \leq \SI{2}{K\per\minute}§png§600§TRUE§"/>
                    <pic:cNvPicPr>
                      <a:picLocks noChangeAspect="1" noChangeArrowheads="1"/>
                    </pic:cNvPicPr>
                  </pic:nvPicPr>
                  <pic:blipFill>
                    <a:blip r:embed="rId5"/>
                    <a:stretch>
                      <a:fillRect/>
                    </a:stretch>
                  </pic:blipFill>
                  <pic:spPr bwMode="auto">
                    <a:xfrm>
                      <a:off x="0" y="0"/>
                      <a:ext cx="1002030" cy="189230"/>
                    </a:xfrm>
                    <a:prstGeom prst="rect">
                      <a:avLst/>
                    </a:prstGeom>
                  </pic:spPr>
                </pic:pic>
              </a:graphicData>
            </a:graphic>
          </wp:inline>
        </w:drawing>
      </w:r>
      <w:r>
        <w:rPr>
          <w:rFonts w:eastAsia="MS PGothic" w:ascii="Calibri" w:hAnsi="Calibri" w:asciiTheme="minorHAnsi" w:hAnsiTheme="minorHAnsi"/>
          <w:color w:val="000000"/>
          <w:sz w:val="22"/>
          <w:szCs w:val="22"/>
        </w:rPr>
        <w:t xml:space="preserve">. A normal distribution is chosen with </w:t>
      </w:r>
      <w:r>
        <w:rPr/>
        <w:drawing>
          <wp:inline distT="0" distB="0" distL="0" distR="0">
            <wp:extent cx="725805" cy="153035"/>
            <wp:effectExtent l="0" t="0" r="0" b="0"/>
            <wp:docPr id="6" name="Image4" descr="12§inline§\mu = \left[ 10, 17\right]§png§600§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12§inline§\mu = \left[ 10, 17\right]§png§600§TRUE§"/>
                    <pic:cNvPicPr>
                      <a:picLocks noChangeAspect="1" noChangeArrowheads="1"/>
                    </pic:cNvPicPr>
                  </pic:nvPicPr>
                  <pic:blipFill>
                    <a:blip r:embed="rId6"/>
                    <a:stretch>
                      <a:fillRect/>
                    </a:stretch>
                  </pic:blipFill>
                  <pic:spPr bwMode="auto">
                    <a:xfrm>
                      <a:off x="0" y="0"/>
                      <a:ext cx="725805" cy="153035"/>
                    </a:xfrm>
                    <a:prstGeom prst="rect">
                      <a:avLst/>
                    </a:prstGeom>
                  </pic:spPr>
                </pic:pic>
              </a:graphicData>
            </a:graphic>
          </wp:inline>
        </w:drawing>
      </w:r>
      <w:r>
        <w:rPr>
          <w:rFonts w:eastAsia="MS PGothic" w:ascii="Calibri" w:hAnsi="Calibri" w:asciiTheme="minorHAnsi" w:hAnsiTheme="minorHAnsi"/>
          <w:color w:val="000000"/>
          <w:sz w:val="22"/>
          <w:szCs w:val="22"/>
        </w:rPr>
        <w:t xml:space="preserve"> and </w:t>
      </w:r>
      <w:r>
        <w:rPr/>
        <w:t xml:space="preserve"> </w:t>
      </w:r>
      <w:r>
        <w:rPr/>
        <w:drawing>
          <wp:inline distT="0" distB="0" distL="0" distR="0">
            <wp:extent cx="809625" cy="153035"/>
            <wp:effectExtent l="0" t="0" r="0" b="0"/>
            <wp:docPr id="7" name="Image5" descr="12§display§\sigma = \left[0.5, 0.5\right]§png§600§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12§display§\sigma = \left[0.5, 0.5\right]§png§600§TRUE§"/>
                    <pic:cNvPicPr>
                      <a:picLocks noChangeAspect="1" noChangeArrowheads="1"/>
                    </pic:cNvPicPr>
                  </pic:nvPicPr>
                  <pic:blipFill>
                    <a:blip r:embed="rId7"/>
                    <a:stretch>
                      <a:fillRect/>
                    </a:stretch>
                  </pic:blipFill>
                  <pic:spPr bwMode="auto">
                    <a:xfrm>
                      <a:off x="0" y="0"/>
                      <a:ext cx="809625" cy="153035"/>
                    </a:xfrm>
                    <a:prstGeom prst="rect">
                      <a:avLst/>
                    </a:prstGeom>
                  </pic:spPr>
                </pic:pic>
              </a:graphicData>
            </a:graphic>
          </wp:inline>
        </w:drawing>
      </w:r>
      <w:r>
        <w:rPr/>
        <w:t xml:space="preserve"> </w:t>
      </w:r>
      <w:r>
        <w:rPr>
          <w:rFonts w:ascii="Calibri" w:hAnsi="Calibri"/>
          <w:sz w:val="22"/>
          <w:szCs w:val="22"/>
        </w:rPr>
        <w:t>as prior information for the parameters</w:t>
      </w:r>
      <w:r>
        <w:rPr>
          <w:rFonts w:eastAsia="MS PGothic" w:ascii="Calibri" w:hAnsi="Calibri" w:asciiTheme="minorHAnsi" w:hAnsiTheme="minorHAnsi"/>
          <w:color w:val="000000"/>
          <w:sz w:val="22"/>
          <w:szCs w:val="22"/>
        </w:rPr>
        <w:t>.</w:t>
      </w:r>
    </w:p>
    <w:p>
      <w:pPr>
        <w:pStyle w:val="Normal"/>
        <w:jc w:val="center"/>
        <w:rPr/>
      </w:pPr>
      <w:r>
        <w:rPr/>
        <w:drawing>
          <wp:inline distT="0" distB="0" distL="0" distR="0">
            <wp:extent cx="3031490" cy="1516380"/>
            <wp:effectExtent l="0" t="0" r="0" b="0"/>
            <wp:docPr id="8"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8"/>
                    <a:stretch>
                      <a:fillRect/>
                    </a:stretch>
                  </pic:blipFill>
                  <pic:spPr bwMode="auto">
                    <a:xfrm>
                      <a:off x="0" y="0"/>
                      <a:ext cx="3031490" cy="1516380"/>
                    </a:xfrm>
                    <a:prstGeom prst="rect">
                      <a:avLst/>
                    </a:prstGeom>
                  </pic:spPr>
                </pic:pic>
              </a:graphicData>
            </a:graphic>
          </wp:inline>
        </w:drawing>
      </w:r>
    </w:p>
    <w:p>
      <w:pPr>
        <w:pStyle w:val="Normal"/>
        <w:snapToGrid w:val="false"/>
        <w:spacing w:before="114" w:after="120"/>
        <w:jc w:val="center"/>
        <w:rPr>
          <w:sz w:val="18"/>
          <w:szCs w:val="18"/>
        </w:rPr>
      </w:pPr>
      <w:r>
        <w:rPr>
          <w:rFonts w:eastAsia="MS PGothic" w:ascii="Calibri" w:hAnsi="Calibri" w:asciiTheme="minorHAnsi" w:hAnsiTheme="minorHAnsi"/>
          <w:b/>
          <w:color w:val="000000"/>
          <w:sz w:val="18"/>
          <w:szCs w:val="18"/>
          <w:lang w:val="en-US"/>
        </w:rPr>
        <w:t>Figure 1</w:t>
      </w:r>
      <w:r>
        <w:rPr>
          <w:rFonts w:eastAsia="MS PGothic" w:ascii="Calibri" w:hAnsi="Calibri" w:asciiTheme="minorHAnsi" w:hAnsiTheme="minorHAnsi"/>
          <w:b/>
          <w:color w:val="000000"/>
          <w:sz w:val="18"/>
          <w:szCs w:val="18"/>
          <w:lang w:val="en-US" w:eastAsia="ko-KR"/>
        </w:rPr>
        <w:t>.</w:t>
      </w:r>
      <w:r>
        <w:rPr>
          <w:rFonts w:eastAsia="MS PGothic" w:ascii="Calibri" w:hAnsi="Calibri" w:asciiTheme="minorHAnsi" w:hAnsiTheme="minorHAnsi"/>
          <w:color w:val="000000"/>
          <w:sz w:val="18"/>
          <w:szCs w:val="18"/>
          <w:lang w:val="en-US"/>
        </w:rPr>
        <w:t xml:space="preserve"> </w:t>
      </w:r>
      <w:r>
        <w:rPr>
          <w:rFonts w:ascii="Calibri" w:hAnsi="Calibri" w:asciiTheme="minorHAnsi" w:hAnsiTheme="minorHAnsi"/>
          <w:sz w:val="18"/>
          <w:szCs w:val="18"/>
          <w:lang w:val="en-US"/>
        </w:rPr>
        <w:t xml:space="preserve"> P</w:t>
      </w:r>
      <w:r>
        <w:rPr>
          <w:rFonts w:eastAsia="MS PGothic" w:ascii="Calibri" w:hAnsi="Calibri" w:asciiTheme="minorHAnsi" w:hAnsiTheme="minorHAnsi"/>
          <w:color w:val="000000"/>
          <w:sz w:val="18"/>
          <w:szCs w:val="18"/>
          <w:lang w:val="en-US"/>
        </w:rPr>
        <w:t xml:space="preserve">robability density function improvement of </w:t>
      </w:r>
      <w:r>
        <w:rPr/>
        <w:drawing>
          <wp:inline distT="0" distB="0" distL="0" distR="0">
            <wp:extent cx="311150" cy="134620"/>
            <wp:effectExtent l="0" t="0" r="0" b="0"/>
            <wp:docPr id="9" name="Image7" descr="12§display§A_\mathrm{Iso1}§png§600§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12§display§A_\mathrm{Iso1}§png§600§TRUE§"/>
                    <pic:cNvPicPr>
                      <a:picLocks noChangeAspect="1" noChangeArrowheads="1"/>
                    </pic:cNvPicPr>
                  </pic:nvPicPr>
                  <pic:blipFill>
                    <a:blip r:embed="rId9"/>
                    <a:stretch>
                      <a:fillRect/>
                    </a:stretch>
                  </pic:blipFill>
                  <pic:spPr bwMode="auto">
                    <a:xfrm>
                      <a:off x="0" y="0"/>
                      <a:ext cx="311150" cy="134620"/>
                    </a:xfrm>
                    <a:prstGeom prst="rect">
                      <a:avLst/>
                    </a:prstGeom>
                  </pic:spPr>
                </pic:pic>
              </a:graphicData>
            </a:graphic>
          </wp:inline>
        </w:drawing>
      </w:r>
      <w:r>
        <w:rPr>
          <w:rFonts w:eastAsia="MS PGothic" w:ascii="Calibri" w:hAnsi="Calibri" w:asciiTheme="minorHAnsi" w:hAnsiTheme="minorHAnsi"/>
          <w:color w:val="000000"/>
          <w:sz w:val="18"/>
          <w:szCs w:val="18"/>
          <w:lang w:val="en-US"/>
        </w:rPr>
        <w:t xml:space="preserve">  and </w:t>
      </w:r>
      <w:r>
        <w:rPr/>
        <w:drawing>
          <wp:inline distT="0" distB="0" distL="0" distR="0">
            <wp:extent cx="311150" cy="129540"/>
            <wp:effectExtent l="0" t="0" r="0" b="0"/>
            <wp:docPr id="10" name="Image8" descr="12§display§B _\mathrm{Iso1}§png§600§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 descr="12§display§B _\mathrm{Iso1}§png§600§TRUE§"/>
                    <pic:cNvPicPr>
                      <a:picLocks noChangeAspect="1" noChangeArrowheads="1"/>
                    </pic:cNvPicPr>
                  </pic:nvPicPr>
                  <pic:blipFill>
                    <a:blip r:embed="rId10"/>
                    <a:stretch>
                      <a:fillRect/>
                    </a:stretch>
                  </pic:blipFill>
                  <pic:spPr bwMode="auto">
                    <a:xfrm>
                      <a:off x="0" y="0"/>
                      <a:ext cx="311150" cy="129540"/>
                    </a:xfrm>
                    <a:prstGeom prst="rect">
                      <a:avLst/>
                    </a:prstGeom>
                  </pic:spPr>
                </pic:pic>
              </a:graphicData>
            </a:graphic>
          </wp:inline>
        </w:drawing>
      </w:r>
      <w:r>
        <w:rPr>
          <w:rFonts w:eastAsia="MS PGothic" w:ascii="Calibri" w:hAnsi="Calibri" w:asciiTheme="minorHAnsi" w:hAnsiTheme="minorHAnsi"/>
          <w:color w:val="000000"/>
          <w:sz w:val="18"/>
          <w:szCs w:val="18"/>
          <w:lang w:val="en-US"/>
        </w:rPr>
        <w:t xml:space="preserve"> after one experiment.</w:t>
      </w:r>
    </w:p>
    <w:p>
      <w:pPr>
        <w:pStyle w:val="Normal"/>
        <w:snapToGrid w:val="false"/>
        <w:spacing w:lineRule="auto" w:line="264" w:before="0" w:after="0"/>
        <w:rPr/>
      </w:pPr>
      <w:r>
        <w:rPr>
          <w:rFonts w:eastAsia="MS PGothic" w:ascii="Calibri" w:hAnsi="Calibri" w:asciiTheme="minorHAnsi" w:hAnsiTheme="minorHAnsi"/>
          <w:b w:val="false"/>
          <w:bCs w:val="false"/>
          <w:color w:val="000000"/>
          <w:sz w:val="22"/>
          <w:szCs w:val="22"/>
          <w:lang w:val="en-US"/>
        </w:rPr>
        <w:t>Figure 1, depicts the improvement of the parameter probability density functions. In addition to the adequate approximation of the true parameter values via the density mean, the standard deviation of both probability density functions indicate a significant improvement of the estimation quality.</w:t>
      </w:r>
    </w:p>
    <w:p>
      <w:pPr>
        <w:pStyle w:val="Normal"/>
        <w:snapToGrid w:val="false"/>
        <w:spacing w:lineRule="auto" w:line="300" w:before="240" w:after="0"/>
        <w:rPr/>
      </w:pPr>
      <w:r>
        <w:rPr>
          <w:rFonts w:eastAsia="MS PGothic" w:ascii="Calibri" w:hAnsi="Calibri" w:asciiTheme="minorHAnsi" w:hAnsiTheme="minorHAnsi"/>
          <w:b/>
          <w:bCs/>
          <w:color w:val="000000"/>
          <w:sz w:val="22"/>
          <w:szCs w:val="22"/>
          <w:lang w:val="en-US"/>
        </w:rPr>
        <w:t>4. Conclusion</w:t>
      </w:r>
      <w:r>
        <w:rPr>
          <w:rFonts w:eastAsia="MS PGothic" w:ascii="Calibri" w:hAnsi="Calibri" w:asciiTheme="minorHAnsi" w:hAnsiTheme="minorHAnsi"/>
          <w:b/>
          <w:bCs/>
          <w:color w:val="000000"/>
          <w:sz w:val="22"/>
          <w:szCs w:val="22"/>
          <w:lang w:val="en-US" w:eastAsia="ko-KR"/>
        </w:rPr>
        <w:t>s</w:t>
      </w:r>
    </w:p>
    <w:p>
      <w:pPr>
        <w:pStyle w:val="Normal"/>
        <w:snapToGrid w:val="false"/>
        <w:spacing w:before="0" w:after="120"/>
        <w:rPr/>
      </w:pPr>
      <w:r>
        <w:rPr>
          <w:rFonts w:eastAsia="MS PGothic" w:ascii="Calibri" w:hAnsi="Calibri" w:asciiTheme="minorHAnsi" w:hAnsiTheme="minorHAnsi"/>
          <w:color w:val="000000"/>
          <w:sz w:val="22"/>
          <w:szCs w:val="22"/>
          <w:lang w:val="en-US"/>
        </w:rPr>
        <w:t>The proposed procedure shows a fast convergence to the true parameter values while simultaneously providing an indicator for the estimation quality. The standard deviation may be used as a stopping criterion for determining the necessary amount of experimental data, thereby reducing the development time for reaction kinetic models and improving economics.</w:t>
      </w:r>
    </w:p>
    <w:p>
      <w:pPr>
        <w:pStyle w:val="Normal"/>
        <w:snapToGrid w:val="false"/>
        <w:spacing w:lineRule="auto" w:line="300" w:before="240" w:after="0"/>
        <w:rPr/>
      </w:pPr>
      <w:r>
        <w:rPr>
          <w:rFonts w:eastAsia="MS PGothic" w:ascii="Calibri" w:hAnsi="Calibri" w:asciiTheme="minorHAnsi" w:hAnsiTheme="minorHAnsi"/>
          <w:b/>
          <w:bCs/>
          <w:color w:val="000000"/>
          <w:sz w:val="20"/>
          <w:szCs w:val="22"/>
          <w:lang w:val="en-US"/>
        </w:rPr>
        <w:t>Acknowledgements</w:t>
      </w:r>
    </w:p>
    <w:p>
      <w:pPr>
        <w:pStyle w:val="Normal"/>
        <w:snapToGrid w:val="false"/>
        <w:spacing w:lineRule="auto" w:line="264" w:before="0" w:after="0"/>
        <w:jc w:val="both"/>
        <w:rPr/>
      </w:pPr>
      <w:r>
        <w:rPr>
          <w:rFonts w:eastAsia="MS PGothic" w:ascii="Calibri" w:hAnsi="Calibri" w:asciiTheme="minorHAnsi" w:hAnsiTheme="minorHAnsi"/>
          <w:b w:val="false"/>
          <w:bCs w:val="false"/>
          <w:color w:val="000000"/>
          <w:sz w:val="20"/>
          <w:szCs w:val="22"/>
          <w:lang w:val="en-US"/>
        </w:rPr>
        <w:t>This work is part of the Collaborative Research Center/Transregio 63 „Integrated Chemical Processes in Liquid Multiphase Systems“ (subproject B1). Financial support by the Deutsche Forschungsgemeinschaft (DFG, German Research Foundation) is gratefully acknowledged. The corresponding author is also affiliated to the „International Max Planck Research School for Advanced Methods in Process and Systems Engineering”.</w:t>
      </w:r>
    </w:p>
    <w:p>
      <w:pPr>
        <w:pStyle w:val="Normal"/>
        <w:snapToGrid w:val="false"/>
        <w:spacing w:lineRule="auto" w:line="300" w:before="240" w:after="0"/>
        <w:rPr/>
      </w:pPr>
      <w:r>
        <w:rPr>
          <w:rFonts w:eastAsia="MS PGothic" w:ascii="Calibri" w:hAnsi="Calibri" w:asciiTheme="minorHAnsi" w:hAnsiTheme="minorHAnsi"/>
          <w:b/>
          <w:bCs/>
          <w:color w:val="000000"/>
          <w:sz w:val="20"/>
          <w:lang w:val="en-US"/>
        </w:rPr>
        <w:t>References</w:t>
      </w:r>
    </w:p>
    <w:p>
      <w:pPr>
        <w:sectPr>
          <w:type w:val="continuous"/>
          <w:pgSz w:w="11906" w:h="16838"/>
          <w:pgMar w:left="1418" w:right="1418" w:header="993" w:top="1985" w:footer="0" w:bottom="1701" w:gutter="0"/>
          <w:formProt w:val="false"/>
          <w:textDirection w:val="lrTb"/>
          <w:docGrid w:type="default" w:linePitch="600" w:charSpace="45056"/>
        </w:sectPr>
      </w:pPr>
    </w:p>
    <w:p>
      <w:pPr>
        <w:pStyle w:val="Bibliography1"/>
        <w:rPr>
          <w:rFonts w:ascii="Calibri" w:hAnsi="Calibri"/>
          <w:sz w:val="20"/>
          <w:szCs w:val="20"/>
        </w:rPr>
      </w:pPr>
      <w:bookmarkStart w:id="22" w:name="__UnoMark__226_3530918342"/>
      <w:bookmarkStart w:id="23" w:name="__UnoMark__272_3530918342"/>
      <w:bookmarkStart w:id="24" w:name="__UnoMark__131_3530918342"/>
      <w:bookmarkStart w:id="25" w:name="__UnoMark__335_3530918342"/>
      <w:bookmarkEnd w:id="22"/>
      <w:bookmarkEnd w:id="23"/>
      <w:bookmarkEnd w:id="24"/>
      <w:bookmarkEnd w:id="25"/>
      <w:r>
        <w:rPr>
          <w:rFonts w:ascii="Calibri" w:hAnsi="Calibri"/>
          <w:sz w:val="20"/>
          <w:szCs w:val="20"/>
        </w:rPr>
        <w:t>[1]</w:t>
        <w:tab/>
        <w:t>P. Heidebrecht, K. Sundmacher, L.T. Biegler, AIChE Journal 57 (2011) 2888–2901.</w:t>
      </w:r>
    </w:p>
    <w:p>
      <w:pPr>
        <w:pStyle w:val="Bibliography1"/>
        <w:rPr/>
      </w:pPr>
      <w:bookmarkStart w:id="26" w:name="ZOTERO_BREF_Sn0iIOyieN6R"/>
      <w:r>
        <w:rPr>
          <w:rFonts w:ascii="Calibri" w:hAnsi="Calibri"/>
          <w:sz w:val="20"/>
          <w:szCs w:val="20"/>
        </w:rPr>
        <w:t>[2]</w:t>
        <w:tab/>
        <w:t>A. Jörke, T. Gaide, A. Behr, A. Vorholt, A. Seidel-Morgenstern, C. Hamel, Chemical Engineering Journal 313 (2017) 382–397.</w:t>
      </w:r>
      <w:bookmarkEnd w:id="26"/>
    </w:p>
    <w:p>
      <w:pPr>
        <w:sectPr>
          <w:type w:val="continuous"/>
          <w:pgSz w:w="11906" w:h="16838"/>
          <w:pgMar w:left="1418" w:right="1418" w:header="993" w:top="1985" w:footer="0" w:bottom="1701" w:gutter="0"/>
          <w:formProt w:val="false"/>
          <w:textDirection w:val="lrTb"/>
          <w:docGrid w:type="default" w:linePitch="600" w:charSpace="45056"/>
        </w:sectPr>
      </w:pPr>
    </w:p>
    <w:sectPr>
      <w:type w:val="continuous"/>
      <w:pgSz w:w="11906" w:h="16838"/>
      <w:pgMar w:left="1418" w:right="1418" w:header="993" w:top="1985" w:footer="0" w:bottom="1701" w:gutter="0"/>
      <w:pgNumType w:fmt="decimal"/>
      <w:formProt w:val="false"/>
      <w:textDirection w:val="lrTb"/>
      <w:docGrid w:type="default" w:linePitch="600" w:charSpace="4505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Consolas">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left="-426" w:right="-285" w:hanging="0"/>
      <w:jc w:val="center"/>
      <w:rPr>
        <w:rFonts w:ascii="Calibri" w:hAnsi="Calibri" w:asciiTheme="minorHAnsi" w:hAnsiTheme="minorHAnsi"/>
        <w:b/>
        <w:b/>
        <w:i/>
        <w:i/>
        <w:color w:val="002060"/>
        <w:sz w:val="24"/>
        <w:szCs w:val="24"/>
        <w:lang w:val="en-US"/>
      </w:rPr>
    </w:pPr>
    <w:r>
      <w:drawing>
        <wp:anchor behindDoc="1" distT="0" distB="635" distL="114300" distR="114300" simplePos="0" locked="0" layoutInCell="1" allowOverlap="1" relativeHeight="3">
          <wp:simplePos x="0" y="0"/>
          <wp:positionH relativeFrom="column">
            <wp:posOffset>142875</wp:posOffset>
          </wp:positionH>
          <wp:positionV relativeFrom="paragraph">
            <wp:posOffset>-144780</wp:posOffset>
          </wp:positionV>
          <wp:extent cx="1104900" cy="913765"/>
          <wp:effectExtent l="0" t="0" r="0" b="0"/>
          <wp:wrapNone/>
          <wp:docPr id="1" name="Immagine 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83" descr=""/>
                  <pic:cNvPicPr>
                    <a:picLocks noChangeAspect="1" noChangeArrowheads="1"/>
                  </pic:cNvPicPr>
                </pic:nvPicPr>
                <pic:blipFill>
                  <a:blip r:embed="rId1"/>
                  <a:stretch>
                    <a:fillRect/>
                  </a:stretch>
                </pic:blipFill>
                <pic:spPr bwMode="auto">
                  <a:xfrm>
                    <a:off x="0" y="0"/>
                    <a:ext cx="1104900" cy="913765"/>
                  </a:xfrm>
                  <a:prstGeom prst="rect">
                    <a:avLst/>
                  </a:prstGeom>
                </pic:spPr>
              </pic:pic>
            </a:graphicData>
          </a:graphic>
        </wp:anchor>
      </w:drawing>
    </w:r>
    <w:r>
      <w:rPr>
        <w:b/>
        <w:i/>
        <w:color w:val="8A046D"/>
        <w:sz w:val="28"/>
        <w:szCs w:val="28"/>
      </w:rPr>
      <w:t xml:space="preserve"> </w:t>
    </w:r>
    <w:r>
      <w:rPr>
        <w:b/>
        <w:i/>
        <w:color w:val="8A046D"/>
        <w:sz w:val="28"/>
        <w:szCs w:val="28"/>
      </w:rPr>
      <w:t xml:space="preserve">          </w:t>
    </w:r>
    <w:r>
      <w:rPr>
        <w:rFonts w:ascii="Calibri" w:hAnsi="Calibri" w:asciiTheme="minorHAnsi" w:hAnsiTheme="minorHAnsi"/>
        <w:b/>
        <w:i/>
        <w:color w:val="002060"/>
        <w:sz w:val="24"/>
        <w:szCs w:val="24"/>
        <w:lang w:val="en-US"/>
      </w:rPr>
      <w:t>ECCE12</w:t>
      <w:br/>
      <w:t xml:space="preserve">                              The 12</w:t>
    </w:r>
    <w:r>
      <w:rPr>
        <w:rFonts w:ascii="Calibri" w:hAnsi="Calibri" w:asciiTheme="minorHAnsi" w:hAnsiTheme="minorHAnsi"/>
        <w:b/>
        <w:i/>
        <w:color w:val="002060"/>
        <w:sz w:val="24"/>
        <w:szCs w:val="24"/>
        <w:vertAlign w:val="superscript"/>
        <w:lang w:val="en-US"/>
      </w:rPr>
      <w:t xml:space="preserve">th </w:t>
    </w:r>
    <w:r>
      <w:rPr>
        <w:rFonts w:ascii="Calibri" w:hAnsi="Calibri" w:asciiTheme="minorHAnsi" w:hAnsiTheme="minorHAnsi"/>
        <w:b/>
        <w:i/>
        <w:color w:val="002060"/>
        <w:sz w:val="24"/>
        <w:szCs w:val="24"/>
        <w:lang w:val="en-US"/>
      </w:rPr>
      <w:t>EUROPEAN CONGRESS OF CHEMICAL ENGINEERING</w:t>
      <w:br/>
      <w:t xml:space="preserve">                               Florence 15-19 September 2019</w:t>
    </w:r>
  </w:p>
  <w:p>
    <w:pPr>
      <w:pStyle w:val="Header"/>
      <w:rPr/>
    </w:pPr>
    <w:r>
      <w:rPr/>
    </w:r>
  </w:p>
  <w:p>
    <w:pPr>
      <w:pStyle w:val="Header"/>
      <w:rPr/>
    </w:pPr>
    <w:r>
      <w:rPr/>
      <mc:AlternateContent>
        <mc:Choice Requires="wps">
          <w:drawing>
            <wp:anchor behindDoc="1" distT="0" distB="0" distL="114300" distR="114300" simplePos="0" locked="0" layoutInCell="1" allowOverlap="1" relativeHeight="13">
              <wp:simplePos x="0" y="0"/>
              <wp:positionH relativeFrom="column">
                <wp:posOffset>128270</wp:posOffset>
              </wp:positionH>
              <wp:positionV relativeFrom="paragraph">
                <wp:posOffset>81915</wp:posOffset>
              </wp:positionV>
              <wp:extent cx="5586095" cy="5080"/>
              <wp:effectExtent l="38100" t="38100" r="76200" b="95250"/>
              <wp:wrapNone/>
              <wp:docPr id="2" name="Connettore 1 12"/>
              <a:graphic xmlns:a="http://schemas.openxmlformats.org/drawingml/2006/main">
                <a:graphicData uri="http://schemas.microsoft.com/office/word/2010/wordprocessingShape">
                  <wps:wsp>
                    <wps:cNvSpPr/>
                    <wps:spPr>
                      <a:xfrm flipV="1">
                        <a:off x="0" y="0"/>
                        <a:ext cx="5585400" cy="1800"/>
                      </a:xfrm>
                      <a:prstGeom prst="line">
                        <a:avLst/>
                      </a:prstGeom>
                      <a:ln>
                        <a:solidFill>
                          <a:srgbClr val="002060"/>
                        </a:solidFill>
                        <a:round/>
                      </a:ln>
                    </wps:spPr>
                    <wps:style>
                      <a:lnRef idx="2">
                        <a:schemeClr val="accent2"/>
                      </a:lnRef>
                      <a:fillRef idx="0">
                        <a:schemeClr val="accent2"/>
                      </a:fillRef>
                      <a:effectRef idx="1">
                        <a:schemeClr val="accent2"/>
                      </a:effectRef>
                      <a:fontRef idx="minor"/>
                    </wps:style>
                    <wps:bodyPr/>
                  </wps:wsp>
                </a:graphicData>
              </a:graphic>
            </wp:anchor>
          </w:drawing>
        </mc:Choice>
        <mc:Fallback>
          <w:pict>
            <v:line id="shape_0" from="10.1pt,6.45pt" to="449.85pt,6.55pt" ID="Connettore 1 12" stroked="t" style="position:absolute;flip:y">
              <v:stroke color="#002060" weight="25560" joinstyle="round" endcap="flat"/>
              <v:fill o:detectmouseclick="t" on="false"/>
              <v:shadow on="t" obscured="f" color="black"/>
            </v:line>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1">
    <w:lsdException w:name="Normal" w:uiPriority="0"/>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uiPriority="0" w:semiHidden="1"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20dee"/>
    <w:pPr>
      <w:widowControl/>
      <w:tabs>
        <w:tab w:val="clear" w:pos="720"/>
        <w:tab w:val="right" w:pos="7100" w:leader="none"/>
      </w:tabs>
      <w:bidi w:val="0"/>
      <w:spacing w:lineRule="auto" w:line="264" w:before="0" w:after="0"/>
      <w:jc w:val="both"/>
    </w:pPr>
    <w:rPr>
      <w:rFonts w:ascii="Arial" w:hAnsi="Arial" w:eastAsia="Times New Roman" w:cs="Times New Roman"/>
      <w:color w:val="auto"/>
      <w:kern w:val="0"/>
      <w:sz w:val="18"/>
      <w:szCs w:val="20"/>
      <w:lang w:val="en-GB" w:eastAsia="en-US" w:bidi="ar-SA"/>
    </w:rPr>
  </w:style>
  <w:style w:type="paragraph" w:styleId="Heading1">
    <w:name w:val="Heading 1"/>
    <w:basedOn w:val="Normal"/>
    <w:next w:val="Normal"/>
    <w:link w:val="Titolo1Carattere"/>
    <w:uiPriority w:val="9"/>
    <w:qFormat/>
    <w:locked/>
    <w:rsid w:val="004f5e36"/>
    <w:pPr>
      <w:widowControl w:val="false"/>
      <w:tabs>
        <w:tab w:val="right" w:pos="7100" w:leader="none"/>
      </w:tabs>
      <w:bidi w:val="0"/>
      <w:jc w:val="both"/>
      <w:outlineLvl w:val="0"/>
    </w:pPr>
    <w:rPr>
      <w:rFonts w:ascii="Calibri" w:hAnsi="Calibri" w:eastAsia="Calibri" w:cs="" w:asciiTheme="minorHAnsi" w:cstheme="minorBidi" w:eastAsiaTheme="minorHAnsi" w:hAnsiTheme="minorHAnsi"/>
      <w:color w:val="auto"/>
      <w:kern w:val="0"/>
      <w:sz w:val="18"/>
      <w:szCs w:val="22"/>
      <w:lang w:val="en-GB" w:eastAsia="en-US" w:bidi="ar-SA"/>
    </w:rPr>
  </w:style>
  <w:style w:type="paragraph" w:styleId="Heading2">
    <w:name w:val="Heading 2"/>
    <w:basedOn w:val="Normal"/>
    <w:next w:val="Normal"/>
    <w:link w:val="Titolo2Carattere"/>
    <w:uiPriority w:val="9"/>
    <w:semiHidden/>
    <w:unhideWhenUsed/>
    <w:qFormat/>
    <w:locked/>
    <w:rsid w:val="0003148d"/>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Titolo3Carattere"/>
    <w:uiPriority w:val="9"/>
    <w:semiHidden/>
    <w:unhideWhenUsed/>
    <w:qFormat/>
    <w:locked/>
    <w:rsid w:val="0003148d"/>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Heading4">
    <w:name w:val="Heading 4"/>
    <w:basedOn w:val="Normal"/>
    <w:next w:val="Normal"/>
    <w:link w:val="Titolo4Carattere"/>
    <w:uiPriority w:val="9"/>
    <w:semiHidden/>
    <w:unhideWhenUsed/>
    <w:qFormat/>
    <w:locked/>
    <w:rsid w:val="0003148d"/>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Heading5">
    <w:name w:val="Heading 5"/>
    <w:basedOn w:val="Normal"/>
    <w:next w:val="Normal"/>
    <w:link w:val="Titolo5Carattere"/>
    <w:uiPriority w:val="9"/>
    <w:semiHidden/>
    <w:unhideWhenUsed/>
    <w:qFormat/>
    <w:locked/>
    <w:rsid w:val="0003148d"/>
    <w:pPr>
      <w:keepNext w:val="true"/>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paragraph" w:styleId="Heading6">
    <w:name w:val="Heading 6"/>
    <w:basedOn w:val="Normal"/>
    <w:next w:val="Normal"/>
    <w:link w:val="Titolo6Carattere"/>
    <w:uiPriority w:val="9"/>
    <w:semiHidden/>
    <w:unhideWhenUsed/>
    <w:qFormat/>
    <w:locked/>
    <w:rsid w:val="0003148d"/>
    <w:pPr>
      <w:keepNext w:val="true"/>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paragraph" w:styleId="Heading7">
    <w:name w:val="Heading 7"/>
    <w:basedOn w:val="Normal"/>
    <w:next w:val="Normal"/>
    <w:link w:val="Titolo7Carattere"/>
    <w:uiPriority w:val="9"/>
    <w:semiHidden/>
    <w:unhideWhenUsed/>
    <w:qFormat/>
    <w:locked/>
    <w:rsid w:val="0003148d"/>
    <w:pPr>
      <w:keepNext w:val="true"/>
      <w:keepLines/>
      <w:spacing w:before="200" w:after="0"/>
      <w:outlineLvl w:val="6"/>
    </w:pPr>
    <w:rPr>
      <w:rFonts w:ascii="Cambria" w:hAnsi="Cambria" w:eastAsia="" w:cs="" w:asciiTheme="majorHAnsi" w:cstheme="majorBidi" w:eastAsiaTheme="majorEastAsia" w:hAnsiTheme="majorHAnsi"/>
      <w:i/>
      <w:iCs/>
      <w:color w:val="404040" w:themeColor="text1" w:themeTint="bf"/>
    </w:rPr>
  </w:style>
  <w:style w:type="paragraph" w:styleId="Heading8">
    <w:name w:val="Heading 8"/>
    <w:basedOn w:val="Normal"/>
    <w:next w:val="Normal"/>
    <w:link w:val="Titolo8Carattere"/>
    <w:uiPriority w:val="9"/>
    <w:semiHidden/>
    <w:unhideWhenUsed/>
    <w:qFormat/>
    <w:locked/>
    <w:rsid w:val="0003148d"/>
    <w:pPr>
      <w:keepNext w:val="true"/>
      <w:keepLines/>
      <w:spacing w:before="200" w:after="0"/>
      <w:outlineLvl w:val="7"/>
    </w:pPr>
    <w:rPr>
      <w:rFonts w:ascii="Cambria" w:hAnsi="Cambria" w:eastAsia="" w:cs="" w:asciiTheme="majorHAnsi" w:cstheme="majorBidi" w:eastAsiaTheme="majorEastAsia" w:hAnsiTheme="majorHAnsi"/>
      <w:color w:val="404040" w:themeColor="text1" w:themeTint="bf"/>
    </w:rPr>
  </w:style>
  <w:style w:type="paragraph" w:styleId="Heading9">
    <w:name w:val="Heading 9"/>
    <w:basedOn w:val="Normal"/>
    <w:next w:val="Normal"/>
    <w:link w:val="Titolo9Carattere"/>
    <w:uiPriority w:val="9"/>
    <w:semiHidden/>
    <w:unhideWhenUsed/>
    <w:qFormat/>
    <w:locked/>
    <w:rsid w:val="0003148d"/>
    <w:pPr>
      <w:keepNext w:val="true"/>
      <w:keepLines/>
      <w:spacing w:before="200" w:after="0"/>
      <w:outlineLvl w:val="8"/>
    </w:pPr>
    <w:rPr>
      <w:rFonts w:ascii="Cambria" w:hAnsi="Cambria" w:eastAsia="" w:cs="" w:asciiTheme="majorHAnsi" w:cstheme="majorBidi" w:eastAsiaTheme="majorEastAsia" w:hAnsiTheme="majorHAnsi"/>
      <w:i/>
      <w:iCs/>
      <w:color w:val="404040" w:themeColor="text1" w:themeTint="bf"/>
    </w:rPr>
  </w:style>
  <w:style w:type="character" w:styleId="DefaultParagraphFont" w:default="1">
    <w:name w:val="Default Paragraph Font"/>
    <w:uiPriority w:val="1"/>
    <w:semiHidden/>
    <w:unhideWhenUsed/>
    <w:qFormat/>
    <w:rPr/>
  </w:style>
  <w:style w:type="character" w:styleId="CETAuthorsCarattere" w:customStyle="1">
    <w:name w:val="CET Authors Carattere"/>
    <w:link w:val="CETAuthors"/>
    <w:qFormat/>
    <w:rsid w:val="009e788a"/>
    <w:rPr>
      <w:rFonts w:ascii="Arial" w:hAnsi="Arial" w:eastAsia="Times New Roman" w:cs="Times New Roman"/>
      <w:sz w:val="24"/>
      <w:szCs w:val="20"/>
      <w:lang w:val="en-GB"/>
    </w:rPr>
  </w:style>
  <w:style w:type="character" w:styleId="CETTitleCarattere" w:customStyle="1">
    <w:name w:val="CET Title Carattere"/>
    <w:link w:val="CETTitle"/>
    <w:qFormat/>
    <w:rsid w:val="00fb730c"/>
    <w:rPr>
      <w:rFonts w:ascii="Arial" w:hAnsi="Arial" w:eastAsia="Times New Roman" w:cs="Times New Roman"/>
      <w:sz w:val="32"/>
      <w:szCs w:val="20"/>
      <w:lang w:val="en-GB"/>
    </w:rPr>
  </w:style>
  <w:style w:type="character" w:styleId="CETBodytextCarattere" w:customStyle="1">
    <w:name w:val="CET Body text Carattere"/>
    <w:link w:val="CETBodytext"/>
    <w:qFormat/>
    <w:rsid w:val="000e414a"/>
    <w:rPr>
      <w:rFonts w:ascii="Arial" w:hAnsi="Arial" w:eastAsia="Times New Roman" w:cs="Times New Roman"/>
      <w:sz w:val="18"/>
      <w:szCs w:val="20"/>
      <w:lang w:val="en-US"/>
    </w:rPr>
  </w:style>
  <w:style w:type="character" w:styleId="CETheadingxCarattere" w:customStyle="1">
    <w:name w:val="CET headingx Carattere"/>
    <w:link w:val="CETheadingx"/>
    <w:qFormat/>
    <w:rsid w:val="009e788a"/>
    <w:rPr>
      <w:rFonts w:ascii="Arial" w:hAnsi="Arial" w:eastAsia="Times New Roman" w:cs="Times New Roman"/>
      <w:b/>
      <w:sz w:val="18"/>
      <w:szCs w:val="20"/>
      <w:lang w:val="en-US"/>
    </w:rPr>
  </w:style>
  <w:style w:type="character" w:styleId="CETCaptionCarattere" w:customStyle="1">
    <w:name w:val="CET Caption Carattere"/>
    <w:link w:val="CETCaption"/>
    <w:qFormat/>
    <w:rsid w:val="009e788a"/>
    <w:rPr>
      <w:rFonts w:ascii="Arial" w:hAnsi="Arial" w:eastAsia="Times New Roman" w:cs="Times New Roman"/>
      <w:i/>
      <w:sz w:val="18"/>
      <w:szCs w:val="20"/>
      <w:lang w:val="en-GB"/>
    </w:rPr>
  </w:style>
  <w:style w:type="character" w:styleId="TestofumettoCarattere" w:customStyle="1">
    <w:name w:val="Testo fumetto Carattere"/>
    <w:basedOn w:val="DefaultParagraphFont"/>
    <w:link w:val="Testofumetto"/>
    <w:uiPriority w:val="99"/>
    <w:semiHidden/>
    <w:qFormat/>
    <w:rsid w:val="000d34be"/>
    <w:rPr>
      <w:rFonts w:ascii="Tahoma" w:hAnsi="Tahoma" w:cs="Tahoma"/>
      <w:sz w:val="16"/>
      <w:szCs w:val="16"/>
    </w:rPr>
  </w:style>
  <w:style w:type="character" w:styleId="Corpodeltesto2Carattere" w:customStyle="1">
    <w:name w:val="Corpo del testo 2 Carattere"/>
    <w:basedOn w:val="DefaultParagraphFont"/>
    <w:link w:val="Corpodeltesto2"/>
    <w:uiPriority w:val="99"/>
    <w:semiHidden/>
    <w:qFormat/>
    <w:rsid w:val="0003148d"/>
    <w:rPr/>
  </w:style>
  <w:style w:type="character" w:styleId="Corpodeltesto3Carattere" w:customStyle="1">
    <w:name w:val="Corpo del testo 3 Carattere"/>
    <w:basedOn w:val="DefaultParagraphFont"/>
    <w:link w:val="Corpodeltesto3"/>
    <w:uiPriority w:val="99"/>
    <w:semiHidden/>
    <w:qFormat/>
    <w:rsid w:val="0003148d"/>
    <w:rPr>
      <w:sz w:val="16"/>
      <w:szCs w:val="16"/>
    </w:rPr>
  </w:style>
  <w:style w:type="character" w:styleId="CorpotestoCarattere" w:customStyle="1">
    <w:name w:val="Corpo testo Carattere"/>
    <w:basedOn w:val="DefaultParagraphFont"/>
    <w:link w:val="Corpotesto"/>
    <w:uiPriority w:val="99"/>
    <w:semiHidden/>
    <w:qFormat/>
    <w:rsid w:val="0003148d"/>
    <w:rPr/>
  </w:style>
  <w:style w:type="character" w:styleId="DataCarattere" w:customStyle="1">
    <w:name w:val="Data Carattere"/>
    <w:basedOn w:val="DefaultParagraphFont"/>
    <w:link w:val="Data"/>
    <w:uiPriority w:val="99"/>
    <w:semiHidden/>
    <w:qFormat/>
    <w:rsid w:val="0003148d"/>
    <w:rPr/>
  </w:style>
  <w:style w:type="character" w:styleId="FirmaCarattere" w:customStyle="1">
    <w:name w:val="Firma Carattere"/>
    <w:basedOn w:val="DefaultParagraphFont"/>
    <w:link w:val="Firma"/>
    <w:uiPriority w:val="99"/>
    <w:semiHidden/>
    <w:qFormat/>
    <w:rsid w:val="0003148d"/>
    <w:rPr/>
  </w:style>
  <w:style w:type="character" w:styleId="FirmadipostaelettronicaCarattere" w:customStyle="1">
    <w:name w:val="Firma di posta elettronica Carattere"/>
    <w:basedOn w:val="DefaultParagraphFont"/>
    <w:link w:val="Firmadipostaelettronica"/>
    <w:uiPriority w:val="99"/>
    <w:semiHidden/>
    <w:qFormat/>
    <w:rsid w:val="0003148d"/>
    <w:rPr/>
  </w:style>
  <w:style w:type="character" w:styleId="FormuladiaperturaCarattere" w:customStyle="1">
    <w:name w:val="Formula di apertura Carattere"/>
    <w:basedOn w:val="DefaultParagraphFont"/>
    <w:link w:val="Formuladiapertura"/>
    <w:uiPriority w:val="99"/>
    <w:semiHidden/>
    <w:qFormat/>
    <w:rsid w:val="0003148d"/>
    <w:rPr/>
  </w:style>
  <w:style w:type="character" w:styleId="FormuladichiusuraCarattere" w:customStyle="1">
    <w:name w:val="Formula di chiusura Carattere"/>
    <w:basedOn w:val="DefaultParagraphFont"/>
    <w:link w:val="Formuladichiusura"/>
    <w:uiPriority w:val="99"/>
    <w:semiHidden/>
    <w:qFormat/>
    <w:rsid w:val="0003148d"/>
    <w:rPr/>
  </w:style>
  <w:style w:type="character" w:styleId="IndirizzoHTMLCarattere" w:customStyle="1">
    <w:name w:val="Indirizzo HTML Carattere"/>
    <w:basedOn w:val="DefaultParagraphFont"/>
    <w:link w:val="IndirizzoHTML"/>
    <w:uiPriority w:val="99"/>
    <w:semiHidden/>
    <w:qFormat/>
    <w:rsid w:val="0003148d"/>
    <w:rPr>
      <w:i/>
      <w:iCs/>
    </w:rPr>
  </w:style>
  <w:style w:type="character" w:styleId="IntestazionemessaggioCarattere" w:customStyle="1">
    <w:name w:val="Intestazione messaggio Carattere"/>
    <w:basedOn w:val="DefaultParagraphFont"/>
    <w:link w:val="Intestazionemessaggio"/>
    <w:uiPriority w:val="99"/>
    <w:semiHidden/>
    <w:qFormat/>
    <w:rsid w:val="0003148d"/>
    <w:rPr>
      <w:rFonts w:ascii="Cambria" w:hAnsi="Cambria" w:eastAsia="" w:cs="" w:asciiTheme="majorHAnsi" w:cstheme="majorBidi" w:eastAsiaTheme="majorEastAsia" w:hAnsiTheme="majorHAnsi"/>
      <w:sz w:val="24"/>
      <w:szCs w:val="24"/>
      <w:shd w:fill="CCCCCC" w:val="clear"/>
    </w:rPr>
  </w:style>
  <w:style w:type="character" w:styleId="IntestazionenotaCarattere" w:customStyle="1">
    <w:name w:val="Intestazione nota Carattere"/>
    <w:basedOn w:val="DefaultParagraphFont"/>
    <w:link w:val="Intestazionenota"/>
    <w:uiPriority w:val="99"/>
    <w:semiHidden/>
    <w:qFormat/>
    <w:rsid w:val="0003148d"/>
    <w:rPr/>
  </w:style>
  <w:style w:type="character" w:styleId="MappadocumentoCarattere" w:customStyle="1">
    <w:name w:val="Mappa documento Carattere"/>
    <w:basedOn w:val="DefaultParagraphFont"/>
    <w:link w:val="Mappadocumento"/>
    <w:uiPriority w:val="99"/>
    <w:semiHidden/>
    <w:qFormat/>
    <w:rsid w:val="0003148d"/>
    <w:rPr>
      <w:rFonts w:ascii="Tahoma" w:hAnsi="Tahoma" w:cs="Tahoma"/>
      <w:sz w:val="16"/>
      <w:szCs w:val="16"/>
    </w:rPr>
  </w:style>
  <w:style w:type="character" w:styleId="PreformattatoHTMLCarattere" w:customStyle="1">
    <w:name w:val="Preformattato HTML Carattere"/>
    <w:basedOn w:val="DefaultParagraphFont"/>
    <w:link w:val="PreformattatoHTML"/>
    <w:uiPriority w:val="99"/>
    <w:semiHidden/>
    <w:qFormat/>
    <w:rsid w:val="0003148d"/>
    <w:rPr>
      <w:rFonts w:ascii="Consolas" w:hAnsi="Consolas" w:cs="Consolas"/>
      <w:sz w:val="20"/>
      <w:szCs w:val="20"/>
    </w:rPr>
  </w:style>
  <w:style w:type="character" w:styleId="PrimorientrocorpodeltestoCarattere" w:customStyle="1">
    <w:name w:val="Primo rientro corpo del testo Carattere"/>
    <w:basedOn w:val="CorpotestoCarattere"/>
    <w:link w:val="Primorientrocorpodeltesto"/>
    <w:uiPriority w:val="99"/>
    <w:semiHidden/>
    <w:qFormat/>
    <w:rsid w:val="0003148d"/>
    <w:rPr/>
  </w:style>
  <w:style w:type="character" w:styleId="RientrocorpodeltestoCarattere" w:customStyle="1">
    <w:name w:val="Rientro corpo del testo Carattere"/>
    <w:basedOn w:val="DefaultParagraphFont"/>
    <w:link w:val="Rientrocorpodeltesto"/>
    <w:uiPriority w:val="99"/>
    <w:semiHidden/>
    <w:qFormat/>
    <w:rsid w:val="0003148d"/>
    <w:rPr/>
  </w:style>
  <w:style w:type="character" w:styleId="Primorientrocorpodeltesto2Carattere" w:customStyle="1">
    <w:name w:val="Primo rientro corpo del testo 2 Carattere"/>
    <w:basedOn w:val="RientrocorpodeltestoCarattere"/>
    <w:link w:val="Primorientrocorpodeltesto2"/>
    <w:uiPriority w:val="99"/>
    <w:semiHidden/>
    <w:qFormat/>
    <w:rsid w:val="0003148d"/>
    <w:rPr/>
  </w:style>
  <w:style w:type="character" w:styleId="Rientrocorpodeltesto2Carattere" w:customStyle="1">
    <w:name w:val="Rientro corpo del testo 2 Carattere"/>
    <w:basedOn w:val="DefaultParagraphFont"/>
    <w:link w:val="Rientrocorpodeltesto2"/>
    <w:uiPriority w:val="99"/>
    <w:semiHidden/>
    <w:qFormat/>
    <w:rsid w:val="0003148d"/>
    <w:rPr/>
  </w:style>
  <w:style w:type="character" w:styleId="Rientrocorpodeltesto3Carattere" w:customStyle="1">
    <w:name w:val="Rientro corpo del testo 3 Carattere"/>
    <w:basedOn w:val="DefaultParagraphFont"/>
    <w:link w:val="Rientrocorpodeltesto3"/>
    <w:uiPriority w:val="99"/>
    <w:semiHidden/>
    <w:qFormat/>
    <w:rsid w:val="0003148d"/>
    <w:rPr>
      <w:sz w:val="16"/>
      <w:szCs w:val="16"/>
    </w:rPr>
  </w:style>
  <w:style w:type="character" w:styleId="TestocommentoCarattere" w:customStyle="1">
    <w:name w:val="Testo commento Carattere"/>
    <w:basedOn w:val="DefaultParagraphFont"/>
    <w:link w:val="Testocommento"/>
    <w:uiPriority w:val="99"/>
    <w:semiHidden/>
    <w:qFormat/>
    <w:rsid w:val="0003148d"/>
    <w:rPr>
      <w:sz w:val="20"/>
      <w:szCs w:val="20"/>
    </w:rPr>
  </w:style>
  <w:style w:type="character" w:styleId="SoggettocommentoCarattere" w:customStyle="1">
    <w:name w:val="Soggetto commento Carattere"/>
    <w:basedOn w:val="TestocommentoCarattere"/>
    <w:link w:val="Soggettocommento"/>
    <w:uiPriority w:val="99"/>
    <w:semiHidden/>
    <w:qFormat/>
    <w:rsid w:val="0003148d"/>
    <w:rPr>
      <w:b/>
      <w:bCs/>
      <w:sz w:val="20"/>
      <w:szCs w:val="20"/>
    </w:rPr>
  </w:style>
  <w:style w:type="character" w:styleId="TestomacroCarattere" w:customStyle="1">
    <w:name w:val="Testo macro Carattere"/>
    <w:basedOn w:val="DefaultParagraphFont"/>
    <w:link w:val="Testomacro"/>
    <w:uiPriority w:val="99"/>
    <w:semiHidden/>
    <w:qFormat/>
    <w:rsid w:val="0003148d"/>
    <w:rPr>
      <w:rFonts w:ascii="Consolas" w:hAnsi="Consolas" w:cs="Consolas"/>
      <w:sz w:val="20"/>
      <w:szCs w:val="20"/>
    </w:rPr>
  </w:style>
  <w:style w:type="character" w:styleId="TestonormaleCarattere" w:customStyle="1">
    <w:name w:val="Testo normale Carattere"/>
    <w:basedOn w:val="DefaultParagraphFont"/>
    <w:link w:val="Testonormale"/>
    <w:uiPriority w:val="99"/>
    <w:semiHidden/>
    <w:qFormat/>
    <w:rsid w:val="0003148d"/>
    <w:rPr>
      <w:rFonts w:ascii="Consolas" w:hAnsi="Consolas" w:cs="Consolas"/>
      <w:sz w:val="21"/>
      <w:szCs w:val="21"/>
    </w:rPr>
  </w:style>
  <w:style w:type="character" w:styleId="TestonotaapidipaginaCarattere" w:customStyle="1">
    <w:name w:val="Testo nota a piè di pagina Carattere"/>
    <w:basedOn w:val="DefaultParagraphFont"/>
    <w:link w:val="Testonotaapidipagina"/>
    <w:uiPriority w:val="99"/>
    <w:semiHidden/>
    <w:qFormat/>
    <w:rsid w:val="0003148d"/>
    <w:rPr>
      <w:sz w:val="20"/>
      <w:szCs w:val="20"/>
    </w:rPr>
  </w:style>
  <w:style w:type="character" w:styleId="TestonotadichiusuraCarattere" w:customStyle="1">
    <w:name w:val="Testo nota di chiusura Carattere"/>
    <w:basedOn w:val="DefaultParagraphFont"/>
    <w:link w:val="Testonotadichiusura"/>
    <w:uiPriority w:val="99"/>
    <w:semiHidden/>
    <w:qFormat/>
    <w:rsid w:val="0003148d"/>
    <w:rPr>
      <w:sz w:val="20"/>
      <w:szCs w:val="20"/>
    </w:rPr>
  </w:style>
  <w:style w:type="character" w:styleId="Titolo1Carattere" w:customStyle="1">
    <w:name w:val="Titolo 1 Carattere"/>
    <w:basedOn w:val="DefaultParagraphFont"/>
    <w:link w:val="Titolo1"/>
    <w:uiPriority w:val="9"/>
    <w:qFormat/>
    <w:rsid w:val="004f5e36"/>
    <w:rPr>
      <w:rFonts w:ascii="Arial" w:hAnsi="Arial" w:eastAsia="Times New Roman" w:cs="Times New Roman"/>
      <w:b/>
      <w:sz w:val="20"/>
      <w:szCs w:val="20"/>
      <w:lang w:val="en-GB"/>
    </w:rPr>
  </w:style>
  <w:style w:type="character" w:styleId="Titolo2Carattere" w:customStyle="1">
    <w:name w:val="Titolo 2 Carattere"/>
    <w:basedOn w:val="DefaultParagraphFont"/>
    <w:link w:val="Titolo2"/>
    <w:uiPriority w:val="9"/>
    <w:semiHidden/>
    <w:qFormat/>
    <w:rsid w:val="0003148d"/>
    <w:rPr>
      <w:rFonts w:ascii="Cambria" w:hAnsi="Cambria" w:eastAsia="" w:cs="" w:asciiTheme="majorHAnsi" w:cstheme="majorBidi" w:eastAsiaTheme="majorEastAsia" w:hAnsiTheme="majorHAnsi"/>
      <w:b/>
      <w:bCs/>
      <w:color w:val="4F81BD" w:themeColor="accent1"/>
      <w:sz w:val="26"/>
      <w:szCs w:val="26"/>
    </w:rPr>
  </w:style>
  <w:style w:type="character" w:styleId="Titolo3Carattere" w:customStyle="1">
    <w:name w:val="Titolo 3 Carattere"/>
    <w:basedOn w:val="DefaultParagraphFont"/>
    <w:link w:val="Titolo3"/>
    <w:uiPriority w:val="9"/>
    <w:semiHidden/>
    <w:qFormat/>
    <w:rsid w:val="0003148d"/>
    <w:rPr>
      <w:rFonts w:ascii="Cambria" w:hAnsi="Cambria" w:eastAsia="" w:cs="" w:asciiTheme="majorHAnsi" w:cstheme="majorBidi" w:eastAsiaTheme="majorEastAsia" w:hAnsiTheme="majorHAnsi"/>
      <w:b/>
      <w:bCs/>
      <w:color w:val="4F81BD" w:themeColor="accent1"/>
    </w:rPr>
  </w:style>
  <w:style w:type="character" w:styleId="Titolo4Carattere" w:customStyle="1">
    <w:name w:val="Titolo 4 Carattere"/>
    <w:basedOn w:val="DefaultParagraphFont"/>
    <w:link w:val="Titolo4"/>
    <w:uiPriority w:val="9"/>
    <w:semiHidden/>
    <w:qFormat/>
    <w:rsid w:val="0003148d"/>
    <w:rPr>
      <w:rFonts w:ascii="Cambria" w:hAnsi="Cambria" w:eastAsia="" w:cs="" w:asciiTheme="majorHAnsi" w:cstheme="majorBidi" w:eastAsiaTheme="majorEastAsia" w:hAnsiTheme="majorHAnsi"/>
      <w:b/>
      <w:bCs/>
      <w:i/>
      <w:iCs/>
      <w:color w:val="4F81BD" w:themeColor="accent1"/>
    </w:rPr>
  </w:style>
  <w:style w:type="character" w:styleId="Titolo5Carattere" w:customStyle="1">
    <w:name w:val="Titolo 5 Carattere"/>
    <w:basedOn w:val="DefaultParagraphFont"/>
    <w:link w:val="Titolo5"/>
    <w:uiPriority w:val="9"/>
    <w:semiHidden/>
    <w:qFormat/>
    <w:rsid w:val="0003148d"/>
    <w:rPr>
      <w:rFonts w:ascii="Cambria" w:hAnsi="Cambria" w:eastAsia="" w:cs="" w:asciiTheme="majorHAnsi" w:cstheme="majorBidi" w:eastAsiaTheme="majorEastAsia" w:hAnsiTheme="majorHAnsi"/>
      <w:color w:val="243F60" w:themeColor="accent1" w:themeShade="7f"/>
    </w:rPr>
  </w:style>
  <w:style w:type="character" w:styleId="Titolo6Carattere" w:customStyle="1">
    <w:name w:val="Titolo 6 Carattere"/>
    <w:basedOn w:val="DefaultParagraphFont"/>
    <w:link w:val="Titolo6"/>
    <w:uiPriority w:val="9"/>
    <w:semiHidden/>
    <w:qFormat/>
    <w:rsid w:val="0003148d"/>
    <w:rPr>
      <w:rFonts w:ascii="Cambria" w:hAnsi="Cambria" w:eastAsia="" w:cs="" w:asciiTheme="majorHAnsi" w:cstheme="majorBidi" w:eastAsiaTheme="majorEastAsia" w:hAnsiTheme="majorHAnsi"/>
      <w:i/>
      <w:iCs/>
      <w:color w:val="243F60" w:themeColor="accent1" w:themeShade="7f"/>
    </w:rPr>
  </w:style>
  <w:style w:type="character" w:styleId="Titolo7Carattere" w:customStyle="1">
    <w:name w:val="Titolo 7 Carattere"/>
    <w:basedOn w:val="DefaultParagraphFont"/>
    <w:link w:val="Titolo7"/>
    <w:uiPriority w:val="9"/>
    <w:semiHidden/>
    <w:qFormat/>
    <w:rsid w:val="0003148d"/>
    <w:rPr>
      <w:rFonts w:ascii="Cambria" w:hAnsi="Cambria" w:eastAsia="" w:cs="" w:asciiTheme="majorHAnsi" w:cstheme="majorBidi" w:eastAsiaTheme="majorEastAsia" w:hAnsiTheme="majorHAnsi"/>
      <w:i/>
      <w:iCs/>
      <w:color w:val="404040" w:themeColor="text1" w:themeTint="bf"/>
    </w:rPr>
  </w:style>
  <w:style w:type="character" w:styleId="Titolo8Carattere" w:customStyle="1">
    <w:name w:val="Titolo 8 Carattere"/>
    <w:basedOn w:val="DefaultParagraphFont"/>
    <w:link w:val="Titolo8"/>
    <w:uiPriority w:val="9"/>
    <w:semiHidden/>
    <w:qFormat/>
    <w:rsid w:val="0003148d"/>
    <w:rPr>
      <w:rFonts w:ascii="Cambria" w:hAnsi="Cambria" w:eastAsia="" w:cs="" w:asciiTheme="majorHAnsi" w:cstheme="majorBidi" w:eastAsiaTheme="majorEastAsia" w:hAnsiTheme="majorHAnsi"/>
      <w:color w:val="404040" w:themeColor="text1" w:themeTint="bf"/>
      <w:sz w:val="20"/>
      <w:szCs w:val="20"/>
    </w:rPr>
  </w:style>
  <w:style w:type="character" w:styleId="Titolo9Carattere" w:customStyle="1">
    <w:name w:val="Titolo 9 Carattere"/>
    <w:basedOn w:val="DefaultParagraphFont"/>
    <w:link w:val="Titolo9"/>
    <w:uiPriority w:val="9"/>
    <w:semiHidden/>
    <w:qFormat/>
    <w:rsid w:val="0003148d"/>
    <w:rPr>
      <w:rFonts w:ascii="Cambria" w:hAnsi="Cambria" w:eastAsia="" w:cs="" w:asciiTheme="majorHAnsi" w:cstheme="majorBidi" w:eastAsiaTheme="majorEastAsia" w:hAnsiTheme="majorHAnsi"/>
      <w:i/>
      <w:iCs/>
      <w:color w:val="404040" w:themeColor="text1" w:themeTint="bf"/>
      <w:sz w:val="20"/>
      <w:szCs w:val="20"/>
    </w:rPr>
  </w:style>
  <w:style w:type="character" w:styleId="CETAddressCarattere" w:customStyle="1">
    <w:name w:val="CET Address Carattere"/>
    <w:basedOn w:val="DefaultParagraphFont"/>
    <w:link w:val="CETAddress"/>
    <w:qFormat/>
    <w:rsid w:val="009e788a"/>
    <w:rPr>
      <w:rFonts w:ascii="Arial" w:hAnsi="Arial" w:eastAsia="Times New Roman" w:cs="Times New Roman"/>
      <w:sz w:val="16"/>
      <w:szCs w:val="20"/>
      <w:lang w:val="en-GB"/>
    </w:rPr>
  </w:style>
  <w:style w:type="character" w:styleId="IntestazioneCarattere" w:customStyle="1">
    <w:name w:val="Intestazione Carattere"/>
    <w:basedOn w:val="DefaultParagraphFont"/>
    <w:link w:val="Intestazione"/>
    <w:uiPriority w:val="99"/>
    <w:qFormat/>
    <w:rsid w:val="005278b7"/>
    <w:rPr>
      <w:rFonts w:ascii="Arial" w:hAnsi="Arial" w:eastAsia="Times New Roman" w:cs="Times New Roman"/>
      <w:sz w:val="18"/>
      <w:szCs w:val="20"/>
      <w:lang w:val="en-GB"/>
    </w:rPr>
  </w:style>
  <w:style w:type="character" w:styleId="PidipaginaCarattere" w:customStyle="1">
    <w:name w:val="Piè di pagina Carattere"/>
    <w:basedOn w:val="DefaultParagraphFont"/>
    <w:link w:val="Pidipagina"/>
    <w:uiPriority w:val="99"/>
    <w:qFormat/>
    <w:rsid w:val="005278b7"/>
    <w:rPr>
      <w:rFonts w:ascii="Arial" w:hAnsi="Arial" w:eastAsia="Times New Roman" w:cs="Times New Roman"/>
      <w:sz w:val="18"/>
      <w:szCs w:val="20"/>
      <w:lang w:val="en-GB"/>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sz w:val="22"/>
      <w:szCs w:val="18"/>
    </w:rPr>
  </w:style>
  <w:style w:type="character" w:styleId="ListLabel11">
    <w:name w:val="ListLabel 11"/>
    <w:qFormat/>
    <w:rPr>
      <w:rFonts w:ascii="Calibri" w:hAnsi="Calibri"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Symbol"/>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ascii="Calibri" w:hAnsi="Calibri"/>
      <w:sz w:val="22"/>
      <w:szCs w:val="18"/>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sz w:val="22"/>
      <w:szCs w:val="18"/>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paragraph" w:styleId="Heading">
    <w:name w:val="Heading"/>
    <w:basedOn w:val="Normal"/>
    <w:next w:val="TextBody"/>
    <w:qFormat/>
    <w:pPr>
      <w:keepNext w:val="true"/>
      <w:spacing w:before="240" w:after="120"/>
    </w:pPr>
    <w:rPr>
      <w:rFonts w:ascii="Liberation Sans" w:hAnsi="Liberation Sans" w:eastAsia="Droid Sans Fallback" w:cs="Noto Sans Devanagari"/>
      <w:sz w:val="28"/>
      <w:szCs w:val="28"/>
    </w:rPr>
  </w:style>
  <w:style w:type="paragraph" w:styleId="TextBody">
    <w:name w:val="Body Text"/>
    <w:basedOn w:val="Normal"/>
    <w:link w:val="CorpotestoCarattere"/>
    <w:uiPriority w:val="99"/>
    <w:semiHidden/>
    <w:unhideWhenUsed/>
    <w:rsid w:val="0003148d"/>
    <w:pPr>
      <w:spacing w:before="0" w:after="120"/>
    </w:pPr>
    <w:rPr/>
  </w:style>
  <w:style w:type="paragraph" w:styleId="List">
    <w:name w:val="List"/>
    <w:basedOn w:val="Normal"/>
    <w:uiPriority w:val="99"/>
    <w:semiHidden/>
    <w:unhideWhenUsed/>
    <w:locked/>
    <w:rsid w:val="0003148d"/>
    <w:pPr>
      <w:spacing w:before="0" w:after="0"/>
      <w:ind w:left="283" w:hanging="283"/>
      <w:contextualSpacing/>
    </w:pPr>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CETAuthors" w:customStyle="1">
    <w:name w:val="CET Authors"/>
    <w:basedOn w:val="CETBodytext"/>
    <w:link w:val="CETAuthorsCarattere"/>
    <w:qFormat/>
    <w:rsid w:val="000e414a"/>
    <w:pPr>
      <w:keepNext w:val="true"/>
      <w:suppressAutoHyphens w:val="true"/>
      <w:spacing w:before="0" w:after="120"/>
    </w:pPr>
    <w:rPr>
      <w:sz w:val="24"/>
      <w:lang w:val="en-GB"/>
    </w:rPr>
  </w:style>
  <w:style w:type="paragraph" w:styleId="CETTitle" w:customStyle="1">
    <w:name w:val="CET Title"/>
    <w:next w:val="CETAuthors"/>
    <w:link w:val="CETTitleCarattere"/>
    <w:qFormat/>
    <w:rsid w:val="00fb730c"/>
    <w:pPr>
      <w:widowControl/>
      <w:suppressAutoHyphens w:val="true"/>
      <w:bidi w:val="0"/>
      <w:spacing w:lineRule="auto" w:line="264" w:before="480" w:after="120"/>
      <w:jc w:val="center"/>
      <w:outlineLvl w:val="0"/>
    </w:pPr>
    <w:rPr>
      <w:rFonts w:ascii="Arial" w:hAnsi="Arial" w:eastAsia="Times New Roman" w:cs="Times New Roman"/>
      <w:color w:val="auto"/>
      <w:kern w:val="0"/>
      <w:sz w:val="32"/>
      <w:szCs w:val="20"/>
      <w:lang w:val="en-GB" w:eastAsia="en-US" w:bidi="ar-SA"/>
    </w:rPr>
  </w:style>
  <w:style w:type="paragraph" w:styleId="CETHeading1" w:customStyle="1">
    <w:name w:val="CET Heading1"/>
    <w:next w:val="CETBodytext"/>
    <w:qFormat/>
    <w:rsid w:val="009e788a"/>
    <w:pPr>
      <w:keepNext w:val="true"/>
      <w:widowControl/>
      <w:tabs>
        <w:tab w:val="clear" w:pos="720"/>
        <w:tab w:val="left" w:pos="360" w:leader="none"/>
      </w:tabs>
      <w:suppressAutoHyphens w:val="true"/>
      <w:bidi w:val="0"/>
      <w:spacing w:lineRule="auto" w:line="240" w:before="240" w:after="120"/>
      <w:jc w:val="left"/>
    </w:pPr>
    <w:rPr>
      <w:rFonts w:ascii="Arial" w:hAnsi="Arial" w:eastAsia="Times New Roman" w:cs="Times New Roman"/>
      <w:b/>
      <w:color w:val="auto"/>
      <w:kern w:val="0"/>
      <w:sz w:val="20"/>
      <w:szCs w:val="20"/>
      <w:lang w:val="en-US" w:eastAsia="en-US" w:bidi="ar-SA"/>
    </w:rPr>
  </w:style>
  <w:style w:type="paragraph" w:styleId="CETBodytext" w:customStyle="1">
    <w:name w:val="CET Body text"/>
    <w:link w:val="CETBodytextCarattere"/>
    <w:qFormat/>
    <w:rsid w:val="000e414a"/>
    <w:pPr>
      <w:widowControl/>
      <w:tabs>
        <w:tab w:val="clear" w:pos="720"/>
        <w:tab w:val="right" w:pos="7100" w:leader="none"/>
      </w:tabs>
      <w:bidi w:val="0"/>
      <w:spacing w:lineRule="auto" w:line="264" w:before="0" w:after="0"/>
      <w:jc w:val="both"/>
    </w:pPr>
    <w:rPr>
      <w:rFonts w:ascii="Arial" w:hAnsi="Arial" w:eastAsia="Times New Roman" w:cs="Times New Roman"/>
      <w:color w:val="auto"/>
      <w:kern w:val="0"/>
      <w:sz w:val="18"/>
      <w:szCs w:val="20"/>
      <w:lang w:val="en-US" w:eastAsia="en-US" w:bidi="ar-SA"/>
    </w:rPr>
  </w:style>
  <w:style w:type="paragraph" w:styleId="CETheadingx" w:customStyle="1">
    <w:name w:val="CET headingx"/>
    <w:next w:val="CETBodytext"/>
    <w:link w:val="CETheadingxCarattere"/>
    <w:qFormat/>
    <w:rsid w:val="009e788a"/>
    <w:pPr>
      <w:keepNext w:val="true"/>
      <w:widowControl/>
      <w:suppressAutoHyphens w:val="true"/>
      <w:bidi w:val="0"/>
      <w:spacing w:lineRule="auto" w:line="240" w:before="120" w:after="0"/>
      <w:jc w:val="left"/>
    </w:pPr>
    <w:rPr>
      <w:rFonts w:ascii="Arial" w:hAnsi="Arial" w:eastAsia="Times New Roman" w:cs="Times New Roman"/>
      <w:b/>
      <w:color w:val="auto"/>
      <w:kern w:val="0"/>
      <w:sz w:val="18"/>
      <w:szCs w:val="20"/>
      <w:lang w:val="en-US" w:eastAsia="en-US" w:bidi="ar-SA"/>
    </w:rPr>
  </w:style>
  <w:style w:type="paragraph" w:styleId="CETAddress" w:customStyle="1">
    <w:name w:val="CET Address"/>
    <w:link w:val="CETAddressCarattere"/>
    <w:qFormat/>
    <w:rsid w:val="009e788a"/>
    <w:pPr>
      <w:keepNext w:val="true"/>
      <w:widowControl/>
      <w:suppressAutoHyphens w:val="true"/>
      <w:bidi w:val="0"/>
      <w:spacing w:before="0" w:after="0"/>
      <w:contextualSpacing/>
      <w:jc w:val="left"/>
    </w:pPr>
    <w:rPr>
      <w:rFonts w:ascii="Arial" w:hAnsi="Arial" w:eastAsia="Times New Roman" w:cs="Times New Roman"/>
      <w:color w:val="auto"/>
      <w:kern w:val="0"/>
      <w:sz w:val="16"/>
      <w:szCs w:val="20"/>
      <w:lang w:val="en-GB" w:eastAsia="en-US" w:bidi="ar-SA"/>
    </w:rPr>
  </w:style>
  <w:style w:type="paragraph" w:styleId="CETReference" w:customStyle="1">
    <w:name w:val="CET Reference"/>
    <w:qFormat/>
    <w:rsid w:val="00fc2695"/>
    <w:pPr>
      <w:widowControl/>
      <w:bidi w:val="0"/>
      <w:spacing w:lineRule="auto" w:line="240" w:before="200" w:after="120"/>
      <w:jc w:val="left"/>
    </w:pPr>
    <w:rPr>
      <w:rFonts w:ascii="Arial" w:hAnsi="Arial" w:eastAsia="Times New Roman" w:cs="Times New Roman"/>
      <w:b/>
      <w:color w:val="auto"/>
      <w:kern w:val="0"/>
      <w:sz w:val="18"/>
      <w:szCs w:val="20"/>
      <w:lang w:val="en-GB" w:eastAsia="en-US" w:bidi="ar-SA"/>
    </w:rPr>
  </w:style>
  <w:style w:type="paragraph" w:styleId="CETReferencetext" w:customStyle="1">
    <w:name w:val="CET Reference-text"/>
    <w:qFormat/>
    <w:rsid w:val="009e788a"/>
    <w:pPr>
      <w:widowControl/>
      <w:bidi w:val="0"/>
      <w:spacing w:lineRule="auto" w:line="264" w:before="0" w:after="0"/>
      <w:ind w:left="284" w:hanging="284"/>
      <w:jc w:val="both"/>
    </w:pPr>
    <w:rPr>
      <w:rFonts w:ascii="Arial" w:hAnsi="Arial" w:eastAsia="Times New Roman" w:cs="Times New Roman"/>
      <w:color w:val="auto"/>
      <w:kern w:val="0"/>
      <w:sz w:val="18"/>
      <w:szCs w:val="20"/>
      <w:lang w:val="en-GB" w:eastAsia="en-US" w:bidi="ar-SA"/>
    </w:rPr>
  </w:style>
  <w:style w:type="paragraph" w:styleId="CETCaption" w:customStyle="1">
    <w:name w:val="CET Caption"/>
    <w:link w:val="CETCaptionCarattere"/>
    <w:qFormat/>
    <w:rsid w:val="009e788a"/>
    <w:pPr>
      <w:widowControl/>
      <w:bidi w:val="0"/>
      <w:spacing w:lineRule="auto" w:line="264" w:before="240" w:after="240"/>
      <w:jc w:val="both"/>
    </w:pPr>
    <w:rPr>
      <w:rFonts w:ascii="Arial" w:hAnsi="Arial" w:eastAsia="Times New Roman" w:cs="Times New Roman"/>
      <w:i/>
      <w:color w:val="auto"/>
      <w:kern w:val="0"/>
      <w:sz w:val="18"/>
      <w:szCs w:val="20"/>
      <w:lang w:val="en-GB" w:eastAsia="en-US" w:bidi="ar-SA"/>
    </w:rPr>
  </w:style>
  <w:style w:type="paragraph" w:styleId="CETtabletitle" w:customStyle="1">
    <w:name w:val="CET-table-title"/>
    <w:qFormat/>
    <w:rsid w:val="000e414a"/>
    <w:pPr>
      <w:keepNext w:val="true"/>
      <w:widowControl/>
      <w:bidi w:val="0"/>
      <w:spacing w:lineRule="exact" w:line="240" w:before="240" w:after="80"/>
      <w:jc w:val="left"/>
    </w:pPr>
    <w:rPr>
      <w:rFonts w:ascii="Arial" w:hAnsi="Arial" w:eastAsia="Times New Roman" w:cs="Times New Roman"/>
      <w:i/>
      <w:color w:val="auto"/>
      <w:kern w:val="0"/>
      <w:sz w:val="18"/>
      <w:szCs w:val="20"/>
      <w:lang w:val="en-US" w:eastAsia="en-US" w:bidi="ar-SA"/>
    </w:rPr>
  </w:style>
  <w:style w:type="paragraph" w:styleId="CETBodytextItalic" w:customStyle="1">
    <w:name w:val="CET Body text (Italic)"/>
    <w:basedOn w:val="CETBodytext"/>
    <w:qFormat/>
    <w:rsid w:val="004f5e36"/>
    <w:pPr/>
    <w:rPr>
      <w:i/>
      <w:lang w:val="en-GB"/>
    </w:rPr>
  </w:style>
  <w:style w:type="paragraph" w:styleId="CETAcknowledgements" w:customStyle="1">
    <w:name w:val="CET_Acknowledgements"/>
    <w:next w:val="CETBodytext"/>
    <w:qFormat/>
    <w:rsid w:val="00fc2695"/>
    <w:pPr>
      <w:widowControl/>
      <w:bidi w:val="0"/>
      <w:spacing w:before="200" w:after="120"/>
      <w:jc w:val="left"/>
    </w:pPr>
    <w:rPr>
      <w:rFonts w:ascii="Arial" w:hAnsi="Arial" w:eastAsia="Times New Roman" w:cs="Times New Roman"/>
      <w:b/>
      <w:color w:val="auto"/>
      <w:kern w:val="0"/>
      <w:sz w:val="18"/>
      <w:szCs w:val="20"/>
      <w:lang w:val="en-GB" w:eastAsia="en-US" w:bidi="ar-SA"/>
    </w:rPr>
  </w:style>
  <w:style w:type="paragraph" w:styleId="BalloonText">
    <w:name w:val="Balloon Text"/>
    <w:basedOn w:val="Normal"/>
    <w:link w:val="TestofumettoCarattere"/>
    <w:uiPriority w:val="99"/>
    <w:semiHidden/>
    <w:unhideWhenUsed/>
    <w:qFormat/>
    <w:locked/>
    <w:rsid w:val="000d34be"/>
    <w:pPr>
      <w:spacing w:lineRule="auto" w:line="240"/>
    </w:pPr>
    <w:rPr>
      <w:rFonts w:ascii="Tahoma" w:hAnsi="Tahoma" w:cs="Tahoma"/>
      <w:sz w:val="16"/>
      <w:szCs w:val="16"/>
    </w:rPr>
  </w:style>
  <w:style w:type="paragraph" w:styleId="Bibliography">
    <w:name w:val="Bibliography"/>
    <w:basedOn w:val="Normal"/>
    <w:next w:val="Normal"/>
    <w:uiPriority w:val="37"/>
    <w:semiHidden/>
    <w:unhideWhenUsed/>
    <w:qFormat/>
    <w:rsid w:val="0003148d"/>
    <w:pPr/>
    <w:rPr/>
  </w:style>
  <w:style w:type="paragraph" w:styleId="BodyText2">
    <w:name w:val="Body Text 2"/>
    <w:basedOn w:val="Normal"/>
    <w:link w:val="Corpodeltesto2Carattere"/>
    <w:uiPriority w:val="99"/>
    <w:semiHidden/>
    <w:unhideWhenUsed/>
    <w:qFormat/>
    <w:rsid w:val="0003148d"/>
    <w:pPr>
      <w:spacing w:lineRule="auto" w:line="480" w:before="0" w:after="120"/>
    </w:pPr>
    <w:rPr/>
  </w:style>
  <w:style w:type="paragraph" w:styleId="BodyText3">
    <w:name w:val="Body Text 3"/>
    <w:basedOn w:val="Normal"/>
    <w:link w:val="Corpodeltesto3Carattere"/>
    <w:uiPriority w:val="99"/>
    <w:semiHidden/>
    <w:unhideWhenUsed/>
    <w:qFormat/>
    <w:rsid w:val="0003148d"/>
    <w:pPr>
      <w:spacing w:before="0" w:after="120"/>
    </w:pPr>
    <w:rPr>
      <w:sz w:val="16"/>
      <w:szCs w:val="16"/>
    </w:rPr>
  </w:style>
  <w:style w:type="paragraph" w:styleId="Date">
    <w:name w:val="Date"/>
    <w:basedOn w:val="Normal"/>
    <w:next w:val="Normal"/>
    <w:link w:val="DataCarattere"/>
    <w:uiPriority w:val="99"/>
    <w:semiHidden/>
    <w:unhideWhenUsed/>
    <w:qFormat/>
    <w:locked/>
    <w:rsid w:val="0003148d"/>
    <w:pPr/>
    <w:rPr/>
  </w:style>
  <w:style w:type="paragraph" w:styleId="Caption1">
    <w:name w:val="caption"/>
    <w:basedOn w:val="Normal"/>
    <w:next w:val="Normal"/>
    <w:uiPriority w:val="35"/>
    <w:semiHidden/>
    <w:unhideWhenUsed/>
    <w:qFormat/>
    <w:locked/>
    <w:rsid w:val="0003148d"/>
    <w:pPr>
      <w:spacing w:lineRule="auto" w:line="240"/>
    </w:pPr>
    <w:rPr>
      <w:b/>
      <w:bCs/>
      <w:color w:val="4F81BD" w:themeColor="accent1"/>
      <w:szCs w:val="18"/>
    </w:rPr>
  </w:style>
  <w:style w:type="paragraph" w:styleId="ListBullet3">
    <w:name w:val="List Bullet 3"/>
    <w:basedOn w:val="Normal"/>
    <w:uiPriority w:val="99"/>
    <w:semiHidden/>
    <w:unhideWhenUsed/>
    <w:qFormat/>
    <w:locked/>
    <w:rsid w:val="0003148d"/>
    <w:pPr>
      <w:spacing w:before="0" w:after="0"/>
      <w:contextualSpacing/>
    </w:pPr>
    <w:rPr/>
  </w:style>
  <w:style w:type="paragraph" w:styleId="ListBullet4">
    <w:name w:val="List Bullet 4"/>
    <w:basedOn w:val="Normal"/>
    <w:uiPriority w:val="99"/>
    <w:semiHidden/>
    <w:unhideWhenUsed/>
    <w:qFormat/>
    <w:locked/>
    <w:rsid w:val="0003148d"/>
    <w:pPr>
      <w:spacing w:before="0" w:after="0"/>
      <w:contextualSpacing/>
    </w:pPr>
    <w:rPr/>
  </w:style>
  <w:style w:type="paragraph" w:styleId="ListBullet5">
    <w:name w:val="List Bullet 5"/>
    <w:basedOn w:val="Normal"/>
    <w:uiPriority w:val="99"/>
    <w:semiHidden/>
    <w:unhideWhenUsed/>
    <w:qFormat/>
    <w:locked/>
    <w:rsid w:val="0003148d"/>
    <w:pPr>
      <w:spacing w:before="0" w:after="0"/>
      <w:contextualSpacing/>
    </w:pPr>
    <w:rPr/>
  </w:style>
  <w:style w:type="paragraph" w:styleId="ListNumber">
    <w:name w:val="List Number"/>
    <w:basedOn w:val="Normal"/>
    <w:uiPriority w:val="99"/>
    <w:semiHidden/>
    <w:unhideWhenUsed/>
    <w:qFormat/>
    <w:locked/>
    <w:rsid w:val="0003148d"/>
    <w:pPr>
      <w:spacing w:before="0" w:after="0"/>
      <w:contextualSpacing/>
    </w:pPr>
    <w:rPr/>
  </w:style>
  <w:style w:type="paragraph" w:styleId="ListContinue">
    <w:name w:val="List Continue"/>
    <w:basedOn w:val="Normal"/>
    <w:uiPriority w:val="99"/>
    <w:semiHidden/>
    <w:unhideWhenUsed/>
    <w:qFormat/>
    <w:locked/>
    <w:rsid w:val="0003148d"/>
    <w:pPr>
      <w:spacing w:before="0" w:after="120"/>
      <w:ind w:left="283" w:hanging="0"/>
      <w:contextualSpacing/>
    </w:pPr>
    <w:rPr/>
  </w:style>
  <w:style w:type="paragraph" w:styleId="ListContinue2">
    <w:name w:val="List Continue 2"/>
    <w:basedOn w:val="Normal"/>
    <w:uiPriority w:val="99"/>
    <w:semiHidden/>
    <w:unhideWhenUsed/>
    <w:qFormat/>
    <w:locked/>
    <w:rsid w:val="0003148d"/>
    <w:pPr>
      <w:spacing w:before="0" w:after="120"/>
      <w:ind w:left="566" w:hanging="0"/>
      <w:contextualSpacing/>
    </w:pPr>
    <w:rPr/>
  </w:style>
  <w:style w:type="paragraph" w:styleId="ListContinue3">
    <w:name w:val="List Continue 3"/>
    <w:basedOn w:val="Normal"/>
    <w:uiPriority w:val="99"/>
    <w:semiHidden/>
    <w:unhideWhenUsed/>
    <w:qFormat/>
    <w:locked/>
    <w:rsid w:val="0003148d"/>
    <w:pPr>
      <w:spacing w:before="0" w:after="120"/>
      <w:ind w:left="849" w:hanging="0"/>
      <w:contextualSpacing/>
    </w:pPr>
    <w:rPr/>
  </w:style>
  <w:style w:type="paragraph" w:styleId="ListContinue4">
    <w:name w:val="List Continue 4"/>
    <w:basedOn w:val="Normal"/>
    <w:uiPriority w:val="99"/>
    <w:semiHidden/>
    <w:unhideWhenUsed/>
    <w:qFormat/>
    <w:locked/>
    <w:rsid w:val="0003148d"/>
    <w:pPr>
      <w:spacing w:before="0" w:after="120"/>
      <w:ind w:left="1132" w:hanging="0"/>
      <w:contextualSpacing/>
    </w:pPr>
    <w:rPr/>
  </w:style>
  <w:style w:type="paragraph" w:styleId="ListContinue5">
    <w:name w:val="List Continue 5"/>
    <w:basedOn w:val="Normal"/>
    <w:uiPriority w:val="99"/>
    <w:semiHidden/>
    <w:unhideWhenUsed/>
    <w:qFormat/>
    <w:locked/>
    <w:rsid w:val="0003148d"/>
    <w:pPr>
      <w:spacing w:before="0" w:after="120"/>
      <w:ind w:left="1415" w:hanging="0"/>
      <w:contextualSpacing/>
    </w:pPr>
    <w:rPr/>
  </w:style>
  <w:style w:type="paragraph" w:styleId="Signature">
    <w:name w:val="Signature"/>
    <w:basedOn w:val="Normal"/>
    <w:link w:val="FirmaCarattere"/>
    <w:uiPriority w:val="99"/>
    <w:semiHidden/>
    <w:unhideWhenUsed/>
    <w:locked/>
    <w:rsid w:val="0003148d"/>
    <w:pPr>
      <w:spacing w:lineRule="auto" w:line="240"/>
      <w:ind w:left="4252" w:hanging="0"/>
    </w:pPr>
    <w:rPr/>
  </w:style>
  <w:style w:type="paragraph" w:styleId="EmailSignature">
    <w:name w:val="E-mail Signature"/>
    <w:basedOn w:val="Normal"/>
    <w:link w:val="FirmadipostaelettronicaCarattere"/>
    <w:uiPriority w:val="99"/>
    <w:semiHidden/>
    <w:unhideWhenUsed/>
    <w:qFormat/>
    <w:locked/>
    <w:rsid w:val="0003148d"/>
    <w:pPr>
      <w:spacing w:lineRule="auto" w:line="240"/>
    </w:pPr>
    <w:rPr/>
  </w:style>
  <w:style w:type="paragraph" w:styleId="ComplimentaryClose">
    <w:name w:val="Salutation"/>
    <w:basedOn w:val="Normal"/>
    <w:next w:val="Normal"/>
    <w:link w:val="FormuladiaperturaCarattere"/>
    <w:uiPriority w:val="99"/>
    <w:semiHidden/>
    <w:unhideWhenUsed/>
    <w:locked/>
    <w:rsid w:val="0003148d"/>
    <w:pPr/>
    <w:rPr/>
  </w:style>
  <w:style w:type="paragraph" w:styleId="Closing">
    <w:name w:val="Closing"/>
    <w:basedOn w:val="Normal"/>
    <w:link w:val="FormuladichiusuraCarattere"/>
    <w:uiPriority w:val="99"/>
    <w:semiHidden/>
    <w:unhideWhenUsed/>
    <w:qFormat/>
    <w:locked/>
    <w:rsid w:val="0003148d"/>
    <w:pPr>
      <w:spacing w:lineRule="auto" w:line="240"/>
      <w:ind w:left="4252" w:hanging="0"/>
    </w:pPr>
    <w:rPr/>
  </w:style>
  <w:style w:type="paragraph" w:styleId="Index1">
    <w:name w:val="index 1"/>
    <w:basedOn w:val="Normal"/>
    <w:next w:val="Normal"/>
    <w:autoRedefine/>
    <w:uiPriority w:val="99"/>
    <w:semiHidden/>
    <w:unhideWhenUsed/>
    <w:qFormat/>
    <w:locked/>
    <w:rsid w:val="0003148d"/>
    <w:pPr>
      <w:spacing w:lineRule="auto" w:line="240"/>
      <w:ind w:left="220" w:hanging="220"/>
    </w:pPr>
    <w:rPr/>
  </w:style>
  <w:style w:type="paragraph" w:styleId="Index2">
    <w:name w:val="index 2"/>
    <w:basedOn w:val="Normal"/>
    <w:next w:val="Normal"/>
    <w:autoRedefine/>
    <w:uiPriority w:val="99"/>
    <w:semiHidden/>
    <w:unhideWhenUsed/>
    <w:qFormat/>
    <w:locked/>
    <w:rsid w:val="0003148d"/>
    <w:pPr>
      <w:spacing w:lineRule="auto" w:line="240"/>
      <w:ind w:left="440" w:hanging="220"/>
    </w:pPr>
    <w:rPr/>
  </w:style>
  <w:style w:type="paragraph" w:styleId="Index3">
    <w:name w:val="index 3"/>
    <w:basedOn w:val="Normal"/>
    <w:next w:val="Normal"/>
    <w:autoRedefine/>
    <w:uiPriority w:val="99"/>
    <w:semiHidden/>
    <w:unhideWhenUsed/>
    <w:qFormat/>
    <w:locked/>
    <w:rsid w:val="0003148d"/>
    <w:pPr>
      <w:spacing w:lineRule="auto" w:line="240"/>
      <w:ind w:left="660" w:hanging="220"/>
    </w:pPr>
    <w:rPr/>
  </w:style>
  <w:style w:type="paragraph" w:styleId="Index4">
    <w:name w:val="index 4"/>
    <w:basedOn w:val="Normal"/>
    <w:next w:val="Normal"/>
    <w:autoRedefine/>
    <w:uiPriority w:val="99"/>
    <w:semiHidden/>
    <w:unhideWhenUsed/>
    <w:qFormat/>
    <w:locked/>
    <w:rsid w:val="0003148d"/>
    <w:pPr>
      <w:spacing w:lineRule="auto" w:line="240"/>
      <w:ind w:left="880" w:hanging="220"/>
    </w:pPr>
    <w:rPr/>
  </w:style>
  <w:style w:type="paragraph" w:styleId="Index5">
    <w:name w:val="index 5"/>
    <w:basedOn w:val="Normal"/>
    <w:next w:val="Normal"/>
    <w:autoRedefine/>
    <w:uiPriority w:val="99"/>
    <w:semiHidden/>
    <w:unhideWhenUsed/>
    <w:qFormat/>
    <w:locked/>
    <w:rsid w:val="0003148d"/>
    <w:pPr>
      <w:spacing w:lineRule="auto" w:line="240"/>
      <w:ind w:left="1100" w:hanging="220"/>
    </w:pPr>
    <w:rPr/>
  </w:style>
  <w:style w:type="paragraph" w:styleId="Index6">
    <w:name w:val="index 6"/>
    <w:basedOn w:val="Normal"/>
    <w:next w:val="Normal"/>
    <w:autoRedefine/>
    <w:uiPriority w:val="99"/>
    <w:semiHidden/>
    <w:unhideWhenUsed/>
    <w:qFormat/>
    <w:locked/>
    <w:rsid w:val="0003148d"/>
    <w:pPr>
      <w:spacing w:lineRule="auto" w:line="240"/>
      <w:ind w:left="1320" w:hanging="220"/>
    </w:pPr>
    <w:rPr/>
  </w:style>
  <w:style w:type="paragraph" w:styleId="Index7">
    <w:name w:val="index 7"/>
    <w:basedOn w:val="Normal"/>
    <w:next w:val="Normal"/>
    <w:autoRedefine/>
    <w:uiPriority w:val="99"/>
    <w:semiHidden/>
    <w:unhideWhenUsed/>
    <w:qFormat/>
    <w:locked/>
    <w:rsid w:val="0003148d"/>
    <w:pPr>
      <w:spacing w:lineRule="auto" w:line="240"/>
      <w:ind w:left="1540" w:hanging="220"/>
    </w:pPr>
    <w:rPr/>
  </w:style>
  <w:style w:type="paragraph" w:styleId="Index8">
    <w:name w:val="index 8"/>
    <w:basedOn w:val="Normal"/>
    <w:next w:val="Normal"/>
    <w:autoRedefine/>
    <w:uiPriority w:val="99"/>
    <w:semiHidden/>
    <w:unhideWhenUsed/>
    <w:qFormat/>
    <w:locked/>
    <w:rsid w:val="0003148d"/>
    <w:pPr>
      <w:spacing w:lineRule="auto" w:line="240"/>
      <w:ind w:left="1760" w:hanging="220"/>
    </w:pPr>
    <w:rPr/>
  </w:style>
  <w:style w:type="paragraph" w:styleId="Index9">
    <w:name w:val="index 9"/>
    <w:basedOn w:val="Normal"/>
    <w:next w:val="Normal"/>
    <w:autoRedefine/>
    <w:uiPriority w:val="99"/>
    <w:semiHidden/>
    <w:unhideWhenUsed/>
    <w:qFormat/>
    <w:locked/>
    <w:rsid w:val="0003148d"/>
    <w:pPr>
      <w:spacing w:lineRule="auto" w:line="240"/>
      <w:ind w:left="1980" w:hanging="220"/>
    </w:pPr>
    <w:rPr/>
  </w:style>
  <w:style w:type="paragraph" w:styleId="Tableoffigures">
    <w:name w:val="table of figures"/>
    <w:basedOn w:val="Normal"/>
    <w:next w:val="Normal"/>
    <w:uiPriority w:val="99"/>
    <w:semiHidden/>
    <w:unhideWhenUsed/>
    <w:qFormat/>
    <w:locked/>
    <w:rsid w:val="0003148d"/>
    <w:pPr/>
    <w:rPr/>
  </w:style>
  <w:style w:type="paragraph" w:styleId="Tableofauthorities">
    <w:name w:val="table of authorities"/>
    <w:basedOn w:val="Normal"/>
    <w:next w:val="Normal"/>
    <w:uiPriority w:val="99"/>
    <w:semiHidden/>
    <w:unhideWhenUsed/>
    <w:qFormat/>
    <w:locked/>
    <w:rsid w:val="0003148d"/>
    <w:pPr>
      <w:ind w:left="220" w:hanging="220"/>
    </w:pPr>
    <w:rPr/>
  </w:style>
  <w:style w:type="paragraph" w:styleId="Envelopeaddress">
    <w:name w:val="envelope address"/>
    <w:basedOn w:val="Normal"/>
    <w:uiPriority w:val="99"/>
    <w:semiHidden/>
    <w:unhideWhenUsed/>
    <w:qFormat/>
    <w:locked/>
    <w:rsid w:val="0003148d"/>
    <w:pPr>
      <w:spacing w:lineRule="auto" w:line="240"/>
      <w:ind w:left="2880" w:hanging="0"/>
    </w:pPr>
    <w:rPr>
      <w:rFonts w:ascii="Cambria" w:hAnsi="Cambria" w:eastAsia="" w:cs="" w:asciiTheme="majorHAnsi" w:cstheme="majorBidi" w:eastAsiaTheme="majorEastAsia" w:hAnsiTheme="majorHAnsi"/>
      <w:sz w:val="24"/>
      <w:szCs w:val="24"/>
    </w:rPr>
  </w:style>
  <w:style w:type="paragraph" w:styleId="HTMLAddress">
    <w:name w:val="HTML Address"/>
    <w:basedOn w:val="Normal"/>
    <w:link w:val="IndirizzoHTMLCarattere"/>
    <w:uiPriority w:val="99"/>
    <w:semiHidden/>
    <w:unhideWhenUsed/>
    <w:qFormat/>
    <w:locked/>
    <w:rsid w:val="0003148d"/>
    <w:pPr>
      <w:spacing w:lineRule="auto" w:line="240"/>
    </w:pPr>
    <w:rPr>
      <w:i/>
      <w:iCs/>
    </w:rPr>
  </w:style>
  <w:style w:type="paragraph" w:styleId="Envelopereturn">
    <w:name w:val="envelope return"/>
    <w:basedOn w:val="Normal"/>
    <w:uiPriority w:val="99"/>
    <w:semiHidden/>
    <w:unhideWhenUsed/>
    <w:qFormat/>
    <w:locked/>
    <w:rsid w:val="0003148d"/>
    <w:pPr>
      <w:spacing w:lineRule="auto" w:line="240"/>
    </w:pPr>
    <w:rPr>
      <w:rFonts w:ascii="Cambria" w:hAnsi="Cambria" w:eastAsia="" w:cs="" w:asciiTheme="majorHAnsi" w:cstheme="majorBidi" w:eastAsiaTheme="majorEastAsia" w:hAnsiTheme="majorHAnsi"/>
    </w:rPr>
  </w:style>
  <w:style w:type="paragraph" w:styleId="MessageHeader">
    <w:name w:val="Message Header"/>
    <w:basedOn w:val="Normal"/>
    <w:link w:val="IntestazionemessaggioCarattere"/>
    <w:uiPriority w:val="99"/>
    <w:semiHidden/>
    <w:unhideWhenUsed/>
    <w:qFormat/>
    <w:locked/>
    <w:rsid w:val="0003148d"/>
    <w:pPr>
      <w:pBdr>
        <w:top w:val="single" w:sz="6" w:space="1" w:color="000000"/>
        <w:left w:val="single" w:sz="6" w:space="1" w:color="000000"/>
        <w:bottom w:val="single" w:sz="6" w:space="1" w:color="000000"/>
        <w:right w:val="single" w:sz="6" w:space="1" w:color="000000"/>
      </w:pBdr>
      <w:shd w:val="pct20" w:color="auto" w:fill="auto"/>
      <w:spacing w:lineRule="auto" w:line="240"/>
      <w:ind w:left="1134" w:hanging="1134"/>
    </w:pPr>
    <w:rPr>
      <w:rFonts w:ascii="Cambria" w:hAnsi="Cambria" w:eastAsia="" w:cs="" w:asciiTheme="majorHAnsi" w:cstheme="majorBidi" w:eastAsiaTheme="majorEastAsia" w:hAnsiTheme="majorHAnsi"/>
      <w:sz w:val="24"/>
      <w:szCs w:val="24"/>
    </w:rPr>
  </w:style>
  <w:style w:type="paragraph" w:styleId="NoteHeading">
    <w:name w:val="Note Heading"/>
    <w:basedOn w:val="Normal"/>
    <w:next w:val="Normal"/>
    <w:link w:val="IntestazionenotaCarattere"/>
    <w:uiPriority w:val="99"/>
    <w:semiHidden/>
    <w:unhideWhenUsed/>
    <w:qFormat/>
    <w:locked/>
    <w:rsid w:val="0003148d"/>
    <w:pPr>
      <w:spacing w:lineRule="auto" w:line="240"/>
    </w:pPr>
    <w:rPr/>
  </w:style>
  <w:style w:type="paragraph" w:styleId="DocumentMap">
    <w:name w:val="Document Map"/>
    <w:basedOn w:val="Normal"/>
    <w:link w:val="MappadocumentoCarattere"/>
    <w:uiPriority w:val="99"/>
    <w:semiHidden/>
    <w:unhideWhenUsed/>
    <w:qFormat/>
    <w:locked/>
    <w:rsid w:val="0003148d"/>
    <w:pPr>
      <w:spacing w:lineRule="auto" w:line="240"/>
    </w:pPr>
    <w:rPr>
      <w:rFonts w:ascii="Tahoma" w:hAnsi="Tahoma" w:cs="Tahoma"/>
      <w:sz w:val="16"/>
      <w:szCs w:val="16"/>
    </w:rPr>
  </w:style>
  <w:style w:type="paragraph" w:styleId="NormalWeb">
    <w:name w:val="Normal (Web)"/>
    <w:basedOn w:val="Normal"/>
    <w:uiPriority w:val="99"/>
    <w:semiHidden/>
    <w:unhideWhenUsed/>
    <w:qFormat/>
    <w:locked/>
    <w:rsid w:val="0003148d"/>
    <w:pPr/>
    <w:rPr>
      <w:sz w:val="24"/>
      <w:szCs w:val="24"/>
    </w:rPr>
  </w:style>
  <w:style w:type="paragraph" w:styleId="ListNumber2">
    <w:name w:val="List Number 2"/>
    <w:basedOn w:val="Normal"/>
    <w:uiPriority w:val="99"/>
    <w:semiHidden/>
    <w:unhideWhenUsed/>
    <w:qFormat/>
    <w:locked/>
    <w:rsid w:val="0003148d"/>
    <w:pPr>
      <w:spacing w:before="0" w:after="0"/>
      <w:contextualSpacing/>
    </w:pPr>
    <w:rPr/>
  </w:style>
  <w:style w:type="paragraph" w:styleId="ListNumber3">
    <w:name w:val="List Number 3"/>
    <w:basedOn w:val="Normal"/>
    <w:uiPriority w:val="99"/>
    <w:semiHidden/>
    <w:unhideWhenUsed/>
    <w:qFormat/>
    <w:locked/>
    <w:rsid w:val="0003148d"/>
    <w:pPr>
      <w:spacing w:before="0" w:after="0"/>
      <w:contextualSpacing/>
    </w:pPr>
    <w:rPr/>
  </w:style>
  <w:style w:type="paragraph" w:styleId="ListNumber4">
    <w:name w:val="List Number 4"/>
    <w:basedOn w:val="Normal"/>
    <w:uiPriority w:val="99"/>
    <w:semiHidden/>
    <w:unhideWhenUsed/>
    <w:qFormat/>
    <w:locked/>
    <w:rsid w:val="0003148d"/>
    <w:pPr>
      <w:spacing w:before="0" w:after="0"/>
      <w:contextualSpacing/>
    </w:pPr>
    <w:rPr/>
  </w:style>
  <w:style w:type="paragraph" w:styleId="ListNumber5">
    <w:name w:val="List Number 5"/>
    <w:basedOn w:val="Normal"/>
    <w:uiPriority w:val="99"/>
    <w:semiHidden/>
    <w:unhideWhenUsed/>
    <w:qFormat/>
    <w:locked/>
    <w:rsid w:val="0003148d"/>
    <w:pPr>
      <w:spacing w:before="0" w:after="0"/>
      <w:contextualSpacing/>
    </w:pPr>
    <w:rPr/>
  </w:style>
  <w:style w:type="paragraph" w:styleId="HTMLPreformatted">
    <w:name w:val="HTML Preformatted"/>
    <w:basedOn w:val="Normal"/>
    <w:link w:val="PreformattatoHTMLCarattere"/>
    <w:uiPriority w:val="99"/>
    <w:semiHidden/>
    <w:unhideWhenUsed/>
    <w:qFormat/>
    <w:locked/>
    <w:rsid w:val="0003148d"/>
    <w:pPr>
      <w:spacing w:lineRule="auto" w:line="240"/>
    </w:pPr>
    <w:rPr>
      <w:rFonts w:ascii="Consolas" w:hAnsi="Consolas" w:cs="Consolas"/>
    </w:rPr>
  </w:style>
  <w:style w:type="paragraph" w:styleId="TextBodyIndent">
    <w:name w:val="Body Text Indent"/>
    <w:basedOn w:val="Normal"/>
    <w:link w:val="RientrocorpodeltestoCarattere"/>
    <w:uiPriority w:val="99"/>
    <w:semiHidden/>
    <w:unhideWhenUsed/>
    <w:locked/>
    <w:rsid w:val="0003148d"/>
    <w:pPr>
      <w:spacing w:before="0" w:after="120"/>
      <w:ind w:left="283" w:hanging="0"/>
    </w:pPr>
    <w:rPr/>
  </w:style>
  <w:style w:type="paragraph" w:styleId="BodyTextFirstIndent2">
    <w:name w:val="Body Text First Indent 2"/>
    <w:basedOn w:val="TextBodyIndent"/>
    <w:link w:val="Primorientrocorpodeltesto2Carattere"/>
    <w:uiPriority w:val="99"/>
    <w:semiHidden/>
    <w:unhideWhenUsed/>
    <w:qFormat/>
    <w:locked/>
    <w:rsid w:val="0003148d"/>
    <w:pPr>
      <w:spacing w:before="0" w:after="200"/>
      <w:ind w:left="360" w:firstLine="360"/>
    </w:pPr>
    <w:rPr/>
  </w:style>
  <w:style w:type="paragraph" w:styleId="ListBullet">
    <w:name w:val="List Bullet"/>
    <w:basedOn w:val="Normal"/>
    <w:uiPriority w:val="99"/>
    <w:semiHidden/>
    <w:unhideWhenUsed/>
    <w:qFormat/>
    <w:locked/>
    <w:rsid w:val="0003148d"/>
    <w:pPr>
      <w:spacing w:before="0" w:after="0"/>
      <w:contextualSpacing/>
    </w:pPr>
    <w:rPr/>
  </w:style>
  <w:style w:type="paragraph" w:styleId="ListBullet2">
    <w:name w:val="List Bullet 2"/>
    <w:basedOn w:val="Normal"/>
    <w:uiPriority w:val="99"/>
    <w:semiHidden/>
    <w:unhideWhenUsed/>
    <w:qFormat/>
    <w:locked/>
    <w:rsid w:val="0003148d"/>
    <w:pPr>
      <w:spacing w:before="0" w:after="0"/>
      <w:contextualSpacing/>
    </w:pPr>
    <w:rPr/>
  </w:style>
  <w:style w:type="paragraph" w:styleId="BodyTextIndent2">
    <w:name w:val="Body Text Indent 2"/>
    <w:basedOn w:val="Normal"/>
    <w:link w:val="Rientrocorpodeltesto2Carattere"/>
    <w:uiPriority w:val="99"/>
    <w:semiHidden/>
    <w:unhideWhenUsed/>
    <w:qFormat/>
    <w:locked/>
    <w:rsid w:val="0003148d"/>
    <w:pPr>
      <w:spacing w:lineRule="auto" w:line="480" w:before="0" w:after="120"/>
      <w:ind w:left="283" w:hanging="0"/>
    </w:pPr>
    <w:rPr/>
  </w:style>
  <w:style w:type="paragraph" w:styleId="BodyTextIndent3">
    <w:name w:val="Body Text Indent 3"/>
    <w:basedOn w:val="Normal"/>
    <w:link w:val="Rientrocorpodeltesto3Carattere"/>
    <w:uiPriority w:val="99"/>
    <w:semiHidden/>
    <w:unhideWhenUsed/>
    <w:qFormat/>
    <w:locked/>
    <w:rsid w:val="0003148d"/>
    <w:pPr>
      <w:spacing w:before="0" w:after="120"/>
      <w:ind w:left="283" w:hanging="0"/>
    </w:pPr>
    <w:rPr>
      <w:sz w:val="16"/>
      <w:szCs w:val="16"/>
    </w:rPr>
  </w:style>
  <w:style w:type="paragraph" w:styleId="NormalIndent">
    <w:name w:val="Normal Indent"/>
    <w:basedOn w:val="Normal"/>
    <w:uiPriority w:val="99"/>
    <w:semiHidden/>
    <w:unhideWhenUsed/>
    <w:qFormat/>
    <w:locked/>
    <w:rsid w:val="0003148d"/>
    <w:pPr>
      <w:ind w:left="720" w:hanging="0"/>
    </w:pPr>
    <w:rPr/>
  </w:style>
  <w:style w:type="paragraph" w:styleId="Annotationtext">
    <w:name w:val="annotation text"/>
    <w:basedOn w:val="Normal"/>
    <w:link w:val="TestocommentoCarattere"/>
    <w:uiPriority w:val="99"/>
    <w:semiHidden/>
    <w:unhideWhenUsed/>
    <w:qFormat/>
    <w:locked/>
    <w:rsid w:val="0003148d"/>
    <w:pPr>
      <w:spacing w:lineRule="auto" w:line="240"/>
    </w:pPr>
    <w:rPr/>
  </w:style>
  <w:style w:type="paragraph" w:styleId="Annotationsubject">
    <w:name w:val="annotation subject"/>
    <w:basedOn w:val="Annotationtext"/>
    <w:next w:val="Annotationtext"/>
    <w:link w:val="SoggettocommentoCarattere"/>
    <w:uiPriority w:val="99"/>
    <w:semiHidden/>
    <w:unhideWhenUsed/>
    <w:qFormat/>
    <w:locked/>
    <w:rsid w:val="0003148d"/>
    <w:pPr/>
    <w:rPr>
      <w:b/>
      <w:bCs/>
    </w:rPr>
  </w:style>
  <w:style w:type="paragraph" w:styleId="Contents1">
    <w:name w:val="TOC 1"/>
    <w:basedOn w:val="Normal"/>
    <w:next w:val="Normal"/>
    <w:autoRedefine/>
    <w:uiPriority w:val="39"/>
    <w:semiHidden/>
    <w:unhideWhenUsed/>
    <w:locked/>
    <w:rsid w:val="0003148d"/>
    <w:pPr>
      <w:spacing w:before="0" w:after="100"/>
    </w:pPr>
    <w:rPr/>
  </w:style>
  <w:style w:type="paragraph" w:styleId="Contents2">
    <w:name w:val="TOC 2"/>
    <w:basedOn w:val="Normal"/>
    <w:next w:val="Normal"/>
    <w:autoRedefine/>
    <w:uiPriority w:val="39"/>
    <w:semiHidden/>
    <w:unhideWhenUsed/>
    <w:locked/>
    <w:rsid w:val="0003148d"/>
    <w:pPr>
      <w:spacing w:before="0" w:after="100"/>
      <w:ind w:left="220" w:hanging="0"/>
    </w:pPr>
    <w:rPr/>
  </w:style>
  <w:style w:type="paragraph" w:styleId="Contents3">
    <w:name w:val="TOC 3"/>
    <w:basedOn w:val="Normal"/>
    <w:next w:val="Normal"/>
    <w:autoRedefine/>
    <w:uiPriority w:val="39"/>
    <w:semiHidden/>
    <w:unhideWhenUsed/>
    <w:locked/>
    <w:rsid w:val="0003148d"/>
    <w:pPr>
      <w:spacing w:before="0" w:after="100"/>
      <w:ind w:left="440" w:hanging="0"/>
    </w:pPr>
    <w:rPr/>
  </w:style>
  <w:style w:type="paragraph" w:styleId="Contents4">
    <w:name w:val="TOC 4"/>
    <w:basedOn w:val="Normal"/>
    <w:next w:val="Normal"/>
    <w:autoRedefine/>
    <w:uiPriority w:val="39"/>
    <w:semiHidden/>
    <w:unhideWhenUsed/>
    <w:locked/>
    <w:rsid w:val="0003148d"/>
    <w:pPr>
      <w:spacing w:before="0" w:after="100"/>
      <w:ind w:left="660" w:hanging="0"/>
    </w:pPr>
    <w:rPr/>
  </w:style>
  <w:style w:type="paragraph" w:styleId="Contents5">
    <w:name w:val="TOC 5"/>
    <w:basedOn w:val="Normal"/>
    <w:next w:val="Normal"/>
    <w:autoRedefine/>
    <w:uiPriority w:val="39"/>
    <w:semiHidden/>
    <w:unhideWhenUsed/>
    <w:locked/>
    <w:rsid w:val="0003148d"/>
    <w:pPr>
      <w:spacing w:before="0" w:after="100"/>
      <w:ind w:left="880" w:hanging="0"/>
    </w:pPr>
    <w:rPr/>
  </w:style>
  <w:style w:type="paragraph" w:styleId="Contents6">
    <w:name w:val="TOC 6"/>
    <w:basedOn w:val="Normal"/>
    <w:next w:val="Normal"/>
    <w:autoRedefine/>
    <w:uiPriority w:val="39"/>
    <w:semiHidden/>
    <w:unhideWhenUsed/>
    <w:locked/>
    <w:rsid w:val="0003148d"/>
    <w:pPr>
      <w:spacing w:before="0" w:after="100"/>
      <w:ind w:left="1100" w:hanging="0"/>
    </w:pPr>
    <w:rPr/>
  </w:style>
  <w:style w:type="paragraph" w:styleId="Contents7">
    <w:name w:val="TOC 7"/>
    <w:basedOn w:val="Normal"/>
    <w:next w:val="Normal"/>
    <w:autoRedefine/>
    <w:uiPriority w:val="39"/>
    <w:semiHidden/>
    <w:unhideWhenUsed/>
    <w:locked/>
    <w:rsid w:val="0003148d"/>
    <w:pPr>
      <w:spacing w:before="0" w:after="100"/>
      <w:ind w:left="1320" w:hanging="0"/>
    </w:pPr>
    <w:rPr/>
  </w:style>
  <w:style w:type="paragraph" w:styleId="Contents8">
    <w:name w:val="TOC 8"/>
    <w:basedOn w:val="Normal"/>
    <w:next w:val="Normal"/>
    <w:autoRedefine/>
    <w:uiPriority w:val="39"/>
    <w:semiHidden/>
    <w:unhideWhenUsed/>
    <w:locked/>
    <w:rsid w:val="0003148d"/>
    <w:pPr>
      <w:spacing w:before="0" w:after="100"/>
      <w:ind w:left="1540" w:hanging="0"/>
    </w:pPr>
    <w:rPr/>
  </w:style>
  <w:style w:type="paragraph" w:styleId="Contents9">
    <w:name w:val="TOC 9"/>
    <w:basedOn w:val="Normal"/>
    <w:next w:val="Normal"/>
    <w:autoRedefine/>
    <w:uiPriority w:val="39"/>
    <w:semiHidden/>
    <w:unhideWhenUsed/>
    <w:locked/>
    <w:rsid w:val="0003148d"/>
    <w:pPr>
      <w:spacing w:before="0" w:after="100"/>
      <w:ind w:left="1760" w:hanging="0"/>
    </w:pPr>
    <w:rPr/>
  </w:style>
  <w:style w:type="paragraph" w:styleId="BlockText">
    <w:name w:val="Block Text"/>
    <w:basedOn w:val="Normal"/>
    <w:uiPriority w:val="99"/>
    <w:semiHidden/>
    <w:unhideWhenUsed/>
    <w:qFormat/>
    <w:locked/>
    <w:rsid w:val="0003148d"/>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color w:val="4F81BD" w:themeColor="accent1"/>
    </w:rPr>
  </w:style>
  <w:style w:type="paragraph" w:styleId="Macro">
    <w:name w:val="macro"/>
    <w:link w:val="TestomacroCarattere"/>
    <w:uiPriority w:val="99"/>
    <w:semiHidden/>
    <w:unhideWhenUsed/>
    <w:qFormat/>
    <w:locked/>
    <w:rsid w:val="0003148d"/>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0"/>
      <w:jc w:val="left"/>
    </w:pPr>
    <w:rPr>
      <w:rFonts w:ascii="Consolas" w:hAnsi="Consolas" w:eastAsia="Calibri" w:cs="Consolas" w:eastAsiaTheme="minorHAnsi"/>
      <w:color w:val="auto"/>
      <w:kern w:val="0"/>
      <w:sz w:val="20"/>
      <w:szCs w:val="20"/>
      <w:lang w:val="it-IT" w:eastAsia="en-US" w:bidi="ar-SA"/>
    </w:rPr>
  </w:style>
  <w:style w:type="paragraph" w:styleId="PlainText">
    <w:name w:val="Plain Text"/>
    <w:basedOn w:val="Normal"/>
    <w:link w:val="TestonormaleCarattere"/>
    <w:uiPriority w:val="99"/>
    <w:semiHidden/>
    <w:unhideWhenUsed/>
    <w:qFormat/>
    <w:locked/>
    <w:rsid w:val="0003148d"/>
    <w:pPr>
      <w:spacing w:lineRule="auto" w:line="240"/>
    </w:pPr>
    <w:rPr>
      <w:rFonts w:ascii="Consolas" w:hAnsi="Consolas" w:cs="Consolas"/>
      <w:sz w:val="21"/>
      <w:szCs w:val="21"/>
    </w:rPr>
  </w:style>
  <w:style w:type="paragraph" w:styleId="Footnote">
    <w:name w:val="Footnote Text"/>
    <w:basedOn w:val="Normal"/>
    <w:link w:val="TestonotaapidipaginaCarattere"/>
    <w:uiPriority w:val="99"/>
    <w:semiHidden/>
    <w:unhideWhenUsed/>
    <w:locked/>
    <w:rsid w:val="0003148d"/>
    <w:pPr>
      <w:spacing w:lineRule="auto" w:line="240"/>
    </w:pPr>
    <w:rPr/>
  </w:style>
  <w:style w:type="paragraph" w:styleId="Endnote">
    <w:name w:val="Endnote Text"/>
    <w:basedOn w:val="Normal"/>
    <w:link w:val="TestonotadichiusuraCarattere"/>
    <w:uiPriority w:val="99"/>
    <w:semiHidden/>
    <w:unhideWhenUsed/>
    <w:locked/>
    <w:rsid w:val="0003148d"/>
    <w:pPr>
      <w:spacing w:lineRule="auto" w:line="240"/>
    </w:pPr>
    <w:rPr/>
  </w:style>
  <w:style w:type="paragraph" w:styleId="Indexheading">
    <w:name w:val="index heading"/>
    <w:basedOn w:val="Normal"/>
    <w:next w:val="Index1"/>
    <w:uiPriority w:val="99"/>
    <w:semiHidden/>
    <w:unhideWhenUsed/>
    <w:qFormat/>
    <w:locked/>
    <w:rsid w:val="0003148d"/>
    <w:pPr/>
    <w:rPr>
      <w:rFonts w:ascii="Cambria" w:hAnsi="Cambria" w:eastAsia="" w:cs="" w:asciiTheme="majorHAnsi" w:cstheme="majorBidi" w:eastAsiaTheme="majorEastAsia" w:hAnsiTheme="majorHAnsi"/>
      <w:b/>
      <w:bCs/>
    </w:rPr>
  </w:style>
  <w:style w:type="paragraph" w:styleId="Toaheading">
    <w:name w:val="toa heading"/>
    <w:basedOn w:val="Normal"/>
    <w:next w:val="Normal"/>
    <w:uiPriority w:val="99"/>
    <w:semiHidden/>
    <w:unhideWhenUsed/>
    <w:qFormat/>
    <w:locked/>
    <w:rsid w:val="0003148d"/>
    <w:pPr>
      <w:spacing w:before="120" w:after="0"/>
    </w:pPr>
    <w:rPr>
      <w:rFonts w:ascii="Cambria" w:hAnsi="Cambria" w:eastAsia="" w:cs="" w:asciiTheme="majorHAnsi" w:cstheme="majorBidi" w:eastAsiaTheme="majorEastAsia" w:hAnsiTheme="majorHAnsi"/>
      <w:b/>
      <w:bCs/>
      <w:sz w:val="24"/>
      <w:szCs w:val="24"/>
    </w:rPr>
  </w:style>
  <w:style w:type="paragraph" w:styleId="TOCHeading">
    <w:name w:val="TOC Heading"/>
    <w:basedOn w:val="Heading1"/>
    <w:next w:val="Normal"/>
    <w:uiPriority w:val="39"/>
    <w:semiHidden/>
    <w:unhideWhenUsed/>
    <w:qFormat/>
    <w:locked/>
    <w:rsid w:val="0003148d"/>
    <w:pPr/>
    <w:rPr/>
  </w:style>
  <w:style w:type="paragraph" w:styleId="CETemail" w:customStyle="1">
    <w:name w:val="CET email"/>
    <w:next w:val="CETBodytext"/>
    <w:qFormat/>
    <w:rsid w:val="009e788a"/>
    <w:pPr>
      <w:widowControl/>
      <w:bidi w:val="0"/>
      <w:spacing w:before="0" w:after="240"/>
      <w:jc w:val="left"/>
    </w:pPr>
    <w:rPr>
      <w:rFonts w:ascii="Arial" w:hAnsi="Arial" w:eastAsia="Times New Roman" w:cs="Times New Roman"/>
      <w:color w:val="auto"/>
      <w:kern w:val="0"/>
      <w:sz w:val="16"/>
      <w:szCs w:val="20"/>
      <w:lang w:val="en-GB" w:eastAsia="en-US" w:bidi="ar-SA"/>
    </w:rPr>
  </w:style>
  <w:style w:type="paragraph" w:styleId="CETBodytextBold" w:customStyle="1">
    <w:name w:val="CET Body text (Bold)"/>
    <w:basedOn w:val="CETBodytext"/>
    <w:qFormat/>
    <w:rsid w:val="00901eb6"/>
    <w:pPr/>
    <w:rPr>
      <w:b/>
    </w:rPr>
  </w:style>
  <w:style w:type="paragraph" w:styleId="CETnumberingbullets" w:customStyle="1">
    <w:name w:val="CET numbering (bullets)"/>
    <w:qFormat/>
    <w:rsid w:val="00c57182"/>
    <w:pPr>
      <w:widowControl/>
      <w:bidi w:val="0"/>
      <w:spacing w:lineRule="auto" w:line="264" w:before="0" w:after="120"/>
      <w:jc w:val="left"/>
    </w:pPr>
    <w:rPr>
      <w:rFonts w:ascii="Arial" w:hAnsi="Arial" w:eastAsia="Times New Roman" w:cs="Times New Roman"/>
      <w:color w:val="auto"/>
      <w:kern w:val="0"/>
      <w:sz w:val="18"/>
      <w:szCs w:val="20"/>
      <w:lang w:val="en-GB" w:eastAsia="en-US" w:bidi="ar-SA"/>
    </w:rPr>
  </w:style>
  <w:style w:type="paragraph" w:styleId="CETnumbering1" w:customStyle="1">
    <w:name w:val="CET numbering (1"/>
    <w:qFormat/>
    <w:rsid w:val="00184ad6"/>
    <w:pPr>
      <w:widowControl/>
      <w:bidi w:val="0"/>
      <w:spacing w:lineRule="auto" w:line="264" w:before="0" w:after="120"/>
      <w:ind w:left="714" w:hanging="357"/>
      <w:jc w:val="left"/>
    </w:pPr>
    <w:rPr>
      <w:rFonts w:ascii="Arial" w:hAnsi="Arial" w:eastAsia="Times New Roman" w:cs="Times New Roman"/>
      <w:color w:val="auto"/>
      <w:kern w:val="0"/>
      <w:sz w:val="18"/>
      <w:szCs w:val="20"/>
      <w:lang w:val="en-US" w:eastAsia="en-US" w:bidi="ar-SA"/>
    </w:rPr>
  </w:style>
  <w:style w:type="paragraph" w:styleId="CETnumberinga" w:customStyle="1">
    <w:name w:val="CET numbering (a"/>
    <w:qFormat/>
    <w:rsid w:val="00c57182"/>
    <w:pPr>
      <w:widowControl/>
      <w:bidi w:val="0"/>
      <w:spacing w:lineRule="auto" w:line="264" w:before="0" w:after="120"/>
      <w:ind w:left="714" w:hanging="357"/>
      <w:jc w:val="left"/>
    </w:pPr>
    <w:rPr>
      <w:rFonts w:ascii="Arial" w:hAnsi="Arial" w:eastAsia="Times New Roman" w:cs="Times New Roman"/>
      <w:color w:val="auto"/>
      <w:kern w:val="0"/>
      <w:sz w:val="18"/>
      <w:szCs w:val="20"/>
      <w:lang w:val="en-GB" w:eastAsia="en-US" w:bidi="ar-SA"/>
    </w:rPr>
  </w:style>
  <w:style w:type="paragraph" w:styleId="Header">
    <w:name w:val="Header"/>
    <w:basedOn w:val="Normal"/>
    <w:link w:val="IntestazioneCarattere"/>
    <w:uiPriority w:val="99"/>
    <w:unhideWhenUsed/>
    <w:locked/>
    <w:rsid w:val="005278b7"/>
    <w:pPr>
      <w:tabs>
        <w:tab w:val="clear" w:pos="7100"/>
        <w:tab w:val="center" w:pos="4819" w:leader="none"/>
        <w:tab w:val="right" w:pos="9638" w:leader="none"/>
      </w:tabs>
      <w:spacing w:lineRule="auto" w:line="240"/>
    </w:pPr>
    <w:rPr/>
  </w:style>
  <w:style w:type="paragraph" w:styleId="Footer">
    <w:name w:val="Footer"/>
    <w:basedOn w:val="Normal"/>
    <w:link w:val="PidipaginaCarattere"/>
    <w:uiPriority w:val="99"/>
    <w:unhideWhenUsed/>
    <w:locked/>
    <w:rsid w:val="005278b7"/>
    <w:pPr>
      <w:tabs>
        <w:tab w:val="clear" w:pos="7100"/>
        <w:tab w:val="center" w:pos="4819" w:leader="none"/>
        <w:tab w:val="right" w:pos="9638" w:leader="none"/>
      </w:tabs>
      <w:spacing w:lineRule="auto" w:line="240"/>
    </w:pPr>
    <w:rPr/>
  </w:style>
  <w:style w:type="paragraph" w:styleId="AbstractBody" w:customStyle="1">
    <w:name w:val="Abstract Body"/>
    <w:basedOn w:val="Normal"/>
    <w:qFormat/>
    <w:rsid w:val="00704bdf"/>
    <w:pPr>
      <w:tabs>
        <w:tab w:val="clear" w:pos="7100"/>
      </w:tabs>
      <w:spacing w:lineRule="atLeast" w:line="240"/>
      <w:ind w:left="720" w:right="720" w:hanging="0"/>
    </w:pPr>
    <w:rPr>
      <w:rFonts w:ascii="Times" w:hAnsi="Times"/>
      <w:sz w:val="20"/>
      <w:lang w:val="en-US"/>
    </w:rPr>
  </w:style>
  <w:style w:type="paragraph" w:styleId="AbstractHeading" w:customStyle="1">
    <w:name w:val="Abstract Heading"/>
    <w:basedOn w:val="Normal"/>
    <w:qFormat/>
    <w:rsid w:val="00704bdf"/>
    <w:pPr>
      <w:tabs>
        <w:tab w:val="clear" w:pos="7100"/>
      </w:tabs>
      <w:spacing w:lineRule="atLeast" w:line="240" w:before="480" w:after="120"/>
      <w:ind w:firstLine="360"/>
    </w:pPr>
    <w:rPr>
      <w:rFonts w:ascii="Times" w:hAnsi="Times"/>
      <w:i/>
      <w:sz w:val="20"/>
      <w:lang w:val="en-US"/>
    </w:rPr>
  </w:style>
  <w:style w:type="paragraph" w:styleId="FirstParagraph" w:customStyle="1">
    <w:name w:val="First Paragraph"/>
    <w:basedOn w:val="Normal"/>
    <w:qFormat/>
    <w:rsid w:val="00704bdf"/>
    <w:pPr>
      <w:tabs>
        <w:tab w:val="clear" w:pos="7100"/>
      </w:tabs>
      <w:spacing w:lineRule="atLeast" w:line="240"/>
    </w:pPr>
    <w:rPr>
      <w:rFonts w:ascii="Times" w:hAnsi="Times"/>
      <w:sz w:val="20"/>
      <w:lang w:val="en-US"/>
    </w:rPr>
  </w:style>
  <w:style w:type="paragraph" w:styleId="Bibliography1">
    <w:name w:val="Bibliography 1"/>
    <w:basedOn w:val="Index"/>
    <w:qFormat/>
    <w:pPr>
      <w:tabs>
        <w:tab w:val="clear" w:pos="7100"/>
        <w:tab w:val="left" w:pos="384" w:leader="none"/>
      </w:tabs>
      <w:spacing w:lineRule="atLeast" w:line="240" w:before="0" w:after="0"/>
      <w:ind w:left="384" w:hanging="384"/>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Tabellasemplice1">
    <w:name w:val="Table Simple 1"/>
    <w:basedOn w:val="Tabellanormale"/>
    <w:semiHidden/>
    <w:rsid w:val="000e414a"/>
    <w:pPr>
      <w:spacing w:after="0" w:line="264" w:lineRule="auto"/>
      <w:jc w:val="both"/>
    </w:pPr>
    <w:rPr>
      <w:lang w:eastAsia="it-IT"/>
      <w:sz w:val="20"/>
      <w:szCs w:val="20"/>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Grigliatabella">
    <w:name w:val="Table Grid"/>
    <w:basedOn w:val="Tabellanormale"/>
    <w:uiPriority w:val="59"/>
    <w:rsid w:val="00660e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D0986-ECE2-473F-B80C-8EAAD819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2024</TotalTime>
  <Application>LibreOffice/6.1.4.2$Linux_X86_64 LibreOffice_project/10$Build-2</Application>
  <Pages>2</Pages>
  <Words>616</Words>
  <Characters>3876</Characters>
  <CharactersWithSpaces>4547</CharactersWithSpaces>
  <Paragraphs>25</Paragraphs>
  <Company>Dipartimento CMIC - Politecnico di Milano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2018-05-26T08:49:00Z</dcterms:created>
  <dc:creator>raffaella</dc:creator>
  <dc:description/>
  <dc:language>de-DE</dc:language>
  <cp:lastModifiedBy/>
  <cp:lastPrinted>2015-05-12T18:31:00Z</cp:lastPrinted>
  <dcterms:modified xsi:type="dcterms:W3CDTF">2019-01-15T16:40:58Z</dcterms:modified>
  <cp:revision>78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Dipartimento CMIC - Politecnico di Milano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ZOTERO_BREF_AdBtmviUDUak_1">
    <vt:lpwstr>ZOTERO_ITEM CSL_CITATION {"citationID":"ilautd0X","properties":{"formattedCitation":"[2]","plainCitation":"[2]","noteIndex":0},"citationItems":[{"id":593,"uris":["http://zotero.org/users/4613790/items/DAPZPTMQ"],"uri":["http://zotero.org/users/4613790/ite</vt:lpwstr>
  </property>
  <property fmtid="{D5CDD505-2E9C-101B-9397-08002B2CF9AE}" pid="10" name="ZOTERO_BREF_AdBtmviUDUak_2">
    <vt:lpwstr>ms/DAPZPTMQ"],"itemData":{"id":593,"type":"article-journal","title":"Simultaneous solution approach to model-based experimental design","container-title":"AIChE Journal","page":"4169-4183","volume":"59","issue":"11","source":"Crossref","DOI":"10.1002/aic.</vt:lpwstr>
  </property>
  <property fmtid="{D5CDD505-2E9C-101B-9397-08002B2CF9AE}" pid="11" name="ZOTERO_BREF_AdBtmviUDUak_3">
    <vt:lpwstr>14145","ISSN":"00011541","language":"en","author":[{"family":"Hoang","given":"M. D."},{"family":"Barz","given":"T."},{"family":"Merchan","given":"V. A."},{"family":"Biegler","given":"L. T."},{"family":"Arellano-Garcia","given":"H."}],"issued":{"date-parts</vt:lpwstr>
  </property>
  <property fmtid="{D5CDD505-2E9C-101B-9397-08002B2CF9AE}" pid="12" name="ZOTERO_BREF_AdBtmviUDUak_4">
    <vt:lpwstr>":[["2013",11]]}}}],"schema":"https://github.com/citation-style-language/schema/raw/master/csl-citation.json"}</vt:lpwstr>
  </property>
  <property fmtid="{D5CDD505-2E9C-101B-9397-08002B2CF9AE}" pid="13" name="ZOTERO_BREF_NNc9jJ898BKW_1">
    <vt:lpwstr>ZOTERO_ITEM CSL_CITATION {"citationID":"k0cdyAi0","properties":{"formattedCitation":"[3]","plainCitation":"[3]","noteIndex":0},"citationItems":[{"id":548,"uris":["http://zotero.org/users/4613790/items/METTNTFS"],"uri":["http://zotero.org/users/4613790/ite</vt:lpwstr>
  </property>
  <property fmtid="{D5CDD505-2E9C-101B-9397-08002B2CF9AE}" pid="14" name="ZOTERO_BREF_NNc9jJ898BKW_10">
    <vt:lpwstr>el-Morgenstern","given":"Andreas"},{"family":"Hamel","given":"Christof"}],"issued":{"date-parts":[["2017",4]]}}}],"schema":"https://github.com/citation-style-language/schema/raw/master/csl-citation.json"}</vt:lpwstr>
  </property>
  <property fmtid="{D5CDD505-2E9C-101B-9397-08002B2CF9AE}" pid="15" name="ZOTERO_BREF_NNc9jJ898BKW_2">
    <vt:lpwstr>ms/METTNTFS"],"itemData":{"id":548,"type":"article-journal","title":"Hydroformylation and tandem isomerization–hydroformylation of n-decenes using a rhodium-BiPhePhos catalyst: Kinetic modeling, reaction network analysis and optimal reaction control","con</vt:lpwstr>
  </property>
  <property fmtid="{D5CDD505-2E9C-101B-9397-08002B2CF9AE}" pid="16" name="ZOTERO_BREF_NNc9jJ898BKW_3">
    <vt:lpwstr>tainer-title":"Chemical Engineering Journal","page":"382-397","volume":"313","source":"Crossref","abstract":"The rhodium-BiPhePhos catalyzed hydroformylation of n-decenes, as representative long-chain oleﬁns, was investigated in this study experimentally </vt:lpwstr>
  </property>
  <property fmtid="{D5CDD505-2E9C-101B-9397-08002B2CF9AE}" pid="17" name="ZOTERO_BREF_NNc9jJ898BKW_4">
    <vt:lpwstr>and theoretically. Besides hydroformylation activity, the used catalyst enables signiﬁcant double bond isomerization which is an essential side reaction. Because of this property, highly selective tandem isomerization–hydroformylation reactions that conve</vt:lpwstr>
  </property>
  <property fmtid="{D5CDD505-2E9C-101B-9397-08002B2CF9AE}" pid="18" name="ZOTERO_BREF_NNc9jJ898BKW_5">
    <vt:lpwstr>rt mixtures of n-decenes with internal double bond position to the desired terminal aldehyde undecanal are possible using the Rh-BiPhePhos catalyst. Experimentally, a reaction network analysis strategy was applied to study the coupled main and side reacti</vt:lpwstr>
  </property>
  <property fmtid="{D5CDD505-2E9C-101B-9397-08002B2CF9AE}" pid="19" name="ZOTERO_BREF_NNc9jJ898BKW_6">
    <vt:lpwstr>ons separately. Subsequently, a mechanistic kinetic model based on an extended Wilkinson-mechanism was developed that includes all relevant main and side reactions. Fitting the model to the 23 well planned experiments was possible with low deviations betw</vt:lpwstr>
  </property>
  <property fmtid="{D5CDD505-2E9C-101B-9397-08002B2CF9AE}" pid="20" name="ZOTERO_BREF_NNc9jJ898BKW_7">
    <vt:lpwstr>een model and experiment, including the tandem reaction. It was found that the tandem reaction shows completely opposite dependencies regarding temperature and synthesis gas pressure compared to the conventional hydroformylation of 1-decene, which is also</vt:lpwstr>
  </property>
  <property fmtid="{D5CDD505-2E9C-101B-9397-08002B2CF9AE}" pid="21" name="ZOTERO_BREF_NNc9jJ898BKW_8">
    <vt:lpwstr> covered by the model. Hence, strategies for optimal reaction performance of the (tandem isomerization-) hydroformylation were developed and presented.","DOI":"10.1016/j.cej.2016.12.070","ISSN":"13858947","shortTitle":"Hydroformylation and tandem isomeriz</vt:lpwstr>
  </property>
  <property fmtid="{D5CDD505-2E9C-101B-9397-08002B2CF9AE}" pid="22" name="ZOTERO_BREF_NNc9jJ898BKW_9">
    <vt:lpwstr>ation–hydroformylation of n-decenes using a rhodium-BiPhePhos catalyst","language":"en","author":[{"family":"Jörke","given":"Andreas"},{"family":"Gaide","given":"Tom"},{"family":"Behr","given":"Arno"},{"family":"Vorholt","given":"Andreas"},{"family":"Seid</vt:lpwstr>
  </property>
  <property fmtid="{D5CDD505-2E9C-101B-9397-08002B2CF9AE}" pid="23" name="ZOTERO_BREF_Sn0iIOyieN6R_1">
    <vt:lpwstr>ZOTERO_BIBL {"uncited":[],"omitted":[],"custom":[]} CSL_BIBLIOGRAPHY</vt:lpwstr>
  </property>
  <property fmtid="{D5CDD505-2E9C-101B-9397-08002B2CF9AE}" pid="24" name="ZOTERO_BREF_gsiqdqQUb2fK_1">
    <vt:lpwstr>ZOTERO_ITEM CSL_CITATION {"citationID":"WpGugYKv","properties":{"formattedCitation":"[1]","plainCitation":"[1]","noteIndex":0},"citationItems":[{"id":96,"uris":["http://zotero.org/users/4613790/items/58FD4I7N"],"uri":["http://zotero.org/users/4613790/item</vt:lpwstr>
  </property>
  <property fmtid="{D5CDD505-2E9C-101B-9397-08002B2CF9AE}" pid="25" name="ZOTERO_BREF_gsiqdqQUb2fK_2">
    <vt:lpwstr>s/58FD4I7N"],"itemData":{"id":96,"type":"article-journal","title":"Optimal design of nonlinear temperature programmed reduction experiments","container-title":"AIChE Journal","page":"2888–2901","volume":"57","issue":"10","DOI":"10.1002/aic.12485","ISSN":"</vt:lpwstr>
  </property>
  <property fmtid="{D5CDD505-2E9C-101B-9397-08002B2CF9AE}" pid="26" name="ZOTERO_BREF_gsiqdqQUb2fK_3">
    <vt:lpwstr>1547-5905","author":[{"family":"Heidebrecht","given":"Peter"},{"family":"Sundmacher","given":"Kai"},{"family":"Biegler","given":"Lorenz T."}],"issued":{"date-parts":[["2011"]]}}}],"schema":"https://github.com/citation-style-language/schema/raw/master/csl-</vt:lpwstr>
  </property>
  <property fmtid="{D5CDD505-2E9C-101B-9397-08002B2CF9AE}" pid="27" name="ZOTERO_BREF_gsiqdqQUb2fK_4">
    <vt:lpwstr>citation.json"}</vt:lpwstr>
  </property>
  <property fmtid="{D5CDD505-2E9C-101B-9397-08002B2CF9AE}" pid="28" name="ZOTERO_BREF_j7qgVLdOtdQv_1">
    <vt:lpwstr>ZOTERO_ITEM CSL_CITATION {"citationID":"aUG9jADz","properties":{"formattedCitation":"[3]","plainCitation":"[3]","noteIndex":0},"citationItems":[{"id":548,"uris":["http://zotero.org/users/4613790/items/METTNTFS"],"uri":["http://zotero.org/users/4613790/ite</vt:lpwstr>
  </property>
  <property fmtid="{D5CDD505-2E9C-101B-9397-08002B2CF9AE}" pid="29" name="ZOTERO_BREF_j7qgVLdOtdQv_10">
    <vt:lpwstr>el-Morgenstern","given":"Andreas"},{"family":"Hamel","given":"Christof"}],"issued":{"date-parts":[["2017",4]]}}}],"schema":"https://github.com/citation-style-language/schema/raw/master/csl-citation.json"}</vt:lpwstr>
  </property>
  <property fmtid="{D5CDD505-2E9C-101B-9397-08002B2CF9AE}" pid="30" name="ZOTERO_BREF_j7qgVLdOtdQv_2">
    <vt:lpwstr>ms/METTNTFS"],"itemData":{"id":548,"type":"article-journal","title":"Hydroformylation and tandem isomerization–hydroformylation of n-decenes using a rhodium-BiPhePhos catalyst: Kinetic modeling, reaction network analysis and optimal reaction control","con</vt:lpwstr>
  </property>
  <property fmtid="{D5CDD505-2E9C-101B-9397-08002B2CF9AE}" pid="31" name="ZOTERO_BREF_j7qgVLdOtdQv_3">
    <vt:lpwstr>tainer-title":"Chemical Engineering Journal","page":"382-397","volume":"313","source":"Crossref","abstract":"The rhodium-BiPhePhos catalyzed hydroformylation of n-decenes, as representative long-chain oleﬁns, was investigated in this study experimentally </vt:lpwstr>
  </property>
  <property fmtid="{D5CDD505-2E9C-101B-9397-08002B2CF9AE}" pid="32" name="ZOTERO_BREF_j7qgVLdOtdQv_4">
    <vt:lpwstr>and theoretically. Besides hydroformylation activity, the used catalyst enables signiﬁcant double bond isomerization which is an essential side reaction. Because of this property, highly selective tandem isomerization–hydroformylation reactions that conve</vt:lpwstr>
  </property>
  <property fmtid="{D5CDD505-2E9C-101B-9397-08002B2CF9AE}" pid="33" name="ZOTERO_BREF_j7qgVLdOtdQv_5">
    <vt:lpwstr>rt mixtures of n-decenes with internal double bond position to the desired terminal aldehyde undecanal are possible using the Rh-BiPhePhos catalyst. Experimentally, a reaction network analysis strategy was applied to study the coupled main and side reacti</vt:lpwstr>
  </property>
  <property fmtid="{D5CDD505-2E9C-101B-9397-08002B2CF9AE}" pid="34" name="ZOTERO_BREF_j7qgVLdOtdQv_6">
    <vt:lpwstr>ons separately. Subsequently, a mechanistic kinetic model based on an extended Wilkinson-mechanism was developed that includes all relevant main and side reactions. Fitting the model to the 23 well planned experiments was possible with low deviations betw</vt:lpwstr>
  </property>
  <property fmtid="{D5CDD505-2E9C-101B-9397-08002B2CF9AE}" pid="35" name="ZOTERO_BREF_j7qgVLdOtdQv_7">
    <vt:lpwstr>een model and experiment, including the tandem reaction. It was found that the tandem reaction shows completely opposite dependencies regarding temperature and synthesis gas pressure compared to the conventional hydroformylation of 1-decene, which is also</vt:lpwstr>
  </property>
  <property fmtid="{D5CDD505-2E9C-101B-9397-08002B2CF9AE}" pid="36" name="ZOTERO_BREF_j7qgVLdOtdQv_8">
    <vt:lpwstr> covered by the model. Hence, strategies for optimal reaction performance of the (tandem isomerization-) hydroformylation were developed and presented.","DOI":"10.1016/j.cej.2016.12.070","ISSN":"13858947","shortTitle":"Hydroformylation and tandem isomeriz</vt:lpwstr>
  </property>
  <property fmtid="{D5CDD505-2E9C-101B-9397-08002B2CF9AE}" pid="37" name="ZOTERO_BREF_j7qgVLdOtdQv_9">
    <vt:lpwstr>ation–hydroformylation of n-decenes using a rhodium-BiPhePhos catalyst","language":"en","author":[{"family":"Jörke","given":"Andreas"},{"family":"Gaide","given":"Tom"},{"family":"Behr","given":"Arno"},{"family":"Vorholt","given":"Andreas"},{"family":"Seid</vt:lpwstr>
  </property>
  <property fmtid="{D5CDD505-2E9C-101B-9397-08002B2CF9AE}" pid="38" name="ZOTERO_BREF_jKsg7T0Fo9NO_1">
    <vt:lpwstr>ZOTERO_ITEM CSL_CITATION {"citationID":"oJPN1q5d","properties":{"formattedCitation":"[1]","plainCitation":"[1]","noteIndex":0},"citationItems":[{"id":96,"uris":["http://zotero.org/users/4613790/items/58FD4I7N"],"uri":["http://zotero.org/users/4613790/item</vt:lpwstr>
  </property>
  <property fmtid="{D5CDD505-2E9C-101B-9397-08002B2CF9AE}" pid="39" name="ZOTERO_BREF_jKsg7T0Fo9NO_2">
    <vt:lpwstr>s/58FD4I7N"],"itemData":{"id":96,"type":"article-journal","title":"Optimal design of nonlinear temperature programmed reduction experiments","container-title":"AIChE Journal","page":"2888–2901","volume":"57","issue":"10","DOI":"10.1002/aic.12485","ISSN":"</vt:lpwstr>
  </property>
  <property fmtid="{D5CDD505-2E9C-101B-9397-08002B2CF9AE}" pid="40" name="ZOTERO_BREF_jKsg7T0Fo9NO_3">
    <vt:lpwstr>1547-5905","author":[{"family":"Heidebrecht","given":"Peter"},{"family":"Sundmacher","given":"Kai"},{"family":"Biegler","given":"Lorenz T."}],"issued":{"date-parts":[["2011"]]}}}],"schema":"https://github.com/citation-style-language/schema/raw/master/csl-</vt:lpwstr>
  </property>
  <property fmtid="{D5CDD505-2E9C-101B-9397-08002B2CF9AE}" pid="41" name="ZOTERO_BREF_jKsg7T0Fo9NO_4">
    <vt:lpwstr>citation.json"}</vt:lpwstr>
  </property>
  <property fmtid="{D5CDD505-2E9C-101B-9397-08002B2CF9AE}" pid="42" name="ZOTERO_PREF_1">
    <vt:lpwstr>&lt;data data-version="3" zotero-version="5.0.59"&gt;&lt;session id="iE08te1D"/&gt;&lt;style id="http://www.zotero.org/styles/elsevier-without-titles" hasBibliography="1" bibliographyStyleHasBeenSet="1"/&gt;&lt;prefs&gt;&lt;pref name="fieldType" value="Bookmark"/&gt;&lt;/prefs&gt;&lt;/data&gt;</vt:lpwstr>
  </property>
</Properties>
</file>