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E1A32" w:rsidRDefault="007E1A32"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M</w:t>
      </w:r>
      <w:r w:rsidRPr="007E1A32">
        <w:rPr>
          <w:rFonts w:asciiTheme="minorHAnsi" w:eastAsia="MS PGothic" w:hAnsiTheme="minorHAnsi"/>
          <w:b/>
          <w:bCs/>
          <w:sz w:val="28"/>
          <w:szCs w:val="28"/>
          <w:vertAlign w:val="superscript"/>
          <w:lang w:val="en-US"/>
        </w:rPr>
        <w:t>3</w:t>
      </w:r>
      <w:r>
        <w:rPr>
          <w:rFonts w:asciiTheme="minorHAnsi" w:eastAsia="MS PGothic" w:hAnsiTheme="minorHAnsi"/>
          <w:b/>
          <w:bCs/>
          <w:sz w:val="28"/>
          <w:szCs w:val="28"/>
          <w:lang w:val="en-US"/>
        </w:rPr>
        <w:t xml:space="preserve">C and scale </w:t>
      </w:r>
      <w:proofErr w:type="spellStart"/>
      <w:r>
        <w:rPr>
          <w:rFonts w:asciiTheme="minorHAnsi" w:eastAsia="MS PGothic" w:hAnsiTheme="minorHAnsi"/>
          <w:b/>
          <w:bCs/>
          <w:sz w:val="28"/>
          <w:szCs w:val="28"/>
          <w:lang w:val="en-US"/>
        </w:rPr>
        <w:t>up&amp;down</w:t>
      </w:r>
      <w:proofErr w:type="spellEnd"/>
      <w:r>
        <w:rPr>
          <w:rFonts w:asciiTheme="minorHAnsi" w:eastAsia="MS PGothic" w:hAnsiTheme="minorHAnsi"/>
          <w:b/>
          <w:bCs/>
          <w:sz w:val="28"/>
          <w:szCs w:val="28"/>
          <w:lang w:val="en-US"/>
        </w:rPr>
        <w:t xml:space="preserve"> of </w:t>
      </w:r>
      <w:r w:rsidRPr="007E1A32">
        <w:rPr>
          <w:rFonts w:asciiTheme="minorHAnsi" w:eastAsia="MS PGothic" w:hAnsiTheme="minorHAnsi"/>
          <w:b/>
          <w:bCs/>
          <w:sz w:val="28"/>
          <w:szCs w:val="28"/>
          <w:lang w:val="en-US"/>
        </w:rPr>
        <w:t xml:space="preserve">lactic acid bacteria </w:t>
      </w:r>
      <w:r>
        <w:rPr>
          <w:rFonts w:asciiTheme="minorHAnsi" w:eastAsia="MS PGothic" w:hAnsiTheme="minorHAnsi"/>
          <w:b/>
          <w:bCs/>
          <w:sz w:val="28"/>
          <w:szCs w:val="28"/>
          <w:lang w:val="en-US"/>
        </w:rPr>
        <w:t>fermentations</w:t>
      </w:r>
      <w:r w:rsidRPr="007E1A32">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based on</w:t>
      </w:r>
      <w:r w:rsidRPr="007E1A32">
        <w:rPr>
          <w:rFonts w:asciiTheme="minorHAnsi" w:eastAsia="MS PGothic" w:hAnsiTheme="minorHAnsi"/>
          <w:b/>
          <w:bCs/>
          <w:sz w:val="28"/>
          <w:szCs w:val="28"/>
          <w:lang w:val="en-US"/>
        </w:rPr>
        <w:t xml:space="preserve"> pH-gradients and population </w:t>
      </w:r>
      <w:r>
        <w:rPr>
          <w:rFonts w:asciiTheme="minorHAnsi" w:eastAsia="MS PGothic" w:hAnsiTheme="minorHAnsi"/>
          <w:b/>
          <w:bCs/>
          <w:sz w:val="28"/>
          <w:szCs w:val="28"/>
          <w:lang w:val="en-US"/>
        </w:rPr>
        <w:t>heterogeneity</w:t>
      </w:r>
    </w:p>
    <w:p w:rsidR="00DE0019" w:rsidRPr="009025D7" w:rsidRDefault="0061397E" w:rsidP="00704BDF">
      <w:pPr>
        <w:snapToGrid w:val="0"/>
        <w:spacing w:after="120"/>
        <w:jc w:val="center"/>
        <w:rPr>
          <w:rFonts w:eastAsia="SimSun"/>
          <w:color w:val="000000"/>
          <w:lang w:val="de-DE" w:eastAsia="zh-CN"/>
        </w:rPr>
      </w:pPr>
      <w:r w:rsidRPr="009025D7">
        <w:rPr>
          <w:rFonts w:asciiTheme="minorHAnsi" w:eastAsia="SimSun" w:hAnsiTheme="minorHAnsi"/>
          <w:color w:val="000000"/>
          <w:sz w:val="24"/>
          <w:szCs w:val="24"/>
          <w:u w:val="single"/>
          <w:lang w:val="de-DE" w:eastAsia="zh-CN"/>
        </w:rPr>
        <w:t>Klaus Pellicer Alborch</w:t>
      </w:r>
      <w:r w:rsidR="00704BDF" w:rsidRPr="009025D7">
        <w:rPr>
          <w:rFonts w:asciiTheme="minorHAnsi" w:eastAsia="SimSun" w:hAnsiTheme="minorHAnsi"/>
          <w:color w:val="000000"/>
          <w:sz w:val="24"/>
          <w:szCs w:val="24"/>
          <w:u w:val="single"/>
          <w:vertAlign w:val="superscript"/>
          <w:lang w:val="de-DE" w:eastAsia="zh-CN"/>
        </w:rPr>
        <w:t>1</w:t>
      </w:r>
      <w:r w:rsidR="00736B13" w:rsidRPr="009025D7">
        <w:rPr>
          <w:rFonts w:asciiTheme="minorHAnsi" w:eastAsia="SimSun" w:hAnsiTheme="minorHAnsi"/>
          <w:color w:val="000000"/>
          <w:sz w:val="24"/>
          <w:szCs w:val="24"/>
          <w:lang w:val="de-DE" w:eastAsia="zh-CN"/>
        </w:rPr>
        <w:t xml:space="preserve">, </w:t>
      </w:r>
      <w:r w:rsidR="009025D7" w:rsidRPr="009025D7">
        <w:rPr>
          <w:rFonts w:asciiTheme="minorHAnsi" w:eastAsia="SimSun" w:hAnsiTheme="minorHAnsi"/>
          <w:color w:val="000000"/>
          <w:sz w:val="24"/>
          <w:szCs w:val="24"/>
          <w:lang w:val="de-DE" w:eastAsia="zh-CN"/>
        </w:rPr>
        <w:t>Robert Spann</w:t>
      </w:r>
      <w:r w:rsidR="00704BDF" w:rsidRPr="009025D7">
        <w:rPr>
          <w:rFonts w:asciiTheme="minorHAnsi" w:eastAsia="SimSun" w:hAnsiTheme="minorHAnsi"/>
          <w:color w:val="000000"/>
          <w:sz w:val="24"/>
          <w:szCs w:val="24"/>
          <w:vertAlign w:val="superscript"/>
          <w:lang w:val="de-DE" w:eastAsia="zh-CN"/>
        </w:rPr>
        <w:t>2</w:t>
      </w:r>
      <w:r w:rsidR="009025D7" w:rsidRPr="009025D7">
        <w:rPr>
          <w:rFonts w:asciiTheme="minorHAnsi" w:eastAsia="SimSun" w:hAnsiTheme="minorHAnsi"/>
          <w:color w:val="000000"/>
          <w:sz w:val="24"/>
          <w:szCs w:val="24"/>
          <w:lang w:val="de-DE" w:eastAsia="zh-CN"/>
        </w:rPr>
        <w:t>, Gürkan Sin</w:t>
      </w:r>
      <w:r w:rsidR="009025D7" w:rsidRPr="009025D7">
        <w:rPr>
          <w:rFonts w:asciiTheme="minorHAnsi" w:eastAsia="SimSun" w:hAnsiTheme="minorHAnsi"/>
          <w:color w:val="000000"/>
          <w:sz w:val="24"/>
          <w:szCs w:val="24"/>
          <w:vertAlign w:val="superscript"/>
          <w:lang w:val="de-DE" w:eastAsia="zh-CN"/>
        </w:rPr>
        <w:t>3</w:t>
      </w:r>
      <w:r w:rsidR="009025D7" w:rsidRPr="009025D7">
        <w:rPr>
          <w:rFonts w:asciiTheme="minorHAnsi" w:eastAsia="SimSun" w:hAnsiTheme="minorHAnsi"/>
          <w:color w:val="000000"/>
          <w:sz w:val="24"/>
          <w:szCs w:val="24"/>
          <w:lang w:val="de-DE" w:eastAsia="zh-CN"/>
        </w:rPr>
        <w:t xml:space="preserve">, Krist V. </w:t>
      </w:r>
      <w:r w:rsidR="009025D7">
        <w:rPr>
          <w:rFonts w:asciiTheme="minorHAnsi" w:eastAsia="SimSun" w:hAnsiTheme="minorHAnsi"/>
          <w:color w:val="000000"/>
          <w:sz w:val="24"/>
          <w:szCs w:val="24"/>
          <w:lang w:val="de-DE" w:eastAsia="zh-CN"/>
        </w:rPr>
        <w:t>Gernaey</w:t>
      </w:r>
      <w:r w:rsidR="009025D7" w:rsidRPr="00584F06">
        <w:rPr>
          <w:rFonts w:asciiTheme="minorHAnsi" w:eastAsia="SimSun" w:hAnsiTheme="minorHAnsi"/>
          <w:color w:val="000000"/>
          <w:sz w:val="24"/>
          <w:szCs w:val="24"/>
          <w:vertAlign w:val="superscript"/>
          <w:lang w:val="de-DE" w:eastAsia="zh-CN"/>
        </w:rPr>
        <w:t>3</w:t>
      </w:r>
      <w:r w:rsidR="009025D7">
        <w:rPr>
          <w:rFonts w:asciiTheme="minorHAnsi" w:eastAsia="SimSun" w:hAnsiTheme="minorHAnsi"/>
          <w:color w:val="000000"/>
          <w:sz w:val="24"/>
          <w:szCs w:val="24"/>
          <w:lang w:val="de-DE" w:eastAsia="zh-CN"/>
        </w:rPr>
        <w:t>, Peter Neubauer</w:t>
      </w:r>
      <w:r w:rsidR="009025D7" w:rsidRPr="00584F06">
        <w:rPr>
          <w:rFonts w:asciiTheme="minorHAnsi" w:eastAsia="SimSun" w:hAnsiTheme="minorHAnsi"/>
          <w:color w:val="000000"/>
          <w:sz w:val="24"/>
          <w:szCs w:val="24"/>
          <w:vertAlign w:val="superscript"/>
          <w:lang w:val="de-DE" w:eastAsia="zh-CN"/>
        </w:rPr>
        <w:t>4</w:t>
      </w:r>
      <w:r w:rsidR="009025D7">
        <w:rPr>
          <w:rFonts w:asciiTheme="minorHAnsi" w:eastAsia="SimSun" w:hAnsiTheme="minorHAnsi"/>
          <w:color w:val="000000"/>
          <w:sz w:val="24"/>
          <w:szCs w:val="24"/>
          <w:lang w:val="de-DE" w:eastAsia="zh-CN"/>
        </w:rPr>
        <w:t>, Stefan Junne</w:t>
      </w:r>
      <w:r w:rsidR="009025D7" w:rsidRPr="00584F06">
        <w:rPr>
          <w:rFonts w:asciiTheme="minorHAnsi" w:eastAsia="SimSun" w:hAnsiTheme="minorHAnsi"/>
          <w:color w:val="000000"/>
          <w:sz w:val="24"/>
          <w:szCs w:val="24"/>
          <w:vertAlign w:val="superscript"/>
          <w:lang w:val="de-DE" w:eastAsia="zh-CN"/>
        </w:rPr>
        <w:t>4</w:t>
      </w:r>
      <w:r w:rsidR="00DE0019" w:rsidRPr="009025D7">
        <w:rPr>
          <w:rFonts w:eastAsia="SimSun"/>
          <w:color w:val="000000"/>
          <w:lang w:val="de-DE" w:eastAsia="zh-CN"/>
        </w:rPr>
        <w:t xml:space="preserve"> </w:t>
      </w:r>
    </w:p>
    <w:p w:rsidR="00704BDF" w:rsidRPr="00DE0019" w:rsidRDefault="009025D7" w:rsidP="00704BDF">
      <w:pPr>
        <w:snapToGrid w:val="0"/>
        <w:spacing w:after="120"/>
        <w:jc w:val="center"/>
        <w:rPr>
          <w:rFonts w:asciiTheme="minorHAnsi" w:eastAsia="MS PGothic" w:hAnsiTheme="minorHAnsi"/>
          <w:i/>
          <w:iCs/>
          <w:color w:val="000000"/>
          <w:sz w:val="20"/>
          <w:lang w:val="en-US"/>
        </w:rPr>
      </w:pPr>
      <w:r w:rsidRPr="009025D7">
        <w:rPr>
          <w:rFonts w:asciiTheme="minorHAnsi" w:eastAsia="MS PGothic" w:hAnsiTheme="minorHAnsi"/>
          <w:i/>
          <w:iCs/>
          <w:color w:val="000000"/>
          <w:sz w:val="20"/>
          <w:lang w:val="de-DE"/>
        </w:rPr>
        <w:t>1 BASF SE</w:t>
      </w:r>
      <w:r w:rsidR="00584F06">
        <w:rPr>
          <w:rFonts w:asciiTheme="minorHAnsi" w:eastAsia="MS PGothic" w:hAnsiTheme="minorHAnsi"/>
          <w:i/>
          <w:iCs/>
          <w:color w:val="000000"/>
          <w:sz w:val="20"/>
          <w:lang w:val="de-DE"/>
        </w:rPr>
        <w:t>,</w:t>
      </w:r>
      <w:r w:rsidRPr="009025D7">
        <w:rPr>
          <w:rFonts w:asciiTheme="minorHAnsi" w:eastAsia="MS PGothic" w:hAnsiTheme="minorHAnsi"/>
          <w:i/>
          <w:iCs/>
          <w:color w:val="000000"/>
          <w:sz w:val="20"/>
          <w:lang w:val="de-DE"/>
        </w:rPr>
        <w:t xml:space="preserve"> Ludwigshafen am Rhein, Germany</w:t>
      </w:r>
      <w:r w:rsidR="00704BDF" w:rsidRPr="009025D7">
        <w:rPr>
          <w:rFonts w:asciiTheme="minorHAnsi" w:eastAsia="MS PGothic" w:hAnsiTheme="minorHAnsi"/>
          <w:i/>
          <w:iCs/>
          <w:color w:val="000000"/>
          <w:sz w:val="20"/>
          <w:lang w:val="de-DE"/>
        </w:rPr>
        <w:t xml:space="preserve">; 2 </w:t>
      </w:r>
      <w:r w:rsidRPr="009025D7">
        <w:rPr>
          <w:rFonts w:asciiTheme="minorHAnsi" w:eastAsia="MS PGothic" w:hAnsiTheme="minorHAnsi"/>
          <w:i/>
          <w:iCs/>
          <w:color w:val="000000"/>
          <w:sz w:val="20"/>
          <w:lang w:val="de-DE"/>
        </w:rPr>
        <w:t>Chr.</w:t>
      </w:r>
      <w:r>
        <w:rPr>
          <w:rFonts w:asciiTheme="minorHAnsi" w:eastAsia="MS PGothic" w:hAnsiTheme="minorHAnsi"/>
          <w:i/>
          <w:iCs/>
          <w:color w:val="000000"/>
          <w:sz w:val="20"/>
          <w:lang w:val="de-DE"/>
        </w:rPr>
        <w:t xml:space="preserve"> </w:t>
      </w:r>
      <w:r w:rsidRPr="009025D7">
        <w:rPr>
          <w:rFonts w:asciiTheme="minorHAnsi" w:eastAsia="MS PGothic" w:hAnsiTheme="minorHAnsi"/>
          <w:i/>
          <w:iCs/>
          <w:color w:val="000000"/>
          <w:sz w:val="20"/>
          <w:lang w:val="en-US"/>
        </w:rPr>
        <w:t>Hansen A/S</w:t>
      </w:r>
      <w:r w:rsidR="00584F06">
        <w:rPr>
          <w:rFonts w:asciiTheme="minorHAnsi" w:eastAsia="MS PGothic" w:hAnsiTheme="minorHAnsi"/>
          <w:i/>
          <w:iCs/>
          <w:color w:val="000000"/>
          <w:sz w:val="20"/>
          <w:lang w:val="en-US"/>
        </w:rPr>
        <w:t>,</w:t>
      </w:r>
      <w:r w:rsidRPr="009025D7">
        <w:rPr>
          <w:rFonts w:asciiTheme="minorHAnsi" w:eastAsia="MS PGothic" w:hAnsiTheme="minorHAnsi"/>
          <w:i/>
          <w:iCs/>
          <w:color w:val="000000"/>
          <w:sz w:val="20"/>
          <w:lang w:val="en-US"/>
        </w:rPr>
        <w:t xml:space="preserve"> </w:t>
      </w:r>
      <w:proofErr w:type="spellStart"/>
      <w:r w:rsidRPr="009025D7">
        <w:rPr>
          <w:rFonts w:asciiTheme="minorHAnsi" w:eastAsia="MS PGothic" w:hAnsiTheme="minorHAnsi"/>
          <w:i/>
          <w:iCs/>
          <w:color w:val="000000"/>
          <w:sz w:val="20"/>
          <w:lang w:val="en-US"/>
        </w:rPr>
        <w:t>H</w:t>
      </w:r>
      <w:r w:rsidR="007E1A32" w:rsidRPr="007E1A32">
        <w:rPr>
          <w:rFonts w:asciiTheme="minorHAnsi" w:eastAsia="MS PGothic" w:hAnsiTheme="minorHAnsi"/>
          <w:i/>
          <w:iCs/>
          <w:color w:val="000000"/>
          <w:sz w:val="20"/>
          <w:lang w:val="en-US"/>
        </w:rPr>
        <w:t>ø</w:t>
      </w:r>
      <w:r w:rsidRPr="009025D7">
        <w:rPr>
          <w:rFonts w:asciiTheme="minorHAnsi" w:eastAsia="MS PGothic" w:hAnsiTheme="minorHAnsi"/>
          <w:i/>
          <w:iCs/>
          <w:color w:val="000000"/>
          <w:sz w:val="20"/>
          <w:lang w:val="en-US"/>
        </w:rPr>
        <w:t>rsholm</w:t>
      </w:r>
      <w:proofErr w:type="spellEnd"/>
      <w:r w:rsidRPr="009025D7">
        <w:rPr>
          <w:rFonts w:asciiTheme="minorHAnsi" w:eastAsia="MS PGothic" w:hAnsiTheme="minorHAnsi"/>
          <w:i/>
          <w:iCs/>
          <w:color w:val="000000"/>
          <w:sz w:val="20"/>
          <w:lang w:val="en-US"/>
        </w:rPr>
        <w:t xml:space="preserve">, Denmark; 3 Process and Systems Engineering Center (PROSYS), DTU Chemical Engineering, Department of Chemical and Biochemical Engineering, Technical University of Denmark, </w:t>
      </w:r>
      <w:proofErr w:type="spellStart"/>
      <w:r w:rsidRPr="009025D7">
        <w:rPr>
          <w:rFonts w:asciiTheme="minorHAnsi" w:eastAsia="MS PGothic" w:hAnsiTheme="minorHAnsi"/>
          <w:i/>
          <w:iCs/>
          <w:color w:val="000000"/>
          <w:sz w:val="20"/>
          <w:lang w:val="en-US"/>
        </w:rPr>
        <w:t>Søltofts</w:t>
      </w:r>
      <w:proofErr w:type="spellEnd"/>
      <w:r w:rsidRPr="009025D7">
        <w:rPr>
          <w:rFonts w:asciiTheme="minorHAnsi" w:eastAsia="MS PGothic" w:hAnsiTheme="minorHAnsi"/>
          <w:i/>
          <w:iCs/>
          <w:color w:val="000000"/>
          <w:sz w:val="20"/>
          <w:lang w:val="en-US"/>
        </w:rPr>
        <w:t xml:space="preserve"> </w:t>
      </w:r>
      <w:proofErr w:type="spellStart"/>
      <w:r w:rsidRPr="009025D7">
        <w:rPr>
          <w:rFonts w:asciiTheme="minorHAnsi" w:eastAsia="MS PGothic" w:hAnsiTheme="minorHAnsi"/>
          <w:i/>
          <w:iCs/>
          <w:color w:val="000000"/>
          <w:sz w:val="20"/>
          <w:lang w:val="en-US"/>
        </w:rPr>
        <w:t>Plads</w:t>
      </w:r>
      <w:proofErr w:type="spellEnd"/>
      <w:r w:rsidRPr="009025D7">
        <w:rPr>
          <w:rFonts w:asciiTheme="minorHAnsi" w:eastAsia="MS PGothic" w:hAnsiTheme="minorHAnsi"/>
          <w:i/>
          <w:iCs/>
          <w:color w:val="000000"/>
          <w:sz w:val="20"/>
          <w:lang w:val="en-US"/>
        </w:rPr>
        <w:t xml:space="preserve">, Building 227, DK-2800 </w:t>
      </w:r>
      <w:proofErr w:type="spellStart"/>
      <w:r w:rsidRPr="009025D7">
        <w:rPr>
          <w:rFonts w:asciiTheme="minorHAnsi" w:eastAsia="MS PGothic" w:hAnsiTheme="minorHAnsi"/>
          <w:i/>
          <w:iCs/>
          <w:color w:val="000000"/>
          <w:sz w:val="20"/>
          <w:lang w:val="en-US"/>
        </w:rPr>
        <w:t>Kongens</w:t>
      </w:r>
      <w:proofErr w:type="spellEnd"/>
      <w:r w:rsidRPr="009025D7">
        <w:rPr>
          <w:rFonts w:asciiTheme="minorHAnsi" w:eastAsia="MS PGothic" w:hAnsiTheme="minorHAnsi"/>
          <w:i/>
          <w:iCs/>
          <w:color w:val="000000"/>
          <w:sz w:val="20"/>
          <w:lang w:val="en-US"/>
        </w:rPr>
        <w:t xml:space="preserve"> Lyngby, Denmark</w:t>
      </w:r>
      <w:r>
        <w:rPr>
          <w:rFonts w:asciiTheme="minorHAnsi" w:eastAsia="MS PGothic" w:hAnsiTheme="minorHAnsi"/>
          <w:i/>
          <w:iCs/>
          <w:color w:val="000000"/>
          <w:sz w:val="20"/>
          <w:lang w:val="en-US"/>
        </w:rPr>
        <w:t xml:space="preserve">; 4 </w:t>
      </w:r>
      <w:r w:rsidRPr="009025D7">
        <w:rPr>
          <w:rFonts w:asciiTheme="minorHAnsi" w:eastAsia="MS PGothic" w:hAnsiTheme="minorHAnsi"/>
          <w:i/>
          <w:iCs/>
          <w:color w:val="000000"/>
          <w:sz w:val="20"/>
          <w:lang w:val="en-US"/>
        </w:rPr>
        <w:t xml:space="preserve">Chair of Bioprocess Engineering, Institute of Biotechnology, </w:t>
      </w:r>
      <w:r w:rsidR="00580E0D">
        <w:rPr>
          <w:rFonts w:asciiTheme="minorHAnsi" w:eastAsia="MS PGothic" w:hAnsiTheme="minorHAnsi"/>
          <w:i/>
          <w:iCs/>
          <w:color w:val="000000"/>
          <w:sz w:val="20"/>
          <w:lang w:val="en-US"/>
        </w:rPr>
        <w:t>Technical University of Berlin</w:t>
      </w:r>
      <w:r w:rsidRPr="009025D7">
        <w:rPr>
          <w:rFonts w:asciiTheme="minorHAnsi" w:eastAsia="MS PGothic" w:hAnsiTheme="minorHAnsi"/>
          <w:i/>
          <w:iCs/>
          <w:color w:val="000000"/>
          <w:sz w:val="20"/>
          <w:lang w:val="en-US"/>
        </w:rPr>
        <w:t xml:space="preserve">, </w:t>
      </w:r>
      <w:proofErr w:type="spellStart"/>
      <w:r w:rsidRPr="009025D7">
        <w:rPr>
          <w:rFonts w:asciiTheme="minorHAnsi" w:eastAsia="MS PGothic" w:hAnsiTheme="minorHAnsi"/>
          <w:i/>
          <w:iCs/>
          <w:color w:val="000000"/>
          <w:sz w:val="20"/>
          <w:lang w:val="en-US"/>
        </w:rPr>
        <w:t>Ackerstraße</w:t>
      </w:r>
      <w:proofErr w:type="spellEnd"/>
      <w:r w:rsidRPr="009025D7">
        <w:rPr>
          <w:rFonts w:asciiTheme="minorHAnsi" w:eastAsia="MS PGothic" w:hAnsiTheme="minorHAnsi"/>
          <w:i/>
          <w:iCs/>
          <w:color w:val="000000"/>
          <w:sz w:val="20"/>
          <w:lang w:val="en-US"/>
        </w:rPr>
        <w:t xml:space="preserve"> 76, ACK24, 13355 Berlin,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9025D7">
        <w:rPr>
          <w:rFonts w:asciiTheme="minorHAnsi" w:eastAsia="MS PGothic" w:hAnsiTheme="minorHAnsi"/>
          <w:bCs/>
          <w:i/>
          <w:iCs/>
          <w:sz w:val="20"/>
          <w:lang w:val="en-US"/>
        </w:rPr>
        <w:t>k.pellicer</w:t>
      </w:r>
      <w:r w:rsidRPr="00DE0019">
        <w:rPr>
          <w:rFonts w:asciiTheme="minorHAnsi" w:eastAsia="MS PGothic" w:hAnsiTheme="minorHAnsi"/>
          <w:bCs/>
          <w:i/>
          <w:iCs/>
          <w:sz w:val="20"/>
          <w:lang w:val="en-US"/>
        </w:rPr>
        <w:t>@</w:t>
      </w:r>
      <w:r w:rsidR="009025D7">
        <w:rPr>
          <w:rFonts w:asciiTheme="minorHAnsi" w:eastAsia="MS PGothic" w:hAnsiTheme="minorHAnsi"/>
          <w:bCs/>
          <w:i/>
          <w:iCs/>
          <w:sz w:val="20"/>
          <w:lang w:val="en-US"/>
        </w:rPr>
        <w:t>pellicerconsultants</w:t>
      </w:r>
      <w:r w:rsidRPr="00DE0019">
        <w:rPr>
          <w:rFonts w:asciiTheme="minorHAnsi" w:eastAsia="MS PGothic" w:hAnsiTheme="minorHAnsi"/>
          <w:bCs/>
          <w:i/>
          <w:iCs/>
          <w:sz w:val="20"/>
          <w:lang w:val="en-US"/>
        </w:rPr>
        <w:t>.</w:t>
      </w:r>
      <w:r w:rsidR="009025D7">
        <w:rPr>
          <w:rFonts w:asciiTheme="minorHAnsi" w:eastAsia="MS PGothic" w:hAnsiTheme="minorHAnsi"/>
          <w:bCs/>
          <w:i/>
          <w:iCs/>
          <w:sz w:val="20"/>
          <w:lang w:val="en-US"/>
        </w:rPr>
        <w:t>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584F06" w:rsidRPr="00307433" w:rsidRDefault="00584F06" w:rsidP="00307433">
      <w:pPr>
        <w:pStyle w:val="Listenabsatz"/>
        <w:numPr>
          <w:ilvl w:val="0"/>
          <w:numId w:val="16"/>
        </w:numPr>
        <w:rPr>
          <w:rFonts w:asciiTheme="minorHAnsi" w:hAnsiTheme="minorHAnsi"/>
          <w:sz w:val="20"/>
          <w:lang w:val="en-US"/>
        </w:rPr>
      </w:pPr>
      <w:r w:rsidRPr="00307433">
        <w:rPr>
          <w:rFonts w:asciiTheme="minorHAnsi" w:hAnsiTheme="minorHAnsi"/>
        </w:rPr>
        <w:t>Scale</w:t>
      </w:r>
      <w:r w:rsidR="003126E1" w:rsidRPr="00307433">
        <w:rPr>
          <w:rFonts w:asciiTheme="minorHAnsi" w:hAnsiTheme="minorHAnsi"/>
        </w:rPr>
        <w:t xml:space="preserve"> </w:t>
      </w:r>
      <w:proofErr w:type="spellStart"/>
      <w:r w:rsidR="003126E1" w:rsidRPr="00307433">
        <w:rPr>
          <w:rFonts w:asciiTheme="minorHAnsi" w:hAnsiTheme="minorHAnsi"/>
        </w:rPr>
        <w:t>up&amp;</w:t>
      </w:r>
      <w:r w:rsidRPr="00307433">
        <w:rPr>
          <w:rFonts w:asciiTheme="minorHAnsi" w:hAnsiTheme="minorHAnsi"/>
        </w:rPr>
        <w:t>down</w:t>
      </w:r>
      <w:proofErr w:type="spellEnd"/>
      <w:r w:rsidR="00307433" w:rsidRPr="00307433">
        <w:rPr>
          <w:rFonts w:asciiTheme="minorHAnsi" w:hAnsiTheme="minorHAnsi"/>
        </w:rPr>
        <w:t xml:space="preserve"> of</w:t>
      </w:r>
      <w:r w:rsidR="00307433">
        <w:rPr>
          <w:rFonts w:asciiTheme="minorHAnsi" w:hAnsiTheme="minorHAnsi"/>
        </w:rPr>
        <w:t xml:space="preserve"> production of</w:t>
      </w:r>
      <w:r w:rsidR="00307433" w:rsidRPr="00307433">
        <w:rPr>
          <w:rFonts w:asciiTheme="minorHAnsi" w:hAnsiTheme="minorHAnsi"/>
        </w:rPr>
        <w:t xml:space="preserve"> </w:t>
      </w:r>
      <w:r w:rsidR="00307433">
        <w:rPr>
          <w:rFonts w:asciiTheme="minorHAnsi" w:hAnsiTheme="minorHAnsi"/>
          <w:sz w:val="20"/>
          <w:lang w:val="en-US"/>
        </w:rPr>
        <w:t>l</w:t>
      </w:r>
      <w:r w:rsidR="00307433" w:rsidRPr="00307433">
        <w:rPr>
          <w:rFonts w:asciiTheme="minorHAnsi" w:hAnsiTheme="minorHAnsi"/>
          <w:sz w:val="20"/>
          <w:lang w:val="en-US"/>
        </w:rPr>
        <w:t>actic acid bacteria starter cultures</w:t>
      </w:r>
      <w:r w:rsidR="00307433">
        <w:rPr>
          <w:rFonts w:asciiTheme="minorHAnsi" w:hAnsiTheme="minorHAnsi"/>
          <w:sz w:val="20"/>
          <w:lang w:val="en-US"/>
        </w:rPr>
        <w:t xml:space="preserve"> for dairy industry</w:t>
      </w:r>
    </w:p>
    <w:p w:rsidR="00584F06" w:rsidRDefault="00584F06" w:rsidP="00704BDF">
      <w:pPr>
        <w:pStyle w:val="AbstractBody"/>
        <w:numPr>
          <w:ilvl w:val="0"/>
          <w:numId w:val="16"/>
        </w:numPr>
        <w:rPr>
          <w:rFonts w:asciiTheme="minorHAnsi" w:hAnsiTheme="minorHAnsi"/>
        </w:rPr>
      </w:pPr>
      <w:r>
        <w:rPr>
          <w:rFonts w:asciiTheme="minorHAnsi" w:hAnsiTheme="minorHAnsi"/>
        </w:rPr>
        <w:t>Model-based process</w:t>
      </w:r>
      <w:r w:rsidR="007E1A32">
        <w:rPr>
          <w:rFonts w:asciiTheme="minorHAnsi" w:hAnsiTheme="minorHAnsi"/>
        </w:rPr>
        <w:t xml:space="preserve"> </w:t>
      </w:r>
      <w:proofErr w:type="spellStart"/>
      <w:r w:rsidR="007E1A32">
        <w:rPr>
          <w:rFonts w:asciiTheme="minorHAnsi" w:hAnsiTheme="minorHAnsi"/>
        </w:rPr>
        <w:t>monitoring&amp;</w:t>
      </w:r>
      <w:r>
        <w:rPr>
          <w:rFonts w:asciiTheme="minorHAnsi" w:hAnsiTheme="minorHAnsi"/>
        </w:rPr>
        <w:t>control</w:t>
      </w:r>
      <w:proofErr w:type="spellEnd"/>
      <w:r w:rsidR="00307433">
        <w:rPr>
          <w:rFonts w:asciiTheme="minorHAnsi" w:hAnsiTheme="minorHAnsi"/>
        </w:rPr>
        <w:t xml:space="preserve"> with the pH-value as only input variable</w:t>
      </w:r>
    </w:p>
    <w:p w:rsidR="007E1A32" w:rsidRDefault="00307433" w:rsidP="00704BDF">
      <w:pPr>
        <w:pStyle w:val="AbstractBody"/>
        <w:numPr>
          <w:ilvl w:val="0"/>
          <w:numId w:val="16"/>
        </w:numPr>
        <w:rPr>
          <w:rFonts w:asciiTheme="minorHAnsi" w:hAnsiTheme="minorHAnsi"/>
        </w:rPr>
      </w:pPr>
      <w:r w:rsidRPr="00307433">
        <w:rPr>
          <w:rFonts w:asciiTheme="minorHAnsi" w:hAnsiTheme="minorHAnsi"/>
        </w:rPr>
        <w:t xml:space="preserve">PAT for determination of </w:t>
      </w:r>
      <w:r>
        <w:rPr>
          <w:rFonts w:asciiTheme="minorHAnsi" w:hAnsiTheme="minorHAnsi"/>
        </w:rPr>
        <w:t>popul</w:t>
      </w:r>
      <w:r w:rsidR="007E1A32" w:rsidRPr="00307433">
        <w:rPr>
          <w:rFonts w:asciiTheme="minorHAnsi" w:hAnsiTheme="minorHAnsi"/>
        </w:rPr>
        <w:t>ation heterogeneity</w:t>
      </w:r>
      <w:r>
        <w:rPr>
          <w:rFonts w:asciiTheme="minorHAnsi" w:hAnsiTheme="minorHAnsi"/>
        </w:rPr>
        <w:t xml:space="preserve"> under different pH-gradients</w:t>
      </w:r>
    </w:p>
    <w:p w:rsidR="00307433" w:rsidRPr="00307433" w:rsidRDefault="00307433" w:rsidP="00704BDF">
      <w:pPr>
        <w:pStyle w:val="AbstractBody"/>
        <w:numPr>
          <w:ilvl w:val="0"/>
          <w:numId w:val="16"/>
        </w:numPr>
        <w:rPr>
          <w:rFonts w:asciiTheme="minorHAnsi" w:hAnsiTheme="minorHAnsi"/>
        </w:rPr>
      </w:pPr>
      <w:r>
        <w:rPr>
          <w:rFonts w:asciiTheme="minorHAnsi" w:hAnsiTheme="minorHAnsi"/>
        </w:rPr>
        <w:t>Growth prediction based on single-cell size distribution measurements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D91676" w:rsidRDefault="00D91676" w:rsidP="00C867B1">
      <w:pPr>
        <w:snapToGrid w:val="0"/>
        <w:spacing w:after="120"/>
        <w:rPr>
          <w:rFonts w:asciiTheme="minorHAnsi" w:eastAsia="MS PGothic" w:hAnsiTheme="minorHAnsi"/>
          <w:color w:val="000000"/>
          <w:sz w:val="22"/>
          <w:szCs w:val="22"/>
          <w:lang w:val="en-US"/>
        </w:rPr>
      </w:pPr>
      <w:r w:rsidRPr="00D91676">
        <w:rPr>
          <w:rFonts w:asciiTheme="minorHAnsi" w:eastAsia="MS PGothic" w:hAnsiTheme="minorHAnsi"/>
          <w:color w:val="000000"/>
          <w:sz w:val="22"/>
          <w:szCs w:val="22"/>
          <w:lang w:val="en-US"/>
        </w:rPr>
        <w:t>Oscillatory conditions, which usually appear in large scale bioreactors due to limitations in the power input and extended mixing times, can lead to cell stress and increased occurrence of population heterogeneity. Such heterogeneities are regularly observed in industrial production; however, the underlying mechanisms are seldom perceived or considered in bioprocess development. Since the occurrence of subpopulations may have a significant impact on the productivity of industrial cultures, cellular heterogeneity requires quantification with appropriate monitoring tools</w:t>
      </w:r>
      <w:r>
        <w:rPr>
          <w:rFonts w:asciiTheme="minorHAnsi" w:eastAsia="MS PGothic" w:hAnsiTheme="minorHAnsi"/>
          <w:color w:val="000000"/>
          <w:sz w:val="22"/>
          <w:szCs w:val="22"/>
          <w:lang w:val="en-US"/>
        </w:rPr>
        <w:t xml:space="preserve"> [1]</w:t>
      </w:r>
      <w:r w:rsidRPr="00D91676">
        <w:rPr>
          <w:rFonts w:asciiTheme="minorHAnsi" w:eastAsia="MS PGothic" w:hAnsiTheme="minorHAnsi"/>
          <w:color w:val="000000"/>
          <w:sz w:val="22"/>
          <w:szCs w:val="22"/>
          <w:lang w:val="en-US"/>
        </w:rPr>
        <w:t xml:space="preserve">. </w:t>
      </w:r>
    </w:p>
    <w:p w:rsidR="00D91676" w:rsidRDefault="00D91676" w:rsidP="00C867B1">
      <w:pPr>
        <w:snapToGrid w:val="0"/>
        <w:spacing w:after="120"/>
        <w:rPr>
          <w:rFonts w:asciiTheme="minorHAnsi" w:eastAsia="MS PGothic" w:hAnsiTheme="minorHAnsi"/>
          <w:color w:val="000000"/>
          <w:sz w:val="22"/>
          <w:szCs w:val="22"/>
          <w:lang w:val="en-US"/>
        </w:rPr>
      </w:pPr>
      <w:r w:rsidRPr="00D91676">
        <w:rPr>
          <w:rFonts w:asciiTheme="minorHAnsi" w:eastAsia="MS PGothic" w:hAnsiTheme="minorHAnsi"/>
          <w:color w:val="000000"/>
          <w:sz w:val="22"/>
          <w:szCs w:val="22"/>
          <w:lang w:val="en-US"/>
        </w:rPr>
        <w:t xml:space="preserve">In case of lactic acid bacteria production, </w:t>
      </w:r>
      <w:r w:rsidR="00FA4443" w:rsidRPr="00FA4443">
        <w:rPr>
          <w:rFonts w:asciiTheme="minorHAnsi" w:eastAsia="MS PGothic" w:hAnsiTheme="minorHAnsi"/>
          <w:color w:val="000000"/>
          <w:sz w:val="22"/>
          <w:szCs w:val="22"/>
          <w:lang w:val="en-US"/>
        </w:rPr>
        <w:t>pH-gradients are the main concern when facing scale-up</w:t>
      </w:r>
      <w:r w:rsidRPr="00D91676">
        <w:rPr>
          <w:rFonts w:asciiTheme="minorHAnsi" w:eastAsia="MS PGothic" w:hAnsiTheme="minorHAnsi"/>
          <w:color w:val="000000"/>
          <w:sz w:val="22"/>
          <w:szCs w:val="22"/>
          <w:lang w:val="en-US"/>
        </w:rPr>
        <w:t xml:space="preserve">, </w:t>
      </w:r>
      <w:r w:rsidR="00FA4443">
        <w:rPr>
          <w:rFonts w:asciiTheme="minorHAnsi" w:eastAsia="MS PGothic" w:hAnsiTheme="minorHAnsi"/>
          <w:color w:val="000000"/>
          <w:sz w:val="22"/>
          <w:szCs w:val="22"/>
          <w:lang w:val="en-US"/>
        </w:rPr>
        <w:t>since they</w:t>
      </w:r>
      <w:r w:rsidRPr="00D91676">
        <w:rPr>
          <w:rFonts w:asciiTheme="minorHAnsi" w:eastAsia="MS PGothic" w:hAnsiTheme="minorHAnsi"/>
          <w:color w:val="000000"/>
          <w:sz w:val="22"/>
          <w:szCs w:val="22"/>
          <w:lang w:val="en-US"/>
        </w:rPr>
        <w:t xml:space="preserve"> lead to growth retardation, a loss of productivity and an altered population heterogeneity.</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D91676" w:rsidRDefault="00D91676" w:rsidP="00704BDF">
      <w:pPr>
        <w:snapToGrid w:val="0"/>
        <w:spacing w:after="120"/>
        <w:rPr>
          <w:rFonts w:asciiTheme="minorHAnsi" w:eastAsia="MS PGothic" w:hAnsiTheme="minorHAnsi"/>
          <w:color w:val="000000"/>
          <w:sz w:val="22"/>
          <w:szCs w:val="22"/>
          <w:lang w:val="en-US"/>
        </w:rPr>
      </w:pPr>
      <w:r w:rsidRPr="00D91676">
        <w:rPr>
          <w:rFonts w:asciiTheme="minorHAnsi" w:eastAsia="MS PGothic" w:hAnsiTheme="minorHAnsi"/>
          <w:color w:val="000000"/>
          <w:sz w:val="22"/>
          <w:szCs w:val="22"/>
          <w:lang w:val="en-US"/>
        </w:rPr>
        <w:t>In order to study the impact of these gradients on the population heterogeneity</w:t>
      </w:r>
      <w:r w:rsidR="000D2475">
        <w:rPr>
          <w:rFonts w:asciiTheme="minorHAnsi" w:eastAsia="MS PGothic" w:hAnsiTheme="minorHAnsi"/>
          <w:color w:val="000000"/>
          <w:sz w:val="22"/>
          <w:szCs w:val="22"/>
          <w:lang w:val="en-US"/>
        </w:rPr>
        <w:t xml:space="preserve"> of </w:t>
      </w:r>
      <w:r w:rsidR="000D2475" w:rsidRPr="000D2475">
        <w:rPr>
          <w:rFonts w:asciiTheme="minorHAnsi" w:eastAsia="MS PGothic" w:hAnsiTheme="minorHAnsi"/>
          <w:i/>
          <w:color w:val="000000"/>
          <w:sz w:val="22"/>
          <w:szCs w:val="22"/>
          <w:lang w:val="en-US"/>
        </w:rPr>
        <w:t>Streptococcus thermophilus</w:t>
      </w:r>
      <w:r w:rsidR="000D2475">
        <w:rPr>
          <w:rFonts w:asciiTheme="minorHAnsi" w:eastAsia="MS PGothic" w:hAnsiTheme="minorHAnsi"/>
          <w:color w:val="000000"/>
          <w:sz w:val="22"/>
          <w:szCs w:val="22"/>
          <w:lang w:val="en-US"/>
        </w:rPr>
        <w:t xml:space="preserve"> cultures</w:t>
      </w:r>
      <w:r w:rsidRPr="00D91676">
        <w:rPr>
          <w:rFonts w:asciiTheme="minorHAnsi" w:eastAsia="MS PGothic" w:hAnsiTheme="minorHAnsi"/>
          <w:color w:val="000000"/>
          <w:sz w:val="22"/>
          <w:szCs w:val="22"/>
          <w:lang w:val="en-US"/>
        </w:rPr>
        <w:t>, various scale-down approaches were applied. Firstly, compartmentation of different zones was achieved through two- and three-compartment scale-down</w:t>
      </w:r>
      <w:r w:rsidR="00FA4443">
        <w:rPr>
          <w:rFonts w:asciiTheme="minorHAnsi" w:eastAsia="MS PGothic" w:hAnsiTheme="minorHAnsi"/>
          <w:color w:val="000000"/>
          <w:sz w:val="22"/>
          <w:szCs w:val="22"/>
          <w:lang w:val="en-US"/>
        </w:rPr>
        <w:t xml:space="preserve"> </w:t>
      </w:r>
      <w:r w:rsidRPr="00D91676">
        <w:rPr>
          <w:rFonts w:asciiTheme="minorHAnsi" w:eastAsia="MS PGothic" w:hAnsiTheme="minorHAnsi"/>
          <w:color w:val="000000"/>
          <w:sz w:val="22"/>
          <w:szCs w:val="22"/>
          <w:lang w:val="en-US"/>
        </w:rPr>
        <w:t>reactors (Two-CR and Three-CR, respectively), both consisted of a 10 L nitrogen aerated stirred tank reactor (STR) connected to one or two non-aerated plug flow reactors (PFR), respectively</w:t>
      </w:r>
      <w:r>
        <w:rPr>
          <w:rFonts w:asciiTheme="minorHAnsi" w:eastAsia="MS PGothic" w:hAnsiTheme="minorHAnsi"/>
          <w:color w:val="000000"/>
          <w:sz w:val="22"/>
          <w:szCs w:val="22"/>
          <w:lang w:val="en-US"/>
        </w:rPr>
        <w:t xml:space="preserve"> [2]. </w:t>
      </w:r>
      <w:r w:rsidRPr="00D91676">
        <w:rPr>
          <w:rFonts w:asciiTheme="minorHAnsi" w:eastAsia="MS PGothic" w:hAnsiTheme="minorHAnsi"/>
          <w:color w:val="000000"/>
          <w:sz w:val="22"/>
          <w:szCs w:val="22"/>
          <w:lang w:val="en-US"/>
        </w:rPr>
        <w:t>Base addition was performed from the bottom of one PFR, whilst acid was introduced from the bottom of the second PFR in the Three-CR system. Thus, (</w:t>
      </w:r>
      <w:proofErr w:type="spellStart"/>
      <w:r w:rsidRPr="00D91676">
        <w:rPr>
          <w:rFonts w:asciiTheme="minorHAnsi" w:eastAsia="MS PGothic" w:hAnsiTheme="minorHAnsi"/>
          <w:color w:val="000000"/>
          <w:sz w:val="22"/>
          <w:szCs w:val="22"/>
          <w:lang w:val="en-US"/>
        </w:rPr>
        <w:t>i</w:t>
      </w:r>
      <w:proofErr w:type="spellEnd"/>
      <w:r w:rsidRPr="00D91676">
        <w:rPr>
          <w:rFonts w:asciiTheme="minorHAnsi" w:eastAsia="MS PGothic" w:hAnsiTheme="minorHAnsi"/>
          <w:color w:val="000000"/>
          <w:sz w:val="22"/>
          <w:szCs w:val="22"/>
          <w:lang w:val="en-US"/>
        </w:rPr>
        <w:t xml:space="preserve">) a zone of high pH-value (i.e. the base addition zone in the industrial reactor, simulated in one PFR), (ii) a compartment with low pH environment (i.e. the zone far away from the base addition, mimicked in the other PFR) and (iii) a homogeneous bulk zone </w:t>
      </w:r>
      <w:r w:rsidRPr="00D91676">
        <w:rPr>
          <w:rFonts w:asciiTheme="minorHAnsi" w:eastAsia="MS PGothic" w:hAnsiTheme="minorHAnsi"/>
          <w:color w:val="000000"/>
          <w:sz w:val="22"/>
          <w:szCs w:val="22"/>
          <w:lang w:val="en-US"/>
        </w:rPr>
        <w:lastRenderedPageBreak/>
        <w:t>(simulated in the STR) were achieved in lab scale. Secondly, pulse feeding experiments were performed in a one compartment reactor, so that the whole population was subjected to the same pH shifts.</w:t>
      </w:r>
    </w:p>
    <w:p w:rsidR="000D2475" w:rsidRDefault="006C3EE7" w:rsidP="00704BDF">
      <w:pPr>
        <w:snapToGrid w:val="0"/>
        <w:spacing w:after="120"/>
        <w:rPr>
          <w:rFonts w:asciiTheme="minorHAnsi" w:eastAsia="MS PGothic" w:hAnsiTheme="minorHAnsi"/>
          <w:color w:val="000000"/>
          <w:sz w:val="22"/>
          <w:szCs w:val="22"/>
          <w:lang w:val="en-US"/>
        </w:rPr>
      </w:pPr>
      <w:r w:rsidRPr="000D2475">
        <w:rPr>
          <w:rFonts w:asciiTheme="minorHAnsi" w:eastAsia="MS PGothic" w:hAnsiTheme="minorHAnsi"/>
          <w:color w:val="000000"/>
          <w:sz w:val="22"/>
          <w:szCs w:val="22"/>
          <w:lang w:val="en-US"/>
        </w:rPr>
        <w:t xml:space="preserve">The physiologic heterogeneity of the population was assessed </w:t>
      </w:r>
      <w:r>
        <w:rPr>
          <w:rFonts w:asciiTheme="minorHAnsi" w:eastAsia="MS PGothic" w:hAnsiTheme="minorHAnsi"/>
          <w:color w:val="000000"/>
          <w:sz w:val="22"/>
          <w:szCs w:val="22"/>
          <w:lang w:val="en-US"/>
        </w:rPr>
        <w:t>by means of</w:t>
      </w:r>
      <w:r w:rsidRPr="000D2475">
        <w:rPr>
          <w:rFonts w:asciiTheme="minorHAnsi" w:eastAsia="MS PGothic" w:hAnsiTheme="minorHAnsi"/>
          <w:color w:val="000000"/>
          <w:sz w:val="22"/>
          <w:szCs w:val="22"/>
          <w:lang w:val="en-US"/>
        </w:rPr>
        <w:t xml:space="preserve"> the morphological heterogeneity in cocci chain length formation under optimal and pH-oscillating environments with </w:t>
      </w:r>
      <w:r w:rsidR="00377B38" w:rsidRPr="00377B38">
        <w:rPr>
          <w:rFonts w:asciiTheme="minorHAnsi" w:eastAsia="MS PGothic" w:hAnsiTheme="minorHAnsi"/>
          <w:i/>
          <w:color w:val="000000"/>
          <w:sz w:val="22"/>
          <w:szCs w:val="22"/>
          <w:lang w:val="en-US"/>
        </w:rPr>
        <w:t>at-line</w:t>
      </w:r>
      <w:r w:rsidR="00377B38">
        <w:rPr>
          <w:rFonts w:asciiTheme="minorHAnsi" w:eastAsia="MS PGothic" w:hAnsiTheme="minorHAnsi"/>
          <w:color w:val="000000"/>
          <w:sz w:val="22"/>
          <w:szCs w:val="22"/>
          <w:lang w:val="en-US"/>
        </w:rPr>
        <w:t xml:space="preserve"> </w:t>
      </w:r>
      <w:r w:rsidRPr="000D2475">
        <w:rPr>
          <w:rFonts w:asciiTheme="minorHAnsi" w:eastAsia="MS PGothic" w:hAnsiTheme="minorHAnsi"/>
          <w:color w:val="000000"/>
          <w:sz w:val="22"/>
          <w:szCs w:val="22"/>
          <w:lang w:val="en-US"/>
        </w:rPr>
        <w:t xml:space="preserve">light microscopy </w:t>
      </w:r>
      <w:r w:rsidR="00377B38">
        <w:rPr>
          <w:rFonts w:asciiTheme="minorHAnsi" w:eastAsia="MS PGothic" w:hAnsiTheme="minorHAnsi"/>
          <w:color w:val="000000"/>
          <w:sz w:val="22"/>
          <w:szCs w:val="22"/>
          <w:lang w:val="en-US"/>
        </w:rPr>
        <w:t xml:space="preserve">analysis </w:t>
      </w:r>
      <w:r w:rsidRPr="000D2475">
        <w:rPr>
          <w:rFonts w:asciiTheme="minorHAnsi" w:eastAsia="MS PGothic" w:hAnsiTheme="minorHAnsi"/>
          <w:color w:val="000000"/>
          <w:sz w:val="22"/>
          <w:szCs w:val="22"/>
          <w:lang w:val="en-US"/>
        </w:rPr>
        <w:t>and automated cell image recognition</w:t>
      </w:r>
      <w:r w:rsidR="000D2475">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0D2475">
        <w:rPr>
          <w:rFonts w:asciiTheme="minorHAnsi" w:eastAsia="MS PGothic" w:hAnsiTheme="minorHAnsi"/>
          <w:color w:val="000000"/>
          <w:sz w:val="22"/>
          <w:szCs w:val="22"/>
          <w:lang w:val="en-US"/>
        </w:rPr>
        <w:t>Furthermore,</w:t>
      </w:r>
      <w:r w:rsidR="000D2475" w:rsidRPr="000D2475">
        <w:rPr>
          <w:rFonts w:asciiTheme="minorHAnsi" w:eastAsia="MS PGothic" w:hAnsiTheme="minorHAnsi"/>
          <w:color w:val="000000"/>
          <w:sz w:val="22"/>
          <w:szCs w:val="22"/>
          <w:lang w:val="en-US"/>
        </w:rPr>
        <w:t xml:space="preserve"> the consequences </w:t>
      </w:r>
      <w:r w:rsidR="000D2475">
        <w:rPr>
          <w:rFonts w:asciiTheme="minorHAnsi" w:eastAsia="MS PGothic" w:hAnsiTheme="minorHAnsi"/>
          <w:color w:val="000000"/>
          <w:sz w:val="22"/>
          <w:szCs w:val="22"/>
          <w:lang w:val="en-US"/>
        </w:rPr>
        <w:t>for cell</w:t>
      </w:r>
      <w:r w:rsidR="000D2475" w:rsidRPr="000D2475">
        <w:rPr>
          <w:rFonts w:asciiTheme="minorHAnsi" w:eastAsia="MS PGothic" w:hAnsiTheme="minorHAnsi"/>
          <w:color w:val="000000"/>
          <w:sz w:val="22"/>
          <w:szCs w:val="22"/>
          <w:lang w:val="en-US"/>
        </w:rPr>
        <w:t xml:space="preserve"> growth, substrate conversion</w:t>
      </w:r>
      <w:r w:rsidR="000D2475">
        <w:rPr>
          <w:rFonts w:asciiTheme="minorHAnsi" w:eastAsia="MS PGothic" w:hAnsiTheme="minorHAnsi"/>
          <w:color w:val="000000"/>
          <w:sz w:val="22"/>
          <w:szCs w:val="22"/>
          <w:lang w:val="en-US"/>
        </w:rPr>
        <w:t xml:space="preserve"> and p</w:t>
      </w:r>
      <w:r w:rsidR="000D2475" w:rsidRPr="000D2475">
        <w:rPr>
          <w:rFonts w:asciiTheme="minorHAnsi" w:eastAsia="MS PGothic" w:hAnsiTheme="minorHAnsi"/>
          <w:color w:val="000000"/>
          <w:sz w:val="22"/>
          <w:szCs w:val="22"/>
          <w:lang w:val="en-US"/>
        </w:rPr>
        <w:t xml:space="preserve">roduct formation </w:t>
      </w:r>
      <w:r w:rsidR="000D2475">
        <w:rPr>
          <w:rFonts w:asciiTheme="minorHAnsi" w:eastAsia="MS PGothic" w:hAnsiTheme="minorHAnsi"/>
          <w:color w:val="000000"/>
          <w:sz w:val="22"/>
          <w:szCs w:val="22"/>
          <w:lang w:val="en-US"/>
        </w:rPr>
        <w:t>were studied</w:t>
      </w:r>
      <w:r w:rsidR="000D2475" w:rsidRPr="000D2475">
        <w:rPr>
          <w:rFonts w:asciiTheme="minorHAnsi" w:eastAsia="MS PGothic" w:hAnsiTheme="minorHAnsi"/>
          <w:color w:val="000000"/>
          <w:sz w:val="22"/>
          <w:szCs w:val="22"/>
          <w:lang w:val="en-US"/>
        </w:rPr>
        <w:t xml:space="preserve"> in detail</w:t>
      </w:r>
      <w:r w:rsidR="000D2475">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0D247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authors</w:t>
      </w:r>
      <w:r w:rsidRPr="000D2475">
        <w:rPr>
          <w:rFonts w:asciiTheme="minorHAnsi" w:eastAsia="MS PGothic" w:hAnsiTheme="minorHAnsi"/>
          <w:color w:val="000000"/>
          <w:sz w:val="22"/>
          <w:szCs w:val="22"/>
          <w:lang w:val="en-US"/>
        </w:rPr>
        <w:t xml:space="preserve"> observed that the chain length of </w:t>
      </w:r>
      <w:r w:rsidRPr="000D2475">
        <w:rPr>
          <w:rFonts w:asciiTheme="minorHAnsi" w:eastAsia="MS PGothic" w:hAnsiTheme="minorHAnsi"/>
          <w:i/>
          <w:color w:val="000000"/>
          <w:sz w:val="22"/>
          <w:szCs w:val="22"/>
          <w:lang w:val="en-US"/>
        </w:rPr>
        <w:t>S</w:t>
      </w:r>
      <w:r>
        <w:rPr>
          <w:rFonts w:asciiTheme="minorHAnsi" w:eastAsia="MS PGothic" w:hAnsiTheme="minorHAnsi"/>
          <w:i/>
          <w:color w:val="000000"/>
          <w:sz w:val="22"/>
          <w:szCs w:val="22"/>
          <w:lang w:val="en-US"/>
        </w:rPr>
        <w:t>.</w:t>
      </w:r>
      <w:r w:rsidRPr="000D2475">
        <w:rPr>
          <w:rFonts w:asciiTheme="minorHAnsi" w:eastAsia="MS PGothic" w:hAnsiTheme="minorHAnsi"/>
          <w:i/>
          <w:color w:val="000000"/>
          <w:sz w:val="22"/>
          <w:szCs w:val="22"/>
          <w:lang w:val="en-US"/>
        </w:rPr>
        <w:t xml:space="preserve"> thermophilus</w:t>
      </w:r>
      <w:r w:rsidRPr="000D2475">
        <w:rPr>
          <w:rFonts w:asciiTheme="minorHAnsi" w:eastAsia="MS PGothic" w:hAnsiTheme="minorHAnsi"/>
          <w:color w:val="000000"/>
          <w:sz w:val="22"/>
          <w:szCs w:val="22"/>
          <w:lang w:val="en-US"/>
        </w:rPr>
        <w:t xml:space="preserve"> varies as a response to environmental stress.</w:t>
      </w:r>
      <w:r w:rsidR="00377B38">
        <w:rPr>
          <w:rFonts w:asciiTheme="minorHAnsi" w:eastAsia="MS PGothic" w:hAnsiTheme="minorHAnsi"/>
          <w:color w:val="000000"/>
          <w:sz w:val="22"/>
          <w:szCs w:val="22"/>
          <w:lang w:val="en-US"/>
        </w:rPr>
        <w:t xml:space="preserve"> A</w:t>
      </w:r>
      <w:r w:rsidR="00377B38" w:rsidRPr="00377B38">
        <w:rPr>
          <w:rFonts w:asciiTheme="minorHAnsi" w:eastAsia="MS PGothic" w:hAnsiTheme="minorHAnsi"/>
          <w:color w:val="000000"/>
          <w:sz w:val="22"/>
          <w:szCs w:val="22"/>
          <w:lang w:val="en-US"/>
        </w:rPr>
        <w:t xml:space="preserve"> narrow distribution of short chain lengths during the exponential phase under optimum conditions</w:t>
      </w:r>
      <w:r w:rsidR="00377B38">
        <w:rPr>
          <w:rFonts w:asciiTheme="minorHAnsi" w:eastAsia="MS PGothic" w:hAnsiTheme="minorHAnsi"/>
          <w:color w:val="000000"/>
          <w:sz w:val="22"/>
          <w:szCs w:val="22"/>
          <w:lang w:val="en-US"/>
        </w:rPr>
        <w:t xml:space="preserve"> was revealed</w:t>
      </w:r>
      <w:r w:rsidR="00377B38" w:rsidRPr="00377B38">
        <w:rPr>
          <w:rFonts w:asciiTheme="minorHAnsi" w:eastAsia="MS PGothic" w:hAnsiTheme="minorHAnsi"/>
          <w:color w:val="000000"/>
          <w:sz w:val="22"/>
          <w:szCs w:val="22"/>
          <w:lang w:val="en-US"/>
        </w:rPr>
        <w:t>, whilst the</w:t>
      </w:r>
      <w:r w:rsidR="00580E0D">
        <w:rPr>
          <w:rFonts w:asciiTheme="minorHAnsi" w:eastAsia="MS PGothic" w:hAnsiTheme="minorHAnsi"/>
          <w:color w:val="000000"/>
          <w:sz w:val="22"/>
          <w:szCs w:val="22"/>
          <w:lang w:val="en-US"/>
        </w:rPr>
        <w:t xml:space="preserve"> cell size</w:t>
      </w:r>
      <w:r w:rsidR="00377B38" w:rsidRPr="00377B38">
        <w:rPr>
          <w:rFonts w:asciiTheme="minorHAnsi" w:eastAsia="MS PGothic" w:hAnsiTheme="minorHAnsi"/>
          <w:color w:val="000000"/>
          <w:sz w:val="22"/>
          <w:szCs w:val="22"/>
          <w:lang w:val="en-US"/>
        </w:rPr>
        <w:t xml:space="preserve"> distribution was broad and shifted to longer chain lengths under pH-gradients</w:t>
      </w:r>
      <w:r w:rsidR="00377B38">
        <w:rPr>
          <w:rFonts w:asciiTheme="minorHAnsi" w:eastAsia="MS PGothic" w:hAnsiTheme="minorHAnsi"/>
          <w:color w:val="000000"/>
          <w:sz w:val="22"/>
          <w:szCs w:val="22"/>
          <w:lang w:val="en-US"/>
        </w:rPr>
        <w:t>,</w:t>
      </w:r>
      <w:r w:rsidR="00377B38" w:rsidRPr="00377B38">
        <w:rPr>
          <w:rFonts w:asciiTheme="minorHAnsi" w:eastAsia="MS PGothic" w:hAnsiTheme="minorHAnsi"/>
          <w:color w:val="000000"/>
          <w:sz w:val="22"/>
          <w:szCs w:val="22"/>
          <w:lang w:val="en-US"/>
        </w:rPr>
        <w:t xml:space="preserve"> as induced in scale-down fermentations. It could be shown that the appearance of certain cocci chain lengths is directly correlated to a reduced growth activity.</w:t>
      </w:r>
      <w:r w:rsidR="009D48EF">
        <w:rPr>
          <w:rFonts w:asciiTheme="minorHAnsi" w:eastAsia="MS PGothic" w:hAnsiTheme="minorHAnsi"/>
          <w:color w:val="000000"/>
          <w:sz w:val="22"/>
          <w:szCs w:val="22"/>
          <w:lang w:val="en-US"/>
        </w:rPr>
        <w:t xml:space="preserve"> Moreover, t</w:t>
      </w:r>
      <w:r w:rsidR="009D48EF" w:rsidRPr="009D48EF">
        <w:rPr>
          <w:rFonts w:asciiTheme="minorHAnsi" w:eastAsia="MS PGothic" w:hAnsiTheme="minorHAnsi"/>
          <w:color w:val="000000"/>
          <w:sz w:val="22"/>
          <w:szCs w:val="22"/>
          <w:lang w:val="en-US"/>
        </w:rPr>
        <w:t xml:space="preserve">he different scale-down approaches were compared to </w:t>
      </w:r>
      <w:r w:rsidR="009D48EF">
        <w:rPr>
          <w:rFonts w:asciiTheme="minorHAnsi" w:eastAsia="MS PGothic" w:hAnsiTheme="minorHAnsi"/>
          <w:color w:val="000000"/>
          <w:sz w:val="22"/>
          <w:szCs w:val="22"/>
          <w:lang w:val="en-US"/>
        </w:rPr>
        <w:t xml:space="preserve">the </w:t>
      </w:r>
      <w:r w:rsidR="009D48EF" w:rsidRPr="009D48EF">
        <w:rPr>
          <w:rFonts w:asciiTheme="minorHAnsi" w:eastAsia="MS PGothic" w:hAnsiTheme="minorHAnsi"/>
          <w:color w:val="000000"/>
          <w:sz w:val="22"/>
          <w:szCs w:val="22"/>
          <w:lang w:val="en-US"/>
        </w:rPr>
        <w:t xml:space="preserve">population heterogeneity </w:t>
      </w:r>
      <w:r w:rsidR="009D48EF">
        <w:rPr>
          <w:rFonts w:asciiTheme="minorHAnsi" w:eastAsia="MS PGothic" w:hAnsiTheme="minorHAnsi"/>
          <w:color w:val="000000"/>
          <w:sz w:val="22"/>
          <w:szCs w:val="22"/>
          <w:lang w:val="en-US"/>
        </w:rPr>
        <w:t xml:space="preserve">detected </w:t>
      </w:r>
      <w:r w:rsidR="009D48EF" w:rsidRPr="009D48EF">
        <w:rPr>
          <w:rFonts w:asciiTheme="minorHAnsi" w:eastAsia="MS PGothic" w:hAnsiTheme="minorHAnsi"/>
          <w:color w:val="000000"/>
          <w:sz w:val="22"/>
          <w:szCs w:val="22"/>
          <w:lang w:val="en-US"/>
        </w:rPr>
        <w:t xml:space="preserve">in </w:t>
      </w:r>
      <w:r w:rsidR="009D48EF">
        <w:rPr>
          <w:rFonts w:asciiTheme="minorHAnsi" w:eastAsia="MS PGothic" w:hAnsiTheme="minorHAnsi"/>
          <w:color w:val="000000"/>
          <w:sz w:val="22"/>
          <w:szCs w:val="22"/>
          <w:lang w:val="en-US"/>
        </w:rPr>
        <w:t xml:space="preserve">the </w:t>
      </w:r>
      <w:r w:rsidR="009D48EF" w:rsidRPr="009D48EF">
        <w:rPr>
          <w:rFonts w:asciiTheme="minorHAnsi" w:eastAsia="MS PGothic" w:hAnsiTheme="minorHAnsi"/>
          <w:color w:val="000000"/>
          <w:sz w:val="22"/>
          <w:szCs w:val="22"/>
          <w:lang w:val="en-US"/>
        </w:rPr>
        <w:t>production scale to identify the most suitable design.</w:t>
      </w:r>
    </w:p>
    <w:p w:rsidR="00377B38" w:rsidRDefault="00377B38" w:rsidP="00704BDF">
      <w:pPr>
        <w:snapToGrid w:val="0"/>
        <w:spacing w:after="120"/>
        <w:rPr>
          <w:rFonts w:asciiTheme="minorHAnsi" w:eastAsia="MS PGothic" w:hAnsiTheme="minorHAnsi"/>
          <w:color w:val="000000"/>
          <w:sz w:val="22"/>
          <w:szCs w:val="22"/>
        </w:rPr>
      </w:pPr>
      <w:r w:rsidRPr="00377B38">
        <w:rPr>
          <w:rFonts w:asciiTheme="minorHAnsi" w:eastAsia="MS PGothic" w:hAnsiTheme="minorHAnsi"/>
          <w:color w:val="000000"/>
          <w:sz w:val="22"/>
          <w:szCs w:val="22"/>
        </w:rPr>
        <w:t>By coupling of a mechanistic model [3, 4] to predict macroscopic state variables (such as substrate consumption, biomass growth and by-product formation, among others), a population balance model (PBM) was developed.</w:t>
      </w:r>
      <w:r w:rsidR="009D48EF">
        <w:rPr>
          <w:rFonts w:asciiTheme="minorHAnsi" w:eastAsia="MS PGothic" w:hAnsiTheme="minorHAnsi"/>
          <w:color w:val="000000"/>
          <w:sz w:val="22"/>
          <w:szCs w:val="22"/>
        </w:rPr>
        <w:t xml:space="preserve"> This needs only the actual pH-value in the bioreactor to predict the cocci chain length distribution </w:t>
      </w:r>
      <w:r w:rsidR="009D48EF" w:rsidRPr="009D48EF">
        <w:rPr>
          <w:rFonts w:asciiTheme="minorHAnsi" w:eastAsia="MS PGothic" w:hAnsiTheme="minorHAnsi"/>
          <w:i/>
          <w:color w:val="000000"/>
          <w:sz w:val="22"/>
          <w:szCs w:val="22"/>
        </w:rPr>
        <w:t>on-line</w:t>
      </w:r>
      <w:r w:rsidR="009D48EF">
        <w:rPr>
          <w:rFonts w:asciiTheme="minorHAnsi" w:eastAsia="MS PGothic" w:hAnsiTheme="minorHAnsi"/>
          <w:color w:val="000000"/>
          <w:sz w:val="22"/>
          <w:szCs w:val="22"/>
        </w:rPr>
        <w:t>, which gives information about the current biomass quantity as well as quality in the broth</w:t>
      </w:r>
      <w:r w:rsidR="006119F9">
        <w:rPr>
          <w:rFonts w:asciiTheme="minorHAnsi" w:eastAsia="MS PGothic" w:hAnsiTheme="minorHAnsi"/>
          <w:color w:val="000000"/>
          <w:sz w:val="22"/>
          <w:szCs w:val="22"/>
        </w:rPr>
        <w:t xml:space="preserve"> (Figure 1)</w:t>
      </w:r>
      <w:r w:rsidR="009D48EF">
        <w:rPr>
          <w:rFonts w:asciiTheme="minorHAnsi" w:eastAsia="MS PGothic" w:hAnsiTheme="minorHAnsi"/>
          <w:color w:val="000000"/>
          <w:sz w:val="22"/>
          <w:szCs w:val="22"/>
        </w:rPr>
        <w:t>. In this manner, a change in the running process (e.g. increase stirring speed to decrease pH-gradients) is still possible in order to ensure the product characteristics at the harvesting point, with the highest yield.</w:t>
      </w:r>
    </w:p>
    <w:p w:rsidR="007C67D7" w:rsidRDefault="007C67D7" w:rsidP="00704BDF">
      <w:pPr>
        <w:snapToGrid w:val="0"/>
        <w:spacing w:after="120"/>
        <w:rPr>
          <w:rFonts w:asciiTheme="minorHAnsi" w:eastAsia="MS PGothic" w:hAnsiTheme="minorHAnsi"/>
          <w:color w:val="000000"/>
          <w:sz w:val="22"/>
          <w:szCs w:val="22"/>
        </w:rPr>
        <w:sectPr w:rsidR="007C67D7" w:rsidSect="002065DB">
          <w:type w:val="continuous"/>
          <w:pgSz w:w="11906" w:h="16838" w:code="9"/>
          <w:pgMar w:top="2552" w:right="1418" w:bottom="1134" w:left="1701" w:header="1128" w:footer="0" w:gutter="0"/>
          <w:cols w:space="708"/>
          <w:formProt w:val="0"/>
          <w:titlePg/>
          <w:docGrid w:linePitch="360"/>
        </w:sectPr>
      </w:pPr>
    </w:p>
    <w:p w:rsidR="007C67D7" w:rsidRDefault="007C67D7" w:rsidP="007C67D7">
      <w:pPr>
        <w:snapToGrid w:val="0"/>
        <w:rPr>
          <w:rFonts w:asciiTheme="minorHAnsi" w:eastAsia="MS PGothic" w:hAnsiTheme="minorHAnsi"/>
          <w:color w:val="000000"/>
          <w:sz w:val="22"/>
          <w:szCs w:val="22"/>
        </w:rPr>
      </w:pPr>
      <w:r>
        <w:rPr>
          <w:rFonts w:asciiTheme="minorHAnsi" w:eastAsia="MS PGothic" w:hAnsiTheme="minorHAnsi"/>
          <w:noProof/>
          <w:color w:val="000000"/>
          <w:sz w:val="22"/>
          <w:szCs w:val="22"/>
        </w:rPr>
        <w:drawing>
          <wp:inline distT="0" distB="0" distL="0" distR="0" wp14:anchorId="3E33AE11">
            <wp:extent cx="2505075" cy="11125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1742" cy="1124380"/>
                    </a:xfrm>
                    <a:prstGeom prst="rect">
                      <a:avLst/>
                    </a:prstGeom>
                    <a:noFill/>
                  </pic:spPr>
                </pic:pic>
              </a:graphicData>
            </a:graphic>
          </wp:inline>
        </w:drawing>
      </w:r>
    </w:p>
    <w:p w:rsidR="006119F9" w:rsidRPr="008D0BEB" w:rsidRDefault="007C67D7" w:rsidP="007C67D7">
      <w:pPr>
        <w:snapToGrid w:val="0"/>
        <w:rPr>
          <w:rFonts w:asciiTheme="minorHAnsi" w:eastAsia="MS PGothic" w:hAnsiTheme="minorHAnsi"/>
          <w:color w:val="000000"/>
          <w:sz w:val="22"/>
          <w:szCs w:val="22"/>
        </w:rPr>
      </w:pPr>
      <w:r>
        <w:rPr>
          <w:rFonts w:asciiTheme="minorHAnsi" w:eastAsia="MS PGothic" w:hAnsiTheme="minorHAnsi"/>
          <w:noProof/>
          <w:color w:val="000000"/>
          <w:sz w:val="22"/>
          <w:szCs w:val="22"/>
        </w:rPr>
        <w:drawing>
          <wp:inline distT="0" distB="0" distL="0" distR="0" wp14:anchorId="3BA3A31F">
            <wp:extent cx="2571750" cy="1155600"/>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614" cy="1168570"/>
                    </a:xfrm>
                    <a:prstGeom prst="rect">
                      <a:avLst/>
                    </a:prstGeom>
                    <a:noFill/>
                  </pic:spPr>
                </pic:pic>
              </a:graphicData>
            </a:graphic>
          </wp:inline>
        </w:drawing>
      </w:r>
    </w:p>
    <w:p w:rsidR="007C67D7" w:rsidRPr="007C67D7" w:rsidRDefault="007C67D7" w:rsidP="007C67D7">
      <w:pPr>
        <w:snapToGrid w:val="0"/>
        <w:spacing w:before="240" w:line="300" w:lineRule="auto"/>
        <w:rPr>
          <w:rFonts w:asciiTheme="minorHAnsi" w:eastAsia="MS PGothic" w:hAnsiTheme="minorHAnsi"/>
          <w:b/>
          <w:bCs/>
          <w:color w:val="000000"/>
          <w:szCs w:val="22"/>
          <w:lang w:val="en-US"/>
        </w:rPr>
        <w:sectPr w:rsidR="007C67D7" w:rsidRPr="007C67D7" w:rsidSect="007C67D7">
          <w:type w:val="continuous"/>
          <w:pgSz w:w="11906" w:h="16838" w:code="9"/>
          <w:pgMar w:top="2552" w:right="1418" w:bottom="1134" w:left="1701" w:header="1128" w:footer="0" w:gutter="0"/>
          <w:cols w:num="2" w:space="708"/>
          <w:formProt w:val="0"/>
          <w:titlePg/>
          <w:docGrid w:linePitch="360"/>
        </w:sectPr>
      </w:pPr>
    </w:p>
    <w:p w:rsidR="007C67D7" w:rsidRPr="007C67D7" w:rsidRDefault="007C67D7" w:rsidP="007C67D7">
      <w:pPr>
        <w:snapToGrid w:val="0"/>
        <w:spacing w:line="300" w:lineRule="auto"/>
        <w:jc w:val="center"/>
        <w:rPr>
          <w:rFonts w:asciiTheme="minorHAnsi" w:eastAsia="MS PGothic" w:hAnsiTheme="minorHAnsi"/>
          <w:bCs/>
          <w:color w:val="000000"/>
          <w:szCs w:val="22"/>
          <w:lang w:val="en-US"/>
        </w:rPr>
      </w:pPr>
      <w:r>
        <w:rPr>
          <w:rFonts w:asciiTheme="minorHAnsi" w:eastAsia="MS PGothic" w:hAnsiTheme="minorHAnsi"/>
          <w:b/>
          <w:bCs/>
          <w:color w:val="000000"/>
          <w:szCs w:val="22"/>
          <w:lang w:val="en-US"/>
        </w:rPr>
        <w:t xml:space="preserve">Figure 1. </w:t>
      </w:r>
      <w:r>
        <w:rPr>
          <w:rFonts w:asciiTheme="minorHAnsi" w:eastAsia="MS PGothic" w:hAnsiTheme="minorHAnsi"/>
          <w:bCs/>
          <w:color w:val="000000"/>
          <w:szCs w:val="22"/>
          <w:lang w:val="en-US"/>
        </w:rPr>
        <w:t xml:space="preserve">Development of macroscopic variables (left) and of variable chain lengths (right) over fermentation time of a </w:t>
      </w:r>
      <w:r w:rsidRPr="007C67D7">
        <w:rPr>
          <w:rFonts w:asciiTheme="minorHAnsi" w:eastAsia="MS PGothic" w:hAnsiTheme="minorHAnsi"/>
          <w:bCs/>
          <w:i/>
          <w:color w:val="000000"/>
          <w:szCs w:val="22"/>
          <w:lang w:val="en-US"/>
        </w:rPr>
        <w:t>S. thermophilus</w:t>
      </w:r>
      <w:r>
        <w:rPr>
          <w:rFonts w:asciiTheme="minorHAnsi" w:eastAsia="MS PGothic" w:hAnsiTheme="minorHAnsi"/>
          <w:bCs/>
          <w:color w:val="000000"/>
          <w:szCs w:val="22"/>
          <w:lang w:val="en-US"/>
        </w:rPr>
        <w:t xml:space="preserve"> culture under certain pH-gradients.</w:t>
      </w:r>
      <w:r w:rsidR="00372347">
        <w:rPr>
          <w:rFonts w:asciiTheme="minorHAnsi" w:eastAsia="MS PGothic" w:hAnsiTheme="minorHAnsi"/>
          <w:bCs/>
          <w:color w:val="000000"/>
          <w:szCs w:val="22"/>
          <w:lang w:val="en-US"/>
        </w:rPr>
        <w:t xml:space="preserve"> Experimental data (dots) and population balance model (line).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37234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M</w:t>
      </w:r>
      <w:r w:rsidRPr="00372347">
        <w:rPr>
          <w:rFonts w:asciiTheme="minorHAnsi" w:eastAsia="MS PGothic" w:hAnsiTheme="minorHAnsi"/>
          <w:color w:val="000000"/>
          <w:sz w:val="22"/>
          <w:szCs w:val="22"/>
          <w:vertAlign w:val="superscript"/>
          <w:lang w:val="en-US"/>
        </w:rPr>
        <w:t>3</w:t>
      </w:r>
      <w:r>
        <w:rPr>
          <w:rFonts w:asciiTheme="minorHAnsi" w:eastAsia="MS PGothic" w:hAnsiTheme="minorHAnsi"/>
          <w:color w:val="000000"/>
          <w:sz w:val="22"/>
          <w:szCs w:val="22"/>
          <w:lang w:val="en-US"/>
        </w:rPr>
        <w:t xml:space="preserve">C methodology presented here </w:t>
      </w:r>
      <w:proofErr w:type="gramStart"/>
      <w:r>
        <w:rPr>
          <w:rFonts w:asciiTheme="minorHAnsi" w:eastAsia="MS PGothic" w:hAnsiTheme="minorHAnsi"/>
          <w:color w:val="000000"/>
          <w:sz w:val="22"/>
          <w:szCs w:val="22"/>
          <w:lang w:val="en-US"/>
        </w:rPr>
        <w:t>is able to</w:t>
      </w:r>
      <w:proofErr w:type="gramEnd"/>
      <w:r>
        <w:rPr>
          <w:rFonts w:asciiTheme="minorHAnsi" w:eastAsia="MS PGothic" w:hAnsiTheme="minorHAnsi"/>
          <w:color w:val="000000"/>
          <w:sz w:val="22"/>
          <w:szCs w:val="22"/>
          <w:lang w:val="en-US"/>
        </w:rPr>
        <w:t xml:space="preserve"> predict biomass quality (i.e. acidification activity, as a function of the chain length) based solely on the pH-value in the culture broth. Using CFD studies in the industrial scale, pH-gradients and compartmentalization could be easily incorporated into the PBM. </w:t>
      </w:r>
      <w:r w:rsidR="00377B38">
        <w:rPr>
          <w:rFonts w:asciiTheme="minorHAnsi" w:eastAsia="MS PGothic" w:hAnsiTheme="minorHAnsi"/>
          <w:color w:val="000000"/>
          <w:sz w:val="22"/>
          <w:szCs w:val="22"/>
          <w:lang w:val="en-US"/>
        </w:rPr>
        <w:t>This approach,</w:t>
      </w:r>
      <w:r w:rsidR="00377B38" w:rsidRPr="00377B38">
        <w:rPr>
          <w:rFonts w:asciiTheme="minorHAnsi" w:eastAsia="MS PGothic" w:hAnsiTheme="minorHAnsi"/>
          <w:color w:val="000000"/>
          <w:sz w:val="22"/>
          <w:szCs w:val="22"/>
          <w:lang w:val="en-US"/>
        </w:rPr>
        <w:t xml:space="preserve"> coupled to </w:t>
      </w:r>
      <w:r w:rsidR="00377B38" w:rsidRPr="00377B38">
        <w:rPr>
          <w:rFonts w:asciiTheme="minorHAnsi" w:eastAsia="MS PGothic" w:hAnsiTheme="minorHAnsi"/>
          <w:i/>
          <w:color w:val="000000"/>
          <w:sz w:val="22"/>
          <w:szCs w:val="22"/>
          <w:lang w:val="en-US"/>
        </w:rPr>
        <w:t>in-situ</w:t>
      </w:r>
      <w:r w:rsidR="00377B38" w:rsidRPr="00377B38">
        <w:rPr>
          <w:rFonts w:asciiTheme="minorHAnsi" w:eastAsia="MS PGothic" w:hAnsiTheme="minorHAnsi"/>
          <w:color w:val="000000"/>
          <w:sz w:val="22"/>
          <w:szCs w:val="22"/>
          <w:lang w:val="en-US"/>
        </w:rPr>
        <w:t xml:space="preserve"> quantification of the cell size distribution with advanced </w:t>
      </w:r>
      <w:r w:rsidR="00377B38" w:rsidRPr="00377B38">
        <w:rPr>
          <w:rFonts w:asciiTheme="minorHAnsi" w:eastAsia="MS PGothic" w:hAnsiTheme="minorHAnsi"/>
          <w:i/>
          <w:color w:val="000000"/>
          <w:sz w:val="22"/>
          <w:szCs w:val="22"/>
          <w:lang w:val="en-US"/>
        </w:rPr>
        <w:t>on-line</w:t>
      </w:r>
      <w:r w:rsidR="00377B38" w:rsidRPr="00377B38">
        <w:rPr>
          <w:rFonts w:asciiTheme="minorHAnsi" w:eastAsia="MS PGothic" w:hAnsiTheme="minorHAnsi"/>
          <w:color w:val="000000"/>
          <w:sz w:val="22"/>
          <w:szCs w:val="22"/>
          <w:lang w:val="en-US"/>
        </w:rPr>
        <w:t xml:space="preserve"> microscopic techniques and image analysis using neural networks (NNs), </w:t>
      </w:r>
      <w:r w:rsidR="00377B38">
        <w:rPr>
          <w:rFonts w:asciiTheme="minorHAnsi" w:eastAsia="MS PGothic" w:hAnsiTheme="minorHAnsi"/>
          <w:color w:val="000000"/>
          <w:sz w:val="22"/>
          <w:szCs w:val="22"/>
          <w:lang w:val="en-US"/>
        </w:rPr>
        <w:t xml:space="preserve">would enable </w:t>
      </w:r>
      <w:r w:rsidR="00377B38" w:rsidRPr="00377B38">
        <w:rPr>
          <w:rFonts w:asciiTheme="minorHAnsi" w:eastAsia="MS PGothic" w:hAnsiTheme="minorHAnsi"/>
          <w:color w:val="000000"/>
          <w:sz w:val="22"/>
          <w:szCs w:val="22"/>
          <w:lang w:val="en-US"/>
        </w:rPr>
        <w:t>growth performance predict</w:t>
      </w:r>
      <w:r w:rsidR="00377B38">
        <w:rPr>
          <w:rFonts w:asciiTheme="minorHAnsi" w:eastAsia="MS PGothic" w:hAnsiTheme="minorHAnsi"/>
          <w:color w:val="000000"/>
          <w:sz w:val="22"/>
          <w:szCs w:val="22"/>
          <w:lang w:val="en-US"/>
        </w:rPr>
        <w:t>ion</w:t>
      </w:r>
      <w:r w:rsidR="00377B38" w:rsidRPr="00377B38">
        <w:rPr>
          <w:rFonts w:asciiTheme="minorHAnsi" w:eastAsia="MS PGothic" w:hAnsiTheme="minorHAnsi"/>
          <w:color w:val="000000"/>
          <w:sz w:val="22"/>
          <w:szCs w:val="22"/>
          <w:lang w:val="en-US"/>
        </w:rPr>
        <w:t xml:space="preserve"> in real-time. This </w:t>
      </w:r>
      <w:r w:rsidR="00377B38">
        <w:rPr>
          <w:rFonts w:asciiTheme="minorHAnsi" w:eastAsia="MS PGothic" w:hAnsiTheme="minorHAnsi"/>
          <w:color w:val="000000"/>
          <w:sz w:val="22"/>
          <w:szCs w:val="22"/>
          <w:lang w:val="en-US"/>
        </w:rPr>
        <w:t xml:space="preserve">would </w:t>
      </w:r>
      <w:r w:rsidR="00377B38" w:rsidRPr="00377B38">
        <w:rPr>
          <w:rFonts w:asciiTheme="minorHAnsi" w:eastAsia="MS PGothic" w:hAnsiTheme="minorHAnsi"/>
          <w:color w:val="000000"/>
          <w:sz w:val="22"/>
          <w:szCs w:val="22"/>
          <w:lang w:val="en-US"/>
        </w:rPr>
        <w:t>allow for (</w:t>
      </w:r>
      <w:proofErr w:type="spellStart"/>
      <w:r w:rsidR="00377B38" w:rsidRPr="00377B38">
        <w:rPr>
          <w:rFonts w:asciiTheme="minorHAnsi" w:eastAsia="MS PGothic" w:hAnsiTheme="minorHAnsi"/>
          <w:color w:val="000000"/>
          <w:sz w:val="22"/>
          <w:szCs w:val="22"/>
          <w:lang w:val="en-US"/>
        </w:rPr>
        <w:t>i</w:t>
      </w:r>
      <w:proofErr w:type="spellEnd"/>
      <w:r w:rsidR="00377B38" w:rsidRPr="00377B38">
        <w:rPr>
          <w:rFonts w:asciiTheme="minorHAnsi" w:eastAsia="MS PGothic" w:hAnsiTheme="minorHAnsi"/>
          <w:color w:val="000000"/>
          <w:sz w:val="22"/>
          <w:szCs w:val="22"/>
          <w:lang w:val="en-US"/>
        </w:rPr>
        <w:t>) the rapid evaluation of media, (ii) the adjustment of the power input during base addition to keep pH</w:t>
      </w:r>
      <w:r w:rsidR="00377B38">
        <w:rPr>
          <w:rFonts w:asciiTheme="minorHAnsi" w:eastAsia="MS PGothic" w:hAnsiTheme="minorHAnsi"/>
          <w:color w:val="000000"/>
          <w:sz w:val="22"/>
          <w:szCs w:val="22"/>
          <w:lang w:val="en-US"/>
        </w:rPr>
        <w:t>-</w:t>
      </w:r>
      <w:r w:rsidR="00377B38" w:rsidRPr="00377B38">
        <w:rPr>
          <w:rFonts w:asciiTheme="minorHAnsi" w:eastAsia="MS PGothic" w:hAnsiTheme="minorHAnsi"/>
          <w:color w:val="000000"/>
          <w:sz w:val="22"/>
          <w:szCs w:val="22"/>
          <w:lang w:val="en-US"/>
        </w:rPr>
        <w:t>gradient formation as non-sensitive for process performance, (iii) the determination of a suitable point for harvest under consideration of cell vitality, and</w:t>
      </w:r>
      <w:r w:rsidR="00377B38">
        <w:rPr>
          <w:rFonts w:asciiTheme="minorHAnsi" w:eastAsia="MS PGothic" w:hAnsiTheme="minorHAnsi"/>
          <w:color w:val="000000"/>
          <w:sz w:val="22"/>
          <w:szCs w:val="22"/>
          <w:lang w:val="en-US"/>
        </w:rPr>
        <w:t xml:space="preserve"> (iv)</w:t>
      </w:r>
      <w:r w:rsidR="00377B38" w:rsidRPr="00377B38">
        <w:rPr>
          <w:rFonts w:asciiTheme="minorHAnsi" w:eastAsia="MS PGothic" w:hAnsiTheme="minorHAnsi"/>
          <w:color w:val="000000"/>
          <w:sz w:val="22"/>
          <w:szCs w:val="22"/>
          <w:lang w:val="en-US"/>
        </w:rPr>
        <w:t xml:space="preserve"> in general the improvement of quality control.</w:t>
      </w:r>
      <w:bookmarkStart w:id="0" w:name="_GoBack"/>
      <w:bookmarkEnd w:id="0"/>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lastRenderedPageBreak/>
        <w:t>References</w:t>
      </w:r>
    </w:p>
    <w:p w:rsidR="00704BDF" w:rsidRPr="008D0BEB" w:rsidRDefault="000C0E7F" w:rsidP="00704BDF">
      <w:pPr>
        <w:pStyle w:val="FirstParagraph"/>
        <w:numPr>
          <w:ilvl w:val="0"/>
          <w:numId w:val="17"/>
        </w:numPr>
        <w:tabs>
          <w:tab w:val="left" w:pos="426"/>
        </w:tabs>
        <w:spacing w:line="240" w:lineRule="auto"/>
        <w:ind w:left="426" w:hanging="426"/>
        <w:rPr>
          <w:rFonts w:asciiTheme="minorHAnsi" w:hAnsiTheme="minorHAnsi"/>
          <w:color w:val="000000"/>
        </w:rPr>
      </w:pPr>
      <w:r w:rsidRPr="000C0E7F">
        <w:rPr>
          <w:rFonts w:asciiTheme="minorHAnsi" w:hAnsiTheme="minorHAnsi"/>
          <w:color w:val="000000"/>
          <w:lang w:val="de-DE"/>
        </w:rPr>
        <w:t xml:space="preserve">K. Pellicer-Alborch, A. </w:t>
      </w:r>
      <w:proofErr w:type="spellStart"/>
      <w:r w:rsidRPr="000C0E7F">
        <w:rPr>
          <w:rFonts w:asciiTheme="minorHAnsi" w:hAnsiTheme="minorHAnsi"/>
          <w:color w:val="000000"/>
          <w:lang w:val="de-DE"/>
        </w:rPr>
        <w:t>Angersbach</w:t>
      </w:r>
      <w:proofErr w:type="spellEnd"/>
      <w:r w:rsidRPr="000C0E7F">
        <w:rPr>
          <w:rFonts w:asciiTheme="minorHAnsi" w:hAnsiTheme="minorHAnsi"/>
          <w:color w:val="000000"/>
          <w:lang w:val="de-DE"/>
        </w:rPr>
        <w:t>, P. Neubauer, S.</w:t>
      </w:r>
      <w:r>
        <w:rPr>
          <w:rFonts w:asciiTheme="minorHAnsi" w:hAnsiTheme="minorHAnsi"/>
          <w:color w:val="000000"/>
          <w:lang w:val="de-DE"/>
        </w:rPr>
        <w:t xml:space="preserve"> </w:t>
      </w:r>
      <w:proofErr w:type="spellStart"/>
      <w:r>
        <w:rPr>
          <w:rFonts w:asciiTheme="minorHAnsi" w:hAnsiTheme="minorHAnsi"/>
          <w:color w:val="000000"/>
          <w:lang w:val="de-DE"/>
        </w:rPr>
        <w:t>Junne</w:t>
      </w:r>
      <w:proofErr w:type="spellEnd"/>
      <w:r w:rsidR="00704BDF" w:rsidRPr="000C0E7F">
        <w:rPr>
          <w:rFonts w:asciiTheme="minorHAnsi" w:hAnsiTheme="minorHAnsi"/>
          <w:color w:val="000000"/>
          <w:lang w:val="de-DE"/>
        </w:rPr>
        <w:t xml:space="preserve">, </w:t>
      </w:r>
      <w:r w:rsidR="00580E0D">
        <w:rPr>
          <w:rFonts w:asciiTheme="minorHAnsi" w:hAnsiTheme="minorHAnsi"/>
          <w:color w:val="000000"/>
          <w:lang w:val="de-DE"/>
        </w:rPr>
        <w:t xml:space="preserve">Front. </w:t>
      </w:r>
      <w:proofErr w:type="spellStart"/>
      <w:r w:rsidRPr="000C0E7F">
        <w:rPr>
          <w:rFonts w:asciiTheme="minorHAnsi" w:hAnsiTheme="minorHAnsi"/>
          <w:color w:val="000000"/>
          <w:lang w:val="de-DE"/>
        </w:rPr>
        <w:t>Bioeng</w:t>
      </w:r>
      <w:proofErr w:type="spellEnd"/>
      <w:r w:rsidR="00704BDF" w:rsidRPr="000C0E7F">
        <w:rPr>
          <w:rFonts w:asciiTheme="minorHAnsi" w:hAnsiTheme="minorHAnsi"/>
          <w:color w:val="000000"/>
          <w:lang w:val="de-DE"/>
        </w:rPr>
        <w:t xml:space="preserve">. </w:t>
      </w:r>
      <w:r>
        <w:rPr>
          <w:rFonts w:asciiTheme="minorHAnsi" w:hAnsiTheme="minorHAnsi"/>
          <w:color w:val="000000"/>
        </w:rPr>
        <w:t>Biotech</w:t>
      </w:r>
      <w:r w:rsidR="00704BDF" w:rsidRPr="008D0BEB">
        <w:rPr>
          <w:rFonts w:asciiTheme="minorHAnsi" w:hAnsiTheme="minorHAnsi"/>
          <w:color w:val="000000"/>
        </w:rPr>
        <w:t xml:space="preserve">. </w:t>
      </w:r>
      <w:r>
        <w:rPr>
          <w:rFonts w:asciiTheme="minorHAnsi" w:hAnsiTheme="minorHAnsi"/>
          <w:color w:val="000000"/>
        </w:rPr>
        <w:t>6, 188</w:t>
      </w:r>
      <w:r w:rsidR="00704BDF" w:rsidRPr="008D0BEB">
        <w:rPr>
          <w:rFonts w:asciiTheme="minorHAnsi" w:hAnsiTheme="minorHAnsi"/>
          <w:color w:val="000000"/>
        </w:rPr>
        <w:t xml:space="preserve"> (20</w:t>
      </w:r>
      <w:r>
        <w:rPr>
          <w:rFonts w:asciiTheme="minorHAnsi" w:hAnsiTheme="minorHAnsi"/>
          <w:color w:val="000000"/>
        </w:rPr>
        <w:t>18</w:t>
      </w:r>
      <w:r w:rsidR="00704BDF" w:rsidRPr="008D0BEB">
        <w:rPr>
          <w:rFonts w:asciiTheme="minorHAnsi" w:hAnsiTheme="minorHAnsi"/>
          <w:color w:val="000000"/>
        </w:rPr>
        <w:t xml:space="preserve">) </w:t>
      </w:r>
      <w:r>
        <w:rPr>
          <w:rFonts w:asciiTheme="minorHAnsi" w:hAnsiTheme="minorHAnsi"/>
          <w:color w:val="000000"/>
        </w:rPr>
        <w:t>1</w:t>
      </w:r>
      <w:r w:rsidR="00704BDF" w:rsidRPr="008D0BEB">
        <w:rPr>
          <w:rFonts w:asciiTheme="minorHAnsi" w:hAnsiTheme="minorHAnsi"/>
          <w:color w:val="000000"/>
        </w:rPr>
        <w:t>–</w:t>
      </w:r>
      <w:r>
        <w:rPr>
          <w:rFonts w:asciiTheme="minorHAnsi" w:hAnsiTheme="minorHAnsi"/>
          <w:color w:val="000000"/>
        </w:rPr>
        <w:t>10</w:t>
      </w:r>
      <w:r w:rsidR="00704BDF" w:rsidRPr="008D0BEB">
        <w:rPr>
          <w:rFonts w:asciiTheme="minorHAnsi" w:hAnsiTheme="minorHAnsi"/>
          <w:color w:val="000000"/>
        </w:rPr>
        <w:t>.</w:t>
      </w:r>
    </w:p>
    <w:p w:rsidR="00704BDF" w:rsidRPr="000C0E7F" w:rsidRDefault="000C0E7F" w:rsidP="00704BDF">
      <w:pPr>
        <w:pStyle w:val="FirstParagraph"/>
        <w:numPr>
          <w:ilvl w:val="0"/>
          <w:numId w:val="17"/>
        </w:numPr>
        <w:tabs>
          <w:tab w:val="left" w:pos="426"/>
        </w:tabs>
        <w:spacing w:line="240" w:lineRule="auto"/>
        <w:ind w:left="426" w:hanging="426"/>
        <w:rPr>
          <w:rFonts w:asciiTheme="minorHAnsi" w:hAnsiTheme="minorHAnsi"/>
          <w:color w:val="000000"/>
          <w:lang w:val="de-DE"/>
        </w:rPr>
      </w:pPr>
      <w:r>
        <w:rPr>
          <w:rFonts w:asciiTheme="minorHAnsi" w:hAnsiTheme="minorHAnsi"/>
          <w:color w:val="000000"/>
          <w:lang w:val="de-DE"/>
        </w:rPr>
        <w:t>A</w:t>
      </w:r>
      <w:r w:rsidRPr="000C0E7F">
        <w:rPr>
          <w:rFonts w:asciiTheme="minorHAnsi" w:hAnsiTheme="minorHAnsi"/>
          <w:color w:val="000000"/>
          <w:lang w:val="de-DE"/>
        </w:rPr>
        <w:t xml:space="preserve">. </w:t>
      </w:r>
      <w:proofErr w:type="spellStart"/>
      <w:r>
        <w:rPr>
          <w:rFonts w:asciiTheme="minorHAnsi" w:hAnsiTheme="minorHAnsi"/>
          <w:color w:val="000000"/>
          <w:lang w:val="de-DE"/>
        </w:rPr>
        <w:t>Lemoine</w:t>
      </w:r>
      <w:proofErr w:type="spellEnd"/>
      <w:r w:rsidRPr="000C0E7F">
        <w:rPr>
          <w:rFonts w:asciiTheme="minorHAnsi" w:hAnsiTheme="minorHAnsi"/>
          <w:color w:val="000000"/>
          <w:lang w:val="de-DE"/>
        </w:rPr>
        <w:t xml:space="preserve">, </w:t>
      </w:r>
      <w:r>
        <w:rPr>
          <w:rFonts w:asciiTheme="minorHAnsi" w:hAnsiTheme="minorHAnsi"/>
          <w:color w:val="000000"/>
          <w:lang w:val="de-DE"/>
        </w:rPr>
        <w:t>N. M. Martínez-Iturralde</w:t>
      </w:r>
      <w:r w:rsidRPr="000C0E7F">
        <w:rPr>
          <w:rFonts w:asciiTheme="minorHAnsi" w:hAnsiTheme="minorHAnsi"/>
          <w:color w:val="000000"/>
          <w:lang w:val="de-DE"/>
        </w:rPr>
        <w:t xml:space="preserve">, </w:t>
      </w:r>
      <w:r>
        <w:rPr>
          <w:rFonts w:asciiTheme="minorHAnsi" w:hAnsiTheme="minorHAnsi"/>
          <w:color w:val="000000"/>
          <w:lang w:val="de-DE"/>
        </w:rPr>
        <w:t xml:space="preserve">R. Spann, </w:t>
      </w:r>
      <w:r w:rsidRPr="000C0E7F">
        <w:rPr>
          <w:rFonts w:asciiTheme="minorHAnsi" w:hAnsiTheme="minorHAnsi"/>
          <w:color w:val="000000"/>
          <w:lang w:val="de-DE"/>
        </w:rPr>
        <w:t xml:space="preserve">P. Neubauer, S. </w:t>
      </w:r>
      <w:proofErr w:type="spellStart"/>
      <w:r w:rsidRPr="000C0E7F">
        <w:rPr>
          <w:rFonts w:asciiTheme="minorHAnsi" w:hAnsiTheme="minorHAnsi"/>
          <w:color w:val="000000"/>
          <w:lang w:val="de-DE"/>
        </w:rPr>
        <w:t>Junne</w:t>
      </w:r>
      <w:proofErr w:type="spellEnd"/>
      <w:r w:rsidRPr="000C0E7F">
        <w:rPr>
          <w:rFonts w:asciiTheme="minorHAnsi" w:hAnsiTheme="minorHAnsi"/>
          <w:color w:val="000000"/>
          <w:lang w:val="de-DE"/>
        </w:rPr>
        <w:t>,</w:t>
      </w:r>
      <w:r>
        <w:rPr>
          <w:rFonts w:asciiTheme="minorHAnsi" w:hAnsiTheme="minorHAnsi"/>
          <w:color w:val="000000"/>
          <w:lang w:val="de-DE"/>
        </w:rPr>
        <w:t xml:space="preserve"> </w:t>
      </w:r>
      <w:proofErr w:type="spellStart"/>
      <w:r w:rsidRPr="000C0E7F">
        <w:rPr>
          <w:rFonts w:asciiTheme="minorHAnsi" w:hAnsiTheme="minorHAnsi"/>
          <w:color w:val="000000"/>
          <w:lang w:val="de-DE"/>
        </w:rPr>
        <w:t>Biotech</w:t>
      </w:r>
      <w:proofErr w:type="spellEnd"/>
      <w:r w:rsidRPr="000C0E7F">
        <w:rPr>
          <w:rFonts w:asciiTheme="minorHAnsi" w:hAnsiTheme="minorHAnsi"/>
          <w:color w:val="000000"/>
          <w:lang w:val="de-DE"/>
        </w:rPr>
        <w:t>.</w:t>
      </w:r>
      <w:r w:rsidR="00704BDF" w:rsidRPr="000C0E7F">
        <w:rPr>
          <w:rFonts w:asciiTheme="minorHAnsi" w:hAnsiTheme="minorHAnsi"/>
          <w:color w:val="000000"/>
          <w:lang w:val="de-DE"/>
        </w:rPr>
        <w:t xml:space="preserve"> </w:t>
      </w:r>
      <w:proofErr w:type="spellStart"/>
      <w:r w:rsidRPr="000C0E7F">
        <w:rPr>
          <w:rFonts w:asciiTheme="minorHAnsi" w:hAnsiTheme="minorHAnsi"/>
          <w:color w:val="000000"/>
          <w:lang w:val="de-DE"/>
        </w:rPr>
        <w:t>Bioeng</w:t>
      </w:r>
      <w:proofErr w:type="spellEnd"/>
      <w:r w:rsidRPr="000C0E7F">
        <w:rPr>
          <w:rFonts w:asciiTheme="minorHAnsi" w:hAnsiTheme="minorHAnsi"/>
          <w:color w:val="000000"/>
          <w:lang w:val="de-DE"/>
        </w:rPr>
        <w:t>.</w:t>
      </w:r>
      <w:r>
        <w:rPr>
          <w:rFonts w:asciiTheme="minorHAnsi" w:hAnsiTheme="minorHAnsi"/>
          <w:color w:val="000000"/>
          <w:lang w:val="de-DE"/>
        </w:rPr>
        <w:t xml:space="preserve"> </w:t>
      </w:r>
      <w:r w:rsidR="004A71FA">
        <w:rPr>
          <w:rFonts w:asciiTheme="minorHAnsi" w:hAnsiTheme="minorHAnsi"/>
          <w:color w:val="000000"/>
          <w:lang w:val="de-DE"/>
        </w:rPr>
        <w:t xml:space="preserve">112, 6 </w:t>
      </w:r>
      <w:r>
        <w:rPr>
          <w:rFonts w:asciiTheme="minorHAnsi" w:hAnsiTheme="minorHAnsi"/>
          <w:color w:val="000000"/>
          <w:lang w:val="de-DE"/>
        </w:rPr>
        <w:t>(2015) 1</w:t>
      </w:r>
      <w:r w:rsidR="00580E0D">
        <w:rPr>
          <w:rFonts w:asciiTheme="minorHAnsi" w:hAnsiTheme="minorHAnsi"/>
          <w:color w:val="000000"/>
          <w:lang w:val="de-DE"/>
        </w:rPr>
        <w:t>220</w:t>
      </w:r>
      <w:r>
        <w:rPr>
          <w:rFonts w:asciiTheme="minorHAnsi" w:hAnsiTheme="minorHAnsi"/>
          <w:color w:val="000000"/>
          <w:lang w:val="de-DE"/>
        </w:rPr>
        <w:t>-12</w:t>
      </w:r>
      <w:r w:rsidR="00580E0D">
        <w:rPr>
          <w:rFonts w:asciiTheme="minorHAnsi" w:hAnsiTheme="minorHAnsi"/>
          <w:color w:val="000000"/>
          <w:lang w:val="de-DE"/>
        </w:rPr>
        <w:t>31</w:t>
      </w:r>
      <w:r>
        <w:rPr>
          <w:rFonts w:asciiTheme="minorHAnsi" w:hAnsiTheme="minorHAnsi"/>
          <w:color w:val="000000"/>
          <w:lang w:val="de-DE"/>
        </w:rPr>
        <w:t>.</w:t>
      </w:r>
    </w:p>
    <w:p w:rsidR="005346C8" w:rsidRPr="000C0E7F" w:rsidRDefault="00704BD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0C0E7F">
        <w:rPr>
          <w:rFonts w:asciiTheme="minorHAnsi" w:hAnsiTheme="minorHAnsi"/>
          <w:color w:val="000000"/>
          <w:lang w:val="de-DE"/>
        </w:rPr>
        <w:t xml:space="preserve">R. </w:t>
      </w:r>
      <w:r w:rsidR="000C0E7F" w:rsidRPr="000C0E7F">
        <w:rPr>
          <w:rFonts w:asciiTheme="minorHAnsi" w:hAnsiTheme="minorHAnsi"/>
          <w:color w:val="000000"/>
          <w:lang w:val="de-DE"/>
        </w:rPr>
        <w:t>Spann</w:t>
      </w:r>
      <w:r w:rsidRPr="000C0E7F">
        <w:rPr>
          <w:rFonts w:asciiTheme="minorHAnsi" w:hAnsiTheme="minorHAnsi"/>
          <w:color w:val="000000"/>
          <w:lang w:val="de-DE"/>
        </w:rPr>
        <w:t>,</w:t>
      </w:r>
      <w:r w:rsidR="000C0E7F" w:rsidRPr="000C0E7F">
        <w:rPr>
          <w:rFonts w:asciiTheme="minorHAnsi" w:hAnsiTheme="minorHAnsi"/>
          <w:color w:val="000000"/>
          <w:lang w:val="de-DE"/>
        </w:rPr>
        <w:t xml:space="preserve"> J.</w:t>
      </w:r>
      <w:r w:rsidR="000C0E7F">
        <w:rPr>
          <w:rFonts w:asciiTheme="minorHAnsi" w:hAnsiTheme="minorHAnsi"/>
          <w:color w:val="000000"/>
          <w:lang w:val="de-DE"/>
        </w:rPr>
        <w:t xml:space="preserve"> </w:t>
      </w:r>
      <w:proofErr w:type="spellStart"/>
      <w:r w:rsidR="000C0E7F">
        <w:rPr>
          <w:rFonts w:asciiTheme="minorHAnsi" w:hAnsiTheme="minorHAnsi"/>
          <w:color w:val="000000"/>
          <w:lang w:val="de-DE"/>
        </w:rPr>
        <w:t>Glibstrup</w:t>
      </w:r>
      <w:proofErr w:type="spellEnd"/>
      <w:r w:rsidR="000C0E7F">
        <w:rPr>
          <w:rFonts w:asciiTheme="minorHAnsi" w:hAnsiTheme="minorHAnsi"/>
          <w:color w:val="000000"/>
          <w:lang w:val="de-DE"/>
        </w:rPr>
        <w:t xml:space="preserve">, </w:t>
      </w:r>
      <w:r w:rsidR="000C0E7F" w:rsidRPr="000C0E7F">
        <w:rPr>
          <w:rFonts w:asciiTheme="minorHAnsi" w:hAnsiTheme="minorHAnsi"/>
          <w:color w:val="000000"/>
          <w:lang w:val="de-DE"/>
        </w:rPr>
        <w:t>K. Pellicer-Alborch</w:t>
      </w:r>
      <w:r w:rsidR="000C0E7F">
        <w:rPr>
          <w:rFonts w:asciiTheme="minorHAnsi" w:hAnsiTheme="minorHAnsi"/>
          <w:color w:val="000000"/>
          <w:lang w:val="de-DE"/>
        </w:rPr>
        <w:t xml:space="preserve">, S. </w:t>
      </w:r>
      <w:proofErr w:type="spellStart"/>
      <w:r w:rsidR="000C0E7F">
        <w:rPr>
          <w:rFonts w:asciiTheme="minorHAnsi" w:hAnsiTheme="minorHAnsi"/>
          <w:color w:val="000000"/>
          <w:lang w:val="de-DE"/>
        </w:rPr>
        <w:t>Junne</w:t>
      </w:r>
      <w:proofErr w:type="spellEnd"/>
      <w:r w:rsidR="000C0E7F">
        <w:rPr>
          <w:rFonts w:asciiTheme="minorHAnsi" w:hAnsiTheme="minorHAnsi"/>
          <w:color w:val="000000"/>
          <w:lang w:val="de-DE"/>
        </w:rPr>
        <w:t xml:space="preserve">, P. Neubauer, C. Roca, D. </w:t>
      </w:r>
      <w:proofErr w:type="spellStart"/>
      <w:r w:rsidR="000C0E7F">
        <w:rPr>
          <w:rFonts w:asciiTheme="minorHAnsi" w:hAnsiTheme="minorHAnsi"/>
          <w:color w:val="000000"/>
          <w:lang w:val="de-DE"/>
        </w:rPr>
        <w:t>Kold</w:t>
      </w:r>
      <w:proofErr w:type="spellEnd"/>
      <w:r w:rsidR="000C0E7F">
        <w:rPr>
          <w:rFonts w:asciiTheme="minorHAnsi" w:hAnsiTheme="minorHAnsi"/>
          <w:color w:val="000000"/>
          <w:lang w:val="de-DE"/>
        </w:rPr>
        <w:t xml:space="preserve">, A. E. </w:t>
      </w:r>
      <w:proofErr w:type="spellStart"/>
      <w:r w:rsidR="000C0E7F">
        <w:rPr>
          <w:rFonts w:asciiTheme="minorHAnsi" w:hAnsiTheme="minorHAnsi"/>
          <w:color w:val="000000"/>
          <w:lang w:val="de-DE"/>
        </w:rPr>
        <w:t>Lantz</w:t>
      </w:r>
      <w:proofErr w:type="spellEnd"/>
      <w:r w:rsidR="000C0E7F">
        <w:rPr>
          <w:rFonts w:asciiTheme="minorHAnsi" w:hAnsiTheme="minorHAnsi"/>
          <w:color w:val="000000"/>
          <w:lang w:val="de-DE"/>
        </w:rPr>
        <w:t xml:space="preserve">, G. Sin, K. V. </w:t>
      </w:r>
      <w:proofErr w:type="spellStart"/>
      <w:r w:rsidR="000C0E7F">
        <w:rPr>
          <w:rFonts w:asciiTheme="minorHAnsi" w:hAnsiTheme="minorHAnsi"/>
          <w:color w:val="000000"/>
          <w:lang w:val="de-DE"/>
        </w:rPr>
        <w:t>Gernaey</w:t>
      </w:r>
      <w:proofErr w:type="spellEnd"/>
      <w:r w:rsidR="000C0E7F">
        <w:rPr>
          <w:rFonts w:asciiTheme="minorHAnsi" w:hAnsiTheme="minorHAnsi"/>
          <w:color w:val="000000"/>
          <w:lang w:val="de-DE"/>
        </w:rPr>
        <w:t xml:space="preserve">, U. </w:t>
      </w:r>
      <w:proofErr w:type="spellStart"/>
      <w:r w:rsidR="000C0E7F">
        <w:rPr>
          <w:rFonts w:asciiTheme="minorHAnsi" w:hAnsiTheme="minorHAnsi"/>
          <w:color w:val="000000"/>
          <w:lang w:val="de-DE"/>
        </w:rPr>
        <w:t>Krühne</w:t>
      </w:r>
      <w:proofErr w:type="spellEnd"/>
      <w:r w:rsidR="000C0E7F" w:rsidRPr="000C0E7F">
        <w:rPr>
          <w:rFonts w:asciiTheme="minorHAnsi" w:hAnsiTheme="minorHAnsi"/>
          <w:color w:val="000000"/>
          <w:lang w:val="de-DE"/>
        </w:rPr>
        <w:t xml:space="preserve">, </w:t>
      </w:r>
      <w:proofErr w:type="spellStart"/>
      <w:r w:rsidR="000C0E7F" w:rsidRPr="000C0E7F">
        <w:rPr>
          <w:rFonts w:asciiTheme="minorHAnsi" w:hAnsiTheme="minorHAnsi"/>
          <w:color w:val="000000"/>
          <w:lang w:val="de-DE"/>
        </w:rPr>
        <w:t>Biotech</w:t>
      </w:r>
      <w:proofErr w:type="spellEnd"/>
      <w:r w:rsidR="000C0E7F" w:rsidRPr="000C0E7F">
        <w:rPr>
          <w:rFonts w:asciiTheme="minorHAnsi" w:hAnsiTheme="minorHAnsi"/>
          <w:color w:val="000000"/>
          <w:lang w:val="de-DE"/>
        </w:rPr>
        <w:t xml:space="preserve">. </w:t>
      </w:r>
      <w:proofErr w:type="spellStart"/>
      <w:r w:rsidR="000C0E7F" w:rsidRPr="000C0E7F">
        <w:rPr>
          <w:rFonts w:asciiTheme="minorHAnsi" w:hAnsiTheme="minorHAnsi"/>
          <w:color w:val="000000"/>
          <w:lang w:val="de-DE"/>
        </w:rPr>
        <w:t>Bioeng</w:t>
      </w:r>
      <w:proofErr w:type="spellEnd"/>
      <w:r w:rsidR="000C0E7F" w:rsidRPr="000C0E7F">
        <w:rPr>
          <w:rFonts w:asciiTheme="minorHAnsi" w:hAnsiTheme="minorHAnsi"/>
          <w:color w:val="000000"/>
          <w:lang w:val="de-DE"/>
        </w:rPr>
        <w:t xml:space="preserve">. </w:t>
      </w:r>
      <w:r w:rsidR="000C0E7F" w:rsidRPr="000C0E7F">
        <w:rPr>
          <w:rFonts w:asciiTheme="minorHAnsi" w:hAnsiTheme="minorHAnsi"/>
          <w:color w:val="000000"/>
          <w:lang w:val="de-DE"/>
        </w:rPr>
        <w:t>(</w:t>
      </w:r>
      <w:r w:rsidR="000C0E7F" w:rsidRPr="000C0E7F">
        <w:rPr>
          <w:rFonts w:asciiTheme="minorHAnsi" w:hAnsiTheme="minorHAnsi"/>
          <w:color w:val="000000"/>
          <w:lang w:val="de-DE"/>
        </w:rPr>
        <w:t>2018</w:t>
      </w:r>
      <w:r w:rsidR="000C0E7F" w:rsidRPr="000C0E7F">
        <w:rPr>
          <w:rFonts w:asciiTheme="minorHAnsi" w:hAnsiTheme="minorHAnsi"/>
          <w:color w:val="000000"/>
          <w:lang w:val="de-DE"/>
        </w:rPr>
        <w:t>) 1-38</w:t>
      </w:r>
      <w:r w:rsidRPr="000C0E7F">
        <w:rPr>
          <w:rFonts w:asciiTheme="minorHAnsi" w:hAnsiTheme="minorHAnsi"/>
          <w:color w:val="000000"/>
          <w:lang w:val="de-DE"/>
        </w:rPr>
        <w:t>.</w:t>
      </w:r>
    </w:p>
    <w:p w:rsidR="00704BDF" w:rsidRPr="00580E0D" w:rsidRDefault="000C0E7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de-DE" w:eastAsia="zh-CN"/>
        </w:rPr>
      </w:pPr>
      <w:r w:rsidRPr="00580E0D">
        <w:rPr>
          <w:rFonts w:asciiTheme="minorHAnsi" w:eastAsia="SimSun" w:hAnsiTheme="minorHAnsi"/>
          <w:lang w:val="de-DE" w:eastAsia="zh-CN"/>
        </w:rPr>
        <w:t xml:space="preserve">R. Spann, C. Roca, D. </w:t>
      </w:r>
      <w:proofErr w:type="spellStart"/>
      <w:r w:rsidRPr="00580E0D">
        <w:rPr>
          <w:rFonts w:asciiTheme="minorHAnsi" w:eastAsia="SimSun" w:hAnsiTheme="minorHAnsi"/>
          <w:lang w:val="de-DE" w:eastAsia="zh-CN"/>
        </w:rPr>
        <w:t>Kold</w:t>
      </w:r>
      <w:proofErr w:type="spellEnd"/>
      <w:r w:rsidRPr="00580E0D">
        <w:rPr>
          <w:rFonts w:asciiTheme="minorHAnsi" w:eastAsia="SimSun" w:hAnsiTheme="minorHAnsi"/>
          <w:lang w:val="de-DE" w:eastAsia="zh-CN"/>
        </w:rPr>
        <w:t xml:space="preserve">, A. E. </w:t>
      </w:r>
      <w:proofErr w:type="spellStart"/>
      <w:r w:rsidRPr="00580E0D">
        <w:rPr>
          <w:rFonts w:asciiTheme="minorHAnsi" w:eastAsia="SimSun" w:hAnsiTheme="minorHAnsi"/>
          <w:lang w:val="de-DE" w:eastAsia="zh-CN"/>
        </w:rPr>
        <w:t>Lantz</w:t>
      </w:r>
      <w:proofErr w:type="spellEnd"/>
      <w:r w:rsidRPr="00580E0D">
        <w:rPr>
          <w:rFonts w:asciiTheme="minorHAnsi" w:eastAsia="SimSun" w:hAnsiTheme="minorHAnsi"/>
          <w:lang w:val="de-DE" w:eastAsia="zh-CN"/>
        </w:rPr>
        <w:t xml:space="preserve">, K. V. </w:t>
      </w:r>
      <w:proofErr w:type="spellStart"/>
      <w:r w:rsidRPr="00580E0D">
        <w:rPr>
          <w:rFonts w:asciiTheme="minorHAnsi" w:eastAsia="SimSun" w:hAnsiTheme="minorHAnsi"/>
          <w:lang w:val="de-DE" w:eastAsia="zh-CN"/>
        </w:rPr>
        <w:t>Gernaey</w:t>
      </w:r>
      <w:proofErr w:type="spellEnd"/>
      <w:r w:rsidRPr="00580E0D">
        <w:rPr>
          <w:rFonts w:asciiTheme="minorHAnsi" w:eastAsia="SimSun" w:hAnsiTheme="minorHAnsi"/>
          <w:lang w:val="de-DE" w:eastAsia="zh-CN"/>
        </w:rPr>
        <w:t xml:space="preserve">, G. Sin, </w:t>
      </w:r>
      <w:proofErr w:type="spellStart"/>
      <w:r w:rsidRPr="00580E0D">
        <w:rPr>
          <w:rFonts w:asciiTheme="minorHAnsi" w:eastAsia="SimSun" w:hAnsiTheme="minorHAnsi"/>
          <w:lang w:val="de-DE" w:eastAsia="zh-CN"/>
        </w:rPr>
        <w:t>Biochem</w:t>
      </w:r>
      <w:proofErr w:type="spellEnd"/>
      <w:r w:rsidRPr="00580E0D">
        <w:rPr>
          <w:rFonts w:asciiTheme="minorHAnsi" w:eastAsia="SimSun" w:hAnsiTheme="minorHAnsi"/>
          <w:lang w:val="de-DE" w:eastAsia="zh-CN"/>
        </w:rPr>
        <w:t>. Eng. J. 135 (2018) 49-60.</w:t>
      </w:r>
    </w:p>
    <w:p w:rsidR="00704BDF" w:rsidRPr="000C0E7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704BDF" w:rsidRPr="000C0E7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704BDF" w:rsidRPr="000C0E7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4D1162" w:rsidRPr="000C0E7F"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4D1162" w:rsidRPr="000C0E7F"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704BDF" w:rsidRPr="000C0E7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p w:rsidR="00704BDF" w:rsidRPr="000C0E7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sectPr w:rsidR="00704BDF" w:rsidRPr="000C0E7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D3F" w:rsidRDefault="004C1D3F" w:rsidP="004F5E36">
      <w:r>
        <w:separator/>
      </w:r>
    </w:p>
  </w:endnote>
  <w:endnote w:type="continuationSeparator" w:id="0">
    <w:p w:rsidR="004C1D3F" w:rsidRDefault="004C1D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D3F" w:rsidRDefault="004C1D3F" w:rsidP="004F5E36">
      <w:r>
        <w:separator/>
      </w:r>
    </w:p>
  </w:footnote>
  <w:footnote w:type="continuationSeparator" w:id="0">
    <w:p w:rsidR="004C1D3F" w:rsidRDefault="004C1D3F"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s-ES" w:eastAsia="es-E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C0E7F"/>
    <w:rsid w:val="000D2475"/>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07433"/>
    <w:rsid w:val="003126E1"/>
    <w:rsid w:val="00372347"/>
    <w:rsid w:val="003723D4"/>
    <w:rsid w:val="00377B38"/>
    <w:rsid w:val="003A7D1C"/>
    <w:rsid w:val="0046164A"/>
    <w:rsid w:val="00462DCD"/>
    <w:rsid w:val="0046546A"/>
    <w:rsid w:val="004A71FA"/>
    <w:rsid w:val="004C1D3F"/>
    <w:rsid w:val="004D1162"/>
    <w:rsid w:val="004E4DD6"/>
    <w:rsid w:val="004F5E36"/>
    <w:rsid w:val="005119A5"/>
    <w:rsid w:val="005278B7"/>
    <w:rsid w:val="005346C8"/>
    <w:rsid w:val="00580E0D"/>
    <w:rsid w:val="00584F06"/>
    <w:rsid w:val="005940F9"/>
    <w:rsid w:val="00594E9F"/>
    <w:rsid w:val="005B61E6"/>
    <w:rsid w:val="005C77E1"/>
    <w:rsid w:val="005D6A2F"/>
    <w:rsid w:val="005E1A82"/>
    <w:rsid w:val="005F0A28"/>
    <w:rsid w:val="005F0E5E"/>
    <w:rsid w:val="006119F9"/>
    <w:rsid w:val="0061397E"/>
    <w:rsid w:val="00620DEE"/>
    <w:rsid w:val="00625639"/>
    <w:rsid w:val="0064184D"/>
    <w:rsid w:val="00660E3E"/>
    <w:rsid w:val="00662E74"/>
    <w:rsid w:val="006A58D2"/>
    <w:rsid w:val="006C3EE7"/>
    <w:rsid w:val="006C5579"/>
    <w:rsid w:val="00704BDF"/>
    <w:rsid w:val="00736B13"/>
    <w:rsid w:val="007447F3"/>
    <w:rsid w:val="007661C8"/>
    <w:rsid w:val="007C67D7"/>
    <w:rsid w:val="007D52CD"/>
    <w:rsid w:val="007E1A32"/>
    <w:rsid w:val="00813288"/>
    <w:rsid w:val="008168FC"/>
    <w:rsid w:val="008479A2"/>
    <w:rsid w:val="0087637F"/>
    <w:rsid w:val="008A1512"/>
    <w:rsid w:val="008D0BEB"/>
    <w:rsid w:val="008E566E"/>
    <w:rsid w:val="00901EB6"/>
    <w:rsid w:val="009025D7"/>
    <w:rsid w:val="009450CE"/>
    <w:rsid w:val="0095164B"/>
    <w:rsid w:val="00996483"/>
    <w:rsid w:val="009D48EF"/>
    <w:rsid w:val="009E788A"/>
    <w:rsid w:val="00A1763D"/>
    <w:rsid w:val="00A17CEC"/>
    <w:rsid w:val="00A27EF0"/>
    <w:rsid w:val="00A76EFC"/>
    <w:rsid w:val="00A9626B"/>
    <w:rsid w:val="00A97F29"/>
    <w:rsid w:val="00AB0964"/>
    <w:rsid w:val="00AE377D"/>
    <w:rsid w:val="00AF79E8"/>
    <w:rsid w:val="00B61DBF"/>
    <w:rsid w:val="00BC30C9"/>
    <w:rsid w:val="00BE3E58"/>
    <w:rsid w:val="00C01616"/>
    <w:rsid w:val="00C0162B"/>
    <w:rsid w:val="00C345B1"/>
    <w:rsid w:val="00C40142"/>
    <w:rsid w:val="00C57182"/>
    <w:rsid w:val="00C654BA"/>
    <w:rsid w:val="00C655FD"/>
    <w:rsid w:val="00C867B1"/>
    <w:rsid w:val="00C94434"/>
    <w:rsid w:val="00CA1C95"/>
    <w:rsid w:val="00CA5A9C"/>
    <w:rsid w:val="00CD5FE2"/>
    <w:rsid w:val="00D02B4C"/>
    <w:rsid w:val="00D66F96"/>
    <w:rsid w:val="00D84576"/>
    <w:rsid w:val="00D91676"/>
    <w:rsid w:val="00DE0019"/>
    <w:rsid w:val="00DE264A"/>
    <w:rsid w:val="00E041E7"/>
    <w:rsid w:val="00E23CA1"/>
    <w:rsid w:val="00E409A8"/>
    <w:rsid w:val="00E7209D"/>
    <w:rsid w:val="00EA50E1"/>
    <w:rsid w:val="00EE0131"/>
    <w:rsid w:val="00F30C64"/>
    <w:rsid w:val="00FA444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016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307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2C12-F87A-4034-9CD7-3BA06824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3</Pages>
  <Words>961</Words>
  <Characters>5289</Characters>
  <Application>Microsoft Office Word</Application>
  <DocSecurity>0</DocSecurity>
  <Lines>44</Lines>
  <Paragraphs>12</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TU-Pseudonym 0758968584860814</cp:lastModifiedBy>
  <cp:revision>11</cp:revision>
  <cp:lastPrinted>2015-05-12T18:31:00Z</cp:lastPrinted>
  <dcterms:created xsi:type="dcterms:W3CDTF">2019-01-10T15:25:00Z</dcterms:created>
  <dcterms:modified xsi:type="dcterms:W3CDTF">2019-01-15T13:00:00Z</dcterms:modified>
</cp:coreProperties>
</file>