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F17A24" w:rsidRPr="00F17A24" w:rsidRDefault="00F17A24" w:rsidP="00F17A24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F17A2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Adaptive, Model-Based Control of </w:t>
      </w:r>
      <w:r w:rsidRPr="00805200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Saccharomyces cerevisiae</w:t>
      </w:r>
      <w:r w:rsidRPr="00F17A2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704BDF" w:rsidRPr="00DE0019" w:rsidRDefault="00F17A24" w:rsidP="00F17A24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F17A24">
        <w:rPr>
          <w:rFonts w:asciiTheme="minorHAnsi" w:eastAsia="MS PGothic" w:hAnsiTheme="minorHAnsi"/>
          <w:b/>
          <w:bCs/>
          <w:sz w:val="28"/>
          <w:szCs w:val="28"/>
          <w:lang w:val="en-US"/>
        </w:rPr>
        <w:t>Fed-Batch Cultivations</w:t>
      </w:r>
    </w:p>
    <w:p w:rsidR="00DE0019" w:rsidRPr="00DE0019" w:rsidRDefault="00A66E7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Christian Appl</w:t>
      </w:r>
      <w:r w:rsidR="00704BDF" w:rsidRPr="0080520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C235C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C235C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Christian Fittkau</w:t>
      </w:r>
      <w:r w:rsidRPr="00C235C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C235C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André Moser</w:t>
      </w:r>
      <w:r w:rsidRPr="00C235C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C235C8">
        <w:rPr>
          <w:rFonts w:eastAsia="SimSun"/>
          <w:color w:val="000000"/>
          <w:lang w:val="en-US" w:eastAsia="zh-CN"/>
        </w:rPr>
        <w:t xml:space="preserve">, </w:t>
      </w:r>
      <w:r w:rsidRPr="00C235C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Volker C. Hass</w:t>
      </w:r>
      <w:r w:rsidRPr="00C235C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35C8" w:rsidRPr="00C235C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C235C8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235C8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 w:rsidR="00A66E7A" w:rsidRPr="00A66E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Furtwangen University, </w:t>
      </w:r>
      <w:bookmarkStart w:id="0" w:name="_GoBack"/>
      <w:r w:rsidR="00A66E7A" w:rsidRPr="00A66E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Faculty of Medical and Life Sciences</w:t>
      </w:r>
      <w:bookmarkEnd w:id="0"/>
      <w:r w:rsidR="00A66E7A" w:rsidRPr="00A66E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Villingen-Schwenningen, D</w:t>
      </w:r>
      <w:r w:rsidR="00A66E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noBreakHyphen/>
      </w:r>
      <w:r w:rsidR="00A66E7A" w:rsidRPr="00A66E7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78054,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66E7A">
        <w:rPr>
          <w:rFonts w:asciiTheme="minorHAnsi" w:eastAsia="MS PGothic" w:hAnsiTheme="minorHAnsi"/>
          <w:bCs/>
          <w:i/>
          <w:iCs/>
          <w:sz w:val="20"/>
          <w:lang w:val="en-US"/>
        </w:rPr>
        <w:t>hass@hs-furtwangen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A66E7A">
        <w:rPr>
          <w:rFonts w:asciiTheme="minorHAnsi" w:eastAsia="MS PGothic" w:hAnsiTheme="minorHAnsi"/>
          <w:bCs/>
          <w:i/>
          <w:iCs/>
          <w:sz w:val="20"/>
          <w:lang w:val="en-US"/>
        </w:rPr>
        <w:t>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66E7A" w:rsidRPr="00EC66CC" w:rsidRDefault="00813E7E" w:rsidP="00A66E7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Adaptive, nonlinear </w:t>
      </w:r>
      <w:r w:rsidR="00F65316">
        <w:rPr>
          <w:rFonts w:asciiTheme="minorHAnsi" w:hAnsiTheme="minorHAnsi"/>
        </w:rPr>
        <w:t xml:space="preserve">model </w:t>
      </w:r>
      <w:r>
        <w:rPr>
          <w:rFonts w:asciiTheme="minorHAnsi" w:hAnsiTheme="minorHAnsi"/>
        </w:rPr>
        <w:t>predictive controller</w:t>
      </w:r>
    </w:p>
    <w:p w:rsidR="002A277E" w:rsidRDefault="00A66E7A" w:rsidP="002A277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Optimization of aerobic </w:t>
      </w:r>
      <w:r w:rsidR="005B703D" w:rsidRPr="005B703D">
        <w:rPr>
          <w:rFonts w:asciiTheme="minorHAnsi" w:hAnsiTheme="minorHAnsi"/>
          <w:i/>
        </w:rPr>
        <w:t>Saccharomyces cerevisiae</w:t>
      </w:r>
      <w:r>
        <w:rPr>
          <w:rFonts w:asciiTheme="minorHAnsi" w:hAnsiTheme="minorHAnsi"/>
        </w:rPr>
        <w:t xml:space="preserve"> cultivations</w:t>
      </w:r>
    </w:p>
    <w:p w:rsidR="00704BDF" w:rsidRDefault="002A277E" w:rsidP="002A277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A277E">
        <w:rPr>
          <w:rFonts w:asciiTheme="minorHAnsi" w:hAnsiTheme="minorHAnsi"/>
        </w:rPr>
        <w:t>Implementation of a NMPC with a commercial process control system</w:t>
      </w:r>
    </w:p>
    <w:p w:rsidR="002A277E" w:rsidRPr="002A277E" w:rsidRDefault="002A277E" w:rsidP="002A277E">
      <w:pPr>
        <w:pStyle w:val="AbstractBody"/>
        <w:ind w:left="1080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F35EE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Open Loop Feedback Optimal (OLFO) controller belongs to the class of adaptive nonlinear model predictive controllers</w:t>
      </w:r>
      <w:r w:rsidR="003C3E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controller consists of a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 parameter identification part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 optimization part. Model parameters are estimated frequently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basis of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available online and offline data. The updated model parameters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passed on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optimization part, where process trajectories like substrate feeding profiles are calculated.</w:t>
      </w:r>
      <w:r w:rsidR="00F653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65316" w:rsidRPr="00F653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process of yeast cultivation, the controller </w:t>
      </w:r>
      <w:proofErr w:type="gramStart"/>
      <w:r w:rsidR="00F65316" w:rsidRPr="00F6531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tested</w:t>
      </w:r>
      <w:proofErr w:type="gramEnd"/>
      <w:r w:rsidR="00F65316" w:rsidRPr="00F653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virtual and real experiments.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F35EED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implementation of the OLFO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controller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communicatin</w:t>
      </w:r>
      <w:r w:rsidR="0062564A">
        <w:rPr>
          <w:rFonts w:asciiTheme="minorHAnsi" w:eastAsia="MS PGothic" w:hAnsiTheme="minorHAnsi"/>
          <w:color w:val="000000"/>
          <w:sz w:val="22"/>
          <w:szCs w:val="22"/>
          <w:lang w:val="en-US"/>
        </w:rPr>
        <w:t>g WinErs-projects (</w:t>
      </w: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IB Schoop GmbH) were created and executed simultaneously. Project 1 is a conventional process control project for controlling the bioreactors Biostat B (2 L) and Biostat C (20 L) (B. Braun). Project 2 contains the OLFO controller. The required parameter estimators and process optimizers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realized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WinErs via available packages. In our work the </w:t>
      </w:r>
      <w:r w:rsidR="0062564A" w:rsidRPr="0062564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Saccharomyces cerevisiae</w:t>
      </w: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cultivation model was integrated in form of a C-eStIM – WinErs –</w:t>
      </w:r>
      <w:r w:rsidR="00EA10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Interface – *.</w:t>
      </w:r>
      <w:proofErr w:type="spellStart"/>
      <w:r w:rsidR="00EA109E">
        <w:rPr>
          <w:rFonts w:asciiTheme="minorHAnsi" w:eastAsia="MS PGothic" w:hAnsiTheme="minorHAnsi"/>
          <w:color w:val="000000"/>
          <w:sz w:val="22"/>
          <w:szCs w:val="22"/>
          <w:lang w:val="en-US"/>
        </w:rPr>
        <w:t>dll</w:t>
      </w:r>
      <w:proofErr w:type="spellEnd"/>
      <w:r w:rsidR="00EA10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basis for model development were several batch and fed-batch cultivations of </w:t>
      </w:r>
      <w:r w:rsidRPr="00F6531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S. cerevisiae</w:t>
      </w: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OLFO project received the required state variables from the current process. These data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used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adapt the parameters and initial states of the deposited yeast culture model. Based on this, the glucose feed rates were calculated to achieve a maximum biomass density in the further course of the process. The calculated feed rates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transferred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process control system (project 1).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12DA9" w:rsidRPr="00F918DA" w:rsidRDefault="0062564A" w:rsidP="003472AB">
      <w:pPr>
        <w:snapToGrid w:val="0"/>
        <w:spacing w:before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</w:t>
      </w:r>
      <w:r w:rsid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igure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1</w:t>
      </w:r>
      <w:r w:rsidR="00F918DA" w:rsidRP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shows the result of a virtual yeast cul</w:t>
      </w:r>
      <w:r w:rsid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</w:t>
      </w:r>
      <w:r w:rsidR="00B72C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ivation</w:t>
      </w:r>
      <w:r w:rsid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using the OLFO controller. The</w:t>
      </w:r>
      <w:r w:rsidR="00F918DA" w:rsidRP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B72C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r w:rsidR="00F918DA" w:rsidRP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ontroller can adapt the parameterization of the </w:t>
      </w:r>
      <w:r w:rsidR="00B72C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used</w:t>
      </w:r>
      <w:r w:rsidR="00F918DA" w:rsidRP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process model to</w:t>
      </w:r>
      <w:r w:rsidR="00B72C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fit the data of</w:t>
      </w:r>
      <w:r w:rsidR="00F918DA" w:rsidRPr="00F918D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cultivation process and map the trend.</w:t>
      </w:r>
    </w:p>
    <w:p w:rsidR="00704BDF" w:rsidRPr="00DE0019" w:rsidRDefault="003C3E1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de-DE" w:eastAsia="de-DE"/>
        </w:rPr>
        <w:lastRenderedPageBreak/>
        <w:drawing>
          <wp:inline distT="0" distB="0" distL="0" distR="0" wp14:anchorId="0A4310D5">
            <wp:extent cx="4111142" cy="4517225"/>
            <wp:effectExtent l="0" t="0" r="0" b="0"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06" cy="456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151543">
        <w:rPr>
          <w:rFonts w:asciiTheme="minorHAnsi" w:eastAsia="MS PGothic" w:hAnsiTheme="minorHAnsi"/>
          <w:color w:val="000000"/>
          <w:szCs w:val="18"/>
          <w:lang w:val="en-US"/>
        </w:rPr>
        <w:t xml:space="preserve">Demonstration of the </w:t>
      </w:r>
      <w:r w:rsidR="00E56463">
        <w:rPr>
          <w:rFonts w:asciiTheme="minorHAnsi" w:eastAsia="MS PGothic" w:hAnsiTheme="minorHAnsi"/>
          <w:color w:val="000000"/>
          <w:szCs w:val="18"/>
          <w:lang w:val="en-US"/>
        </w:rPr>
        <w:t>OLFO</w:t>
      </w:r>
      <w:r w:rsidR="00F65316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56463">
        <w:rPr>
          <w:rFonts w:asciiTheme="minorHAnsi" w:eastAsia="MS PGothic" w:hAnsiTheme="minorHAnsi"/>
          <w:color w:val="000000"/>
          <w:szCs w:val="18"/>
          <w:lang w:val="en-US"/>
        </w:rPr>
        <w:t xml:space="preserve">controller </w:t>
      </w:r>
      <w:r w:rsidR="00151543">
        <w:rPr>
          <w:rFonts w:asciiTheme="minorHAnsi" w:eastAsia="MS PGothic" w:hAnsiTheme="minorHAnsi"/>
          <w:color w:val="000000"/>
          <w:szCs w:val="18"/>
          <w:lang w:val="en-US"/>
        </w:rPr>
        <w:t xml:space="preserve">working principle </w:t>
      </w:r>
      <w:r w:rsidR="00E56463">
        <w:rPr>
          <w:rFonts w:asciiTheme="minorHAnsi" w:eastAsia="MS PGothic" w:hAnsiTheme="minorHAnsi"/>
          <w:color w:val="000000"/>
          <w:szCs w:val="18"/>
          <w:lang w:val="en-US"/>
        </w:rPr>
        <w:t>using a virtual bioreactor</w:t>
      </w:r>
      <w:r w:rsidR="00EA109E">
        <w:rPr>
          <w:rFonts w:asciiTheme="minorHAnsi" w:eastAsia="MS PGothic" w:hAnsiTheme="minorHAnsi"/>
          <w:color w:val="000000"/>
          <w:szCs w:val="18"/>
          <w:lang w:val="en-US"/>
        </w:rPr>
        <w:t xml:space="preserve"> [3]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E56463">
        <w:rPr>
          <w:rFonts w:asciiTheme="minorHAnsi" w:eastAsia="MS PGothic" w:hAnsiTheme="minorHAnsi"/>
          <w:color w:val="000000"/>
          <w:szCs w:val="18"/>
          <w:lang w:val="en-US"/>
        </w:rPr>
        <w:t xml:space="preserve"> Dashed lines show the predicted trend for feed and concentration of the model utilized </w:t>
      </w:r>
      <w:r w:rsidR="00F65316">
        <w:rPr>
          <w:rFonts w:asciiTheme="minorHAnsi" w:eastAsia="MS PGothic" w:hAnsiTheme="minorHAnsi"/>
          <w:color w:val="000000"/>
          <w:szCs w:val="18"/>
          <w:lang w:val="en-US"/>
        </w:rPr>
        <w:t>by the OLFO Controller</w:t>
      </w:r>
      <w:r w:rsidR="00E56463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C535B7" w:rsidRDefault="00F918DA" w:rsidP="003472AB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F918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Furthermore, fed-batch cultivation experiments </w:t>
      </w:r>
      <w:proofErr w:type="gramStart"/>
      <w:r w:rsidRPr="00F918D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carried out</w:t>
      </w:r>
      <w:proofErr w:type="gramEnd"/>
      <w:r w:rsidRPr="00F918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stirred tank reactors (STR). </w:t>
      </w:r>
      <w:r w:rsidR="006256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F918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transfer of the OLFO controller to real experiments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F918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successful. The potential of the OLFO strategy is clearly visible</w:t>
      </w:r>
      <w:r w:rsidR="006256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F918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56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subsequent </w:t>
      </w:r>
      <w:proofErr w:type="gramStart"/>
      <w:r w:rsidR="0062564A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works</w:t>
      </w:r>
      <w:proofErr w:type="gramEnd"/>
      <w:r w:rsidR="006256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OLFO controller will be used to optimize the cultivation process.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17A24" w:rsidRPr="008D0BEB" w:rsidRDefault="00F35EE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Our yeast cultivation experiments show, that even </w:t>
      </w:r>
      <w:proofErr w:type="gramStart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fairly</w:t>
      </w:r>
      <w:proofErr w:type="gramEnd"/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simple mathematical models may successfully be used within the OLFO controller and lead to a</w:t>
      </w:r>
      <w:r w:rsidR="00E56463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in biomass p</w:t>
      </w:r>
      <w:r w:rsidR="006256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roduction. The tool is now </w:t>
      </w:r>
      <w:r w:rsidRPr="00F35EED">
        <w:rPr>
          <w:rFonts w:asciiTheme="minorHAnsi" w:eastAsia="MS PGothic" w:hAnsiTheme="minorHAnsi"/>
          <w:color w:val="000000"/>
          <w:sz w:val="22"/>
          <w:szCs w:val="22"/>
          <w:lang w:val="en-US"/>
        </w:rPr>
        <w:t>available for the systematic optimization of aerobic microbial cultivations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3C3E19" w:rsidRDefault="00C235C8" w:rsidP="00C235C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641" w:hanging="641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R. </w:t>
      </w:r>
      <w:proofErr w:type="spellStart"/>
      <w:r>
        <w:rPr>
          <w:rFonts w:asciiTheme="minorHAnsi" w:hAnsiTheme="minorHAnsi"/>
          <w:color w:val="000000"/>
        </w:rPr>
        <w:t>Luttmann</w:t>
      </w:r>
      <w:proofErr w:type="spellEnd"/>
      <w:r w:rsidR="00704BDF" w:rsidRPr="008D0BEB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gramStart"/>
      <w:r>
        <w:rPr>
          <w:rFonts w:asciiTheme="minorHAnsi" w:hAnsiTheme="minorHAnsi"/>
          <w:color w:val="000000"/>
        </w:rPr>
        <w:t>et</w:t>
      </w:r>
      <w:proofErr w:type="gramEnd"/>
      <w:r>
        <w:rPr>
          <w:rFonts w:asciiTheme="minorHAnsi" w:hAnsiTheme="minorHAnsi"/>
          <w:color w:val="000000"/>
        </w:rPr>
        <w:t xml:space="preserve">. al., </w:t>
      </w:r>
      <w:r w:rsidRPr="00C235C8">
        <w:rPr>
          <w:rFonts w:asciiTheme="minorHAnsi" w:hAnsiTheme="minorHAnsi"/>
          <w:color w:val="000000"/>
        </w:rPr>
        <w:t>In: Agricultural Feedstock and Waste Treatment and Engineering. Advances in Biochemical Engineering / Biotechnology, Vol. 32, p. 95-205.</w:t>
      </w:r>
      <w:r>
        <w:rPr>
          <w:rFonts w:asciiTheme="minorHAnsi" w:hAnsiTheme="minorHAnsi"/>
          <w:color w:val="000000"/>
        </w:rPr>
        <w:t xml:space="preserve"> </w:t>
      </w:r>
    </w:p>
    <w:p w:rsidR="00704BDF" w:rsidRDefault="00290B1C" w:rsidP="002A277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641" w:hanging="641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F. </w:t>
      </w:r>
      <w:proofErr w:type="spellStart"/>
      <w:r>
        <w:rPr>
          <w:rFonts w:asciiTheme="minorHAnsi" w:hAnsiTheme="minorHAnsi"/>
          <w:color w:val="000000"/>
        </w:rPr>
        <w:t>Kuhnen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 w:rsidR="003C3E19" w:rsidRPr="003C3E19">
        <w:rPr>
          <w:rFonts w:asciiTheme="minorHAnsi" w:hAnsiTheme="minorHAnsi"/>
          <w:color w:val="000000"/>
        </w:rPr>
        <w:t>Modellierungssystem</w:t>
      </w:r>
      <w:proofErr w:type="spellEnd"/>
      <w:r w:rsidR="003C3E19" w:rsidRPr="003C3E19">
        <w:rPr>
          <w:rFonts w:asciiTheme="minorHAnsi" w:hAnsiTheme="minorHAnsi"/>
          <w:color w:val="000000"/>
        </w:rPr>
        <w:t xml:space="preserve"> C-eStIM. </w:t>
      </w:r>
      <w:proofErr w:type="spellStart"/>
      <w:r w:rsidR="003C3E19" w:rsidRPr="003C3E19">
        <w:rPr>
          <w:rFonts w:asciiTheme="minorHAnsi" w:hAnsiTheme="minorHAnsi"/>
          <w:color w:val="000000"/>
        </w:rPr>
        <w:t>Kurzeinführung</w:t>
      </w:r>
      <w:proofErr w:type="spellEnd"/>
      <w:r w:rsidR="003C3E19" w:rsidRPr="003C3E19">
        <w:rPr>
          <w:rFonts w:asciiTheme="minorHAnsi" w:hAnsiTheme="minorHAnsi"/>
          <w:color w:val="000000"/>
        </w:rPr>
        <w:t xml:space="preserve">. </w:t>
      </w:r>
      <w:proofErr w:type="spellStart"/>
      <w:r w:rsidR="003C3E19" w:rsidRPr="003C3E19">
        <w:rPr>
          <w:rFonts w:asciiTheme="minorHAnsi" w:hAnsiTheme="minorHAnsi"/>
          <w:color w:val="000000"/>
        </w:rPr>
        <w:t>Hochschule</w:t>
      </w:r>
      <w:proofErr w:type="spellEnd"/>
      <w:r w:rsidR="003C3E19" w:rsidRPr="003C3E19">
        <w:rPr>
          <w:rFonts w:asciiTheme="minorHAnsi" w:hAnsiTheme="minorHAnsi"/>
          <w:color w:val="000000"/>
        </w:rPr>
        <w:t xml:space="preserve"> Bremen, internal communication</w:t>
      </w:r>
      <w:r>
        <w:rPr>
          <w:rFonts w:asciiTheme="minorHAnsi" w:hAnsiTheme="minorHAnsi"/>
          <w:color w:val="000000"/>
        </w:rPr>
        <w:t xml:space="preserve"> (2008)</w:t>
      </w:r>
      <w:r w:rsidR="003C3E19" w:rsidRPr="003C3E19">
        <w:rPr>
          <w:rFonts w:asciiTheme="minorHAnsi" w:hAnsiTheme="minorHAnsi"/>
          <w:color w:val="000000"/>
        </w:rPr>
        <w:t>.</w:t>
      </w:r>
    </w:p>
    <w:p w:rsidR="003472AB" w:rsidRPr="002A277E" w:rsidRDefault="003472AB" w:rsidP="003472A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V.C. Hass, R. </w:t>
      </w:r>
      <w:proofErr w:type="spellStart"/>
      <w:r>
        <w:rPr>
          <w:rFonts w:asciiTheme="minorHAnsi" w:hAnsiTheme="minorHAnsi"/>
          <w:color w:val="000000"/>
        </w:rPr>
        <w:t>Pörtner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3472AB">
        <w:rPr>
          <w:rFonts w:asciiTheme="minorHAnsi" w:hAnsiTheme="minorHAnsi"/>
          <w:color w:val="000000"/>
        </w:rPr>
        <w:t xml:space="preserve">Praxis der </w:t>
      </w:r>
      <w:proofErr w:type="spellStart"/>
      <w:r w:rsidRPr="003472AB">
        <w:rPr>
          <w:rFonts w:asciiTheme="minorHAnsi" w:hAnsiTheme="minorHAnsi"/>
          <w:color w:val="000000"/>
        </w:rPr>
        <w:t>Bioprozesstechnik</w:t>
      </w:r>
      <w:proofErr w:type="spellEnd"/>
      <w:r w:rsidRPr="003472AB">
        <w:rPr>
          <w:rFonts w:asciiTheme="minorHAnsi" w:hAnsiTheme="minorHAnsi"/>
          <w:color w:val="000000"/>
        </w:rPr>
        <w:t xml:space="preserve"> </w:t>
      </w:r>
      <w:proofErr w:type="spellStart"/>
      <w:r w:rsidRPr="003472AB">
        <w:rPr>
          <w:rFonts w:asciiTheme="minorHAnsi" w:hAnsiTheme="minorHAnsi"/>
          <w:color w:val="000000"/>
        </w:rPr>
        <w:t>mit</w:t>
      </w:r>
      <w:proofErr w:type="spellEnd"/>
      <w:r w:rsidRPr="003472AB">
        <w:rPr>
          <w:rFonts w:asciiTheme="minorHAnsi" w:hAnsiTheme="minorHAnsi"/>
          <w:color w:val="000000"/>
        </w:rPr>
        <w:t xml:space="preserve"> </w:t>
      </w:r>
      <w:proofErr w:type="spellStart"/>
      <w:r w:rsidRPr="003472AB">
        <w:rPr>
          <w:rFonts w:asciiTheme="minorHAnsi" w:hAnsiTheme="minorHAnsi"/>
          <w:color w:val="000000"/>
        </w:rPr>
        <w:t>virtuellem</w:t>
      </w:r>
      <w:proofErr w:type="spellEnd"/>
      <w:r w:rsidRPr="003472AB">
        <w:rPr>
          <w:rFonts w:asciiTheme="minorHAnsi" w:hAnsiTheme="minorHAnsi"/>
          <w:color w:val="000000"/>
        </w:rPr>
        <w:t xml:space="preserve"> </w:t>
      </w:r>
      <w:proofErr w:type="spellStart"/>
      <w:r w:rsidRPr="003472AB">
        <w:rPr>
          <w:rFonts w:asciiTheme="minorHAnsi" w:hAnsiTheme="minorHAnsi"/>
          <w:color w:val="000000"/>
        </w:rPr>
        <w:t>Praktikum</w:t>
      </w:r>
      <w:proofErr w:type="spellEnd"/>
      <w:r>
        <w:rPr>
          <w:rFonts w:asciiTheme="minorHAnsi" w:hAnsiTheme="minorHAnsi"/>
          <w:color w:val="000000"/>
        </w:rPr>
        <w:t xml:space="preserve">, 2. </w:t>
      </w:r>
      <w:proofErr w:type="spellStart"/>
      <w:r>
        <w:rPr>
          <w:rFonts w:asciiTheme="minorHAnsi" w:hAnsiTheme="minorHAnsi"/>
          <w:color w:val="000000"/>
        </w:rPr>
        <w:t>Auflage</w:t>
      </w:r>
      <w:proofErr w:type="spellEnd"/>
      <w:r>
        <w:rPr>
          <w:rFonts w:asciiTheme="minorHAnsi" w:hAnsiTheme="minorHAnsi"/>
          <w:color w:val="000000"/>
        </w:rPr>
        <w:t xml:space="preserve"> (2011)</w:t>
      </w:r>
    </w:p>
    <w:sectPr w:rsidR="003472AB" w:rsidRPr="002A277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FD" w:rsidRDefault="00707AFD" w:rsidP="004F5E36">
      <w:r>
        <w:separator/>
      </w:r>
    </w:p>
  </w:endnote>
  <w:endnote w:type="continuationSeparator" w:id="0">
    <w:p w:rsidR="00707AFD" w:rsidRDefault="00707AF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FD" w:rsidRDefault="00707AFD" w:rsidP="004F5E36">
      <w:r>
        <w:separator/>
      </w:r>
    </w:p>
  </w:footnote>
  <w:footnote w:type="continuationSeparator" w:id="0">
    <w:p w:rsidR="00707AFD" w:rsidRDefault="00707AF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51543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90B1C"/>
    <w:rsid w:val="002A277E"/>
    <w:rsid w:val="002D1F12"/>
    <w:rsid w:val="003009B7"/>
    <w:rsid w:val="0030469C"/>
    <w:rsid w:val="003472AB"/>
    <w:rsid w:val="003723D4"/>
    <w:rsid w:val="003A7D1C"/>
    <w:rsid w:val="003C3E19"/>
    <w:rsid w:val="0046164A"/>
    <w:rsid w:val="00462DCD"/>
    <w:rsid w:val="004D1162"/>
    <w:rsid w:val="004E4DD6"/>
    <w:rsid w:val="004F563B"/>
    <w:rsid w:val="004F5E36"/>
    <w:rsid w:val="005119A5"/>
    <w:rsid w:val="00512DA9"/>
    <w:rsid w:val="005278B7"/>
    <w:rsid w:val="005346C8"/>
    <w:rsid w:val="00594E9F"/>
    <w:rsid w:val="005B61E6"/>
    <w:rsid w:val="005B703D"/>
    <w:rsid w:val="005C77E1"/>
    <w:rsid w:val="005D6A2F"/>
    <w:rsid w:val="005E1A82"/>
    <w:rsid w:val="005F0A28"/>
    <w:rsid w:val="005F0E5E"/>
    <w:rsid w:val="00620DEE"/>
    <w:rsid w:val="00625639"/>
    <w:rsid w:val="0062564A"/>
    <w:rsid w:val="006366F8"/>
    <w:rsid w:val="0064184D"/>
    <w:rsid w:val="00660E3E"/>
    <w:rsid w:val="00662E74"/>
    <w:rsid w:val="006A071C"/>
    <w:rsid w:val="006B01AC"/>
    <w:rsid w:val="006C5579"/>
    <w:rsid w:val="00700B96"/>
    <w:rsid w:val="00704BDF"/>
    <w:rsid w:val="00707AFD"/>
    <w:rsid w:val="007210B6"/>
    <w:rsid w:val="00736B13"/>
    <w:rsid w:val="007447F3"/>
    <w:rsid w:val="007661C8"/>
    <w:rsid w:val="007D52CD"/>
    <w:rsid w:val="00805200"/>
    <w:rsid w:val="00813288"/>
    <w:rsid w:val="00813E7E"/>
    <w:rsid w:val="008168FC"/>
    <w:rsid w:val="008479A2"/>
    <w:rsid w:val="0087637F"/>
    <w:rsid w:val="00894937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66E7A"/>
    <w:rsid w:val="00A76EFC"/>
    <w:rsid w:val="00A97F29"/>
    <w:rsid w:val="00AA2715"/>
    <w:rsid w:val="00AA3FAB"/>
    <w:rsid w:val="00AB0964"/>
    <w:rsid w:val="00AE377D"/>
    <w:rsid w:val="00B2248A"/>
    <w:rsid w:val="00B61DBF"/>
    <w:rsid w:val="00B72CFC"/>
    <w:rsid w:val="00B72FED"/>
    <w:rsid w:val="00BC30C9"/>
    <w:rsid w:val="00BE3E58"/>
    <w:rsid w:val="00C01616"/>
    <w:rsid w:val="00C0162B"/>
    <w:rsid w:val="00C235C8"/>
    <w:rsid w:val="00C345B1"/>
    <w:rsid w:val="00C40142"/>
    <w:rsid w:val="00C535B7"/>
    <w:rsid w:val="00C57182"/>
    <w:rsid w:val="00C655FD"/>
    <w:rsid w:val="00C94434"/>
    <w:rsid w:val="00CA1C95"/>
    <w:rsid w:val="00CA5A9C"/>
    <w:rsid w:val="00CC3F4B"/>
    <w:rsid w:val="00CD5FE2"/>
    <w:rsid w:val="00D02B4C"/>
    <w:rsid w:val="00D451D3"/>
    <w:rsid w:val="00D84576"/>
    <w:rsid w:val="00DE0019"/>
    <w:rsid w:val="00DE264A"/>
    <w:rsid w:val="00E041E7"/>
    <w:rsid w:val="00E23CA1"/>
    <w:rsid w:val="00E409A8"/>
    <w:rsid w:val="00E47211"/>
    <w:rsid w:val="00E56463"/>
    <w:rsid w:val="00E7209D"/>
    <w:rsid w:val="00EA109E"/>
    <w:rsid w:val="00EA50E1"/>
    <w:rsid w:val="00EE0131"/>
    <w:rsid w:val="00F17A24"/>
    <w:rsid w:val="00F30C64"/>
    <w:rsid w:val="00F35EED"/>
    <w:rsid w:val="00F65316"/>
    <w:rsid w:val="00F918DA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C235C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C23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C886-9ABA-4A61-887A-E76B5CFE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Benutzer1</cp:lastModifiedBy>
  <cp:revision>2</cp:revision>
  <cp:lastPrinted>2015-05-12T18:31:00Z</cp:lastPrinted>
  <dcterms:created xsi:type="dcterms:W3CDTF">2019-01-14T14:27:00Z</dcterms:created>
  <dcterms:modified xsi:type="dcterms:W3CDTF">2019-01-14T14:27:00Z</dcterms:modified>
</cp:coreProperties>
</file>