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484E9"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41E2F08" w14:textId="77777777" w:rsidR="00FA7C5C" w:rsidRDefault="00FA7C5C" w:rsidP="00FA7C5C">
      <w:pPr>
        <w:keepNext/>
        <w:tabs>
          <w:tab w:val="left" w:pos="7100"/>
          <w:tab w:val="right" w:pos="9070"/>
        </w:tabs>
        <w:suppressAutoHyphens/>
        <w:spacing w:after="120" w:line="276" w:lineRule="auto"/>
        <w:rPr>
          <w:rFonts w:ascii="Calibri" w:eastAsia="Calibri" w:hAnsi="Calibri" w:cs="Calibri"/>
          <w:sz w:val="24"/>
        </w:rPr>
      </w:pPr>
    </w:p>
    <w:p w14:paraId="34FF0047" w14:textId="77777777" w:rsidR="00FA7C5C" w:rsidRPr="00033574" w:rsidRDefault="00FA7C5C" w:rsidP="00FA7C5C">
      <w:pPr>
        <w:spacing w:after="360"/>
        <w:jc w:val="center"/>
        <w:rPr>
          <w:rFonts w:ascii="Calibri" w:eastAsia="Calibri" w:hAnsi="Calibri" w:cs="Calibri"/>
          <w:b/>
          <w:sz w:val="28"/>
          <w:lang w:val="en-US"/>
        </w:rPr>
      </w:pPr>
      <w:r w:rsidRPr="00033574">
        <w:rPr>
          <w:rFonts w:ascii="Calibri" w:eastAsia="Calibri" w:hAnsi="Calibri" w:cs="Calibri"/>
          <w:b/>
          <w:sz w:val="28"/>
          <w:lang w:val="en-US"/>
        </w:rPr>
        <w:t>Confined liquid distribution in structured packings: Study of liquid films around a perforated topography</w:t>
      </w:r>
    </w:p>
    <w:p w14:paraId="35BA6A60" w14:textId="77777777" w:rsidR="00FA7C5C" w:rsidRPr="00033574" w:rsidRDefault="00FA7C5C" w:rsidP="00FA7C5C">
      <w:pPr>
        <w:spacing w:after="120"/>
        <w:jc w:val="center"/>
        <w:rPr>
          <w:rFonts w:eastAsia="Arial" w:cstheme="minorHAnsi"/>
          <w:color w:val="000000"/>
          <w:sz w:val="24"/>
          <w:szCs w:val="24"/>
          <w:vertAlign w:val="superscript"/>
          <w:lang w:val="en-US"/>
        </w:rPr>
      </w:pPr>
      <w:proofErr w:type="spellStart"/>
      <w:r w:rsidRPr="00033574">
        <w:rPr>
          <w:rFonts w:ascii="Calibri" w:eastAsia="Calibri" w:hAnsi="Calibri" w:cs="Calibri"/>
          <w:color w:val="000000"/>
          <w:sz w:val="24"/>
          <w:u w:val="single"/>
          <w:lang w:val="en-US"/>
        </w:rPr>
        <w:t>Manasa</w:t>
      </w:r>
      <w:proofErr w:type="spellEnd"/>
      <w:r w:rsidRPr="00033574">
        <w:rPr>
          <w:rFonts w:ascii="Calibri" w:eastAsia="Calibri" w:hAnsi="Calibri" w:cs="Calibri"/>
          <w:color w:val="000000"/>
          <w:sz w:val="24"/>
          <w:u w:val="single"/>
          <w:lang w:val="en-US"/>
        </w:rPr>
        <w:t xml:space="preserve"> IYER</w:t>
      </w:r>
      <w:r w:rsidRPr="00033574">
        <w:rPr>
          <w:rFonts w:ascii="Calibri" w:eastAsia="Calibri" w:hAnsi="Calibri" w:cs="Calibri"/>
          <w:color w:val="000000"/>
          <w:sz w:val="24"/>
          <w:u w:val="single"/>
          <w:vertAlign w:val="superscript"/>
          <w:lang w:val="en-US"/>
        </w:rPr>
        <w:t>1</w:t>
      </w:r>
      <w:r>
        <w:rPr>
          <w:rFonts w:ascii="Calibri" w:eastAsia="Calibri" w:hAnsi="Calibri" w:cs="Calibri"/>
          <w:color w:val="000000"/>
          <w:sz w:val="24"/>
          <w:u w:val="single"/>
          <w:vertAlign w:val="superscript"/>
          <w:lang w:val="en-US"/>
        </w:rPr>
        <w:t>,2</w:t>
      </w:r>
      <w:r w:rsidRPr="00033574">
        <w:rPr>
          <w:rFonts w:ascii="Calibri" w:eastAsia="Calibri" w:hAnsi="Calibri" w:cs="Calibri"/>
          <w:color w:val="000000"/>
          <w:sz w:val="24"/>
          <w:lang w:val="en-US"/>
        </w:rPr>
        <w:t xml:space="preserve">, </w:t>
      </w:r>
      <w:proofErr w:type="spellStart"/>
      <w:r w:rsidRPr="00033574">
        <w:rPr>
          <w:rFonts w:ascii="Calibri" w:eastAsia="Calibri" w:hAnsi="Calibri" w:cs="Calibri"/>
          <w:color w:val="000000"/>
          <w:sz w:val="24"/>
          <w:lang w:val="en-US"/>
        </w:rPr>
        <w:t>Hervé</w:t>
      </w:r>
      <w:proofErr w:type="spellEnd"/>
      <w:r w:rsidRPr="00033574">
        <w:rPr>
          <w:rFonts w:ascii="Calibri" w:eastAsia="Calibri" w:hAnsi="Calibri" w:cs="Calibri"/>
          <w:color w:val="000000"/>
          <w:sz w:val="24"/>
          <w:lang w:val="en-US"/>
        </w:rPr>
        <w:t xml:space="preserve"> DUVAL</w:t>
      </w:r>
      <w:r>
        <w:rPr>
          <w:rFonts w:eastAsia="Arial" w:cs="Arial"/>
          <w:color w:val="000000"/>
          <w:vertAlign w:val="superscript"/>
          <w:lang w:val="en-US"/>
        </w:rPr>
        <w:t>1</w:t>
      </w:r>
      <w:r w:rsidRPr="00033574">
        <w:rPr>
          <w:rFonts w:eastAsia="Arial" w:cs="Arial"/>
          <w:color w:val="000000"/>
          <w:lang w:val="en-US"/>
        </w:rPr>
        <w:t xml:space="preserve">, </w:t>
      </w:r>
      <w:r w:rsidRPr="00033574">
        <w:rPr>
          <w:rFonts w:ascii="Calibri" w:eastAsia="Calibri" w:hAnsi="Calibri" w:cs="Calibri"/>
          <w:color w:val="000000"/>
          <w:sz w:val="24"/>
          <w:lang w:val="en-US"/>
        </w:rPr>
        <w:t>Joel CASALINHO</w:t>
      </w:r>
      <w:r>
        <w:rPr>
          <w:rFonts w:eastAsia="Arial" w:cs="Arial"/>
          <w:color w:val="000000"/>
          <w:vertAlign w:val="superscript"/>
          <w:lang w:val="en-US"/>
        </w:rPr>
        <w:t>1</w:t>
      </w:r>
      <w:r w:rsidRPr="00033574">
        <w:rPr>
          <w:rFonts w:eastAsia="Arial" w:cs="Arial"/>
          <w:color w:val="000000"/>
          <w:lang w:val="en-US"/>
        </w:rPr>
        <w:t xml:space="preserve">, </w:t>
      </w:r>
      <w:r w:rsidRPr="00033574">
        <w:rPr>
          <w:rFonts w:ascii="Calibri" w:eastAsia="Calibri" w:hAnsi="Calibri" w:cs="Calibri"/>
          <w:color w:val="000000"/>
          <w:sz w:val="24"/>
          <w:lang w:val="en-US"/>
        </w:rPr>
        <w:t>Jacopo SEIWERT</w:t>
      </w:r>
      <w:r w:rsidRPr="00033574">
        <w:rPr>
          <w:rFonts w:eastAsia="Arial" w:cs="Arial"/>
          <w:color w:val="000000"/>
          <w:vertAlign w:val="superscript"/>
          <w:lang w:val="en-US"/>
        </w:rPr>
        <w:t>2</w:t>
      </w:r>
      <w:r w:rsidRPr="00033574">
        <w:rPr>
          <w:rFonts w:eastAsia="Arial" w:cs="Arial"/>
          <w:color w:val="000000"/>
          <w:lang w:val="en-US"/>
        </w:rPr>
        <w:t xml:space="preserve">, </w:t>
      </w:r>
      <w:r w:rsidRPr="00033574">
        <w:rPr>
          <w:rFonts w:eastAsia="Arial" w:cstheme="minorHAnsi"/>
          <w:color w:val="000000"/>
          <w:sz w:val="24"/>
          <w:szCs w:val="24"/>
          <w:lang w:val="en-US"/>
        </w:rPr>
        <w:t>M</w:t>
      </w:r>
      <w:r w:rsidRPr="00033574">
        <w:rPr>
          <w:rFonts w:eastAsia="Calibri" w:cstheme="minorHAnsi"/>
          <w:color w:val="000000"/>
          <w:sz w:val="24"/>
          <w:szCs w:val="24"/>
          <w:lang w:val="en-US"/>
        </w:rPr>
        <w:t>ikael WATTIAU</w:t>
      </w:r>
      <w:r w:rsidRPr="00033574">
        <w:rPr>
          <w:rFonts w:eastAsia="Arial" w:cstheme="minorHAnsi"/>
          <w:color w:val="000000"/>
          <w:sz w:val="24"/>
          <w:szCs w:val="24"/>
          <w:vertAlign w:val="superscript"/>
          <w:lang w:val="en-US"/>
        </w:rPr>
        <w:t>2</w:t>
      </w:r>
    </w:p>
    <w:p w14:paraId="4B8FC2C3" w14:textId="77777777" w:rsidR="00FA7C5C" w:rsidRDefault="00FA7C5C" w:rsidP="00FA7C5C">
      <w:pPr>
        <w:spacing w:line="240" w:lineRule="auto"/>
        <w:rPr>
          <w:rFonts w:ascii="Calibri" w:eastAsia="Calibri" w:hAnsi="Calibri" w:cs="Calibri"/>
          <w:i/>
          <w:color w:val="000000"/>
          <w:sz w:val="20"/>
        </w:rPr>
      </w:pPr>
      <w:r w:rsidRPr="00504BED">
        <w:rPr>
          <w:rFonts w:eastAsia="Arial" w:cstheme="minorHAnsi"/>
          <w:i/>
          <w:color w:val="000000"/>
          <w:sz w:val="20"/>
        </w:rPr>
        <w:t>1</w:t>
      </w:r>
      <w:r w:rsidRPr="00504BED">
        <w:rPr>
          <w:rFonts w:ascii="Calibri" w:eastAsia="Calibri" w:hAnsi="Calibri" w:cs="Calibri"/>
          <w:i/>
          <w:color w:val="000000"/>
          <w:sz w:val="20"/>
        </w:rPr>
        <w:t xml:space="preserve"> </w:t>
      </w:r>
      <w:proofErr w:type="spellStart"/>
      <w:r w:rsidRPr="00504BED">
        <w:rPr>
          <w:i/>
          <w:color w:val="000000" w:themeColor="text1"/>
          <w:sz w:val="20"/>
        </w:rPr>
        <w:t>Laboratoire</w:t>
      </w:r>
      <w:proofErr w:type="spellEnd"/>
      <w:r w:rsidRPr="00504BED">
        <w:rPr>
          <w:i/>
          <w:color w:val="000000" w:themeColor="text1"/>
          <w:sz w:val="20"/>
        </w:rPr>
        <w:t xml:space="preserve"> LGPM, </w:t>
      </w:r>
      <w:proofErr w:type="spellStart"/>
      <w:r w:rsidRPr="00504BED">
        <w:rPr>
          <w:i/>
          <w:color w:val="000000" w:themeColor="text1"/>
          <w:sz w:val="20"/>
        </w:rPr>
        <w:t>CentraleSupélec</w:t>
      </w:r>
      <w:proofErr w:type="spellEnd"/>
      <w:r w:rsidRPr="00504BED">
        <w:rPr>
          <w:i/>
          <w:color w:val="000000" w:themeColor="text1"/>
          <w:sz w:val="20"/>
        </w:rPr>
        <w:t xml:space="preserve">, </w:t>
      </w:r>
      <w:proofErr w:type="spellStart"/>
      <w:r w:rsidRPr="00504BED">
        <w:rPr>
          <w:i/>
          <w:color w:val="000000" w:themeColor="text1"/>
          <w:sz w:val="20"/>
        </w:rPr>
        <w:t>Université</w:t>
      </w:r>
      <w:proofErr w:type="spellEnd"/>
      <w:r w:rsidRPr="00504BED">
        <w:rPr>
          <w:i/>
          <w:color w:val="000000" w:themeColor="text1"/>
          <w:sz w:val="20"/>
        </w:rPr>
        <w:t xml:space="preserve"> Paris-</w:t>
      </w:r>
      <w:proofErr w:type="spellStart"/>
      <w:r w:rsidRPr="00504BED">
        <w:rPr>
          <w:i/>
          <w:color w:val="000000" w:themeColor="text1"/>
          <w:sz w:val="20"/>
        </w:rPr>
        <w:t>Saclay</w:t>
      </w:r>
      <w:proofErr w:type="spellEnd"/>
      <w:r w:rsidRPr="00504BED">
        <w:rPr>
          <w:i/>
          <w:color w:val="000000" w:themeColor="text1"/>
          <w:sz w:val="20"/>
        </w:rPr>
        <w:t xml:space="preserve">, Gif-sur-Yvette, 91190, </w:t>
      </w:r>
      <w:proofErr w:type="gramStart"/>
      <w:r w:rsidRPr="00504BED">
        <w:rPr>
          <w:i/>
          <w:color w:val="000000" w:themeColor="text1"/>
          <w:sz w:val="20"/>
        </w:rPr>
        <w:t>France</w:t>
      </w:r>
      <w:r w:rsidRPr="00504BED">
        <w:rPr>
          <w:color w:val="000000" w:themeColor="text1"/>
          <w:sz w:val="20"/>
        </w:rPr>
        <w:t xml:space="preserve"> </w:t>
      </w:r>
      <w:r w:rsidRPr="00504BED">
        <w:rPr>
          <w:rFonts w:ascii="Calibri" w:eastAsia="Calibri" w:hAnsi="Calibri" w:cs="Calibri"/>
          <w:i/>
          <w:color w:val="000000"/>
          <w:sz w:val="20"/>
        </w:rPr>
        <w:t>;</w:t>
      </w:r>
      <w:proofErr w:type="gramEnd"/>
      <w:r w:rsidRPr="00504BED">
        <w:rPr>
          <w:rFonts w:ascii="Calibri" w:eastAsia="Calibri" w:hAnsi="Calibri" w:cs="Calibri"/>
          <w:i/>
          <w:color w:val="000000"/>
          <w:sz w:val="20"/>
        </w:rPr>
        <w:t xml:space="preserve"> </w:t>
      </w:r>
    </w:p>
    <w:p w14:paraId="652F7D2B" w14:textId="77777777" w:rsidR="00FA7C5C" w:rsidRPr="00504BED" w:rsidRDefault="00FA7C5C" w:rsidP="00FA7C5C">
      <w:pPr>
        <w:spacing w:line="240" w:lineRule="auto"/>
        <w:rPr>
          <w:color w:val="000000" w:themeColor="text1"/>
          <w:sz w:val="20"/>
        </w:rPr>
      </w:pPr>
      <w:r w:rsidRPr="00504BED">
        <w:rPr>
          <w:rFonts w:ascii="Calibri" w:eastAsia="Calibri" w:hAnsi="Calibri" w:cs="Calibri"/>
          <w:i/>
          <w:color w:val="000000"/>
          <w:sz w:val="20"/>
        </w:rPr>
        <w:t>2 Centre de Recherche Paris-</w:t>
      </w:r>
      <w:proofErr w:type="spellStart"/>
      <w:r w:rsidRPr="00504BED">
        <w:rPr>
          <w:rFonts w:ascii="Calibri" w:eastAsia="Calibri" w:hAnsi="Calibri" w:cs="Calibri"/>
          <w:i/>
          <w:color w:val="000000"/>
          <w:sz w:val="20"/>
        </w:rPr>
        <w:t>Saclay</w:t>
      </w:r>
      <w:proofErr w:type="spellEnd"/>
      <w:r w:rsidRPr="00504BED">
        <w:rPr>
          <w:rFonts w:ascii="Calibri" w:eastAsia="Calibri" w:hAnsi="Calibri" w:cs="Calibri"/>
          <w:i/>
          <w:color w:val="000000"/>
          <w:sz w:val="20"/>
        </w:rPr>
        <w:t xml:space="preserve">, Air Liquide Research &amp; Development, 1, </w:t>
      </w:r>
      <w:proofErr w:type="spellStart"/>
      <w:r w:rsidRPr="00504BED">
        <w:rPr>
          <w:rFonts w:ascii="Calibri" w:eastAsia="Calibri" w:hAnsi="Calibri" w:cs="Calibri"/>
          <w:i/>
          <w:color w:val="000000"/>
          <w:sz w:val="20"/>
        </w:rPr>
        <w:t>chemin</w:t>
      </w:r>
      <w:proofErr w:type="spellEnd"/>
      <w:r w:rsidRPr="00504BED">
        <w:rPr>
          <w:rFonts w:ascii="Calibri" w:eastAsia="Calibri" w:hAnsi="Calibri" w:cs="Calibri"/>
          <w:i/>
          <w:color w:val="000000"/>
          <w:sz w:val="20"/>
        </w:rPr>
        <w:t xml:space="preserve"> de la Porte des Loges, Les Loges-</w:t>
      </w:r>
      <w:proofErr w:type="spellStart"/>
      <w:r w:rsidRPr="00504BED">
        <w:rPr>
          <w:rFonts w:ascii="Calibri" w:eastAsia="Calibri" w:hAnsi="Calibri" w:cs="Calibri"/>
          <w:i/>
          <w:color w:val="000000"/>
          <w:sz w:val="20"/>
        </w:rPr>
        <w:t>en</w:t>
      </w:r>
      <w:proofErr w:type="spellEnd"/>
      <w:r w:rsidRPr="00504BED">
        <w:rPr>
          <w:rFonts w:ascii="Calibri" w:eastAsia="Calibri" w:hAnsi="Calibri" w:cs="Calibri"/>
          <w:i/>
          <w:color w:val="000000"/>
          <w:sz w:val="20"/>
        </w:rPr>
        <w:t>-</w:t>
      </w:r>
      <w:proofErr w:type="spellStart"/>
      <w:r w:rsidRPr="00504BED">
        <w:rPr>
          <w:rFonts w:ascii="Calibri" w:eastAsia="Calibri" w:hAnsi="Calibri" w:cs="Calibri"/>
          <w:i/>
          <w:color w:val="000000"/>
          <w:sz w:val="20"/>
        </w:rPr>
        <w:t>Josas</w:t>
      </w:r>
      <w:proofErr w:type="spellEnd"/>
      <w:r w:rsidRPr="00504BED">
        <w:rPr>
          <w:rFonts w:ascii="Calibri" w:eastAsia="Calibri" w:hAnsi="Calibri" w:cs="Calibri"/>
          <w:i/>
          <w:color w:val="000000"/>
          <w:sz w:val="20"/>
        </w:rPr>
        <w:t xml:space="preserve"> - BP 126, 78354 </w:t>
      </w:r>
      <w:proofErr w:type="spellStart"/>
      <w:r w:rsidRPr="00504BED">
        <w:rPr>
          <w:rFonts w:ascii="Calibri" w:eastAsia="Calibri" w:hAnsi="Calibri" w:cs="Calibri"/>
          <w:i/>
          <w:color w:val="000000"/>
          <w:sz w:val="20"/>
        </w:rPr>
        <w:t>Jouy-en-Josas</w:t>
      </w:r>
      <w:proofErr w:type="spellEnd"/>
      <w:r w:rsidRPr="00504BED">
        <w:rPr>
          <w:rFonts w:ascii="Calibri" w:eastAsia="Calibri" w:hAnsi="Calibri" w:cs="Calibri"/>
          <w:i/>
          <w:color w:val="000000"/>
          <w:sz w:val="20"/>
        </w:rPr>
        <w:t>, France</w:t>
      </w:r>
    </w:p>
    <w:p w14:paraId="69E1BBA7" w14:textId="77777777" w:rsidR="00FA7C5C" w:rsidRDefault="00FA7C5C" w:rsidP="00FA7C5C">
      <w:pPr>
        <w:jc w:val="center"/>
        <w:rPr>
          <w:rFonts w:ascii="Calibri" w:eastAsia="Calibri" w:hAnsi="Calibri" w:cs="Calibri"/>
          <w:i/>
          <w:color w:val="000000"/>
          <w:sz w:val="20"/>
          <w:lang w:val="en-US"/>
        </w:rPr>
      </w:pPr>
    </w:p>
    <w:p w14:paraId="13E8D820" w14:textId="77777777" w:rsidR="00FA7C5C" w:rsidRPr="00504BED" w:rsidRDefault="00FA7C5C" w:rsidP="00FA7C5C">
      <w:pPr>
        <w:jc w:val="center"/>
        <w:rPr>
          <w:rFonts w:ascii="Calibri" w:eastAsia="Calibri" w:hAnsi="Calibri" w:cs="Calibri"/>
          <w:i/>
          <w:sz w:val="20"/>
          <w:lang w:val="en-US"/>
        </w:rPr>
      </w:pPr>
      <w:r w:rsidRPr="00504BED">
        <w:rPr>
          <w:rFonts w:ascii="Calibri" w:eastAsia="Calibri" w:hAnsi="Calibri" w:cs="Calibri"/>
          <w:i/>
          <w:color w:val="000000"/>
          <w:sz w:val="20"/>
          <w:lang w:val="en-US"/>
        </w:rPr>
        <w:t>*Corresponding author</w:t>
      </w:r>
      <w:r w:rsidRPr="00504BED">
        <w:rPr>
          <w:rFonts w:ascii="Calibri" w:eastAsia="Calibri" w:hAnsi="Calibri" w:cs="Calibri"/>
          <w:i/>
          <w:sz w:val="20"/>
          <w:lang w:val="en-US"/>
        </w:rPr>
        <w:t>: manasa.periyapattana@airliquide.com</w:t>
      </w:r>
    </w:p>
    <w:p w14:paraId="66B81106" w14:textId="77777777" w:rsidR="00FA7C5C" w:rsidRDefault="00FA7C5C" w:rsidP="00FA7C5C">
      <w:pPr>
        <w:tabs>
          <w:tab w:val="left" w:pos="3547"/>
          <w:tab w:val="center" w:pos="4694"/>
        </w:tabs>
        <w:spacing w:before="240" w:line="240" w:lineRule="auto"/>
        <w:ind w:firstLine="357"/>
        <w:rPr>
          <w:rFonts w:ascii="Calibri" w:eastAsia="Calibri" w:hAnsi="Calibri" w:cs="Calibri"/>
          <w:b/>
          <w:i/>
          <w:sz w:val="20"/>
        </w:rPr>
      </w:pPr>
      <w:r>
        <w:rPr>
          <w:rFonts w:ascii="Calibri" w:eastAsia="Calibri" w:hAnsi="Calibri" w:cs="Calibri"/>
          <w:b/>
          <w:i/>
          <w:sz w:val="20"/>
        </w:rPr>
        <w:t>Highlights</w:t>
      </w:r>
    </w:p>
    <w:p w14:paraId="3E72055F" w14:textId="77777777" w:rsidR="00FA7C5C" w:rsidRDefault="00FA7C5C" w:rsidP="00FA7C5C">
      <w:pPr>
        <w:numPr>
          <w:ilvl w:val="0"/>
          <w:numId w:val="18"/>
        </w:numPr>
        <w:tabs>
          <w:tab w:val="left" w:pos="7100"/>
        </w:tabs>
        <w:spacing w:line="240" w:lineRule="auto"/>
        <w:ind w:left="1440" w:right="720" w:hanging="360"/>
        <w:rPr>
          <w:rFonts w:ascii="Calibri" w:eastAsia="Calibri" w:hAnsi="Calibri" w:cs="Calibri"/>
          <w:sz w:val="20"/>
          <w:lang w:val="en-US"/>
        </w:rPr>
      </w:pPr>
      <w:r>
        <w:rPr>
          <w:rFonts w:ascii="Calibri" w:eastAsia="Calibri" w:hAnsi="Calibri" w:cs="Calibri"/>
          <w:sz w:val="20"/>
          <w:lang w:val="en-US"/>
        </w:rPr>
        <w:t>Film thickness profile over a</w:t>
      </w:r>
      <w:r w:rsidRPr="00504BED">
        <w:rPr>
          <w:rFonts w:ascii="Calibri" w:eastAsia="Calibri" w:hAnsi="Calibri" w:cs="Calibri"/>
          <w:sz w:val="20"/>
          <w:lang w:val="en-US"/>
        </w:rPr>
        <w:t xml:space="preserve"> pe</w:t>
      </w:r>
      <w:r>
        <w:rPr>
          <w:rFonts w:ascii="Calibri" w:eastAsia="Calibri" w:hAnsi="Calibri" w:cs="Calibri"/>
          <w:sz w:val="20"/>
          <w:lang w:val="en-US"/>
        </w:rPr>
        <w:t>r</w:t>
      </w:r>
      <w:r w:rsidRPr="00504BED">
        <w:rPr>
          <w:rFonts w:ascii="Calibri" w:eastAsia="Calibri" w:hAnsi="Calibri" w:cs="Calibri"/>
          <w:sz w:val="20"/>
          <w:lang w:val="en-US"/>
        </w:rPr>
        <w:t>forated plate.</w:t>
      </w:r>
    </w:p>
    <w:p w14:paraId="3744E075" w14:textId="77777777" w:rsidR="00FA7C5C" w:rsidRPr="00504BED" w:rsidRDefault="00FA7C5C" w:rsidP="00FA7C5C">
      <w:pPr>
        <w:numPr>
          <w:ilvl w:val="0"/>
          <w:numId w:val="18"/>
        </w:numPr>
        <w:tabs>
          <w:tab w:val="left" w:pos="7100"/>
        </w:tabs>
        <w:spacing w:line="240" w:lineRule="auto"/>
        <w:ind w:left="1440" w:right="720" w:hanging="360"/>
        <w:rPr>
          <w:rFonts w:ascii="Calibri" w:eastAsia="Calibri" w:hAnsi="Calibri" w:cs="Calibri"/>
          <w:sz w:val="20"/>
          <w:lang w:val="en-US"/>
        </w:rPr>
      </w:pPr>
      <w:proofErr w:type="spellStart"/>
      <w:r w:rsidRPr="00706EE6">
        <w:rPr>
          <w:rFonts w:ascii="Calibri" w:eastAsia="Calibri" w:hAnsi="Calibri" w:cs="Calibri"/>
          <w:sz w:val="20"/>
          <w:lang w:val="en-US"/>
        </w:rPr>
        <w:t>Characterisation</w:t>
      </w:r>
      <w:proofErr w:type="spellEnd"/>
      <w:r w:rsidRPr="00706EE6">
        <w:rPr>
          <w:rFonts w:ascii="Calibri" w:eastAsia="Calibri" w:hAnsi="Calibri" w:cs="Calibri"/>
          <w:sz w:val="20"/>
          <w:lang w:val="en-US"/>
        </w:rPr>
        <w:t xml:space="preserve"> of different flow regimes.</w:t>
      </w:r>
    </w:p>
    <w:p w14:paraId="6863C543" w14:textId="77777777" w:rsidR="00FA7C5C" w:rsidRPr="00504BED" w:rsidRDefault="00FA7C5C" w:rsidP="00FA7C5C">
      <w:pPr>
        <w:numPr>
          <w:ilvl w:val="0"/>
          <w:numId w:val="18"/>
        </w:numPr>
        <w:tabs>
          <w:tab w:val="left" w:pos="7100"/>
        </w:tabs>
        <w:spacing w:line="240" w:lineRule="auto"/>
        <w:ind w:left="1440" w:right="720" w:hanging="360"/>
        <w:rPr>
          <w:rFonts w:ascii="Calibri" w:eastAsia="Calibri" w:hAnsi="Calibri" w:cs="Calibri"/>
          <w:sz w:val="20"/>
          <w:lang w:val="en-US"/>
        </w:rPr>
      </w:pPr>
      <w:r w:rsidRPr="00504BED">
        <w:rPr>
          <w:rFonts w:ascii="Calibri" w:eastAsia="Calibri" w:hAnsi="Calibri" w:cs="Calibri"/>
          <w:sz w:val="20"/>
          <w:lang w:val="en-US"/>
        </w:rPr>
        <w:t xml:space="preserve">Critical flow rate at which the fluid fills the perforation. </w:t>
      </w:r>
    </w:p>
    <w:p w14:paraId="56939699" w14:textId="77777777" w:rsidR="00FA7C5C" w:rsidRPr="00504BED" w:rsidRDefault="00FA7C5C" w:rsidP="00FA7C5C">
      <w:pPr>
        <w:spacing w:after="120"/>
        <w:jc w:val="center"/>
        <w:rPr>
          <w:rFonts w:eastAsia="Arial" w:cs="Arial"/>
          <w:i/>
          <w:color w:val="0000FF"/>
          <w:sz w:val="20"/>
          <w:lang w:val="en-US"/>
        </w:rPr>
      </w:pPr>
    </w:p>
    <w:p w14:paraId="77053DB3" w14:textId="77777777" w:rsidR="00FA7C5C" w:rsidRPr="00504BED" w:rsidRDefault="00FA7C5C" w:rsidP="00FA7C5C">
      <w:pPr>
        <w:spacing w:line="300" w:lineRule="auto"/>
        <w:rPr>
          <w:rFonts w:ascii="Calibri" w:eastAsia="Calibri" w:hAnsi="Calibri" w:cs="Calibri"/>
          <w:b/>
          <w:color w:val="000000"/>
          <w:lang w:val="en-US"/>
        </w:rPr>
      </w:pPr>
      <w:r w:rsidRPr="00504BED">
        <w:rPr>
          <w:rFonts w:ascii="Calibri" w:eastAsia="Calibri" w:hAnsi="Calibri" w:cs="Calibri"/>
          <w:b/>
          <w:color w:val="000000"/>
          <w:lang w:val="en-US"/>
        </w:rPr>
        <w:t>1. Introduction</w:t>
      </w:r>
    </w:p>
    <w:p w14:paraId="1F1CFF3B" w14:textId="77777777" w:rsidR="00FA7C5C" w:rsidRDefault="00FA7C5C" w:rsidP="00FA7C5C">
      <w:pPr>
        <w:spacing w:after="120"/>
        <w:rPr>
          <w:rFonts w:ascii="Calibri" w:eastAsia="Calibri" w:hAnsi="Calibri" w:cs="Calibri"/>
          <w:color w:val="000000"/>
          <w:lang w:val="en-US"/>
        </w:rPr>
      </w:pPr>
      <w:r w:rsidRPr="00504BED">
        <w:rPr>
          <w:rFonts w:ascii="Calibri" w:eastAsia="Calibri" w:hAnsi="Calibri" w:cs="Calibri"/>
          <w:color w:val="000000"/>
          <w:lang w:val="en-US"/>
        </w:rPr>
        <w:t xml:space="preserve">Falling films on structured packings are extensively studied because of their increased application in the distillation and absorption industries. </w:t>
      </w:r>
      <w:r>
        <w:rPr>
          <w:rFonts w:ascii="Calibri" w:eastAsia="Calibri" w:hAnsi="Calibri" w:cs="Calibri"/>
          <w:color w:val="000000"/>
          <w:lang w:val="en-US"/>
        </w:rPr>
        <w:t>A class of s</w:t>
      </w:r>
      <w:r w:rsidRPr="00504BED">
        <w:rPr>
          <w:rFonts w:ascii="Calibri" w:eastAsia="Calibri" w:hAnsi="Calibri" w:cs="Calibri"/>
          <w:color w:val="000000"/>
          <w:lang w:val="en-US"/>
        </w:rPr>
        <w:t xml:space="preserve">tructured packings </w:t>
      </w:r>
      <w:r>
        <w:rPr>
          <w:rFonts w:ascii="Calibri" w:eastAsia="Calibri" w:hAnsi="Calibri" w:cs="Calibri"/>
          <w:color w:val="000000"/>
          <w:lang w:val="en-US"/>
        </w:rPr>
        <w:t xml:space="preserve">consists in stacks of metal sheets. These sheets usually </w:t>
      </w:r>
      <w:r w:rsidRPr="00504BED">
        <w:rPr>
          <w:rFonts w:ascii="Calibri" w:eastAsia="Calibri" w:hAnsi="Calibri" w:cs="Calibri"/>
          <w:color w:val="000000"/>
          <w:lang w:val="en-US"/>
        </w:rPr>
        <w:t xml:space="preserve">comprise of various complex geometrical intricacies such as corrugations, perforation of various shapes that play a significant role in the local fluid redistribution. The unique flow paths of the liquid and the gas phases over the structured packing, caused by their complex geometry, gives motivation to investigate the physics of the fluid distribution over these topologies. The presence of a topography perturbs the fluid free surface and in a short time, several instabilities can be observed through the deformation of the free surface. The effect of perforations and micro-texture on liquid spreading over the surface of corrugated packing was examined experimentally by </w:t>
      </w:r>
      <w:proofErr w:type="spellStart"/>
      <w:r w:rsidRPr="00504BED">
        <w:rPr>
          <w:rFonts w:ascii="Calibri" w:eastAsia="Calibri" w:hAnsi="Calibri" w:cs="Calibri"/>
          <w:color w:val="000000"/>
          <w:lang w:val="en-US"/>
        </w:rPr>
        <w:t>Pavlenko</w:t>
      </w:r>
      <w:proofErr w:type="spellEnd"/>
      <w:r>
        <w:rPr>
          <w:rFonts w:ascii="Calibri" w:eastAsia="Calibri" w:hAnsi="Calibri" w:cs="Calibri"/>
          <w:color w:val="000000"/>
          <w:lang w:val="en-US"/>
        </w:rPr>
        <w:t xml:space="preserve"> et al. </w:t>
      </w:r>
      <w:r w:rsidRPr="00504BED">
        <w:rPr>
          <w:rFonts w:ascii="Calibri" w:eastAsia="Calibri" w:hAnsi="Calibri" w:cs="Calibri"/>
          <w:color w:val="000000"/>
          <w:lang w:val="en-US"/>
        </w:rPr>
        <w:t xml:space="preserve"> (2017). Zhao</w:t>
      </w:r>
      <w:r>
        <w:rPr>
          <w:rFonts w:ascii="Calibri" w:eastAsia="Calibri" w:hAnsi="Calibri" w:cs="Calibri"/>
          <w:color w:val="000000"/>
          <w:lang w:val="en-US"/>
        </w:rPr>
        <w:t xml:space="preserve"> &amp; Cerro</w:t>
      </w:r>
      <w:r w:rsidRPr="00504BED">
        <w:rPr>
          <w:rFonts w:ascii="Calibri" w:eastAsia="Calibri" w:hAnsi="Calibri" w:cs="Calibri"/>
          <w:color w:val="000000"/>
          <w:lang w:val="en-US"/>
        </w:rPr>
        <w:t xml:space="preserve"> (1992) performed an experimental work over macro and </w:t>
      </w:r>
      <w:proofErr w:type="gramStart"/>
      <w:r w:rsidRPr="00504BED">
        <w:rPr>
          <w:rFonts w:ascii="Calibri" w:eastAsia="Calibri" w:hAnsi="Calibri" w:cs="Calibri"/>
          <w:color w:val="000000"/>
          <w:lang w:val="en-US"/>
        </w:rPr>
        <w:t>micro structures</w:t>
      </w:r>
      <w:proofErr w:type="gramEnd"/>
      <w:r w:rsidRPr="00504BED">
        <w:rPr>
          <w:rFonts w:ascii="Calibri" w:eastAsia="Calibri" w:hAnsi="Calibri" w:cs="Calibri"/>
          <w:color w:val="000000"/>
          <w:lang w:val="en-US"/>
        </w:rPr>
        <w:t xml:space="preserve"> in which he characterized the mechanics of the viscous film flows by measuring film thickness profiles, streamline patterns and free-surface velocities. More recently, </w:t>
      </w:r>
      <w:proofErr w:type="spellStart"/>
      <w:r w:rsidRPr="00504BED">
        <w:rPr>
          <w:rFonts w:ascii="Calibri" w:eastAsia="Calibri" w:hAnsi="Calibri" w:cs="Calibri"/>
          <w:color w:val="000000"/>
          <w:lang w:val="en-US"/>
        </w:rPr>
        <w:t>Xie</w:t>
      </w:r>
      <w:proofErr w:type="spellEnd"/>
      <w:r>
        <w:rPr>
          <w:rFonts w:ascii="Calibri" w:eastAsia="Calibri" w:hAnsi="Calibri" w:cs="Calibri"/>
          <w:color w:val="000000"/>
          <w:lang w:val="en-US"/>
        </w:rPr>
        <w:t xml:space="preserve"> et al.</w:t>
      </w:r>
      <w:r w:rsidRPr="00504BED">
        <w:rPr>
          <w:rFonts w:ascii="Calibri" w:eastAsia="Calibri" w:hAnsi="Calibri" w:cs="Calibri"/>
          <w:color w:val="000000"/>
          <w:lang w:val="en-US"/>
        </w:rPr>
        <w:t xml:space="preserve"> (2018) have studied the liquid flow patterns over several shaped open window at different flow rates. </w:t>
      </w:r>
      <w:r>
        <w:rPr>
          <w:rFonts w:ascii="Calibri" w:eastAsia="Calibri" w:hAnsi="Calibri" w:cs="Calibri"/>
          <w:color w:val="000000"/>
          <w:lang w:val="en-US"/>
        </w:rPr>
        <w:t xml:space="preserve">However, in their experiments, perforated plates are supplied with liquid only on one side whereas supply of liquid is maintained on both sides of the metal sheets in real distillation conditions. </w:t>
      </w:r>
    </w:p>
    <w:p w14:paraId="36783002" w14:textId="77777777" w:rsidR="00FA7C5C" w:rsidRPr="00504BED" w:rsidRDefault="00FA7C5C" w:rsidP="00FA7C5C">
      <w:pPr>
        <w:spacing w:after="120"/>
        <w:rPr>
          <w:rFonts w:ascii="Calibri" w:eastAsia="Calibri" w:hAnsi="Calibri" w:cs="Calibri"/>
          <w:color w:val="000000"/>
          <w:lang w:val="en-US"/>
        </w:rPr>
      </w:pPr>
      <w:r w:rsidRPr="00504BED">
        <w:rPr>
          <w:rFonts w:ascii="Calibri" w:eastAsia="Calibri" w:hAnsi="Calibri" w:cs="Calibri"/>
          <w:color w:val="000000"/>
          <w:lang w:val="en-US"/>
        </w:rPr>
        <w:t xml:space="preserve">In our experimental study, we focus on the fluid redistribution mechanism specific to these topographies in order to clearly understand its contribution towards the spreading of the liquid over a packing. </w:t>
      </w:r>
      <w:r>
        <w:rPr>
          <w:rFonts w:ascii="Calibri" w:eastAsia="Calibri" w:hAnsi="Calibri" w:cs="Calibri"/>
          <w:color w:val="000000"/>
          <w:lang w:val="en-US"/>
        </w:rPr>
        <w:t>We aim</w:t>
      </w:r>
      <w:r w:rsidRPr="00504BED">
        <w:rPr>
          <w:rFonts w:ascii="Calibri" w:eastAsia="Calibri" w:hAnsi="Calibri" w:cs="Calibri"/>
          <w:color w:val="000000"/>
          <w:lang w:val="en-US"/>
        </w:rPr>
        <w:t xml:space="preserve"> </w:t>
      </w:r>
      <w:r>
        <w:rPr>
          <w:rFonts w:ascii="Calibri" w:eastAsia="Calibri" w:hAnsi="Calibri" w:cs="Calibri"/>
          <w:color w:val="000000"/>
          <w:lang w:val="en-US"/>
        </w:rPr>
        <w:t xml:space="preserve">to </w:t>
      </w:r>
      <w:r w:rsidRPr="00504BED">
        <w:rPr>
          <w:rFonts w:ascii="Calibri" w:eastAsia="Calibri" w:hAnsi="Calibri" w:cs="Calibri"/>
          <w:color w:val="000000"/>
          <w:lang w:val="en-US"/>
        </w:rPr>
        <w:t>measur</w:t>
      </w:r>
      <w:r>
        <w:rPr>
          <w:rFonts w:ascii="Calibri" w:eastAsia="Calibri" w:hAnsi="Calibri" w:cs="Calibri"/>
          <w:color w:val="000000"/>
          <w:lang w:val="en-US"/>
        </w:rPr>
        <w:t>e</w:t>
      </w:r>
      <w:r w:rsidRPr="00504BED">
        <w:rPr>
          <w:rFonts w:ascii="Calibri" w:eastAsia="Calibri" w:hAnsi="Calibri" w:cs="Calibri"/>
          <w:color w:val="000000"/>
          <w:lang w:val="en-US"/>
        </w:rPr>
        <w:t xml:space="preserve"> and </w:t>
      </w:r>
      <w:proofErr w:type="spellStart"/>
      <w:r w:rsidRPr="00504BED">
        <w:rPr>
          <w:rFonts w:ascii="Calibri" w:eastAsia="Calibri" w:hAnsi="Calibri" w:cs="Calibri"/>
          <w:color w:val="000000"/>
          <w:lang w:val="en-US"/>
        </w:rPr>
        <w:t>characteris</w:t>
      </w:r>
      <w:r>
        <w:rPr>
          <w:rFonts w:ascii="Calibri" w:eastAsia="Calibri" w:hAnsi="Calibri" w:cs="Calibri"/>
          <w:color w:val="000000"/>
          <w:lang w:val="en-US"/>
        </w:rPr>
        <w:t>e</w:t>
      </w:r>
      <w:proofErr w:type="spellEnd"/>
      <w:r w:rsidRPr="00504BED">
        <w:rPr>
          <w:rFonts w:ascii="Calibri" w:eastAsia="Calibri" w:hAnsi="Calibri" w:cs="Calibri"/>
          <w:color w:val="000000"/>
          <w:lang w:val="en-US"/>
        </w:rPr>
        <w:t xml:space="preserve"> the local deformation of the film around the topography over a perforated </w:t>
      </w:r>
      <w:proofErr w:type="spellStart"/>
      <w:r w:rsidRPr="00504BED">
        <w:rPr>
          <w:rFonts w:ascii="Calibri" w:eastAsia="Calibri" w:hAnsi="Calibri" w:cs="Calibri"/>
          <w:color w:val="000000"/>
          <w:lang w:val="en-US"/>
        </w:rPr>
        <w:t>aluminium</w:t>
      </w:r>
      <w:proofErr w:type="spellEnd"/>
      <w:r w:rsidRPr="00504BED">
        <w:rPr>
          <w:rFonts w:ascii="Calibri" w:eastAsia="Calibri" w:hAnsi="Calibri" w:cs="Calibri"/>
          <w:color w:val="000000"/>
          <w:lang w:val="en-US"/>
        </w:rPr>
        <w:t xml:space="preserve"> plate while the fluid supply is maintained on both faces of the plate. The concept of two-face supply of the fluid over such a topographical plate has not been tested before and thus brings new insights on the film </w:t>
      </w:r>
      <w:r>
        <w:rPr>
          <w:rFonts w:ascii="Calibri" w:eastAsia="Calibri" w:hAnsi="Calibri" w:cs="Calibri"/>
          <w:color w:val="000000"/>
          <w:lang w:val="en-US"/>
        </w:rPr>
        <w:t>behavior</w:t>
      </w:r>
      <w:r w:rsidRPr="00504BED">
        <w:rPr>
          <w:rFonts w:ascii="Calibri" w:eastAsia="Calibri" w:hAnsi="Calibri" w:cs="Calibri"/>
          <w:color w:val="000000"/>
          <w:lang w:val="en-US"/>
        </w:rPr>
        <w:t xml:space="preserve"> around the topographical surfaces. </w:t>
      </w:r>
    </w:p>
    <w:p w14:paraId="3BD691B2" w14:textId="77777777" w:rsidR="00FA7C5C" w:rsidRPr="00504BED" w:rsidRDefault="00FA7C5C" w:rsidP="00FA7C5C">
      <w:pPr>
        <w:spacing w:after="120"/>
        <w:rPr>
          <w:rFonts w:ascii="Calibri" w:eastAsia="Calibri" w:hAnsi="Calibri" w:cs="Calibri"/>
          <w:color w:val="000000"/>
          <w:lang w:val="en-US"/>
        </w:rPr>
      </w:pPr>
      <w:r w:rsidRPr="00504BED">
        <w:rPr>
          <w:rFonts w:ascii="Calibri" w:eastAsia="Calibri" w:hAnsi="Calibri" w:cs="Calibri"/>
          <w:b/>
          <w:color w:val="000000"/>
          <w:lang w:val="en-US"/>
        </w:rPr>
        <w:t>2. Methods</w:t>
      </w:r>
    </w:p>
    <w:p w14:paraId="31A032C1" w14:textId="77777777" w:rsidR="00FA7C5C" w:rsidRPr="00504BED" w:rsidRDefault="00FA7C5C" w:rsidP="00FA7C5C">
      <w:pPr>
        <w:spacing w:after="120"/>
        <w:rPr>
          <w:rFonts w:ascii="Calibri" w:eastAsia="Calibri" w:hAnsi="Calibri" w:cs="Calibri"/>
          <w:color w:val="000000"/>
          <w:lang w:val="en-US"/>
        </w:rPr>
      </w:pPr>
      <w:r w:rsidRPr="00504BED">
        <w:rPr>
          <w:rFonts w:ascii="Calibri" w:eastAsia="Calibri" w:hAnsi="Calibri" w:cs="Calibri"/>
          <w:color w:val="000000"/>
          <w:lang w:val="en-US"/>
        </w:rPr>
        <w:t xml:space="preserve">The film topology and the film pattern in and around the perforation is visualized by using a </w:t>
      </w:r>
      <w:proofErr w:type="gramStart"/>
      <w:r w:rsidRPr="00504BED">
        <w:rPr>
          <w:rFonts w:ascii="Calibri" w:eastAsia="Calibri" w:hAnsi="Calibri" w:cs="Calibri"/>
          <w:color w:val="000000"/>
          <w:lang w:val="en-US"/>
        </w:rPr>
        <w:t>high speed</w:t>
      </w:r>
      <w:proofErr w:type="gramEnd"/>
      <w:r w:rsidRPr="00504BED">
        <w:rPr>
          <w:rFonts w:ascii="Calibri" w:eastAsia="Calibri" w:hAnsi="Calibri" w:cs="Calibri"/>
          <w:color w:val="000000"/>
          <w:lang w:val="en-US"/>
        </w:rPr>
        <w:t xml:space="preserve"> camera (Phantom v310). With this method, characteristic flow patterns in the perforation and preferred flow paths around the perforation are qualitatively investigated. To measure the free surface topography, Confocal Chromatic Imaging (CCI) (</w:t>
      </w:r>
      <w:proofErr w:type="spellStart"/>
      <w:r w:rsidRPr="00504BED">
        <w:rPr>
          <w:rFonts w:ascii="Calibri" w:eastAsia="Calibri" w:hAnsi="Calibri" w:cs="Calibri"/>
          <w:color w:val="000000"/>
          <w:lang w:val="en-US"/>
        </w:rPr>
        <w:t>Kofman</w:t>
      </w:r>
      <w:proofErr w:type="spellEnd"/>
      <w:r>
        <w:rPr>
          <w:rFonts w:ascii="Calibri" w:eastAsia="Calibri" w:hAnsi="Calibri" w:cs="Calibri"/>
          <w:color w:val="000000"/>
          <w:lang w:val="en-US"/>
        </w:rPr>
        <w:t xml:space="preserve"> et al. </w:t>
      </w:r>
      <w:r w:rsidRPr="00504BED">
        <w:rPr>
          <w:rFonts w:ascii="Calibri" w:eastAsia="Calibri" w:hAnsi="Calibri" w:cs="Calibri"/>
          <w:color w:val="000000"/>
          <w:lang w:val="en-US"/>
        </w:rPr>
        <w:t xml:space="preserve">2014) technique is used. </w:t>
      </w:r>
    </w:p>
    <w:p w14:paraId="69C7EED3" w14:textId="77777777" w:rsidR="00FA7C5C" w:rsidRPr="00504BED" w:rsidRDefault="00FA7C5C" w:rsidP="00FA7C5C">
      <w:pPr>
        <w:spacing w:before="240" w:line="300" w:lineRule="auto"/>
        <w:rPr>
          <w:rFonts w:ascii="Calibri" w:eastAsia="Calibri" w:hAnsi="Calibri" w:cs="Calibri"/>
          <w:color w:val="000000"/>
          <w:lang w:val="en-US"/>
        </w:rPr>
      </w:pPr>
      <w:r w:rsidRPr="00504BED">
        <w:rPr>
          <w:rFonts w:ascii="Calibri" w:eastAsia="Calibri" w:hAnsi="Calibri" w:cs="Calibri"/>
          <w:b/>
          <w:color w:val="000000"/>
          <w:lang w:val="en-US"/>
        </w:rPr>
        <w:t>3. Results and discussion</w:t>
      </w:r>
    </w:p>
    <w:p w14:paraId="36221741" w14:textId="77777777" w:rsidR="00FA7C5C" w:rsidRDefault="00FA7C5C" w:rsidP="00FA7C5C">
      <w:pPr>
        <w:spacing w:after="120"/>
        <w:rPr>
          <w:rFonts w:ascii="Calibri" w:eastAsia="Calibri" w:hAnsi="Calibri" w:cs="Calibri"/>
          <w:color w:val="000000"/>
          <w:lang w:val="en-US"/>
        </w:rPr>
      </w:pPr>
      <w:r w:rsidRPr="00504BED">
        <w:rPr>
          <w:rFonts w:ascii="Calibri" w:eastAsia="Calibri" w:hAnsi="Calibri" w:cs="Calibri"/>
          <w:color w:val="000000"/>
          <w:lang w:val="en-US"/>
        </w:rPr>
        <w:t xml:space="preserve">The effect of the topography is studied for various aspect ratio of the perforation (diameter d, thickness t) for a range of </w:t>
      </w:r>
      <w:r>
        <w:rPr>
          <w:rFonts w:ascii="Calibri" w:eastAsia="Calibri" w:hAnsi="Calibri" w:cs="Calibri"/>
          <w:color w:val="000000"/>
          <w:lang w:val="en-US"/>
        </w:rPr>
        <w:t xml:space="preserve">Reynolds number </w:t>
      </w:r>
      <w:r w:rsidRPr="00504BED">
        <w:rPr>
          <w:rFonts w:ascii="Calibri" w:eastAsia="Calibri" w:hAnsi="Calibri" w:cs="Calibri"/>
          <w:color w:val="000000"/>
          <w:lang w:val="en-US"/>
        </w:rPr>
        <w:t>Re (2 - 63) using three different liquids (</w:t>
      </w:r>
      <w:proofErr w:type="spellStart"/>
      <w:r>
        <w:rPr>
          <w:rFonts w:ascii="Calibri" w:eastAsia="Calibri" w:hAnsi="Calibri" w:cs="Calibri"/>
          <w:color w:val="000000"/>
          <w:lang w:val="en-US"/>
        </w:rPr>
        <w:t>Kapitza</w:t>
      </w:r>
      <w:proofErr w:type="spellEnd"/>
      <w:r>
        <w:rPr>
          <w:rFonts w:ascii="Calibri" w:eastAsia="Calibri" w:hAnsi="Calibri" w:cs="Calibri"/>
          <w:color w:val="000000"/>
          <w:lang w:val="en-US"/>
        </w:rPr>
        <w:t xml:space="preserve"> number </w:t>
      </w:r>
      <w:r w:rsidRPr="00504BED">
        <w:rPr>
          <w:rFonts w:ascii="Calibri" w:eastAsia="Calibri" w:hAnsi="Calibri" w:cs="Calibri"/>
          <w:color w:val="000000"/>
          <w:lang w:val="en-US"/>
        </w:rPr>
        <w:t xml:space="preserve">Ka = 3, 63, 342). For each configuration, the flow transition from the state of fluid passing around the perforation to the state of fluid filling the perforation is </w:t>
      </w:r>
      <w:r w:rsidRPr="00504BED">
        <w:rPr>
          <w:rFonts w:ascii="Calibri" w:eastAsia="Calibri" w:hAnsi="Calibri" w:cs="Calibri"/>
          <w:color w:val="000000"/>
          <w:lang w:val="en-US"/>
        </w:rPr>
        <w:lastRenderedPageBreak/>
        <w:t>observed. For all configurations, we measure the critical flow rate at which the fluid fills the perforation.</w:t>
      </w:r>
      <w:r>
        <w:rPr>
          <w:rFonts w:ascii="Calibri" w:eastAsia="Calibri" w:hAnsi="Calibri" w:cs="Calibri"/>
          <w:color w:val="000000"/>
          <w:lang w:val="en-US"/>
        </w:rPr>
        <w:t xml:space="preserve"> Regime transition occurs at a critical value of the Reynolds number (built with the critical rate) which depends on the </w:t>
      </w:r>
      <w:proofErr w:type="spellStart"/>
      <w:r>
        <w:rPr>
          <w:rFonts w:ascii="Calibri" w:eastAsia="Calibri" w:hAnsi="Calibri" w:cs="Calibri"/>
          <w:color w:val="000000"/>
          <w:lang w:val="en-US"/>
        </w:rPr>
        <w:t>Kapitza</w:t>
      </w:r>
      <w:proofErr w:type="spellEnd"/>
      <w:r>
        <w:rPr>
          <w:rFonts w:ascii="Calibri" w:eastAsia="Calibri" w:hAnsi="Calibri" w:cs="Calibri"/>
          <w:color w:val="000000"/>
          <w:lang w:val="en-US"/>
        </w:rPr>
        <w:t xml:space="preserve"> and Bond number (built with the perforation characteristic length).</w:t>
      </w:r>
    </w:p>
    <w:p w14:paraId="54E2E317" w14:textId="77777777" w:rsidR="00FA7C5C" w:rsidRPr="00504BED" w:rsidRDefault="00FA7C5C" w:rsidP="00FA7C5C">
      <w:pPr>
        <w:spacing w:after="120"/>
        <w:rPr>
          <w:rFonts w:ascii="Calibri" w:eastAsia="Calibri" w:hAnsi="Calibri" w:cs="Calibri"/>
          <w:color w:val="000000"/>
          <w:lang w:val="en-US"/>
        </w:rPr>
      </w:pPr>
      <w:r w:rsidRPr="00504BED">
        <w:rPr>
          <w:rFonts w:ascii="Calibri" w:eastAsia="Calibri" w:hAnsi="Calibri" w:cs="Calibri"/>
          <w:color w:val="000000"/>
          <w:lang w:val="en-US"/>
        </w:rPr>
        <w:t xml:space="preserve">Complete two-dimensional map of the free-surface shape of a liquid film in the vicinity of the topography is being constructed by measuring the film thickness using CCI. </w:t>
      </w:r>
    </w:p>
    <w:p w14:paraId="1F2ED854" w14:textId="77777777" w:rsidR="00FA7C5C" w:rsidRPr="00504BED" w:rsidRDefault="00FA7C5C" w:rsidP="00FA7C5C">
      <w:pPr>
        <w:spacing w:after="120"/>
        <w:jc w:val="center"/>
        <w:rPr>
          <w:rFonts w:ascii="Calibri" w:eastAsia="Calibri" w:hAnsi="Calibri" w:cs="Calibri"/>
          <w:color w:val="000000"/>
          <w:lang w:val="en-US"/>
        </w:rPr>
      </w:pPr>
      <w:r>
        <w:rPr>
          <w:noProof/>
          <w:lang w:val="it-IT" w:eastAsia="it-IT"/>
        </w:rPr>
        <w:drawing>
          <wp:inline distT="0" distB="0" distL="0" distR="0" wp14:anchorId="52835C62" wp14:editId="147C0CE5">
            <wp:extent cx="1660525" cy="2275205"/>
            <wp:effectExtent l="0" t="0" r="0" b="0"/>
            <wp:docPr id="1" name="Immagine 1" descr="MAX_Nouveau doss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_Nouveau dossi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0525" cy="2275205"/>
                    </a:xfrm>
                    <a:prstGeom prst="rect">
                      <a:avLst/>
                    </a:prstGeom>
                    <a:noFill/>
                    <a:ln>
                      <a:noFill/>
                    </a:ln>
                  </pic:spPr>
                </pic:pic>
              </a:graphicData>
            </a:graphic>
          </wp:inline>
        </w:drawing>
      </w:r>
      <w:r w:rsidRPr="00504BED">
        <w:rPr>
          <w:noProof/>
          <w:lang w:val="en-US"/>
        </w:rPr>
        <w:t xml:space="preserve"> </w:t>
      </w:r>
    </w:p>
    <w:p w14:paraId="632DC25D" w14:textId="77777777" w:rsidR="00FA7C5C" w:rsidRPr="00504BED" w:rsidRDefault="00FA7C5C" w:rsidP="00FA7C5C">
      <w:pPr>
        <w:spacing w:after="120"/>
        <w:jc w:val="center"/>
        <w:rPr>
          <w:rFonts w:ascii="Calibri" w:eastAsia="Calibri" w:hAnsi="Calibri" w:cs="Calibri"/>
          <w:color w:val="000000"/>
          <w:lang w:val="en-US"/>
        </w:rPr>
      </w:pPr>
      <w:r w:rsidRPr="00504BED">
        <w:rPr>
          <w:rFonts w:ascii="Calibri" w:eastAsia="Calibri" w:hAnsi="Calibri" w:cs="Calibri"/>
          <w:b/>
          <w:color w:val="000000"/>
          <w:lang w:val="en-US"/>
        </w:rPr>
        <w:t>Figure 1.</w:t>
      </w:r>
      <w:r w:rsidRPr="00504BED">
        <w:rPr>
          <w:rFonts w:ascii="Calibri" w:eastAsia="Calibri" w:hAnsi="Calibri" w:cs="Calibri"/>
          <w:color w:val="000000"/>
          <w:lang w:val="en-US"/>
        </w:rPr>
        <w:t xml:space="preserve"> </w:t>
      </w:r>
      <w:r w:rsidRPr="00504BED">
        <w:rPr>
          <w:rFonts w:ascii="Calibri" w:eastAsia="Calibri" w:hAnsi="Calibri" w:cs="Calibri"/>
          <w:lang w:val="en-US"/>
        </w:rPr>
        <w:t xml:space="preserve"> </w:t>
      </w:r>
      <w:r w:rsidRPr="00504BED">
        <w:rPr>
          <w:rFonts w:ascii="Calibri" w:eastAsia="Calibri" w:hAnsi="Calibri" w:cs="Calibri"/>
          <w:color w:val="000000"/>
          <w:lang w:val="en-US"/>
        </w:rPr>
        <w:t>Supe</w:t>
      </w:r>
      <w:r>
        <w:rPr>
          <w:rFonts w:ascii="Calibri" w:eastAsia="Calibri" w:hAnsi="Calibri" w:cs="Calibri"/>
          <w:color w:val="000000"/>
          <w:lang w:val="en-US"/>
        </w:rPr>
        <w:t>r</w:t>
      </w:r>
      <w:r w:rsidRPr="00504BED">
        <w:rPr>
          <w:rFonts w:ascii="Calibri" w:eastAsia="Calibri" w:hAnsi="Calibri" w:cs="Calibri"/>
          <w:color w:val="000000"/>
          <w:lang w:val="en-US"/>
        </w:rPr>
        <w:t xml:space="preserve">imposed image of the thin falling film over a perforated plate seeded with silver coated particles to </w:t>
      </w:r>
      <w:proofErr w:type="spellStart"/>
      <w:r w:rsidRPr="00504BED">
        <w:rPr>
          <w:rFonts w:ascii="Calibri" w:eastAsia="Calibri" w:hAnsi="Calibri" w:cs="Calibri"/>
          <w:color w:val="000000"/>
          <w:lang w:val="en-US"/>
        </w:rPr>
        <w:t>visualise</w:t>
      </w:r>
      <w:proofErr w:type="spellEnd"/>
      <w:r w:rsidRPr="00504BED">
        <w:rPr>
          <w:rFonts w:ascii="Calibri" w:eastAsia="Calibri" w:hAnsi="Calibri" w:cs="Calibri"/>
          <w:color w:val="000000"/>
          <w:lang w:val="en-US"/>
        </w:rPr>
        <w:t xml:space="preserve"> the free surface streamlines for a low Re flow (Re = 0.5) for silicone oil of </w:t>
      </w:r>
      <w:r>
        <w:rPr>
          <w:rFonts w:ascii="Calibri" w:eastAsia="Calibri" w:hAnsi="Calibri" w:cs="Calibri"/>
          <w:color w:val="000000"/>
        </w:rPr>
        <w:sym w:font="Symbol" w:char="F06E"/>
      </w:r>
      <w:r w:rsidRPr="00504BED">
        <w:rPr>
          <w:rFonts w:ascii="Calibri" w:eastAsia="Calibri" w:hAnsi="Calibri" w:cs="Calibri"/>
          <w:color w:val="000000"/>
          <w:lang w:val="en-US"/>
        </w:rPr>
        <w:t xml:space="preserve"> = 100 </w:t>
      </w:r>
      <w:proofErr w:type="spellStart"/>
      <w:r w:rsidRPr="00504BED">
        <w:rPr>
          <w:rFonts w:ascii="Calibri" w:eastAsia="Calibri" w:hAnsi="Calibri" w:cs="Calibri"/>
          <w:color w:val="000000"/>
          <w:lang w:val="en-US"/>
        </w:rPr>
        <w:t>cSt</w:t>
      </w:r>
      <w:proofErr w:type="spellEnd"/>
      <w:r w:rsidRPr="00504BED">
        <w:rPr>
          <w:rFonts w:ascii="Calibri" w:eastAsia="Calibri" w:hAnsi="Calibri" w:cs="Calibri"/>
          <w:color w:val="000000"/>
          <w:lang w:val="en-US"/>
        </w:rPr>
        <w:t>.</w:t>
      </w:r>
    </w:p>
    <w:p w14:paraId="6D865E4C" w14:textId="77777777" w:rsidR="00FA7C5C" w:rsidRPr="00504BED" w:rsidRDefault="00FA7C5C" w:rsidP="00FA7C5C">
      <w:pPr>
        <w:spacing w:before="240" w:line="300" w:lineRule="auto"/>
        <w:rPr>
          <w:rFonts w:ascii="Calibri" w:eastAsia="Calibri" w:hAnsi="Calibri" w:cs="Calibri"/>
          <w:color w:val="000000"/>
          <w:lang w:val="en-US"/>
        </w:rPr>
      </w:pPr>
      <w:r w:rsidRPr="00504BED">
        <w:rPr>
          <w:rFonts w:ascii="Calibri" w:eastAsia="Calibri" w:hAnsi="Calibri" w:cs="Calibri"/>
          <w:b/>
          <w:color w:val="000000"/>
          <w:lang w:val="en-US"/>
        </w:rPr>
        <w:t>4. Conclusions</w:t>
      </w:r>
    </w:p>
    <w:p w14:paraId="56DC74C1" w14:textId="77777777" w:rsidR="00FA7C5C" w:rsidRPr="00504BED" w:rsidRDefault="00FA7C5C" w:rsidP="00FA7C5C">
      <w:pPr>
        <w:rPr>
          <w:rFonts w:ascii="Calibri" w:eastAsia="Calibri" w:hAnsi="Calibri" w:cs="Calibri"/>
          <w:color w:val="000000"/>
          <w:lang w:val="en-US"/>
        </w:rPr>
      </w:pPr>
      <w:r w:rsidRPr="00504BED">
        <w:rPr>
          <w:rFonts w:ascii="Calibri" w:eastAsia="Calibri" w:hAnsi="Calibri" w:cs="Calibri"/>
          <w:color w:val="000000"/>
          <w:lang w:val="en-US"/>
        </w:rPr>
        <w:t xml:space="preserve">In the present work, flow patterns specific to the perforated topography is investigated qualitatively and quantitatively to gain better understanding of the fluid distribution in microscale flow phenomena that may occur on the structured packing. This permits us to </w:t>
      </w:r>
      <w:proofErr w:type="spellStart"/>
      <w:r w:rsidRPr="00504BED">
        <w:rPr>
          <w:rFonts w:ascii="Calibri" w:eastAsia="Calibri" w:hAnsi="Calibri" w:cs="Calibri"/>
          <w:color w:val="000000"/>
          <w:lang w:val="en-US"/>
        </w:rPr>
        <w:t>optimise</w:t>
      </w:r>
      <w:proofErr w:type="spellEnd"/>
      <w:r w:rsidRPr="00504BED">
        <w:rPr>
          <w:rFonts w:ascii="Calibri" w:eastAsia="Calibri" w:hAnsi="Calibri" w:cs="Calibri"/>
          <w:color w:val="000000"/>
          <w:lang w:val="en-US"/>
        </w:rPr>
        <w:t xml:space="preserve"> the design of structured packings and thereby it could reduce the pressure drop in the column and thus the energy consumption. </w:t>
      </w:r>
    </w:p>
    <w:p w14:paraId="627806B9" w14:textId="77777777" w:rsidR="00FA7C5C" w:rsidRDefault="00FA7C5C" w:rsidP="00FA7C5C">
      <w:pPr>
        <w:spacing w:before="240" w:line="300" w:lineRule="auto"/>
        <w:rPr>
          <w:rFonts w:ascii="Calibri" w:eastAsia="Calibri" w:hAnsi="Calibri" w:cs="Calibri"/>
          <w:b/>
          <w:color w:val="000000"/>
          <w:sz w:val="20"/>
        </w:rPr>
      </w:pPr>
      <w:r>
        <w:rPr>
          <w:rFonts w:ascii="Calibri" w:eastAsia="Calibri" w:hAnsi="Calibri" w:cs="Calibri"/>
          <w:b/>
          <w:color w:val="000000"/>
          <w:sz w:val="20"/>
        </w:rPr>
        <w:t xml:space="preserve">References </w:t>
      </w:r>
    </w:p>
    <w:p w14:paraId="31A6D5A7" w14:textId="77777777" w:rsidR="00FA7C5C" w:rsidRDefault="00FA7C5C" w:rsidP="00FA7C5C">
      <w:pPr>
        <w:numPr>
          <w:ilvl w:val="0"/>
          <w:numId w:val="19"/>
        </w:numPr>
        <w:tabs>
          <w:tab w:val="clear" w:pos="7100"/>
        </w:tabs>
        <w:spacing w:line="240" w:lineRule="auto"/>
        <w:ind w:left="360" w:hanging="360"/>
        <w:jc w:val="left"/>
        <w:rPr>
          <w:rFonts w:ascii="Calibri" w:eastAsia="Calibri" w:hAnsi="Calibri" w:cs="Calibri"/>
          <w:sz w:val="20"/>
        </w:rPr>
      </w:pPr>
      <w:r w:rsidRPr="00C7775A">
        <w:rPr>
          <w:rFonts w:ascii="Calibri" w:eastAsia="Calibri" w:hAnsi="Calibri" w:cs="Calibri"/>
          <w:sz w:val="20"/>
          <w:lang w:val="de-DE"/>
        </w:rPr>
        <w:t xml:space="preserve">H. Xie, J. Hu, </w:t>
      </w:r>
      <w:proofErr w:type="spellStart"/>
      <w:r w:rsidRPr="00C7775A">
        <w:rPr>
          <w:rFonts w:ascii="Calibri" w:eastAsia="Calibri" w:hAnsi="Calibri" w:cs="Calibri"/>
          <w:sz w:val="20"/>
          <w:lang w:val="de-DE"/>
        </w:rPr>
        <w:t>C.Wang</w:t>
      </w:r>
      <w:proofErr w:type="spellEnd"/>
      <w:r w:rsidRPr="00C7775A">
        <w:rPr>
          <w:rFonts w:ascii="Calibri" w:eastAsia="Calibri" w:hAnsi="Calibri" w:cs="Calibri"/>
          <w:sz w:val="20"/>
          <w:lang w:val="de-DE"/>
        </w:rPr>
        <w:t xml:space="preserve">, and G. Dai. </w:t>
      </w:r>
      <w:r w:rsidRPr="00504BED">
        <w:rPr>
          <w:rFonts w:ascii="Calibri" w:eastAsia="Calibri" w:hAnsi="Calibri" w:cs="Calibri"/>
          <w:sz w:val="20"/>
          <w:lang w:val="en-US"/>
        </w:rPr>
        <w:t xml:space="preserve">Liquid flow transition and confined free film formation on a vertical plate with an open window. </w:t>
      </w:r>
      <w:r>
        <w:rPr>
          <w:rFonts w:ascii="Calibri" w:eastAsia="Calibri" w:hAnsi="Calibri" w:cs="Calibri"/>
          <w:i/>
          <w:sz w:val="20"/>
        </w:rPr>
        <w:t>Experimental Thermal and Fluid Science</w:t>
      </w:r>
      <w:r>
        <w:rPr>
          <w:rFonts w:ascii="Calibri" w:eastAsia="Calibri" w:hAnsi="Calibri" w:cs="Calibri"/>
          <w:sz w:val="20"/>
        </w:rPr>
        <w:t>, 92:174–183, 2018.</w:t>
      </w:r>
    </w:p>
    <w:p w14:paraId="685F3777" w14:textId="77777777" w:rsidR="00FA7C5C" w:rsidRDefault="00FA7C5C" w:rsidP="00FA7C5C">
      <w:pPr>
        <w:numPr>
          <w:ilvl w:val="0"/>
          <w:numId w:val="19"/>
        </w:numPr>
        <w:tabs>
          <w:tab w:val="clear" w:pos="7100"/>
        </w:tabs>
        <w:spacing w:line="240" w:lineRule="auto"/>
        <w:ind w:left="360" w:hanging="360"/>
        <w:jc w:val="left"/>
        <w:rPr>
          <w:rFonts w:ascii="Calibri" w:eastAsia="Calibri" w:hAnsi="Calibri" w:cs="Calibri"/>
          <w:sz w:val="20"/>
        </w:rPr>
      </w:pPr>
      <w:r w:rsidRPr="00504BED">
        <w:rPr>
          <w:rFonts w:ascii="Calibri" w:eastAsia="Calibri" w:hAnsi="Calibri" w:cs="Calibri"/>
          <w:sz w:val="20"/>
          <w:lang w:val="en-US"/>
        </w:rPr>
        <w:t xml:space="preserve">A. N. </w:t>
      </w:r>
      <w:proofErr w:type="spellStart"/>
      <w:r w:rsidRPr="00504BED">
        <w:rPr>
          <w:rFonts w:ascii="Calibri" w:eastAsia="Calibri" w:hAnsi="Calibri" w:cs="Calibri"/>
          <w:sz w:val="20"/>
          <w:lang w:val="en-US"/>
        </w:rPr>
        <w:t>Pavlenko</w:t>
      </w:r>
      <w:proofErr w:type="spellEnd"/>
      <w:r w:rsidRPr="00504BED">
        <w:rPr>
          <w:rFonts w:ascii="Calibri" w:eastAsia="Calibri" w:hAnsi="Calibri" w:cs="Calibri"/>
          <w:sz w:val="20"/>
          <w:lang w:val="en-US"/>
        </w:rPr>
        <w:t xml:space="preserve">, O. A. </w:t>
      </w:r>
      <w:proofErr w:type="spellStart"/>
      <w:r w:rsidRPr="00504BED">
        <w:rPr>
          <w:rFonts w:ascii="Calibri" w:eastAsia="Calibri" w:hAnsi="Calibri" w:cs="Calibri"/>
          <w:sz w:val="20"/>
          <w:lang w:val="en-US"/>
        </w:rPr>
        <w:t>Volodin</w:t>
      </w:r>
      <w:proofErr w:type="spellEnd"/>
      <w:r w:rsidRPr="00504BED">
        <w:rPr>
          <w:rFonts w:ascii="Calibri" w:eastAsia="Calibri" w:hAnsi="Calibri" w:cs="Calibri"/>
          <w:sz w:val="20"/>
          <w:lang w:val="en-US"/>
        </w:rPr>
        <w:t xml:space="preserve">, and A. S. </w:t>
      </w:r>
      <w:proofErr w:type="spellStart"/>
      <w:r w:rsidRPr="00504BED">
        <w:rPr>
          <w:rFonts w:ascii="Calibri" w:eastAsia="Calibri" w:hAnsi="Calibri" w:cs="Calibri"/>
          <w:sz w:val="20"/>
          <w:lang w:val="en-US"/>
        </w:rPr>
        <w:t>Surtaev</w:t>
      </w:r>
      <w:proofErr w:type="spellEnd"/>
      <w:r w:rsidRPr="00504BED">
        <w:rPr>
          <w:rFonts w:ascii="Calibri" w:eastAsia="Calibri" w:hAnsi="Calibri" w:cs="Calibri"/>
          <w:sz w:val="20"/>
          <w:lang w:val="en-US"/>
        </w:rPr>
        <w:t xml:space="preserve">. Hydrodynamics in falling liquid films on surfaces with complex geometry. </w:t>
      </w:r>
      <w:r>
        <w:rPr>
          <w:rFonts w:ascii="Calibri" w:eastAsia="Calibri" w:hAnsi="Calibri" w:cs="Calibri"/>
          <w:i/>
          <w:sz w:val="20"/>
        </w:rPr>
        <w:t>Applied Thermal Engineering</w:t>
      </w:r>
      <w:r>
        <w:rPr>
          <w:rFonts w:ascii="Calibri" w:eastAsia="Calibri" w:hAnsi="Calibri" w:cs="Calibri"/>
          <w:sz w:val="20"/>
        </w:rPr>
        <w:t>, 114:1265–1274, 2017.</w:t>
      </w:r>
    </w:p>
    <w:p w14:paraId="27DFBB3B" w14:textId="77777777" w:rsidR="00FA7C5C" w:rsidRDefault="00FA7C5C" w:rsidP="00FA7C5C">
      <w:pPr>
        <w:numPr>
          <w:ilvl w:val="0"/>
          <w:numId w:val="19"/>
        </w:numPr>
        <w:tabs>
          <w:tab w:val="clear" w:pos="7100"/>
        </w:tabs>
        <w:spacing w:line="240" w:lineRule="auto"/>
        <w:ind w:left="360" w:hanging="360"/>
        <w:jc w:val="left"/>
        <w:rPr>
          <w:rFonts w:ascii="Calibri" w:eastAsia="Calibri" w:hAnsi="Calibri" w:cs="Calibri"/>
          <w:color w:val="000000"/>
          <w:sz w:val="20"/>
        </w:rPr>
      </w:pPr>
      <w:r w:rsidRPr="00504BED">
        <w:rPr>
          <w:rFonts w:ascii="Calibri" w:eastAsia="Calibri" w:hAnsi="Calibri" w:cs="Calibri"/>
          <w:sz w:val="20"/>
          <w:lang w:val="en-US"/>
        </w:rPr>
        <w:t xml:space="preserve">L. Zhao and R. Cerro. Experimental characterization of viscous film flows over complex surfaces. </w:t>
      </w:r>
      <w:r>
        <w:rPr>
          <w:rFonts w:ascii="Calibri" w:eastAsia="Calibri" w:hAnsi="Calibri" w:cs="Calibri"/>
          <w:i/>
          <w:sz w:val="20"/>
        </w:rPr>
        <w:t>International journal of multiphase flow</w:t>
      </w:r>
      <w:r>
        <w:rPr>
          <w:rFonts w:ascii="Calibri" w:eastAsia="Calibri" w:hAnsi="Calibri" w:cs="Calibri"/>
          <w:sz w:val="20"/>
        </w:rPr>
        <w:t xml:space="preserve">, 18(4):495–516, 1992. </w:t>
      </w:r>
    </w:p>
    <w:p w14:paraId="4D1E8898" w14:textId="77777777" w:rsidR="00FA7C5C" w:rsidRPr="00504BED" w:rsidRDefault="00FA7C5C" w:rsidP="00FA7C5C">
      <w:pPr>
        <w:numPr>
          <w:ilvl w:val="0"/>
          <w:numId w:val="19"/>
        </w:numPr>
        <w:tabs>
          <w:tab w:val="clear" w:pos="7100"/>
        </w:tabs>
        <w:spacing w:line="240" w:lineRule="auto"/>
        <w:ind w:left="360" w:hanging="360"/>
        <w:jc w:val="left"/>
        <w:rPr>
          <w:rFonts w:ascii="Calibri" w:eastAsia="Calibri" w:hAnsi="Calibri" w:cs="Calibri"/>
          <w:sz w:val="20"/>
          <w:lang w:val="en-US"/>
        </w:rPr>
      </w:pPr>
      <w:r w:rsidRPr="00504BED">
        <w:rPr>
          <w:rFonts w:ascii="Calibri" w:eastAsia="Calibri" w:hAnsi="Calibri" w:cs="Calibri"/>
          <w:sz w:val="20"/>
          <w:lang w:val="en-US"/>
        </w:rPr>
        <w:t xml:space="preserve">N. </w:t>
      </w:r>
      <w:proofErr w:type="spellStart"/>
      <w:r w:rsidRPr="00504BED">
        <w:rPr>
          <w:rFonts w:ascii="Calibri" w:eastAsia="Calibri" w:hAnsi="Calibri" w:cs="Calibri"/>
          <w:sz w:val="20"/>
          <w:lang w:val="en-US"/>
        </w:rPr>
        <w:t>Kofman</w:t>
      </w:r>
      <w:proofErr w:type="spellEnd"/>
      <w:r w:rsidRPr="00504BED">
        <w:rPr>
          <w:rFonts w:ascii="Calibri" w:eastAsia="Calibri" w:hAnsi="Calibri" w:cs="Calibri"/>
          <w:sz w:val="20"/>
          <w:lang w:val="en-US"/>
        </w:rPr>
        <w:t xml:space="preserve">, S. Mergui, and C. </w:t>
      </w:r>
      <w:proofErr w:type="spellStart"/>
      <w:r w:rsidRPr="00504BED">
        <w:rPr>
          <w:rFonts w:ascii="Calibri" w:eastAsia="Calibri" w:hAnsi="Calibri" w:cs="Calibri"/>
          <w:sz w:val="20"/>
          <w:lang w:val="en-US"/>
        </w:rPr>
        <w:t>Ruyer-Quil</w:t>
      </w:r>
      <w:proofErr w:type="spellEnd"/>
      <w:r w:rsidRPr="00504BED">
        <w:rPr>
          <w:rFonts w:ascii="Calibri" w:eastAsia="Calibri" w:hAnsi="Calibri" w:cs="Calibri"/>
          <w:sz w:val="20"/>
          <w:lang w:val="en-US"/>
        </w:rPr>
        <w:t>. Three-dimensional instabilities of quasi-solitary</w:t>
      </w:r>
      <w:r>
        <w:rPr>
          <w:rFonts w:ascii="Calibri" w:eastAsia="Calibri" w:hAnsi="Calibri" w:cs="Calibri"/>
          <w:sz w:val="20"/>
          <w:lang w:val="en-US"/>
        </w:rPr>
        <w:t xml:space="preserve"> </w:t>
      </w:r>
      <w:r w:rsidRPr="00504BED">
        <w:rPr>
          <w:rFonts w:ascii="Calibri" w:eastAsia="Calibri" w:hAnsi="Calibri" w:cs="Calibri"/>
          <w:sz w:val="20"/>
          <w:lang w:val="en-US"/>
        </w:rPr>
        <w:t xml:space="preserve">waves in a falling liquid </w:t>
      </w:r>
      <w:proofErr w:type="spellStart"/>
      <w:proofErr w:type="gramStart"/>
      <w:r w:rsidRPr="00504BED">
        <w:rPr>
          <w:rFonts w:ascii="Calibri" w:eastAsia="Calibri" w:hAnsi="Calibri" w:cs="Calibri"/>
          <w:sz w:val="20"/>
          <w:lang w:val="en-US"/>
        </w:rPr>
        <w:t>film.Journal</w:t>
      </w:r>
      <w:proofErr w:type="spellEnd"/>
      <w:proofErr w:type="gramEnd"/>
      <w:r w:rsidRPr="00504BED">
        <w:rPr>
          <w:rFonts w:ascii="Calibri" w:eastAsia="Calibri" w:hAnsi="Calibri" w:cs="Calibri"/>
          <w:sz w:val="20"/>
          <w:lang w:val="en-US"/>
        </w:rPr>
        <w:t xml:space="preserve"> of Fluid Mechanics, 757:854–887, 2014.</w:t>
      </w:r>
    </w:p>
    <w:p w14:paraId="276B17F8" w14:textId="77777777" w:rsidR="00FA7C5C" w:rsidRPr="00504BED" w:rsidRDefault="00FA7C5C" w:rsidP="00FA7C5C">
      <w:pPr>
        <w:tabs>
          <w:tab w:val="left" w:pos="426"/>
        </w:tabs>
        <w:spacing w:line="240" w:lineRule="auto"/>
        <w:rPr>
          <w:rFonts w:ascii="Calibri" w:eastAsia="Calibri" w:hAnsi="Calibri" w:cs="Calibri"/>
          <w:lang w:val="en-US"/>
        </w:rPr>
      </w:pPr>
    </w:p>
    <w:p w14:paraId="7442CBEB"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p w14:paraId="4195FC58"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1FE8D1E"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D7886E0"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3DB0415"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438891F"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7F14EE3"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F6C587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A8BC78B"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F72FD4F"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96C830F"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A8768" w14:textId="77777777" w:rsidR="00C444C1" w:rsidRDefault="00C444C1" w:rsidP="004F5E36">
      <w:r>
        <w:separator/>
      </w:r>
    </w:p>
  </w:endnote>
  <w:endnote w:type="continuationSeparator" w:id="0">
    <w:p w14:paraId="3AC9E902" w14:textId="77777777" w:rsidR="00C444C1" w:rsidRDefault="00C444C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Ўм§А-?Ўм§А?Ўм§¶?Ўм§А??Ўм§А?§ЮЎ"/>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4A5E8" w14:textId="77777777" w:rsidR="00C444C1" w:rsidRDefault="00C444C1" w:rsidP="004F5E36">
      <w:r>
        <w:separator/>
      </w:r>
    </w:p>
  </w:footnote>
  <w:footnote w:type="continuationSeparator" w:id="0">
    <w:p w14:paraId="450AD1AD" w14:textId="77777777" w:rsidR="00C444C1" w:rsidRDefault="00C444C1"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FF498"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7DB3DF11" wp14:editId="7881900D">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1D802CC0" wp14:editId="59417620">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C2E6"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3F5D8231" wp14:editId="0158601B">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789D20F" w14:textId="77777777" w:rsidR="00704BDF" w:rsidRDefault="00704BDF">
    <w:pPr>
      <w:pStyle w:val="Intestazione"/>
    </w:pPr>
  </w:p>
  <w:p w14:paraId="2D4C87DB"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366B982B" wp14:editId="58B9717A">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FC170E2"/>
    <w:multiLevelType w:val="multilevel"/>
    <w:tmpl w:val="B8587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F93198"/>
    <w:multiLevelType w:val="multilevel"/>
    <w:tmpl w:val="88383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3"/>
  </w:num>
  <w:num w:numId="14">
    <w:abstractNumId w:val="16"/>
  </w:num>
  <w:num w:numId="15">
    <w:abstractNumId w:val="17"/>
  </w:num>
  <w:num w:numId="16">
    <w:abstractNumId w:val="18"/>
  </w:num>
  <w:num w:numId="17">
    <w:abstractNumId w:val="1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444C1"/>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30C64"/>
    <w:rsid w:val="00FA7C5C"/>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968F9"/>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82836-9E69-4A44-86B1-B2650B73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2019-08-23T09:27:00Z</dcterms:created>
  <dcterms:modified xsi:type="dcterms:W3CDTF">2019-08-23T09:27:00Z</dcterms:modified>
</cp:coreProperties>
</file>