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66FE759A" w14:textId="1AF2F00F" w:rsidR="22A705C3" w:rsidRDefault="22A705C3" w:rsidP="22A705C3">
      <w:pPr>
        <w:jc w:val="center"/>
      </w:pPr>
      <w:r w:rsidRPr="22A705C3">
        <w:rPr>
          <w:rFonts w:ascii="Calibri" w:eastAsia="Calibri" w:hAnsi="Calibri" w:cs="Calibri"/>
          <w:b/>
          <w:bCs/>
          <w:sz w:val="28"/>
          <w:szCs w:val="28"/>
          <w:lang w:val="en-US"/>
        </w:rPr>
        <w:t xml:space="preserve">Liquid-phase synthesis of </w:t>
      </w:r>
      <w:r w:rsidRPr="22A705C3">
        <w:rPr>
          <w:rFonts w:ascii="Calibri" w:eastAsia="Calibri" w:hAnsi="Calibri" w:cs="Calibri"/>
          <w:b/>
          <w:bCs/>
          <w:i/>
          <w:iCs/>
          <w:sz w:val="28"/>
          <w:szCs w:val="28"/>
          <w:lang w:val="en-US"/>
        </w:rPr>
        <w:t>sec</w:t>
      </w:r>
      <w:r w:rsidRPr="22A705C3">
        <w:rPr>
          <w:rFonts w:ascii="Calibri" w:eastAsia="Calibri" w:hAnsi="Calibri" w:cs="Calibri"/>
          <w:b/>
          <w:bCs/>
          <w:sz w:val="28"/>
          <w:szCs w:val="28"/>
          <w:lang w:val="en-US"/>
        </w:rPr>
        <w:t>-butyl levulinate by esterification of levulinic acid with 1-butene over Amberlyst-15</w:t>
      </w:r>
    </w:p>
    <w:p w14:paraId="68F6FAF7" w14:textId="1D955219" w:rsidR="22A705C3" w:rsidRDefault="22A705C3" w:rsidP="22A705C3">
      <w:pPr>
        <w:jc w:val="center"/>
      </w:pPr>
      <w:r w:rsidRPr="22A705C3">
        <w:rPr>
          <w:rFonts w:ascii="Calibri" w:eastAsia="Calibri" w:hAnsi="Calibri" w:cs="Calibri"/>
          <w:color w:val="000000" w:themeColor="text1"/>
          <w:sz w:val="24"/>
          <w:szCs w:val="24"/>
          <w:lang w:val="en-US"/>
        </w:rPr>
        <w:t xml:space="preserve">J.H. Badia, </w:t>
      </w:r>
      <w:r w:rsidRPr="22A705C3">
        <w:rPr>
          <w:rFonts w:ascii="Calibri" w:eastAsia="Calibri" w:hAnsi="Calibri" w:cs="Calibri"/>
          <w:color w:val="000000" w:themeColor="text1"/>
          <w:sz w:val="24"/>
          <w:szCs w:val="24"/>
          <w:u w:val="single"/>
          <w:lang w:val="en-US"/>
        </w:rPr>
        <w:t>E. Ramírez</w:t>
      </w:r>
      <w:r w:rsidRPr="22A705C3">
        <w:rPr>
          <w:rFonts w:ascii="Calibri" w:eastAsia="Calibri" w:hAnsi="Calibri" w:cs="Calibri"/>
          <w:color w:val="000000" w:themeColor="text1"/>
          <w:sz w:val="24"/>
          <w:szCs w:val="24"/>
          <w:lang w:val="en-US"/>
        </w:rPr>
        <w:t>*, R. Bringué</w:t>
      </w:r>
      <w:r w:rsidR="00D17437">
        <w:rPr>
          <w:rFonts w:ascii="Calibri" w:eastAsia="Calibri" w:hAnsi="Calibri" w:cs="Calibri"/>
          <w:color w:val="000000" w:themeColor="text1"/>
          <w:sz w:val="24"/>
          <w:szCs w:val="24"/>
          <w:lang w:val="en-US"/>
        </w:rPr>
        <w:t xml:space="preserve">, </w:t>
      </w:r>
      <w:r w:rsidR="003E73FE">
        <w:rPr>
          <w:rFonts w:ascii="Calibri" w:eastAsia="Calibri" w:hAnsi="Calibri" w:cs="Calibri"/>
          <w:color w:val="000000" w:themeColor="text1"/>
          <w:sz w:val="24"/>
          <w:szCs w:val="24"/>
          <w:lang w:val="en-US"/>
        </w:rPr>
        <w:t xml:space="preserve">C. Fité, </w:t>
      </w:r>
      <w:r w:rsidR="00D17437">
        <w:rPr>
          <w:rFonts w:ascii="Calibri" w:eastAsia="Calibri" w:hAnsi="Calibri" w:cs="Calibri"/>
          <w:color w:val="000000" w:themeColor="text1"/>
          <w:sz w:val="24"/>
          <w:szCs w:val="24"/>
          <w:lang w:val="en-US"/>
        </w:rPr>
        <w:t xml:space="preserve">M. </w:t>
      </w:r>
      <w:r w:rsidR="00E53FFD">
        <w:rPr>
          <w:rFonts w:ascii="Calibri" w:eastAsia="Calibri" w:hAnsi="Calibri" w:cs="Calibri"/>
          <w:color w:val="000000" w:themeColor="text1"/>
          <w:sz w:val="24"/>
          <w:szCs w:val="24"/>
          <w:lang w:val="en-US"/>
        </w:rPr>
        <w:t xml:space="preserve">Iborra, </w:t>
      </w:r>
      <w:r w:rsidR="003E73FE">
        <w:rPr>
          <w:rFonts w:ascii="Calibri" w:eastAsia="Calibri" w:hAnsi="Calibri" w:cs="Calibri"/>
          <w:color w:val="000000" w:themeColor="text1"/>
          <w:sz w:val="24"/>
          <w:szCs w:val="24"/>
          <w:lang w:val="en-US"/>
        </w:rPr>
        <w:t>J. Tejero, F. Cunill</w:t>
      </w:r>
    </w:p>
    <w:p w14:paraId="1138F444" w14:textId="49EEC3D9" w:rsidR="22A705C3" w:rsidRPr="007E4C62" w:rsidRDefault="22A705C3" w:rsidP="22A705C3">
      <w:pPr>
        <w:jc w:val="center"/>
        <w:rPr>
          <w:rFonts w:asciiTheme="minorHAnsi" w:hAnsiTheme="minorHAnsi" w:cstheme="minorHAnsi"/>
          <w:sz w:val="20"/>
        </w:rPr>
      </w:pPr>
      <w:r w:rsidRPr="007E4C62">
        <w:rPr>
          <w:rFonts w:asciiTheme="minorHAnsi" w:hAnsiTheme="minorHAnsi" w:cstheme="minorHAnsi"/>
          <w:i/>
          <w:iCs/>
          <w:color w:val="000000" w:themeColor="text1"/>
          <w:sz w:val="20"/>
          <w:lang w:val="en-US"/>
        </w:rPr>
        <w:t xml:space="preserve">Chemical Engineering and Analytical Chemistry Department, Faculty of Chemistry, University of Barcelona, Martí i Franquès 1 11, 08028 Barcelona, Spain </w:t>
      </w:r>
    </w:p>
    <w:p w14:paraId="50BA307B" w14:textId="5D90467B" w:rsidR="22A705C3" w:rsidRPr="007E4C62" w:rsidRDefault="22A705C3" w:rsidP="22A705C3">
      <w:pPr>
        <w:jc w:val="center"/>
        <w:rPr>
          <w:rFonts w:asciiTheme="minorHAnsi" w:hAnsiTheme="minorHAnsi" w:cstheme="minorHAnsi"/>
          <w:sz w:val="20"/>
        </w:rPr>
      </w:pPr>
      <w:r w:rsidRPr="007E4C62">
        <w:rPr>
          <w:rFonts w:asciiTheme="minorHAnsi" w:eastAsia="Calibri" w:hAnsiTheme="minorHAnsi" w:cstheme="minorHAnsi"/>
          <w:color w:val="000000" w:themeColor="text1"/>
          <w:sz w:val="20"/>
        </w:rPr>
        <w:t>*Corresponding author</w:t>
      </w:r>
      <w:r w:rsidRPr="007E4C62">
        <w:rPr>
          <w:rFonts w:asciiTheme="minorHAnsi" w:eastAsia="Calibri" w:hAnsiTheme="minorHAnsi" w:cstheme="minorHAnsi"/>
          <w:sz w:val="20"/>
        </w:rPr>
        <w:t xml:space="preserve">: </w:t>
      </w:r>
      <w:hyperlink r:id="rId10">
        <w:r w:rsidRPr="007E4C62">
          <w:rPr>
            <w:rStyle w:val="Enlla"/>
            <w:rFonts w:asciiTheme="minorHAnsi" w:eastAsia="Calibri" w:hAnsiTheme="minorHAnsi" w:cstheme="minorHAnsi"/>
            <w:sz w:val="20"/>
          </w:rPr>
          <w:t>eliana.ramirez-rangel@ub.edu</w:t>
        </w:r>
      </w:hyperlink>
    </w:p>
    <w:p w14:paraId="31EB619D" w14:textId="6145CD33" w:rsidR="22A705C3" w:rsidRPr="007E4C62" w:rsidRDefault="22A705C3" w:rsidP="005D70F8">
      <w:pPr>
        <w:pStyle w:val="AbstractHeading"/>
        <w:tabs>
          <w:tab w:val="left" w:pos="3547"/>
          <w:tab w:val="center" w:pos="4694"/>
        </w:tabs>
        <w:spacing w:before="240" w:after="0"/>
        <w:ind w:firstLine="357"/>
        <w:rPr>
          <w:i w:val="0"/>
        </w:rPr>
      </w:pPr>
      <w:r w:rsidRPr="005D70F8">
        <w:rPr>
          <w:rFonts w:asciiTheme="minorHAnsi" w:hAnsiTheme="minorHAnsi"/>
          <w:b/>
        </w:rPr>
        <w:t>Highlights</w:t>
      </w:r>
      <w:r w:rsidRPr="007E4C62">
        <w:rPr>
          <w:rFonts w:ascii="Calibri" w:eastAsia="Calibri" w:hAnsi="Calibri" w:cs="Calibri"/>
          <w:b/>
          <w:bCs/>
          <w:i w:val="0"/>
          <w:color w:val="FF0000"/>
        </w:rPr>
        <w:t xml:space="preserve"> </w:t>
      </w:r>
    </w:p>
    <w:p w14:paraId="4F4DC0F4" w14:textId="1C2264A2" w:rsidR="22A705C3" w:rsidRPr="005D70F8" w:rsidRDefault="007E4C62" w:rsidP="005D70F8">
      <w:pPr>
        <w:pStyle w:val="AbstractBody"/>
        <w:numPr>
          <w:ilvl w:val="0"/>
          <w:numId w:val="2"/>
        </w:numPr>
        <w:ind w:left="1440"/>
        <w:rPr>
          <w:rFonts w:ascii="Calibri" w:eastAsia="Calibri" w:hAnsi="Calibri" w:cs="Calibri"/>
        </w:rPr>
      </w:pPr>
      <w:r>
        <w:rPr>
          <w:rFonts w:ascii="Calibri" w:eastAsia="Calibri" w:hAnsi="Calibri" w:cs="Calibri"/>
        </w:rPr>
        <w:t xml:space="preserve">Esterification of </w:t>
      </w:r>
      <w:r w:rsidR="002C5787" w:rsidRPr="007E4C62">
        <w:rPr>
          <w:rFonts w:ascii="Calibri" w:eastAsia="Calibri" w:hAnsi="Calibri" w:cs="Calibri"/>
        </w:rPr>
        <w:t xml:space="preserve">levulinic acid with </w:t>
      </w:r>
      <w:r w:rsidR="00CE2B29" w:rsidRPr="007E4C62">
        <w:rPr>
          <w:rFonts w:ascii="Calibri" w:eastAsia="Calibri" w:hAnsi="Calibri" w:cs="Calibri"/>
        </w:rPr>
        <w:t>1-butene</w:t>
      </w:r>
      <w:r w:rsidR="006556E0" w:rsidRPr="007E4C62">
        <w:rPr>
          <w:rFonts w:ascii="Calibri" w:eastAsia="Calibri" w:hAnsi="Calibri" w:cs="Calibri"/>
        </w:rPr>
        <w:t xml:space="preserve"> over Amberlyst</w:t>
      </w:r>
      <w:r w:rsidR="00D967C0" w:rsidRPr="007E4C62">
        <w:rPr>
          <w:rFonts w:ascii="Calibri" w:eastAsia="Calibri" w:hAnsi="Calibri" w:cs="Calibri"/>
        </w:rPr>
        <w:t>-1</w:t>
      </w:r>
      <w:r w:rsidR="006556E0" w:rsidRPr="007E4C62">
        <w:rPr>
          <w:rFonts w:ascii="Calibri" w:eastAsia="Calibri" w:hAnsi="Calibri" w:cs="Calibri"/>
        </w:rPr>
        <w:t>5</w:t>
      </w:r>
      <w:r w:rsidR="0003586A" w:rsidRPr="007E4C62">
        <w:rPr>
          <w:rFonts w:ascii="Calibri" w:eastAsia="Calibri" w:hAnsi="Calibri" w:cs="Calibri"/>
        </w:rPr>
        <w:t xml:space="preserve"> is </w:t>
      </w:r>
      <w:r w:rsidR="00C748DC" w:rsidRPr="007E4C62">
        <w:rPr>
          <w:rFonts w:ascii="Calibri" w:eastAsia="Calibri" w:hAnsi="Calibri" w:cs="Calibri"/>
        </w:rPr>
        <w:t>technically f</w:t>
      </w:r>
      <w:r>
        <w:rPr>
          <w:rFonts w:ascii="Calibri" w:eastAsia="Calibri" w:hAnsi="Calibri" w:cs="Calibri"/>
        </w:rPr>
        <w:t>easible</w:t>
      </w:r>
    </w:p>
    <w:p w14:paraId="33F7D484" w14:textId="23D9DEBF" w:rsidR="007E4C62" w:rsidRPr="005D70F8" w:rsidRDefault="007E4C62" w:rsidP="005D70F8">
      <w:pPr>
        <w:pStyle w:val="AbstractBody"/>
        <w:numPr>
          <w:ilvl w:val="0"/>
          <w:numId w:val="2"/>
        </w:numPr>
        <w:ind w:left="1440"/>
        <w:rPr>
          <w:rFonts w:ascii="Calibri" w:eastAsia="Calibri" w:hAnsi="Calibri" w:cs="Calibri"/>
        </w:rPr>
      </w:pPr>
      <w:r>
        <w:rPr>
          <w:rFonts w:ascii="Calibri" w:eastAsia="Calibri" w:hAnsi="Calibri" w:cs="Calibri"/>
        </w:rPr>
        <w:t>The proposed reaction pathway entails very low byproducts formation</w:t>
      </w:r>
    </w:p>
    <w:p w14:paraId="6D04721D" w14:textId="6867D9BC" w:rsidR="22A705C3" w:rsidRPr="005D70F8" w:rsidRDefault="00F02A13" w:rsidP="005D70F8">
      <w:pPr>
        <w:pStyle w:val="AbstractBody"/>
        <w:numPr>
          <w:ilvl w:val="0"/>
          <w:numId w:val="2"/>
        </w:numPr>
        <w:ind w:left="1440"/>
        <w:rPr>
          <w:rFonts w:ascii="Calibri" w:eastAsia="Calibri" w:hAnsi="Calibri" w:cs="Calibri"/>
        </w:rPr>
      </w:pPr>
      <w:r w:rsidRPr="007E4C62">
        <w:rPr>
          <w:rFonts w:ascii="Calibri" w:eastAsia="Calibri" w:hAnsi="Calibri" w:cs="Calibri"/>
        </w:rPr>
        <w:t xml:space="preserve">High </w:t>
      </w:r>
      <w:r w:rsidR="007E4C62">
        <w:rPr>
          <w:rFonts w:ascii="Calibri" w:eastAsia="Calibri" w:hAnsi="Calibri" w:cs="Calibri"/>
        </w:rPr>
        <w:t xml:space="preserve">temperature and </w:t>
      </w:r>
      <w:r w:rsidR="005D70F8">
        <w:rPr>
          <w:rFonts w:ascii="Calibri" w:eastAsia="Calibri" w:hAnsi="Calibri" w:cs="Calibri"/>
        </w:rPr>
        <w:t xml:space="preserve">excess of </w:t>
      </w:r>
      <w:r w:rsidR="005D70F8" w:rsidRPr="007E4C62">
        <w:rPr>
          <w:rFonts w:ascii="Calibri" w:eastAsia="Calibri" w:hAnsi="Calibri" w:cs="Calibri"/>
        </w:rPr>
        <w:t>levulinic acid</w:t>
      </w:r>
      <w:r w:rsidR="007E4C62" w:rsidRPr="007E4C62">
        <w:rPr>
          <w:rFonts w:ascii="Calibri" w:eastAsia="Calibri" w:hAnsi="Calibri" w:cs="Calibri"/>
        </w:rPr>
        <w:t xml:space="preserve"> </w:t>
      </w:r>
      <w:r w:rsidR="005D70F8">
        <w:rPr>
          <w:rFonts w:ascii="Calibri" w:eastAsia="Calibri" w:hAnsi="Calibri" w:cs="Calibri"/>
        </w:rPr>
        <w:t>gives</w:t>
      </w:r>
      <w:r w:rsidR="007E4C62">
        <w:rPr>
          <w:rFonts w:ascii="Calibri" w:eastAsia="Calibri" w:hAnsi="Calibri" w:cs="Calibri"/>
        </w:rPr>
        <w:t xml:space="preserve"> high yield of </w:t>
      </w:r>
      <w:r w:rsidR="00C748DC" w:rsidRPr="005D70F8">
        <w:rPr>
          <w:rFonts w:ascii="Calibri" w:eastAsia="Calibri" w:hAnsi="Calibri" w:cs="Calibri"/>
        </w:rPr>
        <w:t>sec</w:t>
      </w:r>
      <w:r w:rsidR="00C748DC" w:rsidRPr="007E4C62">
        <w:rPr>
          <w:rFonts w:ascii="Calibri" w:eastAsia="Calibri" w:hAnsi="Calibri" w:cs="Calibri"/>
        </w:rPr>
        <w:t>-butyl</w:t>
      </w:r>
      <w:r w:rsidR="007E4C62">
        <w:rPr>
          <w:rFonts w:ascii="Calibri" w:eastAsia="Calibri" w:hAnsi="Calibri" w:cs="Calibri"/>
        </w:rPr>
        <w:t xml:space="preserve"> levulinate</w:t>
      </w:r>
    </w:p>
    <w:p w14:paraId="35675D97" w14:textId="6DB54AD9" w:rsidR="00A0709C" w:rsidRPr="005D70F8" w:rsidRDefault="00A0709C" w:rsidP="005D70F8">
      <w:pPr>
        <w:pStyle w:val="AbstractBody"/>
        <w:numPr>
          <w:ilvl w:val="0"/>
          <w:numId w:val="2"/>
        </w:numPr>
        <w:ind w:left="1440"/>
        <w:rPr>
          <w:rFonts w:ascii="Calibri" w:eastAsia="Calibri" w:hAnsi="Calibri" w:cs="Calibri"/>
        </w:rPr>
      </w:pPr>
      <w:r w:rsidRPr="005D70F8">
        <w:rPr>
          <w:rFonts w:ascii="Calibri" w:eastAsia="Calibri" w:hAnsi="Calibri" w:cs="Calibri"/>
        </w:rPr>
        <w:t>Amberlyst-15</w:t>
      </w:r>
      <w:r w:rsidR="00B43B9F" w:rsidRPr="005D70F8">
        <w:rPr>
          <w:rFonts w:ascii="Calibri" w:eastAsia="Calibri" w:hAnsi="Calibri" w:cs="Calibri"/>
        </w:rPr>
        <w:t xml:space="preserve"> </w:t>
      </w:r>
      <w:r w:rsidR="005D70F8" w:rsidRPr="005D70F8">
        <w:rPr>
          <w:rFonts w:ascii="Calibri" w:eastAsia="Calibri" w:hAnsi="Calibri" w:cs="Calibri"/>
        </w:rPr>
        <w:t>is</w:t>
      </w:r>
      <w:r w:rsidR="00B43B9F" w:rsidRPr="005D70F8">
        <w:rPr>
          <w:rFonts w:ascii="Calibri" w:eastAsia="Calibri" w:hAnsi="Calibri" w:cs="Calibri"/>
        </w:rPr>
        <w:t xml:space="preserve"> a p</w:t>
      </w:r>
      <w:r w:rsidRPr="005D70F8">
        <w:rPr>
          <w:rFonts w:ascii="Calibri" w:eastAsia="Calibri" w:hAnsi="Calibri" w:cs="Calibri"/>
        </w:rPr>
        <w:t xml:space="preserve">romising catalyst </w:t>
      </w:r>
      <w:r w:rsidR="006F75A1" w:rsidRPr="005D70F8">
        <w:rPr>
          <w:rFonts w:ascii="Calibri" w:eastAsia="Calibri" w:hAnsi="Calibri" w:cs="Calibri"/>
        </w:rPr>
        <w:t xml:space="preserve">for </w:t>
      </w:r>
      <w:r w:rsidR="005D70F8" w:rsidRPr="005D70F8">
        <w:rPr>
          <w:rFonts w:ascii="Calibri" w:eastAsia="Calibri" w:hAnsi="Calibri" w:cs="Calibri"/>
        </w:rPr>
        <w:t xml:space="preserve">the </w:t>
      </w:r>
      <w:r w:rsidR="001156C9" w:rsidRPr="00C433C4">
        <w:rPr>
          <w:rFonts w:ascii="Calibri" w:eastAsia="Calibri" w:hAnsi="Calibri" w:cs="Calibri"/>
          <w:i/>
        </w:rPr>
        <w:t>sec</w:t>
      </w:r>
      <w:r w:rsidR="001156C9" w:rsidRPr="005D70F8">
        <w:rPr>
          <w:rFonts w:ascii="Calibri" w:eastAsia="Calibri" w:hAnsi="Calibri" w:cs="Calibri"/>
        </w:rPr>
        <w:t>-butyl levulinate</w:t>
      </w:r>
      <w:r w:rsidR="006F75A1" w:rsidRPr="005D70F8">
        <w:rPr>
          <w:rFonts w:ascii="Calibri" w:eastAsia="Calibri" w:hAnsi="Calibri" w:cs="Calibri"/>
        </w:rPr>
        <w:t xml:space="preserve"> production</w:t>
      </w:r>
    </w:p>
    <w:p w14:paraId="6B0831ED" w14:textId="4FFACBA7" w:rsidR="22A705C3" w:rsidRPr="00B96592" w:rsidRDefault="22A705C3" w:rsidP="22A705C3">
      <w:pPr>
        <w:jc w:val="center"/>
        <w:rPr>
          <w:rFonts w:asciiTheme="minorHAnsi" w:hAnsiTheme="minorHAnsi"/>
        </w:rPr>
      </w:pPr>
      <w:r w:rsidRPr="00B96592">
        <w:rPr>
          <w:rFonts w:asciiTheme="minorHAnsi" w:hAnsiTheme="minorHAnsi"/>
          <w:i/>
          <w:iCs/>
          <w:color w:val="0000FF"/>
          <w:sz w:val="20"/>
          <w:lang w:val="en-US"/>
        </w:rPr>
        <w:t xml:space="preserve"> </w:t>
      </w:r>
    </w:p>
    <w:p w14:paraId="1FB99AEE" w14:textId="43644655" w:rsidR="22A705C3" w:rsidRPr="005D70F8" w:rsidRDefault="22A705C3" w:rsidP="005D70F8">
      <w:pPr>
        <w:snapToGrid w:val="0"/>
        <w:spacing w:line="300" w:lineRule="auto"/>
        <w:rPr>
          <w:rFonts w:asciiTheme="minorHAnsi" w:eastAsia="MS PGothic" w:hAnsiTheme="minorHAnsi"/>
          <w:b/>
          <w:bCs/>
          <w:color w:val="000000"/>
          <w:sz w:val="22"/>
          <w:szCs w:val="22"/>
          <w:lang w:val="en-US"/>
        </w:rPr>
      </w:pPr>
      <w:r w:rsidRPr="005D70F8">
        <w:rPr>
          <w:rFonts w:asciiTheme="minorHAnsi" w:eastAsia="MS PGothic" w:hAnsiTheme="minorHAnsi"/>
          <w:b/>
          <w:bCs/>
          <w:color w:val="000000"/>
          <w:sz w:val="22"/>
          <w:szCs w:val="22"/>
          <w:lang w:val="en-US"/>
        </w:rPr>
        <w:t>1. Introduction</w:t>
      </w:r>
    </w:p>
    <w:p w14:paraId="30FFE71C" w14:textId="43262427" w:rsidR="22A705C3" w:rsidRDefault="22A705C3" w:rsidP="005D70F8">
      <w:pPr>
        <w:spacing w:after="120"/>
      </w:pPr>
      <w:r w:rsidRPr="22A705C3">
        <w:rPr>
          <w:rFonts w:ascii="Calibri" w:eastAsia="Calibri" w:hAnsi="Calibri" w:cs="Calibri"/>
          <w:color w:val="000000" w:themeColor="text1"/>
          <w:sz w:val="22"/>
          <w:szCs w:val="22"/>
          <w:lang w:val="en-US"/>
        </w:rPr>
        <w:t xml:space="preserve">Liquid-phase synthesis of </w:t>
      </w:r>
      <w:r w:rsidRPr="22A705C3">
        <w:rPr>
          <w:rFonts w:ascii="Calibri" w:eastAsia="Calibri" w:hAnsi="Calibri" w:cs="Calibri"/>
          <w:i/>
          <w:iCs/>
          <w:color w:val="000000" w:themeColor="text1"/>
          <w:sz w:val="22"/>
          <w:szCs w:val="22"/>
          <w:lang w:val="en-US"/>
        </w:rPr>
        <w:t>sec</w:t>
      </w:r>
      <w:r w:rsidRPr="22A705C3">
        <w:rPr>
          <w:rFonts w:ascii="Calibri" w:eastAsia="Calibri" w:hAnsi="Calibri" w:cs="Calibri"/>
          <w:color w:val="000000" w:themeColor="text1"/>
          <w:sz w:val="22"/>
          <w:szCs w:val="22"/>
          <w:lang w:val="en-US"/>
        </w:rPr>
        <w:t xml:space="preserve">-butyl levulinate (SBL) by esterification reaction of levulinic acid with 1-butene over an acidic ion-exchange resin (Amberlyst 15) has been studied in a batch reactor. The use of SBL in transportation fuels formulation is of interest due to some of its properties, which make SBL a potential candidate for blending in both diesel and gasoline fuels. For instance, when blended in diesel, butyl levulinates reduce vapor pressure and improve the lubricity, conductivity, and cold flow properties of the fuel, which leads to cleaner combustion, and are completely soluble below the diesel cloud point (around −25.8 °C) [1]. However, levulinates exhibit low cetane numbers, which entails that their inclusion in diesel formulation requires additional cetane-enhancing additives. With respect to gasoline, high blending octane quality </w:t>
      </w:r>
      <w:r w:rsidR="007E4C62">
        <w:rPr>
          <w:rFonts w:ascii="Calibri" w:eastAsia="Calibri" w:hAnsi="Calibri" w:cs="Calibri"/>
          <w:color w:val="000000" w:themeColor="text1"/>
          <w:sz w:val="22"/>
          <w:szCs w:val="22"/>
          <w:lang w:val="en-US"/>
        </w:rPr>
        <w:t xml:space="preserve">is achieved by adding </w:t>
      </w:r>
      <w:r w:rsidRPr="22A705C3">
        <w:rPr>
          <w:rFonts w:ascii="Calibri" w:eastAsia="Calibri" w:hAnsi="Calibri" w:cs="Calibri"/>
          <w:color w:val="000000" w:themeColor="text1"/>
          <w:sz w:val="22"/>
          <w:szCs w:val="22"/>
          <w:lang w:val="en-US"/>
        </w:rPr>
        <w:t xml:space="preserve">butyl levulinates. For instance, blending values of RON and MON of 107 and 98, respectively, have been reported for 10 %vol. addition of SBL [2]. </w:t>
      </w:r>
    </w:p>
    <w:p w14:paraId="0C402D3F" w14:textId="0D058BBE" w:rsidR="22A705C3" w:rsidRDefault="22A705C3" w:rsidP="005D70F8">
      <w:pPr>
        <w:spacing w:after="120"/>
      </w:pPr>
      <w:r w:rsidRPr="22A705C3">
        <w:rPr>
          <w:rFonts w:ascii="Calibri" w:eastAsia="Calibri" w:hAnsi="Calibri" w:cs="Calibri"/>
          <w:color w:val="000000" w:themeColor="text1"/>
          <w:sz w:val="22"/>
          <w:szCs w:val="22"/>
          <w:lang w:val="en-US"/>
        </w:rPr>
        <w:t>On the other hand, since levulinates are synthesized from levulinic acid (LA), which is a non-edible lignocellulose derivative, SBL can contribute in achieving the biofuel target in current EU legislation, which sets a minimum 10 %vol. of biomass-based oxygenates to improve fuel automobile quality by 2020 [3].</w:t>
      </w:r>
    </w:p>
    <w:p w14:paraId="341857C5" w14:textId="03F9BEE3" w:rsidR="22A705C3" w:rsidRDefault="22A705C3" w:rsidP="005D70F8">
      <w:pPr>
        <w:spacing w:after="120"/>
      </w:pPr>
      <w:r w:rsidRPr="22A705C3">
        <w:rPr>
          <w:rFonts w:ascii="Calibri" w:eastAsia="Calibri" w:hAnsi="Calibri" w:cs="Calibri"/>
          <w:color w:val="000000" w:themeColor="text1"/>
          <w:sz w:val="22"/>
          <w:szCs w:val="22"/>
          <w:lang w:val="en-US"/>
        </w:rPr>
        <w:t>Conventional production of butyl levulinates is achieved by: 1) esterification of LA with butanol, 2) furfuryl alcohol-butanol alcoholysis, and 3) direct butanolysis of saccharides or polysaccharides; all of which are acid-catalyzed reactions. In most cases, ester formation is limited due to side reactions responsible for the formation of, for instance, dialkylether, water and polymerization products. Alternative pathway synthesis for butyl levulinates involves replacing the alcohol for an olefin as the esterification agent, which poses lower byproducts formation than conventional pathways. In addition, residual refinery streams containing “spent” C4 compounds, which are usually regarded as low-value streams, can be re-valorized by using them as the olefin source, taking advantage of the fact that these streams are usually rich in linear butenes, butane, and isobutane.</w:t>
      </w:r>
    </w:p>
    <w:p w14:paraId="3C86B483" w14:textId="35EFF5D2" w:rsidR="22A705C3" w:rsidRDefault="22A705C3" w:rsidP="005D70F8">
      <w:pPr>
        <w:spacing w:after="120"/>
      </w:pPr>
      <w:r w:rsidRPr="22A705C3">
        <w:rPr>
          <w:rFonts w:ascii="Calibri" w:eastAsia="Calibri" w:hAnsi="Calibri" w:cs="Calibri"/>
          <w:color w:val="000000" w:themeColor="text1"/>
          <w:sz w:val="22"/>
          <w:szCs w:val="22"/>
          <w:lang w:val="en-US"/>
        </w:rPr>
        <w:lastRenderedPageBreak/>
        <w:t xml:space="preserve">Therefore, and given the scarce number of literature references on the proposed synthesis reaction using ion-exchange resins as catalysts, the present work is aimed at determining the optimal reaction conditions for the batch-mode liquid-phase synthesis of </w:t>
      </w:r>
      <w:r w:rsidRPr="22A705C3">
        <w:rPr>
          <w:rFonts w:ascii="Calibri" w:eastAsia="Calibri" w:hAnsi="Calibri" w:cs="Calibri"/>
          <w:i/>
          <w:iCs/>
          <w:color w:val="000000" w:themeColor="text1"/>
          <w:sz w:val="22"/>
          <w:szCs w:val="22"/>
          <w:lang w:val="en-US"/>
        </w:rPr>
        <w:t>sec</w:t>
      </w:r>
      <w:r w:rsidRPr="22A705C3">
        <w:rPr>
          <w:rFonts w:ascii="Calibri" w:eastAsia="Calibri" w:hAnsi="Calibri" w:cs="Calibri"/>
          <w:color w:val="000000" w:themeColor="text1"/>
          <w:sz w:val="22"/>
          <w:szCs w:val="22"/>
          <w:lang w:val="en-US"/>
        </w:rPr>
        <w:t xml:space="preserve">-butyl levulinate over </w:t>
      </w:r>
      <w:r w:rsidR="00731EB3">
        <w:rPr>
          <w:rFonts w:ascii="Calibri" w:eastAsia="Calibri" w:hAnsi="Calibri" w:cs="Calibri"/>
          <w:color w:val="000000" w:themeColor="text1"/>
          <w:sz w:val="22"/>
          <w:szCs w:val="22"/>
          <w:lang w:val="en-US"/>
        </w:rPr>
        <w:t>Amberlyst-</w:t>
      </w:r>
      <w:r w:rsidRPr="22A705C3">
        <w:rPr>
          <w:rFonts w:ascii="Calibri" w:eastAsia="Calibri" w:hAnsi="Calibri" w:cs="Calibri"/>
          <w:color w:val="000000" w:themeColor="text1"/>
          <w:sz w:val="22"/>
          <w:szCs w:val="22"/>
          <w:lang w:val="en-US"/>
        </w:rPr>
        <w:t>15, in terms of temperature and initial reactants concentration.</w:t>
      </w:r>
    </w:p>
    <w:p w14:paraId="7AF8C106" w14:textId="69454135" w:rsidR="22A705C3" w:rsidRPr="005D70F8" w:rsidRDefault="22A705C3" w:rsidP="005D70F8">
      <w:pPr>
        <w:snapToGrid w:val="0"/>
        <w:spacing w:line="300" w:lineRule="auto"/>
        <w:rPr>
          <w:rFonts w:ascii="Calibri" w:eastAsia="Calibri" w:hAnsi="Calibri" w:cs="Calibri"/>
          <w:b/>
          <w:bCs/>
          <w:color w:val="000000" w:themeColor="text1"/>
          <w:sz w:val="22"/>
          <w:szCs w:val="22"/>
          <w:lang w:val="en-US"/>
        </w:rPr>
      </w:pPr>
      <w:r w:rsidRPr="22A705C3">
        <w:rPr>
          <w:rFonts w:ascii="Calibri" w:eastAsia="Calibri" w:hAnsi="Calibri" w:cs="Calibri"/>
          <w:b/>
          <w:bCs/>
          <w:color w:val="000000" w:themeColor="text1"/>
          <w:sz w:val="22"/>
          <w:szCs w:val="22"/>
          <w:lang w:val="en-US"/>
        </w:rPr>
        <w:t xml:space="preserve">2. </w:t>
      </w:r>
      <w:r w:rsidRPr="005D70F8">
        <w:rPr>
          <w:rFonts w:ascii="Calibri" w:eastAsia="Calibri" w:hAnsi="Calibri" w:cs="Calibri"/>
          <w:b/>
          <w:bCs/>
          <w:color w:val="000000" w:themeColor="text1"/>
          <w:sz w:val="22"/>
          <w:szCs w:val="22"/>
          <w:lang w:val="en-US"/>
        </w:rPr>
        <w:t>Methods</w:t>
      </w:r>
    </w:p>
    <w:p w14:paraId="15985D91" w14:textId="3C334A67" w:rsidR="22A705C3" w:rsidRDefault="22A705C3" w:rsidP="005D70F8">
      <w:pPr>
        <w:spacing w:after="120"/>
      </w:pPr>
      <w:r w:rsidRPr="22A705C3">
        <w:rPr>
          <w:rFonts w:ascii="Calibri" w:eastAsia="Calibri" w:hAnsi="Calibri" w:cs="Calibri"/>
          <w:color w:val="000000" w:themeColor="text1"/>
          <w:sz w:val="22"/>
          <w:szCs w:val="22"/>
          <w:lang w:val="en-US"/>
        </w:rPr>
        <w:t xml:space="preserve">Reactants were </w:t>
      </w:r>
      <w:r w:rsidR="00507142">
        <w:rPr>
          <w:rFonts w:ascii="Calibri" w:eastAsia="Calibri" w:hAnsi="Calibri" w:cs="Calibri"/>
          <w:color w:val="000000" w:themeColor="text1"/>
          <w:sz w:val="22"/>
          <w:szCs w:val="22"/>
          <w:lang w:val="en-US"/>
        </w:rPr>
        <w:t>LA</w:t>
      </w:r>
      <w:r w:rsidR="005D70F8" w:rsidRPr="22A705C3">
        <w:rPr>
          <w:rFonts w:ascii="Calibri" w:eastAsia="Calibri" w:hAnsi="Calibri" w:cs="Calibri"/>
          <w:color w:val="000000" w:themeColor="text1"/>
          <w:sz w:val="22"/>
          <w:szCs w:val="22"/>
          <w:lang w:val="en-US"/>
        </w:rPr>
        <w:t xml:space="preserve"> </w:t>
      </w:r>
      <w:r w:rsidRPr="22A705C3">
        <w:rPr>
          <w:rFonts w:ascii="Calibri" w:eastAsia="Calibri" w:hAnsi="Calibri" w:cs="Calibri"/>
          <w:color w:val="000000" w:themeColor="text1"/>
          <w:sz w:val="22"/>
          <w:szCs w:val="22"/>
          <w:lang w:val="en-US"/>
        </w:rPr>
        <w:t xml:space="preserve">(&gt;98 %wt., Across Organic) and 1-butene (&gt;99.9 %GC, Air Liquide). </w:t>
      </w:r>
      <w:r w:rsidR="00731EB3">
        <w:rPr>
          <w:rFonts w:ascii="Calibri" w:eastAsia="Calibri" w:hAnsi="Calibri" w:cs="Calibri"/>
          <w:sz w:val="22"/>
          <w:szCs w:val="22"/>
          <w:lang w:val="en-US"/>
        </w:rPr>
        <w:t>Amberlyst</w:t>
      </w:r>
      <w:r w:rsidR="00507142">
        <w:rPr>
          <w:rFonts w:ascii="Calibri" w:eastAsia="Calibri" w:hAnsi="Calibri" w:cs="Calibri"/>
          <w:sz w:val="22"/>
          <w:szCs w:val="22"/>
          <w:lang w:val="en-US"/>
        </w:rPr>
        <w:noBreakHyphen/>
      </w:r>
      <w:r w:rsidRPr="22A705C3">
        <w:rPr>
          <w:rFonts w:ascii="Calibri" w:eastAsia="Calibri" w:hAnsi="Calibri" w:cs="Calibri"/>
          <w:color w:val="000000" w:themeColor="text1"/>
          <w:sz w:val="22"/>
          <w:szCs w:val="22"/>
          <w:lang w:val="en-US"/>
        </w:rPr>
        <w:t>15 (The Dow Chemical Company) was used as the acidic ion-exchange resin catalyst (acid capacity of 4.81 meq H</w:t>
      </w:r>
      <w:r w:rsidRPr="22A705C3">
        <w:rPr>
          <w:rFonts w:ascii="Calibri" w:eastAsia="Calibri" w:hAnsi="Calibri" w:cs="Calibri"/>
          <w:color w:val="000000" w:themeColor="text1"/>
          <w:sz w:val="22"/>
          <w:szCs w:val="22"/>
          <w:vertAlign w:val="superscript"/>
          <w:lang w:val="en-US"/>
        </w:rPr>
        <w:t>+</w:t>
      </w:r>
      <w:r w:rsidRPr="22A705C3">
        <w:rPr>
          <w:rFonts w:ascii="Calibri" w:eastAsia="Calibri" w:hAnsi="Calibri" w:cs="Calibri"/>
          <w:color w:val="000000" w:themeColor="text1"/>
          <w:sz w:val="22"/>
          <w:szCs w:val="22"/>
          <w:lang w:val="en-US"/>
        </w:rPr>
        <w:t>/g, BET surface area of 42.1 m</w:t>
      </w:r>
      <w:r w:rsidRPr="22A705C3">
        <w:rPr>
          <w:rFonts w:ascii="Calibri" w:eastAsia="Calibri" w:hAnsi="Calibri" w:cs="Calibri"/>
          <w:color w:val="000000" w:themeColor="text1"/>
          <w:sz w:val="22"/>
          <w:szCs w:val="22"/>
          <w:vertAlign w:val="superscript"/>
          <w:lang w:val="en-US"/>
        </w:rPr>
        <w:t>2</w:t>
      </w:r>
      <w:r w:rsidRPr="22A705C3">
        <w:rPr>
          <w:rFonts w:ascii="Calibri" w:eastAsia="Calibri" w:hAnsi="Calibri" w:cs="Calibri"/>
          <w:color w:val="000000" w:themeColor="text1"/>
          <w:sz w:val="22"/>
          <w:szCs w:val="22"/>
          <w:lang w:val="en-US"/>
        </w:rPr>
        <w:t>/g, BET pore volume of 0.328 cm</w:t>
      </w:r>
      <w:r w:rsidRPr="22A705C3">
        <w:rPr>
          <w:rFonts w:ascii="Calibri" w:eastAsia="Calibri" w:hAnsi="Calibri" w:cs="Calibri"/>
          <w:color w:val="000000" w:themeColor="text1"/>
          <w:sz w:val="22"/>
          <w:szCs w:val="22"/>
          <w:vertAlign w:val="superscript"/>
          <w:lang w:val="en-US"/>
        </w:rPr>
        <w:t>3</w:t>
      </w:r>
      <w:r w:rsidRPr="22A705C3">
        <w:rPr>
          <w:rFonts w:ascii="Calibri" w:eastAsia="Calibri" w:hAnsi="Calibri" w:cs="Calibri"/>
          <w:color w:val="000000" w:themeColor="text1"/>
          <w:sz w:val="22"/>
          <w:szCs w:val="22"/>
          <w:lang w:val="en-US"/>
        </w:rPr>
        <w:t>/g, and maximum operating temperature of 393 K).</w:t>
      </w:r>
    </w:p>
    <w:p w14:paraId="0C99FBAB" w14:textId="5F352986" w:rsidR="22A705C3" w:rsidRDefault="22A705C3" w:rsidP="005D70F8">
      <w:pPr>
        <w:spacing w:after="120"/>
      </w:pPr>
      <w:r w:rsidRPr="22A705C3">
        <w:rPr>
          <w:rFonts w:ascii="Calibri" w:eastAsia="Calibri" w:hAnsi="Calibri" w:cs="Calibri"/>
          <w:color w:val="000000" w:themeColor="text1"/>
          <w:sz w:val="22"/>
          <w:szCs w:val="22"/>
          <w:lang w:val="en-US"/>
        </w:rPr>
        <w:t>Experiments were performed following a two-factor face-centered experimental design in which temperature ranged from 323 to 373 K and initial AL to olefin molar ratio was varied between 0.5 and 2.0. The catalyst load was set at 5 g (about 3 %wt.). All experiments were carried out in a 200 cm</w:t>
      </w:r>
      <w:r w:rsidRPr="22A705C3">
        <w:rPr>
          <w:rFonts w:ascii="Calibri" w:eastAsia="Calibri" w:hAnsi="Calibri" w:cs="Calibri"/>
          <w:color w:val="000000" w:themeColor="text1"/>
          <w:sz w:val="22"/>
          <w:szCs w:val="22"/>
          <w:vertAlign w:val="superscript"/>
          <w:lang w:val="en-US"/>
        </w:rPr>
        <w:t>3</w:t>
      </w:r>
      <w:r w:rsidRPr="22A705C3">
        <w:rPr>
          <w:rFonts w:ascii="Calibri" w:eastAsia="Calibri" w:hAnsi="Calibri" w:cs="Calibri"/>
          <w:color w:val="000000" w:themeColor="text1"/>
          <w:sz w:val="22"/>
          <w:szCs w:val="22"/>
          <w:lang w:val="en-US"/>
        </w:rPr>
        <w:t xml:space="preserve"> stirred-tank reactor equipped with a six-blade magnetic stirrer operated in batch mode. The pressure was set at 2.5 MPa by means of N</w:t>
      </w:r>
      <w:r w:rsidRPr="22A705C3">
        <w:rPr>
          <w:rFonts w:ascii="Calibri" w:eastAsia="Calibri" w:hAnsi="Calibri" w:cs="Calibri"/>
          <w:color w:val="000000" w:themeColor="text1"/>
          <w:sz w:val="22"/>
          <w:szCs w:val="22"/>
          <w:vertAlign w:val="subscript"/>
          <w:lang w:val="en-US"/>
        </w:rPr>
        <w:t>2</w:t>
      </w:r>
      <w:r w:rsidRPr="22A705C3">
        <w:rPr>
          <w:rFonts w:ascii="Calibri" w:eastAsia="Calibri" w:hAnsi="Calibri" w:cs="Calibri"/>
          <w:color w:val="000000" w:themeColor="text1"/>
          <w:sz w:val="22"/>
          <w:szCs w:val="22"/>
          <w:lang w:val="en-US"/>
        </w:rPr>
        <w:t>. Samples were taken in-line at different reaction times and analyzed by GC-MS using a capillary column (HP-PONA 19091S-001, J&amp;W Scientific; 100% dimethylpoly-siloxane, 50m×0.20mm×0.50 μm). The typical duration for every experimental run was</w:t>
      </w:r>
      <w:r w:rsidR="00D7058B">
        <w:rPr>
          <w:rFonts w:ascii="Calibri" w:eastAsia="Calibri" w:hAnsi="Calibri" w:cs="Calibri"/>
          <w:color w:val="000000" w:themeColor="text1"/>
          <w:sz w:val="22"/>
          <w:szCs w:val="22"/>
          <w:lang w:val="en-US"/>
        </w:rPr>
        <w:t xml:space="preserve"> </w:t>
      </w:r>
      <w:r w:rsidRPr="22A705C3">
        <w:rPr>
          <w:rFonts w:ascii="Calibri" w:eastAsia="Calibri" w:hAnsi="Calibri" w:cs="Calibri"/>
          <w:color w:val="000000" w:themeColor="text1"/>
          <w:sz w:val="22"/>
          <w:szCs w:val="22"/>
          <w:lang w:val="en-US"/>
        </w:rPr>
        <w:t>of 5 h, at least.</w:t>
      </w:r>
    </w:p>
    <w:p w14:paraId="4CC178EA" w14:textId="705A4E73" w:rsidR="22A705C3" w:rsidRPr="005D70F8" w:rsidRDefault="22A705C3" w:rsidP="005D70F8">
      <w:pPr>
        <w:snapToGrid w:val="0"/>
        <w:spacing w:line="300" w:lineRule="auto"/>
        <w:rPr>
          <w:rFonts w:ascii="Calibri" w:eastAsia="Calibri" w:hAnsi="Calibri" w:cs="Calibri"/>
          <w:b/>
          <w:bCs/>
          <w:color w:val="000000" w:themeColor="text1"/>
          <w:sz w:val="22"/>
          <w:szCs w:val="22"/>
          <w:lang w:val="en-US"/>
        </w:rPr>
      </w:pPr>
      <w:r w:rsidRPr="22A705C3">
        <w:rPr>
          <w:rFonts w:ascii="Calibri" w:eastAsia="Calibri" w:hAnsi="Calibri" w:cs="Calibri"/>
          <w:b/>
          <w:bCs/>
          <w:color w:val="000000" w:themeColor="text1"/>
          <w:sz w:val="22"/>
          <w:szCs w:val="22"/>
          <w:lang w:val="en-US"/>
        </w:rPr>
        <w:t>3. Results and discussion</w:t>
      </w:r>
    </w:p>
    <w:p w14:paraId="7D306F42" w14:textId="45BBBEDE" w:rsidR="22A705C3" w:rsidRDefault="00507142" w:rsidP="005D70F8">
      <w:pPr>
        <w:spacing w:after="120"/>
        <w:rPr>
          <w:rFonts w:ascii="Calibri" w:eastAsia="Calibri" w:hAnsi="Calibri" w:cs="Calibri"/>
          <w:color w:val="000000" w:themeColor="text1"/>
          <w:sz w:val="22"/>
          <w:szCs w:val="22"/>
          <w:lang w:val="en-US"/>
        </w:rPr>
      </w:pPr>
      <w:r>
        <w:rPr>
          <w:rFonts w:ascii="Calibri" w:eastAsia="Calibri" w:hAnsi="Calibri" w:cs="Calibri"/>
          <w:color w:val="000000" w:themeColor="text1"/>
          <w:sz w:val="22"/>
          <w:szCs w:val="22"/>
          <w:lang w:val="en-US"/>
        </w:rPr>
        <w:t xml:space="preserve">Almost complete conversion of 1-butene was achieved in all of the experiments, whereas some LA remained unreacted at the end of the </w:t>
      </w:r>
      <w:r w:rsidR="002F3F8F">
        <w:rPr>
          <w:rFonts w:ascii="Calibri" w:eastAsia="Calibri" w:hAnsi="Calibri" w:cs="Calibri"/>
          <w:color w:val="000000" w:themeColor="text1"/>
          <w:sz w:val="22"/>
          <w:szCs w:val="22"/>
          <w:lang w:val="en-US"/>
        </w:rPr>
        <w:t>runs</w:t>
      </w:r>
      <w:r>
        <w:rPr>
          <w:rFonts w:ascii="Calibri" w:eastAsia="Calibri" w:hAnsi="Calibri" w:cs="Calibri"/>
          <w:color w:val="000000" w:themeColor="text1"/>
          <w:sz w:val="22"/>
          <w:szCs w:val="22"/>
          <w:lang w:val="en-US"/>
        </w:rPr>
        <w:t xml:space="preserve">. In fact, </w:t>
      </w:r>
      <w:r w:rsidRPr="00507142">
        <w:rPr>
          <w:rFonts w:ascii="Calibri" w:eastAsia="Calibri" w:hAnsi="Calibri" w:cs="Calibri"/>
          <w:sz w:val="22"/>
          <w:szCs w:val="22"/>
          <w:lang w:val="en-US"/>
        </w:rPr>
        <w:t>1-</w:t>
      </w:r>
      <w:r>
        <w:rPr>
          <w:rFonts w:ascii="Calibri" w:eastAsia="Calibri" w:hAnsi="Calibri" w:cs="Calibri"/>
          <w:sz w:val="22"/>
          <w:szCs w:val="22"/>
          <w:lang w:val="en-US"/>
        </w:rPr>
        <w:t>b</w:t>
      </w:r>
      <w:r w:rsidRPr="00507142">
        <w:rPr>
          <w:rFonts w:ascii="Calibri" w:eastAsia="Calibri" w:hAnsi="Calibri" w:cs="Calibri"/>
          <w:sz w:val="22"/>
          <w:szCs w:val="22"/>
          <w:lang w:val="en-US"/>
        </w:rPr>
        <w:t>utene</w:t>
      </w:r>
      <w:r w:rsidRPr="00507142">
        <w:rPr>
          <w:rFonts w:ascii="Calibri" w:eastAsia="Calibri" w:hAnsi="Calibri" w:cs="Calibri"/>
          <w:color w:val="000000" w:themeColor="text1"/>
          <w:sz w:val="22"/>
          <w:szCs w:val="22"/>
          <w:lang w:val="en-US"/>
        </w:rPr>
        <w:t xml:space="preserve"> </w:t>
      </w:r>
      <w:r>
        <w:rPr>
          <w:rFonts w:ascii="Calibri" w:eastAsia="Calibri" w:hAnsi="Calibri" w:cs="Calibri"/>
          <w:color w:val="000000" w:themeColor="text1"/>
          <w:sz w:val="22"/>
          <w:szCs w:val="22"/>
          <w:lang w:val="en-US"/>
        </w:rPr>
        <w:t xml:space="preserve">readily isomerizes to </w:t>
      </w:r>
      <w:r w:rsidRPr="00507142">
        <w:rPr>
          <w:rFonts w:ascii="Calibri" w:eastAsia="Calibri" w:hAnsi="Calibri" w:cs="Calibri"/>
          <w:i/>
          <w:color w:val="000000" w:themeColor="text1"/>
          <w:sz w:val="22"/>
          <w:szCs w:val="22"/>
          <w:lang w:val="en-US"/>
        </w:rPr>
        <w:t>cis</w:t>
      </w:r>
      <w:r>
        <w:rPr>
          <w:rFonts w:ascii="Calibri" w:eastAsia="Calibri" w:hAnsi="Calibri" w:cs="Calibri"/>
          <w:color w:val="000000" w:themeColor="text1"/>
          <w:sz w:val="22"/>
          <w:szCs w:val="22"/>
          <w:lang w:val="en-US"/>
        </w:rPr>
        <w:t xml:space="preserve">- and </w:t>
      </w:r>
      <w:r w:rsidRPr="00507142">
        <w:rPr>
          <w:rFonts w:ascii="Calibri" w:eastAsia="Calibri" w:hAnsi="Calibri" w:cs="Calibri"/>
          <w:i/>
          <w:color w:val="000000" w:themeColor="text1"/>
          <w:sz w:val="22"/>
          <w:szCs w:val="22"/>
          <w:lang w:val="en-US"/>
        </w:rPr>
        <w:t>trans</w:t>
      </w:r>
      <w:r>
        <w:rPr>
          <w:rFonts w:ascii="Calibri" w:eastAsia="Calibri" w:hAnsi="Calibri" w:cs="Calibri"/>
          <w:color w:val="000000" w:themeColor="text1"/>
          <w:sz w:val="22"/>
          <w:szCs w:val="22"/>
          <w:lang w:val="en-US"/>
        </w:rPr>
        <w:t xml:space="preserve">-2-butenes, which in turn react with LA to give the corresponding ester, SBL. </w:t>
      </w:r>
      <w:r w:rsidR="002A3276">
        <w:rPr>
          <w:rFonts w:ascii="Calibri" w:eastAsia="Calibri" w:hAnsi="Calibri" w:cs="Calibri"/>
          <w:color w:val="000000" w:themeColor="text1"/>
          <w:sz w:val="22"/>
          <w:szCs w:val="22"/>
          <w:lang w:val="en-US"/>
        </w:rPr>
        <w:t>Re</w:t>
      </w:r>
      <w:r w:rsidR="00787278" w:rsidRPr="22A705C3">
        <w:rPr>
          <w:rFonts w:ascii="Calibri" w:eastAsia="Calibri" w:hAnsi="Calibri" w:cs="Calibri"/>
          <w:color w:val="000000" w:themeColor="text1"/>
          <w:sz w:val="22"/>
          <w:szCs w:val="22"/>
          <w:lang w:val="en-US"/>
        </w:rPr>
        <w:t>sults</w:t>
      </w:r>
      <w:r w:rsidR="22A705C3" w:rsidRPr="22A705C3">
        <w:rPr>
          <w:rFonts w:ascii="Calibri" w:eastAsia="Calibri" w:hAnsi="Calibri" w:cs="Calibri"/>
          <w:color w:val="000000" w:themeColor="text1"/>
          <w:sz w:val="22"/>
          <w:szCs w:val="22"/>
          <w:lang w:val="en-US"/>
        </w:rPr>
        <w:t xml:space="preserve"> showed only minimal side reactions extension regardless of the assayed experimental conditions, being the sum of all formed byproducts</w:t>
      </w:r>
      <w:r>
        <w:rPr>
          <w:rFonts w:ascii="Calibri" w:eastAsia="Calibri" w:hAnsi="Calibri" w:cs="Calibri"/>
          <w:color w:val="000000" w:themeColor="text1"/>
          <w:sz w:val="22"/>
          <w:szCs w:val="22"/>
          <w:lang w:val="en-US"/>
        </w:rPr>
        <w:t xml:space="preserve">, mainly 2-butanol and olefin dimers, </w:t>
      </w:r>
      <w:r w:rsidR="22A705C3" w:rsidRPr="22A705C3">
        <w:rPr>
          <w:rFonts w:ascii="Calibri" w:eastAsia="Calibri" w:hAnsi="Calibri" w:cs="Calibri"/>
          <w:color w:val="000000" w:themeColor="text1"/>
          <w:sz w:val="22"/>
          <w:szCs w:val="22"/>
          <w:lang w:val="en-US"/>
        </w:rPr>
        <w:t>always below 5 %GC</w:t>
      </w:r>
      <w:r w:rsidR="22A705C3" w:rsidRPr="22A705C3">
        <w:rPr>
          <w:rFonts w:ascii="Calibri" w:eastAsia="Calibri" w:hAnsi="Calibri" w:cs="Calibri"/>
          <w:color w:val="000000" w:themeColor="text1"/>
          <w:sz w:val="22"/>
          <w:szCs w:val="22"/>
        </w:rPr>
        <w:t xml:space="preserve">. Table 1 lists main results in terms of yield towards SBL from 1-butene. </w:t>
      </w:r>
      <w:r w:rsidR="22A705C3" w:rsidRPr="22A705C3">
        <w:rPr>
          <w:rFonts w:ascii="Calibri" w:eastAsia="Calibri" w:hAnsi="Calibri" w:cs="Calibri"/>
          <w:color w:val="000000" w:themeColor="text1"/>
          <w:sz w:val="22"/>
          <w:szCs w:val="22"/>
          <w:lang w:val="en-US"/>
        </w:rPr>
        <w:t>As seen in the table, higher yield is achieved at high temperature and high initial molar ratio.</w:t>
      </w:r>
      <w:r w:rsidR="000D24F3">
        <w:rPr>
          <w:rFonts w:ascii="Calibri" w:eastAsia="Calibri" w:hAnsi="Calibri" w:cs="Calibri"/>
          <w:color w:val="000000" w:themeColor="text1"/>
          <w:sz w:val="22"/>
          <w:szCs w:val="22"/>
          <w:lang w:val="en-US"/>
        </w:rPr>
        <w:t xml:space="preserve"> </w:t>
      </w:r>
    </w:p>
    <w:p w14:paraId="4A36FA78" w14:textId="26F62B86" w:rsidR="005D70F8" w:rsidRPr="00787278" w:rsidRDefault="005D70F8" w:rsidP="00507142">
      <w:pPr>
        <w:spacing w:after="120"/>
        <w:jc w:val="center"/>
        <w:rPr>
          <w:rFonts w:ascii="Calibri" w:eastAsia="Calibri" w:hAnsi="Calibri" w:cs="Calibri"/>
          <w:color w:val="C0504D" w:themeColor="accent2"/>
          <w:sz w:val="22"/>
          <w:szCs w:val="22"/>
          <w:lang w:val="en-US"/>
        </w:rPr>
      </w:pPr>
      <w:r w:rsidRPr="22A705C3">
        <w:rPr>
          <w:rFonts w:ascii="Calibri" w:eastAsia="Calibri" w:hAnsi="Calibri" w:cs="Calibri"/>
          <w:b/>
          <w:bCs/>
          <w:color w:val="000000" w:themeColor="text1"/>
          <w:lang w:val="en-US"/>
        </w:rPr>
        <w:t>Table 1.</w:t>
      </w:r>
      <w:r w:rsidRPr="22A705C3">
        <w:rPr>
          <w:rFonts w:ascii="Calibri" w:eastAsia="Calibri" w:hAnsi="Calibri" w:cs="Calibri"/>
          <w:color w:val="000000" w:themeColor="text1"/>
          <w:lang w:val="en-US"/>
        </w:rPr>
        <w:t xml:space="preserve"> </w:t>
      </w:r>
      <w:r w:rsidRPr="22A705C3">
        <w:rPr>
          <w:rFonts w:ascii="Calibri" w:eastAsia="Calibri" w:hAnsi="Calibri" w:cs="Calibri"/>
          <w:lang w:val="en-US"/>
        </w:rPr>
        <w:t xml:space="preserve"> </w:t>
      </w:r>
      <w:r w:rsidRPr="22A705C3">
        <w:rPr>
          <w:rFonts w:ascii="Calibri" w:eastAsia="Calibri" w:hAnsi="Calibri" w:cs="Calibri"/>
          <w:color w:val="000000" w:themeColor="text1"/>
          <w:lang w:val="en-US"/>
        </w:rPr>
        <w:t xml:space="preserve">Yield </w:t>
      </w:r>
      <w:r>
        <w:rPr>
          <w:rFonts w:ascii="Calibri" w:eastAsia="Calibri" w:hAnsi="Calibri" w:cs="Calibri"/>
          <w:color w:val="000000" w:themeColor="text1"/>
          <w:lang w:val="en-US"/>
        </w:rPr>
        <w:t xml:space="preserve">(Y) </w:t>
      </w:r>
      <w:r w:rsidRPr="22A705C3">
        <w:rPr>
          <w:rFonts w:ascii="Calibri" w:eastAsia="Calibri" w:hAnsi="Calibri" w:cs="Calibri"/>
          <w:color w:val="000000" w:themeColor="text1"/>
          <w:lang w:val="en-US"/>
        </w:rPr>
        <w:t>of SBL from 1-butene.</w:t>
      </w:r>
    </w:p>
    <w:tbl>
      <w:tblPr>
        <w:tblStyle w:val="Taulaambquadrcula"/>
        <w:tblW w:w="28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7"/>
        <w:gridCol w:w="685"/>
        <w:gridCol w:w="1528"/>
      </w:tblGrid>
      <w:tr w:rsidR="22A705C3" w14:paraId="70DDD59F" w14:textId="77777777" w:rsidTr="00507142">
        <w:trPr>
          <w:jc w:val="center"/>
        </w:trPr>
        <w:tc>
          <w:tcPr>
            <w:tcW w:w="657" w:type="dxa"/>
            <w:tcBorders>
              <w:top w:val="single" w:sz="4" w:space="0" w:color="auto"/>
              <w:bottom w:val="single" w:sz="4" w:space="0" w:color="auto"/>
            </w:tcBorders>
          </w:tcPr>
          <w:p w14:paraId="676CBB77" w14:textId="624BBF76" w:rsidR="22A705C3" w:rsidRDefault="22A705C3" w:rsidP="00507142">
            <w:pPr>
              <w:jc w:val="center"/>
            </w:pPr>
            <w:r w:rsidRPr="22A705C3">
              <w:rPr>
                <w:rFonts w:ascii="Calibri" w:eastAsia="Calibri" w:hAnsi="Calibri" w:cs="Calibri"/>
                <w:b/>
                <w:bCs/>
                <w:i/>
                <w:iCs/>
                <w:color w:val="000000" w:themeColor="text1"/>
                <w:lang w:val="en-US"/>
              </w:rPr>
              <w:t>T</w:t>
            </w:r>
            <w:r w:rsidRPr="22A705C3">
              <w:rPr>
                <w:rFonts w:ascii="Calibri" w:eastAsia="Calibri" w:hAnsi="Calibri" w:cs="Calibri"/>
                <w:b/>
                <w:bCs/>
                <w:color w:val="000000" w:themeColor="text1"/>
                <w:lang w:val="en-US"/>
              </w:rPr>
              <w:t xml:space="preserve"> (K)</w:t>
            </w:r>
          </w:p>
        </w:tc>
        <w:tc>
          <w:tcPr>
            <w:tcW w:w="685" w:type="dxa"/>
            <w:tcBorders>
              <w:top w:val="single" w:sz="4" w:space="0" w:color="auto"/>
              <w:bottom w:val="single" w:sz="4" w:space="0" w:color="auto"/>
            </w:tcBorders>
          </w:tcPr>
          <w:p w14:paraId="2B7FF159" w14:textId="536EC882" w:rsidR="22A705C3" w:rsidRDefault="22A705C3" w:rsidP="00507142">
            <w:pPr>
              <w:jc w:val="center"/>
            </w:pPr>
            <w:r w:rsidRPr="22A705C3">
              <w:rPr>
                <w:rFonts w:ascii="Calibri" w:eastAsia="Calibri" w:hAnsi="Calibri" w:cs="Calibri"/>
                <w:b/>
                <w:bCs/>
                <w:i/>
                <w:iCs/>
                <w:color w:val="000000" w:themeColor="text1"/>
                <w:lang w:val="en-US"/>
              </w:rPr>
              <w:t>R</w:t>
            </w:r>
            <w:r w:rsidRPr="22A705C3">
              <w:rPr>
                <w:rFonts w:ascii="Calibri" w:eastAsia="Calibri" w:hAnsi="Calibri" w:cs="Calibri"/>
                <w:b/>
                <w:bCs/>
                <w:color w:val="000000" w:themeColor="text1"/>
                <w:lang w:val="en-US"/>
              </w:rPr>
              <w:t>°</w:t>
            </w:r>
            <w:r w:rsidRPr="22A705C3">
              <w:rPr>
                <w:rFonts w:ascii="Calibri" w:eastAsia="Calibri" w:hAnsi="Calibri" w:cs="Calibri"/>
                <w:b/>
                <w:bCs/>
                <w:color w:val="000000" w:themeColor="text1"/>
                <w:vertAlign w:val="subscript"/>
                <w:lang w:val="en-US"/>
              </w:rPr>
              <w:t>A/O</w:t>
            </w:r>
          </w:p>
        </w:tc>
        <w:tc>
          <w:tcPr>
            <w:tcW w:w="1528" w:type="dxa"/>
            <w:tcBorders>
              <w:top w:val="single" w:sz="4" w:space="0" w:color="auto"/>
              <w:bottom w:val="single" w:sz="4" w:space="0" w:color="auto"/>
            </w:tcBorders>
          </w:tcPr>
          <w:p w14:paraId="6092E600" w14:textId="7AE13521" w:rsidR="22A705C3" w:rsidRDefault="005D70F8" w:rsidP="00507142">
            <w:pPr>
              <w:jc w:val="center"/>
            </w:pPr>
            <w:r w:rsidRPr="005D70F8">
              <w:rPr>
                <w:rFonts w:ascii="Calibri" w:eastAsia="Calibri" w:hAnsi="Calibri" w:cs="Calibri"/>
              </w:rPr>
              <w:t xml:space="preserve">Y </w:t>
            </w:r>
            <w:r w:rsidR="22A705C3" w:rsidRPr="22A705C3">
              <w:rPr>
                <w:rFonts w:ascii="Calibri" w:eastAsia="Calibri" w:hAnsi="Calibri" w:cs="Calibri"/>
                <w:vertAlign w:val="superscript"/>
              </w:rPr>
              <w:t>a</w:t>
            </w:r>
            <w:r w:rsidR="22A705C3" w:rsidRPr="22A705C3">
              <w:rPr>
                <w:rFonts w:ascii="Calibri" w:eastAsia="Calibri" w:hAnsi="Calibri" w:cs="Calibri"/>
                <w:b/>
                <w:bCs/>
              </w:rPr>
              <w:t xml:space="preserve"> (%)</w:t>
            </w:r>
          </w:p>
        </w:tc>
      </w:tr>
      <w:tr w:rsidR="22A705C3" w14:paraId="1CAA5C57" w14:textId="77777777" w:rsidTr="00507142">
        <w:trPr>
          <w:jc w:val="center"/>
        </w:trPr>
        <w:tc>
          <w:tcPr>
            <w:tcW w:w="657" w:type="dxa"/>
            <w:tcBorders>
              <w:top w:val="single" w:sz="4" w:space="0" w:color="auto"/>
            </w:tcBorders>
          </w:tcPr>
          <w:p w14:paraId="75331632" w14:textId="3EEE9B12" w:rsidR="22A705C3" w:rsidRDefault="22A705C3" w:rsidP="00507142">
            <w:pPr>
              <w:jc w:val="center"/>
            </w:pPr>
            <w:r w:rsidRPr="22A705C3">
              <w:rPr>
                <w:rFonts w:ascii="Calibri" w:eastAsia="Calibri" w:hAnsi="Calibri" w:cs="Calibri"/>
                <w:color w:val="000000" w:themeColor="text1"/>
                <w:lang w:val="en-US"/>
              </w:rPr>
              <w:t>323</w:t>
            </w:r>
          </w:p>
        </w:tc>
        <w:tc>
          <w:tcPr>
            <w:tcW w:w="685" w:type="dxa"/>
            <w:tcBorders>
              <w:top w:val="single" w:sz="4" w:space="0" w:color="auto"/>
            </w:tcBorders>
          </w:tcPr>
          <w:p w14:paraId="1E05FA80" w14:textId="4A2395C6" w:rsidR="22A705C3" w:rsidRDefault="22A705C3" w:rsidP="00507142">
            <w:pPr>
              <w:jc w:val="center"/>
            </w:pPr>
            <w:r w:rsidRPr="22A705C3">
              <w:rPr>
                <w:rFonts w:ascii="Calibri" w:eastAsia="Calibri" w:hAnsi="Calibri" w:cs="Calibri"/>
                <w:color w:val="000000" w:themeColor="text1"/>
                <w:lang w:val="en-US"/>
              </w:rPr>
              <w:t>0.5</w:t>
            </w:r>
          </w:p>
        </w:tc>
        <w:tc>
          <w:tcPr>
            <w:tcW w:w="1528" w:type="dxa"/>
            <w:tcBorders>
              <w:top w:val="single" w:sz="4" w:space="0" w:color="auto"/>
            </w:tcBorders>
          </w:tcPr>
          <w:p w14:paraId="0E05A4C6" w14:textId="3AB4601E" w:rsidR="22A705C3" w:rsidRDefault="22A705C3" w:rsidP="00507142">
            <w:pPr>
              <w:jc w:val="center"/>
            </w:pPr>
            <w:r w:rsidRPr="22A705C3">
              <w:rPr>
                <w:rFonts w:ascii="Calibri" w:eastAsia="Calibri" w:hAnsi="Calibri" w:cs="Calibri"/>
                <w:color w:val="000000" w:themeColor="text1"/>
                <w:lang w:val="en-US"/>
              </w:rPr>
              <w:t>21</w:t>
            </w:r>
          </w:p>
        </w:tc>
      </w:tr>
      <w:tr w:rsidR="22A705C3" w14:paraId="59E344F4" w14:textId="77777777" w:rsidTr="00507142">
        <w:trPr>
          <w:jc w:val="center"/>
        </w:trPr>
        <w:tc>
          <w:tcPr>
            <w:tcW w:w="657" w:type="dxa"/>
          </w:tcPr>
          <w:p w14:paraId="1A267786" w14:textId="4EDA6437" w:rsidR="22A705C3" w:rsidRDefault="22A705C3" w:rsidP="00507142">
            <w:pPr>
              <w:jc w:val="center"/>
            </w:pPr>
            <w:r w:rsidRPr="22A705C3">
              <w:rPr>
                <w:rFonts w:ascii="Calibri" w:eastAsia="Calibri" w:hAnsi="Calibri" w:cs="Calibri"/>
                <w:color w:val="000000" w:themeColor="text1"/>
                <w:lang w:val="en-US"/>
              </w:rPr>
              <w:t>323</w:t>
            </w:r>
          </w:p>
        </w:tc>
        <w:tc>
          <w:tcPr>
            <w:tcW w:w="685" w:type="dxa"/>
          </w:tcPr>
          <w:p w14:paraId="2B240A30" w14:textId="61F4CA24" w:rsidR="22A705C3" w:rsidRDefault="22A705C3" w:rsidP="00507142">
            <w:pPr>
              <w:jc w:val="center"/>
            </w:pPr>
            <w:r w:rsidRPr="22A705C3">
              <w:rPr>
                <w:rFonts w:ascii="Calibri" w:eastAsia="Calibri" w:hAnsi="Calibri" w:cs="Calibri"/>
                <w:color w:val="000000" w:themeColor="text1"/>
                <w:lang w:val="en-US"/>
              </w:rPr>
              <w:t>2.0</w:t>
            </w:r>
          </w:p>
        </w:tc>
        <w:tc>
          <w:tcPr>
            <w:tcW w:w="1528" w:type="dxa"/>
          </w:tcPr>
          <w:p w14:paraId="35EF08B2" w14:textId="7208B234" w:rsidR="22A705C3" w:rsidRDefault="22A705C3" w:rsidP="002F3F8F">
            <w:pPr>
              <w:jc w:val="center"/>
            </w:pPr>
            <w:r w:rsidRPr="22A705C3">
              <w:rPr>
                <w:rFonts w:ascii="Calibri" w:eastAsia="Calibri" w:hAnsi="Calibri" w:cs="Calibri"/>
                <w:color w:val="000000" w:themeColor="text1"/>
                <w:lang w:val="en-US"/>
              </w:rPr>
              <w:t>5</w:t>
            </w:r>
            <w:r w:rsidR="002F3F8F">
              <w:rPr>
                <w:rFonts w:ascii="Calibri" w:eastAsia="Calibri" w:hAnsi="Calibri" w:cs="Calibri"/>
                <w:color w:val="000000" w:themeColor="text1"/>
                <w:lang w:val="en-US"/>
              </w:rPr>
              <w:t>4</w:t>
            </w:r>
            <w:r w:rsidRPr="22A705C3">
              <w:rPr>
                <w:rFonts w:ascii="Calibri" w:eastAsia="Calibri" w:hAnsi="Calibri" w:cs="Calibri"/>
                <w:color w:val="000000" w:themeColor="text1"/>
                <w:lang w:val="en-US"/>
              </w:rPr>
              <w:t xml:space="preserve"> ± 6</w:t>
            </w:r>
          </w:p>
        </w:tc>
      </w:tr>
      <w:tr w:rsidR="22A705C3" w14:paraId="4859E111" w14:textId="77777777" w:rsidTr="00507142">
        <w:trPr>
          <w:jc w:val="center"/>
        </w:trPr>
        <w:tc>
          <w:tcPr>
            <w:tcW w:w="657" w:type="dxa"/>
          </w:tcPr>
          <w:p w14:paraId="0D7FA054" w14:textId="109CEDFD" w:rsidR="22A705C3" w:rsidRDefault="22A705C3" w:rsidP="00507142">
            <w:pPr>
              <w:jc w:val="center"/>
            </w:pPr>
            <w:r w:rsidRPr="22A705C3">
              <w:rPr>
                <w:rFonts w:ascii="Calibri" w:eastAsia="Calibri" w:hAnsi="Calibri" w:cs="Calibri"/>
                <w:color w:val="000000" w:themeColor="text1"/>
                <w:lang w:val="en-US"/>
              </w:rPr>
              <w:t>373</w:t>
            </w:r>
          </w:p>
        </w:tc>
        <w:tc>
          <w:tcPr>
            <w:tcW w:w="685" w:type="dxa"/>
          </w:tcPr>
          <w:p w14:paraId="6C6BE168" w14:textId="0FBB382A" w:rsidR="22A705C3" w:rsidRDefault="22A705C3" w:rsidP="00507142">
            <w:pPr>
              <w:jc w:val="center"/>
            </w:pPr>
            <w:r w:rsidRPr="22A705C3">
              <w:rPr>
                <w:rFonts w:ascii="Calibri" w:eastAsia="Calibri" w:hAnsi="Calibri" w:cs="Calibri"/>
                <w:color w:val="000000" w:themeColor="text1"/>
                <w:lang w:val="en-US"/>
              </w:rPr>
              <w:t>0.5</w:t>
            </w:r>
          </w:p>
        </w:tc>
        <w:tc>
          <w:tcPr>
            <w:tcW w:w="1528" w:type="dxa"/>
          </w:tcPr>
          <w:p w14:paraId="38652A45" w14:textId="7DE61B8E" w:rsidR="22A705C3" w:rsidRDefault="002F3F8F" w:rsidP="00507142">
            <w:pPr>
              <w:jc w:val="center"/>
            </w:pPr>
            <w:r>
              <w:rPr>
                <w:rFonts w:ascii="Calibri" w:eastAsia="Calibri" w:hAnsi="Calibri" w:cs="Calibri"/>
                <w:color w:val="000000" w:themeColor="text1"/>
                <w:lang w:val="en-US"/>
              </w:rPr>
              <w:t>88</w:t>
            </w:r>
          </w:p>
        </w:tc>
      </w:tr>
      <w:tr w:rsidR="22A705C3" w14:paraId="68E7321E" w14:textId="77777777" w:rsidTr="00507142">
        <w:trPr>
          <w:jc w:val="center"/>
        </w:trPr>
        <w:tc>
          <w:tcPr>
            <w:tcW w:w="657" w:type="dxa"/>
          </w:tcPr>
          <w:p w14:paraId="1CF1D96B" w14:textId="56CECB49" w:rsidR="22A705C3" w:rsidRDefault="22A705C3" w:rsidP="00507142">
            <w:pPr>
              <w:jc w:val="center"/>
            </w:pPr>
            <w:r w:rsidRPr="22A705C3">
              <w:rPr>
                <w:rFonts w:ascii="Calibri" w:eastAsia="Calibri" w:hAnsi="Calibri" w:cs="Calibri"/>
                <w:color w:val="000000" w:themeColor="text1"/>
                <w:lang w:val="en-US"/>
              </w:rPr>
              <w:t>373</w:t>
            </w:r>
          </w:p>
        </w:tc>
        <w:tc>
          <w:tcPr>
            <w:tcW w:w="685" w:type="dxa"/>
          </w:tcPr>
          <w:p w14:paraId="5364FF8A" w14:textId="7DDF47F4" w:rsidR="22A705C3" w:rsidRDefault="22A705C3" w:rsidP="00507142">
            <w:pPr>
              <w:jc w:val="center"/>
            </w:pPr>
            <w:r w:rsidRPr="22A705C3">
              <w:rPr>
                <w:rFonts w:ascii="Calibri" w:eastAsia="Calibri" w:hAnsi="Calibri" w:cs="Calibri"/>
                <w:color w:val="000000" w:themeColor="text1"/>
                <w:lang w:val="en-US"/>
              </w:rPr>
              <w:t>2.0</w:t>
            </w:r>
          </w:p>
        </w:tc>
        <w:tc>
          <w:tcPr>
            <w:tcW w:w="1528" w:type="dxa"/>
          </w:tcPr>
          <w:p w14:paraId="237ADC32" w14:textId="7C359FE7" w:rsidR="22A705C3" w:rsidRDefault="22A705C3" w:rsidP="00507142">
            <w:pPr>
              <w:jc w:val="center"/>
            </w:pPr>
            <w:r w:rsidRPr="22A705C3">
              <w:rPr>
                <w:rFonts w:ascii="Calibri" w:eastAsia="Calibri" w:hAnsi="Calibri" w:cs="Calibri"/>
                <w:color w:val="000000" w:themeColor="text1"/>
                <w:lang w:val="en-US"/>
              </w:rPr>
              <w:t>98</w:t>
            </w:r>
          </w:p>
        </w:tc>
      </w:tr>
      <w:tr w:rsidR="22A705C3" w14:paraId="76AA6798" w14:textId="77777777" w:rsidTr="00507142">
        <w:trPr>
          <w:jc w:val="center"/>
        </w:trPr>
        <w:tc>
          <w:tcPr>
            <w:tcW w:w="657" w:type="dxa"/>
            <w:tcBorders>
              <w:bottom w:val="single" w:sz="4" w:space="0" w:color="auto"/>
            </w:tcBorders>
          </w:tcPr>
          <w:p w14:paraId="5FC08296" w14:textId="47C30C82" w:rsidR="22A705C3" w:rsidRDefault="22A705C3" w:rsidP="00507142">
            <w:pPr>
              <w:jc w:val="center"/>
            </w:pPr>
            <w:r w:rsidRPr="22A705C3">
              <w:rPr>
                <w:rFonts w:ascii="Calibri" w:eastAsia="Calibri" w:hAnsi="Calibri" w:cs="Calibri"/>
                <w:color w:val="000000" w:themeColor="text1"/>
                <w:lang w:val="en-US"/>
              </w:rPr>
              <w:t>348</w:t>
            </w:r>
          </w:p>
        </w:tc>
        <w:tc>
          <w:tcPr>
            <w:tcW w:w="685" w:type="dxa"/>
            <w:tcBorders>
              <w:bottom w:val="single" w:sz="4" w:space="0" w:color="auto"/>
            </w:tcBorders>
          </w:tcPr>
          <w:p w14:paraId="3B971969" w14:textId="46EEC2A8" w:rsidR="22A705C3" w:rsidRDefault="22A705C3" w:rsidP="00507142">
            <w:pPr>
              <w:jc w:val="center"/>
            </w:pPr>
            <w:r w:rsidRPr="22A705C3">
              <w:rPr>
                <w:rFonts w:ascii="Calibri" w:eastAsia="Calibri" w:hAnsi="Calibri" w:cs="Calibri"/>
                <w:color w:val="000000" w:themeColor="text1"/>
                <w:lang w:val="en-US"/>
              </w:rPr>
              <w:t>1.0</w:t>
            </w:r>
          </w:p>
        </w:tc>
        <w:tc>
          <w:tcPr>
            <w:tcW w:w="1528" w:type="dxa"/>
            <w:tcBorders>
              <w:bottom w:val="single" w:sz="4" w:space="0" w:color="auto"/>
            </w:tcBorders>
          </w:tcPr>
          <w:p w14:paraId="4946CD77" w14:textId="0D8EB93D" w:rsidR="22A705C3" w:rsidRDefault="002F3F8F" w:rsidP="00507142">
            <w:pPr>
              <w:jc w:val="center"/>
            </w:pPr>
            <w:r>
              <w:rPr>
                <w:rFonts w:ascii="Calibri" w:eastAsia="Calibri" w:hAnsi="Calibri" w:cs="Calibri"/>
                <w:color w:val="000000" w:themeColor="text1"/>
                <w:lang w:val="en-US"/>
              </w:rPr>
              <w:t>89</w:t>
            </w:r>
          </w:p>
        </w:tc>
      </w:tr>
      <w:tr w:rsidR="00507142" w14:paraId="5D02447B" w14:textId="77777777" w:rsidTr="00507142">
        <w:trPr>
          <w:jc w:val="center"/>
        </w:trPr>
        <w:tc>
          <w:tcPr>
            <w:tcW w:w="2870" w:type="dxa"/>
            <w:gridSpan w:val="3"/>
            <w:tcBorders>
              <w:top w:val="single" w:sz="4" w:space="0" w:color="auto"/>
            </w:tcBorders>
          </w:tcPr>
          <w:p w14:paraId="4003411F" w14:textId="0B60C0EE" w:rsidR="00507142" w:rsidRDefault="00507142" w:rsidP="00507142">
            <w:pPr>
              <w:jc w:val="center"/>
            </w:pPr>
            <w:r w:rsidRPr="22A705C3">
              <w:rPr>
                <w:rFonts w:ascii="Calibri" w:eastAsia="Calibri" w:hAnsi="Calibri" w:cs="Calibri"/>
                <w:color w:val="000000" w:themeColor="text1"/>
                <w:sz w:val="16"/>
                <w:szCs w:val="16"/>
                <w:vertAlign w:val="superscript"/>
                <w:lang w:val="en-US"/>
              </w:rPr>
              <w:t>a</w:t>
            </w:r>
            <w:r w:rsidRPr="22A705C3">
              <w:rPr>
                <w:rFonts w:ascii="Calibri" w:eastAsia="Calibri" w:hAnsi="Calibri" w:cs="Calibri"/>
                <w:color w:val="000000" w:themeColor="text1"/>
                <w:sz w:val="16"/>
                <w:szCs w:val="16"/>
                <w:lang w:val="en-US"/>
              </w:rPr>
              <w:t xml:space="preserve"> Yield calculation is based on GC areas.</w:t>
            </w:r>
          </w:p>
        </w:tc>
      </w:tr>
    </w:tbl>
    <w:p w14:paraId="1244FBA8" w14:textId="0553DFA1" w:rsidR="22A705C3" w:rsidRDefault="22A705C3" w:rsidP="005D70F8">
      <w:pPr>
        <w:snapToGrid w:val="0"/>
        <w:spacing w:line="300" w:lineRule="auto"/>
      </w:pPr>
      <w:r w:rsidRPr="22A705C3">
        <w:rPr>
          <w:rFonts w:ascii="Calibri" w:eastAsia="Calibri" w:hAnsi="Calibri" w:cs="Calibri"/>
          <w:b/>
          <w:bCs/>
          <w:color w:val="000000" w:themeColor="text1"/>
          <w:sz w:val="22"/>
          <w:szCs w:val="22"/>
          <w:lang w:val="en-US"/>
        </w:rPr>
        <w:t>4. Conclusions</w:t>
      </w:r>
    </w:p>
    <w:p w14:paraId="3FB2BF65" w14:textId="437B2722" w:rsidR="22A705C3" w:rsidRPr="002F3F8F" w:rsidRDefault="22A705C3">
      <w:r w:rsidRPr="002F3F8F">
        <w:rPr>
          <w:rFonts w:ascii="Calibri" w:eastAsia="Calibri" w:hAnsi="Calibri" w:cs="Calibri"/>
          <w:spacing w:val="-2"/>
          <w:sz w:val="22"/>
          <w:szCs w:val="22"/>
          <w:lang w:val="en-US"/>
        </w:rPr>
        <w:t xml:space="preserve">The feasibility of the proposed chemical reaction pathway is strongly supported by the low amount of formed byproducts, which is the main drawback of conventional synthesis of butyl levulinates. The highest assayed temperature (373 K) and an excess of </w:t>
      </w:r>
      <w:r w:rsidR="005D70F8" w:rsidRPr="002F3F8F">
        <w:rPr>
          <w:rFonts w:ascii="Calibri" w:eastAsia="Calibri" w:hAnsi="Calibri" w:cs="Calibri"/>
          <w:spacing w:val="-2"/>
          <w:sz w:val="22"/>
          <w:szCs w:val="22"/>
          <w:lang w:val="en-US"/>
        </w:rPr>
        <w:t>levulinic acid in the reactants mixture</w:t>
      </w:r>
      <w:r w:rsidR="00EE7C24" w:rsidRPr="002F3F8F">
        <w:rPr>
          <w:rFonts w:ascii="Calibri" w:eastAsia="Calibri" w:hAnsi="Calibri" w:cs="Calibri"/>
          <w:spacing w:val="-2"/>
          <w:sz w:val="22"/>
          <w:szCs w:val="22"/>
          <w:lang w:val="en-US"/>
        </w:rPr>
        <w:t xml:space="preserve"> </w:t>
      </w:r>
      <w:r w:rsidR="00914CC0" w:rsidRPr="002F3F8F">
        <w:rPr>
          <w:rFonts w:ascii="Calibri" w:eastAsia="Calibri" w:hAnsi="Calibri" w:cs="Calibri"/>
          <w:spacing w:val="-2"/>
          <w:sz w:val="22"/>
          <w:szCs w:val="22"/>
          <w:lang w:val="en-US"/>
        </w:rPr>
        <w:t>f</w:t>
      </w:r>
      <w:r w:rsidRPr="002F3F8F">
        <w:rPr>
          <w:rFonts w:ascii="Calibri" w:eastAsia="Calibri" w:hAnsi="Calibri" w:cs="Calibri"/>
          <w:spacing w:val="-2"/>
          <w:sz w:val="22"/>
          <w:szCs w:val="22"/>
          <w:lang w:val="en-US"/>
        </w:rPr>
        <w:t>avors the formation of the desired product.</w:t>
      </w:r>
      <w:r w:rsidR="005D70F8" w:rsidRPr="002F3F8F">
        <w:rPr>
          <w:rFonts w:ascii="Calibri" w:eastAsia="Calibri" w:hAnsi="Calibri" w:cs="Calibri"/>
          <w:spacing w:val="-2"/>
          <w:sz w:val="22"/>
          <w:szCs w:val="22"/>
          <w:lang w:val="en-US"/>
        </w:rPr>
        <w:t xml:space="preserve"> </w:t>
      </w:r>
      <w:r w:rsidR="00D53509" w:rsidRPr="002F3F8F">
        <w:rPr>
          <w:rFonts w:ascii="Calibri" w:eastAsia="Calibri" w:hAnsi="Calibri" w:cs="Calibri"/>
          <w:spacing w:val="-2"/>
          <w:sz w:val="22"/>
          <w:szCs w:val="22"/>
          <w:lang w:val="en-US"/>
        </w:rPr>
        <w:t xml:space="preserve">Amberlyst-15 </w:t>
      </w:r>
      <w:r w:rsidR="002F3F8F" w:rsidRPr="002F3F8F">
        <w:rPr>
          <w:rFonts w:ascii="Calibri" w:eastAsia="Calibri" w:hAnsi="Calibri" w:cs="Calibri"/>
          <w:spacing w:val="-2"/>
          <w:sz w:val="22"/>
          <w:szCs w:val="22"/>
          <w:lang w:val="en-US"/>
        </w:rPr>
        <w:t>is a promising catalyst for the proposed reaction</w:t>
      </w:r>
      <w:r w:rsidR="00C433C4">
        <w:rPr>
          <w:rFonts w:ascii="Calibri" w:eastAsia="Calibri" w:hAnsi="Calibri" w:cs="Calibri"/>
          <w:spacing w:val="-2"/>
          <w:sz w:val="22"/>
          <w:szCs w:val="22"/>
          <w:lang w:val="en-US"/>
        </w:rPr>
        <w:t>,</w:t>
      </w:r>
      <w:r w:rsidR="002F3F8F" w:rsidRPr="002F3F8F">
        <w:rPr>
          <w:rFonts w:ascii="Calibri" w:eastAsia="Calibri" w:hAnsi="Calibri" w:cs="Calibri"/>
          <w:spacing w:val="-2"/>
          <w:sz w:val="22"/>
          <w:szCs w:val="22"/>
          <w:lang w:val="en-US"/>
        </w:rPr>
        <w:t xml:space="preserve"> </w:t>
      </w:r>
      <w:r w:rsidR="002F3F8F" w:rsidRPr="002F3F8F">
        <w:rPr>
          <w:rFonts w:ascii="Calibri" w:eastAsia="Calibri" w:hAnsi="Calibri" w:cs="Calibri"/>
          <w:sz w:val="22"/>
          <w:szCs w:val="22"/>
          <w:lang w:val="en-US"/>
        </w:rPr>
        <w:t>since it allows high conversions at relatively low temperature w</w:t>
      </w:r>
      <w:bookmarkStart w:id="0" w:name="_GoBack"/>
      <w:bookmarkEnd w:id="0"/>
      <w:r w:rsidR="002F3F8F" w:rsidRPr="002F3F8F">
        <w:rPr>
          <w:rFonts w:ascii="Calibri" w:eastAsia="Calibri" w:hAnsi="Calibri" w:cs="Calibri"/>
          <w:sz w:val="22"/>
          <w:szCs w:val="22"/>
          <w:lang w:val="en-US"/>
        </w:rPr>
        <w:t>hile being an inexpensive catalyst.</w:t>
      </w:r>
    </w:p>
    <w:p w14:paraId="7B3352F0" w14:textId="1C0841D8" w:rsidR="22A705C3" w:rsidRPr="005D70F8" w:rsidRDefault="22A705C3" w:rsidP="005D70F8">
      <w:pPr>
        <w:snapToGrid w:val="0"/>
        <w:spacing w:before="240" w:line="300" w:lineRule="auto"/>
        <w:rPr>
          <w:rFonts w:asciiTheme="minorHAnsi" w:eastAsia="MS PGothic" w:hAnsiTheme="minorHAnsi"/>
          <w:b/>
          <w:bCs/>
          <w:color w:val="000000"/>
          <w:sz w:val="20"/>
          <w:lang w:val="en-US"/>
        </w:rPr>
      </w:pPr>
      <w:r w:rsidRPr="005D70F8">
        <w:rPr>
          <w:rFonts w:asciiTheme="minorHAnsi" w:eastAsia="MS PGothic" w:hAnsiTheme="minorHAnsi"/>
          <w:b/>
          <w:bCs/>
          <w:color w:val="000000"/>
          <w:sz w:val="20"/>
          <w:lang w:val="en-US"/>
        </w:rPr>
        <w:t>References</w:t>
      </w:r>
    </w:p>
    <w:p w14:paraId="1A44C193" w14:textId="1C9E49B0" w:rsidR="22A705C3" w:rsidRDefault="22A705C3" w:rsidP="22A705C3">
      <w:pPr>
        <w:pStyle w:val="Pargrafdellista"/>
        <w:numPr>
          <w:ilvl w:val="0"/>
          <w:numId w:val="1"/>
        </w:numPr>
        <w:rPr>
          <w:szCs w:val="18"/>
        </w:rPr>
      </w:pPr>
      <w:r w:rsidRPr="22A705C3">
        <w:rPr>
          <w:rFonts w:ascii="Calibri" w:eastAsia="Calibri" w:hAnsi="Calibri" w:cs="Calibri"/>
          <w:color w:val="000000" w:themeColor="text1"/>
        </w:rPr>
        <w:t>E. Christensen, A. Williams, S. Paul, S. Burton, R.L. McCormick, Energy Fuels 25 (2011) 5422–5428.</w:t>
      </w:r>
    </w:p>
    <w:p w14:paraId="2751EEF6" w14:textId="5BDBB618" w:rsidR="22A705C3" w:rsidRDefault="22A705C3" w:rsidP="22A705C3">
      <w:pPr>
        <w:pStyle w:val="Pargrafdellista"/>
        <w:numPr>
          <w:ilvl w:val="0"/>
          <w:numId w:val="1"/>
        </w:numPr>
        <w:rPr>
          <w:szCs w:val="18"/>
        </w:rPr>
      </w:pPr>
      <w:r w:rsidRPr="22A705C3">
        <w:rPr>
          <w:rFonts w:ascii="Calibri" w:eastAsia="Calibri" w:hAnsi="Calibri" w:cs="Calibri"/>
          <w:color w:val="000000" w:themeColor="text1"/>
        </w:rPr>
        <w:t>H. Jungbluth, K. Gottlieb, R. Wessendorf, Flüssige Kraftstoffe, WO1994021753A1, 09/29/1994.</w:t>
      </w:r>
    </w:p>
    <w:p w14:paraId="18B20462" w14:textId="7D2A514C" w:rsidR="22A705C3" w:rsidRPr="002F3F8F" w:rsidRDefault="22A705C3" w:rsidP="004568DA">
      <w:pPr>
        <w:pStyle w:val="Pargrafdellista"/>
        <w:numPr>
          <w:ilvl w:val="0"/>
          <w:numId w:val="1"/>
        </w:numPr>
        <w:spacing w:line="240" w:lineRule="auto"/>
        <w:rPr>
          <w:rFonts w:asciiTheme="minorHAnsi" w:eastAsia="SimSun" w:hAnsiTheme="minorHAnsi"/>
          <w:sz w:val="22"/>
          <w:szCs w:val="22"/>
          <w:lang w:eastAsia="zh-CN"/>
        </w:rPr>
      </w:pPr>
      <w:r w:rsidRPr="002F3F8F">
        <w:rPr>
          <w:rFonts w:ascii="Calibri" w:eastAsia="Calibri" w:hAnsi="Calibri" w:cs="Calibri"/>
          <w:color w:val="000000" w:themeColor="text1"/>
        </w:rPr>
        <w:t xml:space="preserve">European Directives 2009/28/EC and 2009/30/EC of 23 April </w:t>
      </w:r>
      <w:r w:rsidR="00BE770E" w:rsidRPr="002F3F8F">
        <w:rPr>
          <w:rFonts w:ascii="Calibri" w:eastAsia="Calibri" w:hAnsi="Calibri" w:cs="Calibri"/>
          <w:color w:val="000000" w:themeColor="text1"/>
        </w:rPr>
        <w:t>2009.</w:t>
      </w:r>
    </w:p>
    <w:sectPr w:rsidR="22A705C3" w:rsidRPr="002F3F8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A6592" w14:textId="77777777" w:rsidR="004D3D40" w:rsidRDefault="004D3D40" w:rsidP="004F5E36">
      <w:r>
        <w:separator/>
      </w:r>
    </w:p>
  </w:endnote>
  <w:endnote w:type="continuationSeparator" w:id="0">
    <w:p w14:paraId="6E7124EF" w14:textId="77777777" w:rsidR="004D3D40" w:rsidRDefault="004D3D40"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A27B6" w14:textId="77777777" w:rsidR="004D3D40" w:rsidRDefault="004D3D40" w:rsidP="004F5E36">
      <w:r>
        <w:separator/>
      </w:r>
    </w:p>
  </w:footnote>
  <w:footnote w:type="continuationSeparator" w:id="0">
    <w:p w14:paraId="6DC0011B" w14:textId="77777777" w:rsidR="004D3D40" w:rsidRDefault="004D3D40"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7495D" w14:textId="77777777" w:rsidR="004D1162" w:rsidRDefault="00594E9F">
    <w:pPr>
      <w:pStyle w:val="Capalera"/>
    </w:pPr>
    <w:r>
      <w:rPr>
        <w:noProof/>
        <w:lang w:val="ca-ES" w:eastAsia="ca-ES"/>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p14="http://schemas.microsoft.com/office/word/2010/wordml" xmlns:a14="http://schemas.microsoft.com/office/drawing/2010/main" xmlns:pic="http://schemas.openxmlformats.org/drawingml/2006/picture" xmlns:a="http://schemas.openxmlformats.org/drawingml/2006/main">
          <w:pict w14:anchorId="75AFE5C5">
            <v:line id="Connettore 1 8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002060" strokeweight="2pt" from="1.5pt,62.95pt" to="441pt,62.95pt" w14:anchorId="6402DF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v:shadow on="t" color="black" opacity="24903f" offset="0,.55556mm" origin=",.5"/>
            </v:line>
          </w:pict>
        </mc:Fallback>
      </mc:AlternateContent>
    </w:r>
    <w:r w:rsidR="004D1162">
      <w:rPr>
        <w:noProof/>
        <w:lang w:val="ca-ES" w:eastAsia="ca-ES"/>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60D41"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ca-ES" w:eastAsia="ca-ES"/>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sidRPr="2DC09486">
      <w:rPr>
        <w:b/>
        <w:bCs/>
        <w:i/>
        <w:iCs/>
        <w:color w:val="8A046D"/>
        <w:sz w:val="28"/>
        <w:szCs w:val="28"/>
      </w:rPr>
      <w:t xml:space="preserve">           </w:t>
    </w:r>
    <w:r w:rsidR="00DE0019" w:rsidRPr="2DC09486">
      <w:rPr>
        <w:rFonts w:asciiTheme="minorHAnsi" w:hAnsiTheme="minorHAnsi"/>
        <w:b/>
        <w:bCs/>
        <w:i/>
        <w:iCs/>
        <w:color w:val="002060"/>
        <w:sz w:val="24"/>
        <w:szCs w:val="24"/>
        <w:lang w:val="en-US"/>
      </w:rPr>
      <w:t>ECCE12</w:t>
    </w:r>
    <w:r w:rsidRPr="00DE0019">
      <w:rPr>
        <w:rFonts w:asciiTheme="minorHAnsi" w:hAnsiTheme="minorHAnsi"/>
        <w:b/>
        <w:i/>
        <w:color w:val="002060"/>
        <w:sz w:val="24"/>
        <w:szCs w:val="24"/>
        <w:lang w:val="en-US"/>
      </w:rPr>
      <w:br/>
    </w:r>
    <w:r w:rsidRPr="2DC09486">
      <w:rPr>
        <w:rFonts w:asciiTheme="minorHAnsi" w:hAnsiTheme="minorHAnsi"/>
        <w:b/>
        <w:bCs/>
        <w:i/>
        <w:iCs/>
        <w:color w:val="002060"/>
        <w:sz w:val="24"/>
        <w:szCs w:val="24"/>
        <w:lang w:val="en-US"/>
      </w:rPr>
      <w:t xml:space="preserve">                              The </w:t>
    </w:r>
    <w:r w:rsidR="00DE0019" w:rsidRPr="2DC09486">
      <w:rPr>
        <w:rFonts w:asciiTheme="minorHAnsi" w:hAnsiTheme="minorHAnsi"/>
        <w:b/>
        <w:bCs/>
        <w:i/>
        <w:iCs/>
        <w:color w:val="002060"/>
        <w:sz w:val="24"/>
        <w:szCs w:val="24"/>
        <w:lang w:val="en-US"/>
      </w:rPr>
      <w:t>12</w:t>
    </w:r>
    <w:r w:rsidRPr="2DC09486">
      <w:rPr>
        <w:rFonts w:asciiTheme="minorHAnsi" w:hAnsiTheme="minorHAnsi"/>
        <w:b/>
        <w:bCs/>
        <w:i/>
        <w:iCs/>
        <w:color w:val="002060"/>
        <w:sz w:val="24"/>
        <w:szCs w:val="24"/>
        <w:vertAlign w:val="superscript"/>
        <w:lang w:val="en-US"/>
      </w:rPr>
      <w:t>th</w:t>
    </w:r>
    <w:r w:rsidR="00DE0019" w:rsidRPr="2DC09486">
      <w:rPr>
        <w:rFonts w:asciiTheme="minorHAnsi" w:hAnsiTheme="minorHAnsi"/>
        <w:b/>
        <w:bCs/>
        <w:i/>
        <w:iCs/>
        <w:color w:val="002060"/>
        <w:sz w:val="24"/>
        <w:szCs w:val="24"/>
        <w:vertAlign w:val="superscript"/>
        <w:lang w:val="en-US"/>
      </w:rPr>
      <w:t xml:space="preserve"> </w:t>
    </w:r>
    <w:r w:rsidRPr="2DC09486">
      <w:rPr>
        <w:rFonts w:asciiTheme="minorHAnsi" w:hAnsiTheme="minorHAnsi"/>
        <w:b/>
        <w:bCs/>
        <w:i/>
        <w:iCs/>
        <w:color w:val="002060"/>
        <w:sz w:val="24"/>
        <w:szCs w:val="24"/>
        <w:lang w:val="en-US"/>
      </w:rPr>
      <w:t xml:space="preserve">EUROPEAN CONGRESS OF </w:t>
    </w:r>
    <w:r w:rsidR="00DE0019" w:rsidRPr="2DC09486">
      <w:rPr>
        <w:rFonts w:asciiTheme="minorHAnsi" w:hAnsiTheme="minorHAnsi"/>
        <w:b/>
        <w:bCs/>
        <w:i/>
        <w:iCs/>
        <w:color w:val="002060"/>
        <w:sz w:val="24"/>
        <w:szCs w:val="24"/>
        <w:lang w:val="en-US"/>
      </w:rPr>
      <w:t>CHEMICAL ENGINEERING</w:t>
    </w:r>
    <w:r w:rsidRPr="00DE0019">
      <w:rPr>
        <w:rFonts w:asciiTheme="minorHAnsi" w:hAnsiTheme="minorHAnsi"/>
        <w:b/>
        <w:i/>
        <w:color w:val="002060"/>
        <w:sz w:val="24"/>
        <w:szCs w:val="24"/>
        <w:lang w:val="en-US"/>
      </w:rPr>
      <w:br/>
    </w:r>
    <w:r w:rsidRPr="2DC09486">
      <w:rPr>
        <w:rFonts w:asciiTheme="minorHAnsi" w:hAnsiTheme="minorHAnsi"/>
        <w:b/>
        <w:bCs/>
        <w:i/>
        <w:iCs/>
        <w:color w:val="002060"/>
        <w:sz w:val="24"/>
        <w:szCs w:val="24"/>
        <w:lang w:val="en-US"/>
      </w:rPr>
      <w:t xml:space="preserve">                               Florence 15-19 September 201</w:t>
    </w:r>
    <w:r w:rsidR="00EA50E1" w:rsidRPr="2DC09486">
      <w:rPr>
        <w:rFonts w:asciiTheme="minorHAnsi" w:hAnsiTheme="minorHAnsi"/>
        <w:b/>
        <w:bCs/>
        <w:i/>
        <w:iCs/>
        <w:color w:val="002060"/>
        <w:sz w:val="24"/>
        <w:szCs w:val="24"/>
        <w:lang w:val="en-US"/>
      </w:rPr>
      <w:t>9</w:t>
    </w:r>
  </w:p>
  <w:p w14:paraId="4101652C" w14:textId="77777777" w:rsidR="00704BDF" w:rsidRDefault="00704BDF">
    <w:pPr>
      <w:pStyle w:val="Capalera"/>
    </w:pPr>
  </w:p>
  <w:p w14:paraId="68BF7C16" w14:textId="77777777" w:rsidR="00704BDF" w:rsidRDefault="00704BDF">
    <w:pPr>
      <w:pStyle w:val="Capalera"/>
    </w:pPr>
    <w:r>
      <w:rPr>
        <w:noProof/>
        <w:lang w:val="ca-ES" w:eastAsia="ca-ES"/>
      </w:rPr>
      <mc:AlternateContent>
        <mc:Choice Requires="wps">
          <w:drawing>
            <wp:anchor distT="0" distB="0" distL="114300" distR="114300" simplePos="0" relativeHeight="251660288" behindDoc="0" locked="0" layoutInCell="1" allowOverlap="1" wp14:anchorId="7FC38869" wp14:editId="07777777">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p14="http://schemas.microsoft.com/office/word/2010/wordml" xmlns:a14="http://schemas.microsoft.com/office/drawing/2010/main" xmlns:pic="http://schemas.openxmlformats.org/drawingml/2006/picture" xmlns:a="http://schemas.openxmlformats.org/drawingml/2006/main">
          <w:pict w14:anchorId="06551100">
            <v:line id="Connettore 1 12"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002060" strokeweight="2pt" from="10.1pt,6pt" to="449.6pt,6pt" w14:anchorId="274280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v:shadow on="t" color="black" opacity="24903f" offset="0,.55556mm" origin=",.5"/>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lista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lista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lista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lista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listaambpic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listaambpic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listaambpic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listaambpic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lista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listaambpics"/>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FFFFFFF">
      <w:start w:val="1"/>
      <w:numFmt w:val="decimal"/>
      <w:lvlText w:val="[%1]"/>
      <w:lvlJc w:val="left"/>
      <w:pPr>
        <w:ind w:left="360" w:hanging="360"/>
      </w:pPr>
      <w:rPr>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1439055F"/>
    <w:multiLevelType w:val="hybridMultilevel"/>
    <w:tmpl w:val="FFFFFFFF"/>
    <w:lvl w:ilvl="0" w:tplc="92205F52">
      <w:start w:val="1"/>
      <w:numFmt w:val="decimal"/>
      <w:lvlText w:val="%1."/>
      <w:lvlJc w:val="left"/>
      <w:pPr>
        <w:ind w:left="720" w:hanging="360"/>
      </w:pPr>
    </w:lvl>
    <w:lvl w:ilvl="1" w:tplc="5576E13C">
      <w:start w:val="1"/>
      <w:numFmt w:val="lowerLetter"/>
      <w:lvlText w:val="%2."/>
      <w:lvlJc w:val="left"/>
      <w:pPr>
        <w:ind w:left="1440" w:hanging="360"/>
      </w:pPr>
    </w:lvl>
    <w:lvl w:ilvl="2" w:tplc="56EC25C4">
      <w:start w:val="1"/>
      <w:numFmt w:val="lowerRoman"/>
      <w:lvlText w:val="%3."/>
      <w:lvlJc w:val="right"/>
      <w:pPr>
        <w:ind w:left="2160" w:hanging="180"/>
      </w:pPr>
    </w:lvl>
    <w:lvl w:ilvl="3" w:tplc="58F875C6">
      <w:start w:val="1"/>
      <w:numFmt w:val="decimal"/>
      <w:lvlText w:val="%4."/>
      <w:lvlJc w:val="left"/>
      <w:pPr>
        <w:ind w:left="2880" w:hanging="360"/>
      </w:pPr>
    </w:lvl>
    <w:lvl w:ilvl="4" w:tplc="A1A013C0">
      <w:start w:val="1"/>
      <w:numFmt w:val="lowerLetter"/>
      <w:lvlText w:val="%5."/>
      <w:lvlJc w:val="left"/>
      <w:pPr>
        <w:ind w:left="3600" w:hanging="360"/>
      </w:pPr>
    </w:lvl>
    <w:lvl w:ilvl="5" w:tplc="301AE2E2">
      <w:start w:val="1"/>
      <w:numFmt w:val="lowerRoman"/>
      <w:lvlText w:val="%6."/>
      <w:lvlJc w:val="right"/>
      <w:pPr>
        <w:ind w:left="4320" w:hanging="180"/>
      </w:pPr>
    </w:lvl>
    <w:lvl w:ilvl="6" w:tplc="8500D47A">
      <w:start w:val="1"/>
      <w:numFmt w:val="decimal"/>
      <w:lvlText w:val="%7."/>
      <w:lvlJc w:val="left"/>
      <w:pPr>
        <w:ind w:left="5040" w:hanging="360"/>
      </w:pPr>
    </w:lvl>
    <w:lvl w:ilvl="7" w:tplc="CA7818C2">
      <w:start w:val="1"/>
      <w:numFmt w:val="lowerLetter"/>
      <w:lvlText w:val="%8."/>
      <w:lvlJc w:val="left"/>
      <w:pPr>
        <w:ind w:left="5760" w:hanging="360"/>
      </w:pPr>
    </w:lvl>
    <w:lvl w:ilvl="8" w:tplc="09742ACC">
      <w:start w:val="1"/>
      <w:numFmt w:val="lowerRoman"/>
      <w:lvlText w:val="%9."/>
      <w:lvlJc w:val="right"/>
      <w:pPr>
        <w:ind w:left="6480" w:hanging="180"/>
      </w:pPr>
    </w:lvl>
  </w:abstractNum>
  <w:abstractNum w:abstractNumId="12" w15:restartNumberingAfterBreak="0">
    <w:nsid w:val="18C43CB7"/>
    <w:multiLevelType w:val="hybridMultilevel"/>
    <w:tmpl w:val="FFFFFFFF"/>
    <w:lvl w:ilvl="0" w:tplc="0D4EBA16">
      <w:start w:val="1"/>
      <w:numFmt w:val="bullet"/>
      <w:lvlText w:val=""/>
      <w:lvlJc w:val="left"/>
      <w:pPr>
        <w:ind w:left="720" w:hanging="360"/>
      </w:pPr>
      <w:rPr>
        <w:rFonts w:ascii="Symbol" w:hAnsi="Symbol" w:hint="default"/>
      </w:rPr>
    </w:lvl>
    <w:lvl w:ilvl="1" w:tplc="508451D6">
      <w:start w:val="1"/>
      <w:numFmt w:val="bullet"/>
      <w:lvlText w:val="o"/>
      <w:lvlJc w:val="left"/>
      <w:pPr>
        <w:ind w:left="1440" w:hanging="360"/>
      </w:pPr>
      <w:rPr>
        <w:rFonts w:ascii="Courier New" w:hAnsi="Courier New" w:hint="default"/>
      </w:rPr>
    </w:lvl>
    <w:lvl w:ilvl="2" w:tplc="F738AC76">
      <w:start w:val="1"/>
      <w:numFmt w:val="bullet"/>
      <w:lvlText w:val=""/>
      <w:lvlJc w:val="left"/>
      <w:pPr>
        <w:ind w:left="2160" w:hanging="360"/>
      </w:pPr>
      <w:rPr>
        <w:rFonts w:ascii="Wingdings" w:hAnsi="Wingdings" w:hint="default"/>
      </w:rPr>
    </w:lvl>
    <w:lvl w:ilvl="3" w:tplc="ABB26534">
      <w:start w:val="1"/>
      <w:numFmt w:val="bullet"/>
      <w:lvlText w:val=""/>
      <w:lvlJc w:val="left"/>
      <w:pPr>
        <w:ind w:left="2880" w:hanging="360"/>
      </w:pPr>
      <w:rPr>
        <w:rFonts w:ascii="Symbol" w:hAnsi="Symbol" w:hint="default"/>
      </w:rPr>
    </w:lvl>
    <w:lvl w:ilvl="4" w:tplc="1068CD66">
      <w:start w:val="1"/>
      <w:numFmt w:val="bullet"/>
      <w:lvlText w:val="o"/>
      <w:lvlJc w:val="left"/>
      <w:pPr>
        <w:ind w:left="3600" w:hanging="360"/>
      </w:pPr>
      <w:rPr>
        <w:rFonts w:ascii="Courier New" w:hAnsi="Courier New" w:hint="default"/>
      </w:rPr>
    </w:lvl>
    <w:lvl w:ilvl="5" w:tplc="728E2AE6">
      <w:start w:val="1"/>
      <w:numFmt w:val="bullet"/>
      <w:lvlText w:val=""/>
      <w:lvlJc w:val="left"/>
      <w:pPr>
        <w:ind w:left="4320" w:hanging="360"/>
      </w:pPr>
      <w:rPr>
        <w:rFonts w:ascii="Wingdings" w:hAnsi="Wingdings" w:hint="default"/>
      </w:rPr>
    </w:lvl>
    <w:lvl w:ilvl="6" w:tplc="10D291E2">
      <w:start w:val="1"/>
      <w:numFmt w:val="bullet"/>
      <w:lvlText w:val=""/>
      <w:lvlJc w:val="left"/>
      <w:pPr>
        <w:ind w:left="5040" w:hanging="360"/>
      </w:pPr>
      <w:rPr>
        <w:rFonts w:ascii="Symbol" w:hAnsi="Symbol" w:hint="default"/>
      </w:rPr>
    </w:lvl>
    <w:lvl w:ilvl="7" w:tplc="ED403DB4">
      <w:start w:val="1"/>
      <w:numFmt w:val="bullet"/>
      <w:lvlText w:val="o"/>
      <w:lvlJc w:val="left"/>
      <w:pPr>
        <w:ind w:left="5760" w:hanging="360"/>
      </w:pPr>
      <w:rPr>
        <w:rFonts w:ascii="Courier New" w:hAnsi="Courier New" w:hint="default"/>
      </w:rPr>
    </w:lvl>
    <w:lvl w:ilvl="8" w:tplc="7DCA34B6">
      <w:start w:val="1"/>
      <w:numFmt w:val="bullet"/>
      <w:lvlText w:val=""/>
      <w:lvlJc w:val="left"/>
      <w:pPr>
        <w:ind w:left="6480" w:hanging="360"/>
      </w:pPr>
      <w:rPr>
        <w:rFonts w:ascii="Wingdings" w:hAnsi="Wingdings" w:hint="default"/>
      </w:rPr>
    </w:lvl>
  </w:abstractNum>
  <w:abstractNum w:abstractNumId="13"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u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6"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12"/>
  </w:num>
  <w:num w:numId="3">
    <w:abstractNumId w:val="13"/>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5"/>
  </w:num>
  <w:num w:numId="15">
    <w:abstractNumId w:val="14"/>
  </w:num>
  <w:num w:numId="16">
    <w:abstractNumId w:val="16"/>
  </w:num>
  <w:num w:numId="17">
    <w:abstractNumId w:val="17"/>
  </w:num>
  <w:num w:numId="18">
    <w:abstractNumId w:val="1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121C3"/>
    <w:rsid w:val="00013311"/>
    <w:rsid w:val="0003148D"/>
    <w:rsid w:val="0003586A"/>
    <w:rsid w:val="00062A9A"/>
    <w:rsid w:val="0006695E"/>
    <w:rsid w:val="00087B44"/>
    <w:rsid w:val="000A03B2"/>
    <w:rsid w:val="000D24F3"/>
    <w:rsid w:val="000D34BE"/>
    <w:rsid w:val="000E36F1"/>
    <w:rsid w:val="000E3A73"/>
    <w:rsid w:val="000E414A"/>
    <w:rsid w:val="001156C9"/>
    <w:rsid w:val="0013121F"/>
    <w:rsid w:val="00134DE4"/>
    <w:rsid w:val="00150E59"/>
    <w:rsid w:val="00184AD6"/>
    <w:rsid w:val="00191E75"/>
    <w:rsid w:val="001B65C1"/>
    <w:rsid w:val="001C442D"/>
    <w:rsid w:val="001C684B"/>
    <w:rsid w:val="001D53FC"/>
    <w:rsid w:val="001F2EC7"/>
    <w:rsid w:val="002065DB"/>
    <w:rsid w:val="002447EF"/>
    <w:rsid w:val="00251550"/>
    <w:rsid w:val="0027221A"/>
    <w:rsid w:val="00275B61"/>
    <w:rsid w:val="002A3276"/>
    <w:rsid w:val="002C0C6D"/>
    <w:rsid w:val="002C5787"/>
    <w:rsid w:val="002D1F12"/>
    <w:rsid w:val="002E5265"/>
    <w:rsid w:val="002F3F8F"/>
    <w:rsid w:val="003009B7"/>
    <w:rsid w:val="0030469C"/>
    <w:rsid w:val="00367248"/>
    <w:rsid w:val="003723D4"/>
    <w:rsid w:val="003A7D1C"/>
    <w:rsid w:val="003E6E64"/>
    <w:rsid w:val="003E73FE"/>
    <w:rsid w:val="00426ACB"/>
    <w:rsid w:val="0044241C"/>
    <w:rsid w:val="0046164A"/>
    <w:rsid w:val="00462DCD"/>
    <w:rsid w:val="004708FF"/>
    <w:rsid w:val="004D1162"/>
    <w:rsid w:val="004D3D40"/>
    <w:rsid w:val="004E4DD6"/>
    <w:rsid w:val="004F5E36"/>
    <w:rsid w:val="00501925"/>
    <w:rsid w:val="00507142"/>
    <w:rsid w:val="005119A5"/>
    <w:rsid w:val="005278B7"/>
    <w:rsid w:val="005346C8"/>
    <w:rsid w:val="00594E9F"/>
    <w:rsid w:val="005B61E6"/>
    <w:rsid w:val="005C77E1"/>
    <w:rsid w:val="005D6A2F"/>
    <w:rsid w:val="005D70F8"/>
    <w:rsid w:val="005E1A82"/>
    <w:rsid w:val="005F0A28"/>
    <w:rsid w:val="005F0E5E"/>
    <w:rsid w:val="00620DEE"/>
    <w:rsid w:val="00625639"/>
    <w:rsid w:val="0064184D"/>
    <w:rsid w:val="00643746"/>
    <w:rsid w:val="006556E0"/>
    <w:rsid w:val="00660E3E"/>
    <w:rsid w:val="00662E74"/>
    <w:rsid w:val="0066444C"/>
    <w:rsid w:val="006A58D2"/>
    <w:rsid w:val="006C5579"/>
    <w:rsid w:val="006F75A1"/>
    <w:rsid w:val="00704BDF"/>
    <w:rsid w:val="00731EB3"/>
    <w:rsid w:val="00736B13"/>
    <w:rsid w:val="007447F3"/>
    <w:rsid w:val="007642FF"/>
    <w:rsid w:val="007661C8"/>
    <w:rsid w:val="00787278"/>
    <w:rsid w:val="007D52CD"/>
    <w:rsid w:val="007E4C62"/>
    <w:rsid w:val="00813288"/>
    <w:rsid w:val="008168FC"/>
    <w:rsid w:val="008479A2"/>
    <w:rsid w:val="00861377"/>
    <w:rsid w:val="0087637F"/>
    <w:rsid w:val="008A1512"/>
    <w:rsid w:val="008D0BEB"/>
    <w:rsid w:val="008E36C7"/>
    <w:rsid w:val="008E566E"/>
    <w:rsid w:val="00901EB6"/>
    <w:rsid w:val="00914CC0"/>
    <w:rsid w:val="009421EC"/>
    <w:rsid w:val="009449B8"/>
    <w:rsid w:val="009450CE"/>
    <w:rsid w:val="0095164B"/>
    <w:rsid w:val="00957BA1"/>
    <w:rsid w:val="0099106D"/>
    <w:rsid w:val="00996483"/>
    <w:rsid w:val="009C1B8A"/>
    <w:rsid w:val="009E788A"/>
    <w:rsid w:val="00A0709C"/>
    <w:rsid w:val="00A07B9E"/>
    <w:rsid w:val="00A1763D"/>
    <w:rsid w:val="00A17CEC"/>
    <w:rsid w:val="00A2252D"/>
    <w:rsid w:val="00A27EF0"/>
    <w:rsid w:val="00A646A2"/>
    <w:rsid w:val="00A64FEB"/>
    <w:rsid w:val="00A76EFC"/>
    <w:rsid w:val="00A9626B"/>
    <w:rsid w:val="00A97F29"/>
    <w:rsid w:val="00AB0964"/>
    <w:rsid w:val="00AC69FA"/>
    <w:rsid w:val="00AE377D"/>
    <w:rsid w:val="00B10DA7"/>
    <w:rsid w:val="00B43B9F"/>
    <w:rsid w:val="00B46D2D"/>
    <w:rsid w:val="00B61DBF"/>
    <w:rsid w:val="00B704F0"/>
    <w:rsid w:val="00B96592"/>
    <w:rsid w:val="00BB1F9C"/>
    <w:rsid w:val="00BC30C9"/>
    <w:rsid w:val="00BE3E58"/>
    <w:rsid w:val="00BE770E"/>
    <w:rsid w:val="00BF0FB2"/>
    <w:rsid w:val="00C01616"/>
    <w:rsid w:val="00C0162B"/>
    <w:rsid w:val="00C345B1"/>
    <w:rsid w:val="00C40142"/>
    <w:rsid w:val="00C433C4"/>
    <w:rsid w:val="00C57182"/>
    <w:rsid w:val="00C655FD"/>
    <w:rsid w:val="00C67215"/>
    <w:rsid w:val="00C748DC"/>
    <w:rsid w:val="00C867B1"/>
    <w:rsid w:val="00C94434"/>
    <w:rsid w:val="00CA1730"/>
    <w:rsid w:val="00CA185B"/>
    <w:rsid w:val="00CA1C95"/>
    <w:rsid w:val="00CA5A9C"/>
    <w:rsid w:val="00CB1A8B"/>
    <w:rsid w:val="00CC54D8"/>
    <w:rsid w:val="00CD5FE2"/>
    <w:rsid w:val="00CE2B29"/>
    <w:rsid w:val="00D02B4C"/>
    <w:rsid w:val="00D17437"/>
    <w:rsid w:val="00D53509"/>
    <w:rsid w:val="00D7058B"/>
    <w:rsid w:val="00D84576"/>
    <w:rsid w:val="00D9198B"/>
    <w:rsid w:val="00D967C0"/>
    <w:rsid w:val="00DE0019"/>
    <w:rsid w:val="00DE264A"/>
    <w:rsid w:val="00DE7A75"/>
    <w:rsid w:val="00E041E7"/>
    <w:rsid w:val="00E23CA1"/>
    <w:rsid w:val="00E24245"/>
    <w:rsid w:val="00E409A8"/>
    <w:rsid w:val="00E53FFD"/>
    <w:rsid w:val="00E7209D"/>
    <w:rsid w:val="00E860BB"/>
    <w:rsid w:val="00EA0DC5"/>
    <w:rsid w:val="00EA50E1"/>
    <w:rsid w:val="00EE0131"/>
    <w:rsid w:val="00EE7C24"/>
    <w:rsid w:val="00F02A13"/>
    <w:rsid w:val="00F16429"/>
    <w:rsid w:val="00F30C64"/>
    <w:rsid w:val="00F3385C"/>
    <w:rsid w:val="00F864C7"/>
    <w:rsid w:val="00FB730C"/>
    <w:rsid w:val="00FC2695"/>
    <w:rsid w:val="00FC3E03"/>
    <w:rsid w:val="00FE190B"/>
    <w:rsid w:val="00FE6A2D"/>
    <w:rsid w:val="22A705C3"/>
    <w:rsid w:val="2A396A0D"/>
    <w:rsid w:val="2DC094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2B2577"/>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ol1">
    <w:name w:val="heading 1"/>
    <w:basedOn w:val="CETHeading1"/>
    <w:next w:val="Normal"/>
    <w:link w:val="Ttol1Car"/>
    <w:uiPriority w:val="9"/>
    <w:locked/>
    <w:rsid w:val="004F5E36"/>
    <w:pPr>
      <w:tabs>
        <w:tab w:val="clear" w:pos="360"/>
        <w:tab w:val="right" w:pos="7100"/>
      </w:tabs>
      <w:jc w:val="both"/>
      <w:outlineLvl w:val="0"/>
    </w:pPr>
    <w:rPr>
      <w:lang w:val="en-GB"/>
    </w:rPr>
  </w:style>
  <w:style w:type="paragraph" w:styleId="Ttol2">
    <w:name w:val="heading 2"/>
    <w:basedOn w:val="Normal"/>
    <w:next w:val="Normal"/>
    <w:link w:val="Ttol2C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ol3">
    <w:name w:val="heading 3"/>
    <w:basedOn w:val="Normal"/>
    <w:next w:val="Normal"/>
    <w:link w:val="Ttol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ol4">
    <w:name w:val="heading 4"/>
    <w:basedOn w:val="Normal"/>
    <w:next w:val="Normal"/>
    <w:link w:val="Ttol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ol5">
    <w:name w:val="heading 5"/>
    <w:basedOn w:val="Normal"/>
    <w:next w:val="Normal"/>
    <w:link w:val="Ttol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ol6">
    <w:name w:val="heading 6"/>
    <w:basedOn w:val="Normal"/>
    <w:next w:val="Normal"/>
    <w:link w:val="Ttol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ol7">
    <w:name w:val="heading 7"/>
    <w:basedOn w:val="Normal"/>
    <w:next w:val="Normal"/>
    <w:link w:val="Ttol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ol8">
    <w:name w:val="heading 8"/>
    <w:basedOn w:val="Normal"/>
    <w:next w:val="Normal"/>
    <w:link w:val="Ttol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ol9">
    <w:name w:val="heading 9"/>
    <w:basedOn w:val="Normal"/>
    <w:next w:val="Normal"/>
    <w:link w:val="Ttol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3"/>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3"/>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ulabsica1">
    <w:name w:val="Table Simple 1"/>
    <w:basedOn w:val="Taulanormal"/>
    <w:semiHidden/>
    <w:locked/>
    <w:rsid w:val="000E414A"/>
    <w:pPr>
      <w:numPr>
        <w:ilvl w:val="3"/>
        <w:numId w:val="3"/>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deglobus">
    <w:name w:val="Balloon Text"/>
    <w:basedOn w:val="Normal"/>
    <w:link w:val="TextdeglobusCar"/>
    <w:uiPriority w:val="99"/>
    <w:semiHidden/>
    <w:unhideWhenUsed/>
    <w:locked/>
    <w:rsid w:val="000D34BE"/>
    <w:pPr>
      <w:spacing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0D34BE"/>
    <w:rPr>
      <w:rFonts w:ascii="Tahoma" w:hAnsi="Tahoma" w:cs="Tahoma"/>
      <w:sz w:val="16"/>
      <w:szCs w:val="16"/>
    </w:rPr>
  </w:style>
  <w:style w:type="paragraph" w:styleId="Bibliografia">
    <w:name w:val="Bibliography"/>
    <w:basedOn w:val="Normal"/>
    <w:next w:val="Normal"/>
    <w:uiPriority w:val="37"/>
    <w:semiHidden/>
    <w:unhideWhenUsed/>
    <w:rsid w:val="0003148D"/>
  </w:style>
  <w:style w:type="paragraph" w:styleId="Textindependent2">
    <w:name w:val="Body Text 2"/>
    <w:basedOn w:val="Normal"/>
    <w:link w:val="Textindependent2Car"/>
    <w:uiPriority w:val="99"/>
    <w:semiHidden/>
    <w:unhideWhenUsed/>
    <w:rsid w:val="0003148D"/>
    <w:pPr>
      <w:spacing w:after="120" w:line="480" w:lineRule="auto"/>
    </w:pPr>
  </w:style>
  <w:style w:type="character" w:customStyle="1" w:styleId="Textindependent2Car">
    <w:name w:val="Text independent 2 Car"/>
    <w:basedOn w:val="Tipusdelletraperdefectedelpargraf"/>
    <w:link w:val="Textindependent2"/>
    <w:uiPriority w:val="99"/>
    <w:semiHidden/>
    <w:rsid w:val="0003148D"/>
  </w:style>
  <w:style w:type="paragraph" w:styleId="Textindependent3">
    <w:name w:val="Body Text 3"/>
    <w:basedOn w:val="Normal"/>
    <w:link w:val="Textindependent3Car"/>
    <w:uiPriority w:val="99"/>
    <w:semiHidden/>
    <w:unhideWhenUsed/>
    <w:rsid w:val="0003148D"/>
    <w:pPr>
      <w:spacing w:after="120"/>
    </w:pPr>
    <w:rPr>
      <w:sz w:val="16"/>
      <w:szCs w:val="16"/>
    </w:rPr>
  </w:style>
  <w:style w:type="character" w:customStyle="1" w:styleId="Textindependent3Car">
    <w:name w:val="Text independent 3 Car"/>
    <w:basedOn w:val="Tipusdelletraperdefectedelpargraf"/>
    <w:link w:val="Textindependent3"/>
    <w:uiPriority w:val="99"/>
    <w:semiHidden/>
    <w:rsid w:val="0003148D"/>
    <w:rPr>
      <w:sz w:val="16"/>
      <w:szCs w:val="16"/>
    </w:rPr>
  </w:style>
  <w:style w:type="paragraph" w:styleId="Textindependent">
    <w:name w:val="Body Text"/>
    <w:basedOn w:val="Normal"/>
    <w:link w:val="TextindependentCar"/>
    <w:uiPriority w:val="99"/>
    <w:semiHidden/>
    <w:unhideWhenUsed/>
    <w:rsid w:val="0003148D"/>
    <w:pPr>
      <w:spacing w:after="120"/>
    </w:pPr>
  </w:style>
  <w:style w:type="character" w:customStyle="1" w:styleId="TextindependentCar">
    <w:name w:val="Text independent Car"/>
    <w:basedOn w:val="Tipusdelletraperdefectedelpargraf"/>
    <w:link w:val="Textindependent"/>
    <w:uiPriority w:val="99"/>
    <w:semiHidden/>
    <w:rsid w:val="0003148D"/>
  </w:style>
  <w:style w:type="paragraph" w:styleId="Data">
    <w:name w:val="Date"/>
    <w:basedOn w:val="Normal"/>
    <w:next w:val="Normal"/>
    <w:link w:val="DataCar"/>
    <w:uiPriority w:val="99"/>
    <w:semiHidden/>
    <w:unhideWhenUsed/>
    <w:locked/>
    <w:rsid w:val="0003148D"/>
  </w:style>
  <w:style w:type="character" w:customStyle="1" w:styleId="DataCar">
    <w:name w:val="Data Car"/>
    <w:basedOn w:val="Tipusdelletraperdefectedelpargraf"/>
    <w:link w:val="Data"/>
    <w:uiPriority w:val="99"/>
    <w:semiHidden/>
    <w:rsid w:val="0003148D"/>
  </w:style>
  <w:style w:type="paragraph" w:styleId="Llegenda">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lista">
    <w:name w:val="List"/>
    <w:basedOn w:val="Normal"/>
    <w:uiPriority w:val="99"/>
    <w:semiHidden/>
    <w:unhideWhenUsed/>
    <w:locked/>
    <w:rsid w:val="0003148D"/>
    <w:pPr>
      <w:ind w:left="283" w:hanging="283"/>
      <w:contextualSpacing/>
    </w:pPr>
  </w:style>
  <w:style w:type="paragraph" w:styleId="Llista2">
    <w:name w:val="List 2"/>
    <w:basedOn w:val="Normal"/>
    <w:uiPriority w:val="99"/>
    <w:semiHidden/>
    <w:unhideWhenUsed/>
    <w:locked/>
    <w:rsid w:val="0003148D"/>
    <w:pPr>
      <w:ind w:left="566" w:hanging="283"/>
      <w:contextualSpacing/>
    </w:pPr>
  </w:style>
  <w:style w:type="paragraph" w:styleId="Llista3">
    <w:name w:val="List 3"/>
    <w:basedOn w:val="Normal"/>
    <w:uiPriority w:val="99"/>
    <w:semiHidden/>
    <w:unhideWhenUsed/>
    <w:locked/>
    <w:rsid w:val="0003148D"/>
    <w:pPr>
      <w:ind w:left="849" w:hanging="283"/>
      <w:contextualSpacing/>
    </w:pPr>
  </w:style>
  <w:style w:type="paragraph" w:styleId="Llista4">
    <w:name w:val="List 4"/>
    <w:basedOn w:val="Normal"/>
    <w:uiPriority w:val="99"/>
    <w:semiHidden/>
    <w:unhideWhenUsed/>
    <w:locked/>
    <w:rsid w:val="0003148D"/>
    <w:pPr>
      <w:ind w:left="1132" w:hanging="283"/>
      <w:contextualSpacing/>
    </w:pPr>
  </w:style>
  <w:style w:type="paragraph" w:styleId="Llista5">
    <w:name w:val="List 5"/>
    <w:basedOn w:val="Normal"/>
    <w:uiPriority w:val="99"/>
    <w:semiHidden/>
    <w:unhideWhenUsed/>
    <w:locked/>
    <w:rsid w:val="0003148D"/>
    <w:pPr>
      <w:ind w:left="1415" w:hanging="283"/>
      <w:contextualSpacing/>
    </w:pPr>
  </w:style>
  <w:style w:type="paragraph" w:styleId="Continuacidellista">
    <w:name w:val="List Continue"/>
    <w:basedOn w:val="Normal"/>
    <w:uiPriority w:val="99"/>
    <w:semiHidden/>
    <w:unhideWhenUsed/>
    <w:locked/>
    <w:rsid w:val="0003148D"/>
    <w:pPr>
      <w:spacing w:after="120"/>
      <w:ind w:left="283"/>
      <w:contextualSpacing/>
    </w:pPr>
  </w:style>
  <w:style w:type="paragraph" w:styleId="Continuacidellista2">
    <w:name w:val="List Continue 2"/>
    <w:basedOn w:val="Normal"/>
    <w:uiPriority w:val="99"/>
    <w:semiHidden/>
    <w:unhideWhenUsed/>
    <w:locked/>
    <w:rsid w:val="0003148D"/>
    <w:pPr>
      <w:spacing w:after="120"/>
      <w:ind w:left="566"/>
      <w:contextualSpacing/>
    </w:pPr>
  </w:style>
  <w:style w:type="paragraph" w:styleId="Continuacidellista3">
    <w:name w:val="List Continue 3"/>
    <w:basedOn w:val="Normal"/>
    <w:uiPriority w:val="99"/>
    <w:semiHidden/>
    <w:unhideWhenUsed/>
    <w:locked/>
    <w:rsid w:val="0003148D"/>
    <w:pPr>
      <w:spacing w:after="120"/>
      <w:ind w:left="849"/>
      <w:contextualSpacing/>
    </w:pPr>
  </w:style>
  <w:style w:type="paragraph" w:styleId="Continuacidellista4">
    <w:name w:val="List Continue 4"/>
    <w:basedOn w:val="Normal"/>
    <w:uiPriority w:val="99"/>
    <w:semiHidden/>
    <w:unhideWhenUsed/>
    <w:locked/>
    <w:rsid w:val="0003148D"/>
    <w:pPr>
      <w:spacing w:after="120"/>
      <w:ind w:left="1132"/>
      <w:contextualSpacing/>
    </w:pPr>
  </w:style>
  <w:style w:type="paragraph" w:styleId="Continuacidellista5">
    <w:name w:val="List Continue 5"/>
    <w:basedOn w:val="Normal"/>
    <w:uiPriority w:val="99"/>
    <w:semiHidden/>
    <w:unhideWhenUsed/>
    <w:locked/>
    <w:rsid w:val="0003148D"/>
    <w:pPr>
      <w:spacing w:after="120"/>
      <w:ind w:left="1415"/>
      <w:contextualSpacing/>
    </w:pPr>
  </w:style>
  <w:style w:type="paragraph" w:styleId="Signatura">
    <w:name w:val="Signature"/>
    <w:basedOn w:val="Normal"/>
    <w:link w:val="SignaturaCar"/>
    <w:uiPriority w:val="99"/>
    <w:semiHidden/>
    <w:unhideWhenUsed/>
    <w:locked/>
    <w:rsid w:val="0003148D"/>
    <w:pPr>
      <w:spacing w:line="240" w:lineRule="auto"/>
      <w:ind w:left="4252"/>
    </w:pPr>
  </w:style>
  <w:style w:type="character" w:customStyle="1" w:styleId="SignaturaCar">
    <w:name w:val="Signatura Car"/>
    <w:basedOn w:val="Tipusdelletraperdefectedelpargraf"/>
    <w:link w:val="Signatura"/>
    <w:uiPriority w:val="99"/>
    <w:semiHidden/>
    <w:rsid w:val="0003148D"/>
  </w:style>
  <w:style w:type="paragraph" w:styleId="Signaturadecorreuelectrnic">
    <w:name w:val="E-mail Signature"/>
    <w:basedOn w:val="Normal"/>
    <w:link w:val="SignaturadecorreuelectrnicCar"/>
    <w:uiPriority w:val="99"/>
    <w:semiHidden/>
    <w:unhideWhenUsed/>
    <w:locked/>
    <w:rsid w:val="0003148D"/>
    <w:pPr>
      <w:spacing w:line="240" w:lineRule="auto"/>
    </w:pPr>
  </w:style>
  <w:style w:type="character" w:customStyle="1" w:styleId="SignaturadecorreuelectrnicCar">
    <w:name w:val="Signatura de correu electrònic Car"/>
    <w:basedOn w:val="Tipusdelletraperdefectedelpargraf"/>
    <w:link w:val="Signaturadecorreuelectrnic"/>
    <w:uiPriority w:val="99"/>
    <w:semiHidden/>
    <w:rsid w:val="0003148D"/>
  </w:style>
  <w:style w:type="paragraph" w:styleId="Salutaci">
    <w:name w:val="Salutation"/>
    <w:basedOn w:val="Normal"/>
    <w:next w:val="Normal"/>
    <w:link w:val="SalutaciCar"/>
    <w:uiPriority w:val="99"/>
    <w:semiHidden/>
    <w:unhideWhenUsed/>
    <w:locked/>
    <w:rsid w:val="0003148D"/>
  </w:style>
  <w:style w:type="character" w:customStyle="1" w:styleId="SalutaciCar">
    <w:name w:val="Salutació Car"/>
    <w:basedOn w:val="Tipusdelletraperdefectedelpargraf"/>
    <w:link w:val="Salutaci"/>
    <w:uiPriority w:val="99"/>
    <w:semiHidden/>
    <w:rsid w:val="0003148D"/>
  </w:style>
  <w:style w:type="paragraph" w:styleId="Comiat">
    <w:name w:val="Closing"/>
    <w:basedOn w:val="Normal"/>
    <w:link w:val="ComiatCar"/>
    <w:uiPriority w:val="99"/>
    <w:semiHidden/>
    <w:unhideWhenUsed/>
    <w:locked/>
    <w:rsid w:val="0003148D"/>
    <w:pPr>
      <w:spacing w:line="240" w:lineRule="auto"/>
      <w:ind w:left="4252"/>
    </w:pPr>
  </w:style>
  <w:style w:type="character" w:customStyle="1" w:styleId="ComiatCar">
    <w:name w:val="Comiat Car"/>
    <w:basedOn w:val="Tipusdelletraperdefectedelpargraf"/>
    <w:link w:val="Comiat"/>
    <w:uiPriority w:val="99"/>
    <w:semiHidden/>
    <w:rsid w:val="0003148D"/>
  </w:style>
  <w:style w:type="paragraph" w:styleId="ndex1">
    <w:name w:val="index 1"/>
    <w:basedOn w:val="Normal"/>
    <w:next w:val="Normal"/>
    <w:autoRedefine/>
    <w:uiPriority w:val="99"/>
    <w:semiHidden/>
    <w:unhideWhenUsed/>
    <w:locked/>
    <w:rsid w:val="0003148D"/>
    <w:pPr>
      <w:spacing w:line="240" w:lineRule="auto"/>
      <w:ind w:left="220" w:hanging="220"/>
    </w:pPr>
  </w:style>
  <w:style w:type="paragraph" w:styleId="ndex2">
    <w:name w:val="index 2"/>
    <w:basedOn w:val="Normal"/>
    <w:next w:val="Normal"/>
    <w:autoRedefine/>
    <w:uiPriority w:val="99"/>
    <w:semiHidden/>
    <w:unhideWhenUsed/>
    <w:locked/>
    <w:rsid w:val="0003148D"/>
    <w:pPr>
      <w:spacing w:line="240" w:lineRule="auto"/>
      <w:ind w:left="440" w:hanging="220"/>
    </w:pPr>
  </w:style>
  <w:style w:type="paragraph" w:styleId="ndex3">
    <w:name w:val="index 3"/>
    <w:basedOn w:val="Normal"/>
    <w:next w:val="Normal"/>
    <w:autoRedefine/>
    <w:uiPriority w:val="99"/>
    <w:semiHidden/>
    <w:unhideWhenUsed/>
    <w:locked/>
    <w:rsid w:val="0003148D"/>
    <w:pPr>
      <w:spacing w:line="240" w:lineRule="auto"/>
      <w:ind w:left="660" w:hanging="220"/>
    </w:pPr>
  </w:style>
  <w:style w:type="paragraph" w:styleId="ndex4">
    <w:name w:val="index 4"/>
    <w:basedOn w:val="Normal"/>
    <w:next w:val="Normal"/>
    <w:autoRedefine/>
    <w:uiPriority w:val="99"/>
    <w:semiHidden/>
    <w:unhideWhenUsed/>
    <w:locked/>
    <w:rsid w:val="0003148D"/>
    <w:pPr>
      <w:spacing w:line="240" w:lineRule="auto"/>
      <w:ind w:left="880" w:hanging="220"/>
    </w:pPr>
  </w:style>
  <w:style w:type="paragraph" w:styleId="ndex5">
    <w:name w:val="index 5"/>
    <w:basedOn w:val="Normal"/>
    <w:next w:val="Normal"/>
    <w:autoRedefine/>
    <w:uiPriority w:val="99"/>
    <w:semiHidden/>
    <w:unhideWhenUsed/>
    <w:locked/>
    <w:rsid w:val="0003148D"/>
    <w:pPr>
      <w:spacing w:line="240" w:lineRule="auto"/>
      <w:ind w:left="1100" w:hanging="220"/>
    </w:pPr>
  </w:style>
  <w:style w:type="paragraph" w:styleId="ndex6">
    <w:name w:val="index 6"/>
    <w:basedOn w:val="Normal"/>
    <w:next w:val="Normal"/>
    <w:autoRedefine/>
    <w:uiPriority w:val="99"/>
    <w:semiHidden/>
    <w:unhideWhenUsed/>
    <w:locked/>
    <w:rsid w:val="0003148D"/>
    <w:pPr>
      <w:spacing w:line="240" w:lineRule="auto"/>
      <w:ind w:left="1320" w:hanging="220"/>
    </w:pPr>
  </w:style>
  <w:style w:type="paragraph" w:styleId="ndex7">
    <w:name w:val="index 7"/>
    <w:basedOn w:val="Normal"/>
    <w:next w:val="Normal"/>
    <w:autoRedefine/>
    <w:uiPriority w:val="99"/>
    <w:semiHidden/>
    <w:unhideWhenUsed/>
    <w:locked/>
    <w:rsid w:val="0003148D"/>
    <w:pPr>
      <w:spacing w:line="240" w:lineRule="auto"/>
      <w:ind w:left="1540" w:hanging="220"/>
    </w:pPr>
  </w:style>
  <w:style w:type="paragraph" w:styleId="ndex8">
    <w:name w:val="index 8"/>
    <w:basedOn w:val="Normal"/>
    <w:next w:val="Normal"/>
    <w:autoRedefine/>
    <w:uiPriority w:val="99"/>
    <w:semiHidden/>
    <w:unhideWhenUsed/>
    <w:locked/>
    <w:rsid w:val="0003148D"/>
    <w:pPr>
      <w:spacing w:line="240" w:lineRule="auto"/>
      <w:ind w:left="1760" w:hanging="220"/>
    </w:pPr>
  </w:style>
  <w:style w:type="paragraph" w:styleId="ndex9">
    <w:name w:val="index 9"/>
    <w:basedOn w:val="Normal"/>
    <w:next w:val="Normal"/>
    <w:autoRedefine/>
    <w:uiPriority w:val="99"/>
    <w:semiHidden/>
    <w:unhideWhenUsed/>
    <w:locked/>
    <w:rsid w:val="0003148D"/>
    <w:pPr>
      <w:spacing w:line="240" w:lineRule="auto"/>
      <w:ind w:left="1980" w:hanging="220"/>
    </w:pPr>
  </w:style>
  <w:style w:type="paragraph" w:styleId="ndexdillustracions">
    <w:name w:val="table of figures"/>
    <w:basedOn w:val="Normal"/>
    <w:next w:val="Normal"/>
    <w:uiPriority w:val="99"/>
    <w:semiHidden/>
    <w:unhideWhenUsed/>
    <w:locked/>
    <w:rsid w:val="0003148D"/>
  </w:style>
  <w:style w:type="paragraph" w:styleId="ndexdautoritats">
    <w:name w:val="table of authorities"/>
    <w:basedOn w:val="Normal"/>
    <w:next w:val="Normal"/>
    <w:uiPriority w:val="99"/>
    <w:semiHidden/>
    <w:unhideWhenUsed/>
    <w:locked/>
    <w:rsid w:val="0003148D"/>
    <w:pPr>
      <w:ind w:left="220" w:hanging="220"/>
    </w:pPr>
  </w:style>
  <w:style w:type="paragraph" w:styleId="Adreadelsob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aHTML">
    <w:name w:val="HTML Address"/>
    <w:basedOn w:val="Normal"/>
    <w:link w:val="AdreaHTMLCar"/>
    <w:uiPriority w:val="99"/>
    <w:semiHidden/>
    <w:unhideWhenUsed/>
    <w:locked/>
    <w:rsid w:val="0003148D"/>
    <w:pPr>
      <w:spacing w:line="240" w:lineRule="auto"/>
    </w:pPr>
    <w:rPr>
      <w:i/>
      <w:iCs/>
    </w:rPr>
  </w:style>
  <w:style w:type="character" w:customStyle="1" w:styleId="AdreaHTMLCar">
    <w:name w:val="Adreça HTML Car"/>
    <w:basedOn w:val="Tipusdelletraperdefectedelpargraf"/>
    <w:link w:val="AdreaHTML"/>
    <w:uiPriority w:val="99"/>
    <w:semiHidden/>
    <w:rsid w:val="0003148D"/>
    <w:rPr>
      <w:i/>
      <w:iCs/>
    </w:rPr>
  </w:style>
  <w:style w:type="paragraph" w:styleId="Remitentdelsobre">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Capalerademissatge">
    <w:name w:val="Message Header"/>
    <w:basedOn w:val="Normal"/>
    <w:link w:val="Capalerademissatg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palerademissatgeCar">
    <w:name w:val="Capçalera de missatge Car"/>
    <w:basedOn w:val="Tipusdelletraperdefectedelpargraf"/>
    <w:link w:val="Capalerademissatge"/>
    <w:uiPriority w:val="99"/>
    <w:semiHidden/>
    <w:rsid w:val="0003148D"/>
    <w:rPr>
      <w:rFonts w:asciiTheme="majorHAnsi" w:eastAsiaTheme="majorEastAsia" w:hAnsiTheme="majorHAnsi" w:cstheme="majorBidi"/>
      <w:sz w:val="24"/>
      <w:szCs w:val="24"/>
      <w:shd w:val="pct20" w:color="auto" w:fill="auto"/>
    </w:rPr>
  </w:style>
  <w:style w:type="paragraph" w:styleId="Ttoldenota">
    <w:name w:val="Note Heading"/>
    <w:basedOn w:val="Normal"/>
    <w:next w:val="Normal"/>
    <w:link w:val="TtoldenotaCar"/>
    <w:uiPriority w:val="99"/>
    <w:semiHidden/>
    <w:unhideWhenUsed/>
    <w:locked/>
    <w:rsid w:val="0003148D"/>
    <w:pPr>
      <w:spacing w:line="240" w:lineRule="auto"/>
    </w:pPr>
  </w:style>
  <w:style w:type="character" w:customStyle="1" w:styleId="TtoldenotaCar">
    <w:name w:val="Títol de nota Car"/>
    <w:basedOn w:val="Tipusdelletraperdefectedelpargraf"/>
    <w:link w:val="Ttoldenota"/>
    <w:uiPriority w:val="99"/>
    <w:semiHidden/>
    <w:rsid w:val="0003148D"/>
  </w:style>
  <w:style w:type="paragraph" w:styleId="Mapadeldocument">
    <w:name w:val="Document Map"/>
    <w:basedOn w:val="Normal"/>
    <w:link w:val="MapadeldocumentCar"/>
    <w:uiPriority w:val="99"/>
    <w:semiHidden/>
    <w:unhideWhenUsed/>
    <w:locked/>
    <w:rsid w:val="0003148D"/>
    <w:pPr>
      <w:spacing w:line="240" w:lineRule="auto"/>
    </w:pPr>
    <w:rPr>
      <w:rFonts w:ascii="Tahoma" w:hAnsi="Tahoma" w:cs="Tahoma"/>
      <w:sz w:val="16"/>
      <w:szCs w:val="16"/>
    </w:rPr>
  </w:style>
  <w:style w:type="character" w:customStyle="1" w:styleId="MapadeldocumentCar">
    <w:name w:val="Mapa del document Car"/>
    <w:basedOn w:val="Tipusdelletraperdefectedelpargraf"/>
    <w:link w:val="Mapadeldocument"/>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listanumerada">
    <w:name w:val="List Number"/>
    <w:basedOn w:val="Normal"/>
    <w:uiPriority w:val="99"/>
    <w:semiHidden/>
    <w:unhideWhenUsed/>
    <w:locked/>
    <w:rsid w:val="0003148D"/>
    <w:pPr>
      <w:numPr>
        <w:numId w:val="4"/>
      </w:numPr>
      <w:contextualSpacing/>
    </w:pPr>
  </w:style>
  <w:style w:type="paragraph" w:styleId="Llistanumerada2">
    <w:name w:val="List Number 2"/>
    <w:basedOn w:val="Normal"/>
    <w:uiPriority w:val="99"/>
    <w:semiHidden/>
    <w:unhideWhenUsed/>
    <w:locked/>
    <w:rsid w:val="0003148D"/>
    <w:pPr>
      <w:numPr>
        <w:numId w:val="5"/>
      </w:numPr>
      <w:contextualSpacing/>
    </w:pPr>
  </w:style>
  <w:style w:type="paragraph" w:styleId="Llistanumerada3">
    <w:name w:val="List Number 3"/>
    <w:basedOn w:val="Normal"/>
    <w:uiPriority w:val="99"/>
    <w:semiHidden/>
    <w:unhideWhenUsed/>
    <w:locked/>
    <w:rsid w:val="0003148D"/>
    <w:pPr>
      <w:numPr>
        <w:numId w:val="6"/>
      </w:numPr>
      <w:contextualSpacing/>
    </w:pPr>
  </w:style>
  <w:style w:type="paragraph" w:styleId="Llistanumerada4">
    <w:name w:val="List Number 4"/>
    <w:basedOn w:val="Normal"/>
    <w:uiPriority w:val="99"/>
    <w:semiHidden/>
    <w:unhideWhenUsed/>
    <w:locked/>
    <w:rsid w:val="0003148D"/>
    <w:pPr>
      <w:numPr>
        <w:numId w:val="7"/>
      </w:numPr>
      <w:contextualSpacing/>
    </w:pPr>
  </w:style>
  <w:style w:type="paragraph" w:styleId="Llistanumerada5">
    <w:name w:val="List Number 5"/>
    <w:basedOn w:val="Normal"/>
    <w:uiPriority w:val="99"/>
    <w:semiHidden/>
    <w:unhideWhenUsed/>
    <w:locked/>
    <w:rsid w:val="0003148D"/>
    <w:pPr>
      <w:numPr>
        <w:numId w:val="8"/>
      </w:numPr>
      <w:contextualSpacing/>
    </w:pPr>
  </w:style>
  <w:style w:type="paragraph" w:styleId="HTMLambformatprevi">
    <w:name w:val="HTML Preformatted"/>
    <w:basedOn w:val="Normal"/>
    <w:link w:val="HTMLambformatpreviCar"/>
    <w:uiPriority w:val="99"/>
    <w:semiHidden/>
    <w:unhideWhenUsed/>
    <w:locked/>
    <w:rsid w:val="0003148D"/>
    <w:pPr>
      <w:spacing w:line="240" w:lineRule="auto"/>
    </w:pPr>
    <w:rPr>
      <w:rFonts w:ascii="Consolas" w:hAnsi="Consolas" w:cs="Consolas"/>
    </w:rPr>
  </w:style>
  <w:style w:type="character" w:customStyle="1" w:styleId="HTMLambformatpreviCar">
    <w:name w:val="HTML amb format previ Car"/>
    <w:basedOn w:val="Tipusdelletraperdefectedelpargraf"/>
    <w:link w:val="HTMLambformatprevi"/>
    <w:uiPriority w:val="99"/>
    <w:semiHidden/>
    <w:rsid w:val="0003148D"/>
    <w:rPr>
      <w:rFonts w:ascii="Consolas" w:hAnsi="Consolas" w:cs="Consolas"/>
      <w:sz w:val="20"/>
      <w:szCs w:val="20"/>
    </w:rPr>
  </w:style>
  <w:style w:type="paragraph" w:styleId="Primerasagniadetextindependent">
    <w:name w:val="Body Text First Indent"/>
    <w:basedOn w:val="Textindependent"/>
    <w:link w:val="PrimerasagniadetextindependentCar"/>
    <w:uiPriority w:val="99"/>
    <w:semiHidden/>
    <w:unhideWhenUsed/>
    <w:locked/>
    <w:rsid w:val="0003148D"/>
    <w:pPr>
      <w:spacing w:after="200"/>
      <w:ind w:firstLine="360"/>
    </w:pPr>
  </w:style>
  <w:style w:type="character" w:customStyle="1" w:styleId="PrimerasagniadetextindependentCar">
    <w:name w:val="Primera sagnia de text independent Car"/>
    <w:basedOn w:val="TextindependentCar"/>
    <w:link w:val="Primerasagniadetextindependent"/>
    <w:uiPriority w:val="99"/>
    <w:semiHidden/>
    <w:rsid w:val="0003148D"/>
  </w:style>
  <w:style w:type="paragraph" w:styleId="Sagniadetextindependent">
    <w:name w:val="Body Text Indent"/>
    <w:basedOn w:val="Normal"/>
    <w:link w:val="SagniadetextindependentCar"/>
    <w:uiPriority w:val="99"/>
    <w:semiHidden/>
    <w:unhideWhenUsed/>
    <w:locked/>
    <w:rsid w:val="0003148D"/>
    <w:pPr>
      <w:spacing w:after="120"/>
      <w:ind w:left="283"/>
    </w:pPr>
  </w:style>
  <w:style w:type="character" w:customStyle="1" w:styleId="SagniadetextindependentCar">
    <w:name w:val="Sagnia de text independent Car"/>
    <w:basedOn w:val="Tipusdelletraperdefectedelpargraf"/>
    <w:link w:val="Sagniadetextindependent"/>
    <w:uiPriority w:val="99"/>
    <w:semiHidden/>
    <w:rsid w:val="0003148D"/>
  </w:style>
  <w:style w:type="paragraph" w:styleId="Primerasagniadetextindependent2">
    <w:name w:val="Body Text First Indent 2"/>
    <w:basedOn w:val="Sagniadetextindependent"/>
    <w:link w:val="Primerasagniadetextindependent2Car"/>
    <w:uiPriority w:val="99"/>
    <w:semiHidden/>
    <w:unhideWhenUsed/>
    <w:locked/>
    <w:rsid w:val="0003148D"/>
    <w:pPr>
      <w:spacing w:after="200"/>
      <w:ind w:left="360" w:firstLine="360"/>
    </w:pPr>
  </w:style>
  <w:style w:type="character" w:customStyle="1" w:styleId="Primerasagniadetextindependent2Car">
    <w:name w:val="Primera sagnia de text independent 2 Car"/>
    <w:basedOn w:val="SagniadetextindependentCar"/>
    <w:link w:val="Primerasagniadetextindependent2"/>
    <w:uiPriority w:val="99"/>
    <w:semiHidden/>
    <w:rsid w:val="0003148D"/>
  </w:style>
  <w:style w:type="paragraph" w:styleId="Llistaambpics">
    <w:name w:val="List Bullet"/>
    <w:basedOn w:val="Normal"/>
    <w:uiPriority w:val="99"/>
    <w:semiHidden/>
    <w:unhideWhenUsed/>
    <w:locked/>
    <w:rsid w:val="0003148D"/>
    <w:pPr>
      <w:numPr>
        <w:numId w:val="9"/>
      </w:numPr>
      <w:contextualSpacing/>
    </w:pPr>
  </w:style>
  <w:style w:type="paragraph" w:styleId="Llistaambpics2">
    <w:name w:val="List Bullet 2"/>
    <w:basedOn w:val="Normal"/>
    <w:uiPriority w:val="99"/>
    <w:semiHidden/>
    <w:unhideWhenUsed/>
    <w:locked/>
    <w:rsid w:val="0003148D"/>
    <w:pPr>
      <w:numPr>
        <w:numId w:val="10"/>
      </w:numPr>
      <w:contextualSpacing/>
    </w:pPr>
  </w:style>
  <w:style w:type="paragraph" w:styleId="Llistaambpics3">
    <w:name w:val="List Bullet 3"/>
    <w:basedOn w:val="Normal"/>
    <w:uiPriority w:val="99"/>
    <w:semiHidden/>
    <w:unhideWhenUsed/>
    <w:locked/>
    <w:rsid w:val="0003148D"/>
    <w:pPr>
      <w:numPr>
        <w:numId w:val="11"/>
      </w:numPr>
      <w:contextualSpacing/>
    </w:pPr>
  </w:style>
  <w:style w:type="paragraph" w:styleId="Llistaambpics4">
    <w:name w:val="List Bullet 4"/>
    <w:basedOn w:val="Normal"/>
    <w:uiPriority w:val="99"/>
    <w:semiHidden/>
    <w:unhideWhenUsed/>
    <w:locked/>
    <w:rsid w:val="0003148D"/>
    <w:pPr>
      <w:numPr>
        <w:numId w:val="12"/>
      </w:numPr>
      <w:contextualSpacing/>
    </w:pPr>
  </w:style>
  <w:style w:type="paragraph" w:styleId="Llistaambpics5">
    <w:name w:val="List Bullet 5"/>
    <w:basedOn w:val="Normal"/>
    <w:uiPriority w:val="99"/>
    <w:semiHidden/>
    <w:unhideWhenUsed/>
    <w:locked/>
    <w:rsid w:val="0003148D"/>
    <w:pPr>
      <w:numPr>
        <w:numId w:val="13"/>
      </w:numPr>
      <w:contextualSpacing/>
    </w:pPr>
  </w:style>
  <w:style w:type="paragraph" w:styleId="Sagniadetextindependent2">
    <w:name w:val="Body Text Indent 2"/>
    <w:basedOn w:val="Normal"/>
    <w:link w:val="Sagniadetextindependent2Car"/>
    <w:uiPriority w:val="99"/>
    <w:semiHidden/>
    <w:unhideWhenUsed/>
    <w:locked/>
    <w:rsid w:val="0003148D"/>
    <w:pPr>
      <w:spacing w:after="120" w:line="480" w:lineRule="auto"/>
      <w:ind w:left="283"/>
    </w:pPr>
  </w:style>
  <w:style w:type="character" w:customStyle="1" w:styleId="Sagniadetextindependent2Car">
    <w:name w:val="Sagnia de text independent 2 Car"/>
    <w:basedOn w:val="Tipusdelletraperdefectedelpargraf"/>
    <w:link w:val="Sagniadetextindependent2"/>
    <w:uiPriority w:val="99"/>
    <w:semiHidden/>
    <w:rsid w:val="0003148D"/>
  </w:style>
  <w:style w:type="paragraph" w:styleId="Sagniadetextindependent3">
    <w:name w:val="Body Text Indent 3"/>
    <w:basedOn w:val="Normal"/>
    <w:link w:val="Sagniadetextindependent3Car"/>
    <w:uiPriority w:val="99"/>
    <w:semiHidden/>
    <w:unhideWhenUsed/>
    <w:locked/>
    <w:rsid w:val="0003148D"/>
    <w:pPr>
      <w:spacing w:after="120"/>
      <w:ind w:left="283"/>
    </w:pPr>
    <w:rPr>
      <w:sz w:val="16"/>
      <w:szCs w:val="16"/>
    </w:rPr>
  </w:style>
  <w:style w:type="character" w:customStyle="1" w:styleId="Sagniadetextindependent3Car">
    <w:name w:val="Sagnia de text independent 3 Car"/>
    <w:basedOn w:val="Tipusdelletraperdefectedelpargraf"/>
    <w:link w:val="Sagniadetextindependent3"/>
    <w:uiPriority w:val="99"/>
    <w:semiHidden/>
    <w:rsid w:val="0003148D"/>
    <w:rPr>
      <w:sz w:val="16"/>
      <w:szCs w:val="16"/>
    </w:rPr>
  </w:style>
  <w:style w:type="paragraph" w:styleId="Sagnianormal">
    <w:name w:val="Normal Indent"/>
    <w:basedOn w:val="Normal"/>
    <w:uiPriority w:val="99"/>
    <w:semiHidden/>
    <w:unhideWhenUsed/>
    <w:locked/>
    <w:rsid w:val="0003148D"/>
    <w:pPr>
      <w:ind w:left="720"/>
    </w:pPr>
  </w:style>
  <w:style w:type="paragraph" w:styleId="Textdecomentari">
    <w:name w:val="annotation text"/>
    <w:basedOn w:val="Normal"/>
    <w:link w:val="TextdecomentariCar"/>
    <w:uiPriority w:val="99"/>
    <w:semiHidden/>
    <w:unhideWhenUsed/>
    <w:locked/>
    <w:rsid w:val="0003148D"/>
    <w:pPr>
      <w:spacing w:line="240" w:lineRule="auto"/>
    </w:pPr>
  </w:style>
  <w:style w:type="character" w:customStyle="1" w:styleId="TextdecomentariCar">
    <w:name w:val="Text de comentari Car"/>
    <w:basedOn w:val="Tipusdelletraperdefectedelpargraf"/>
    <w:link w:val="Textdecomentari"/>
    <w:uiPriority w:val="99"/>
    <w:semiHidden/>
    <w:rsid w:val="0003148D"/>
    <w:rPr>
      <w:sz w:val="20"/>
      <w:szCs w:val="20"/>
    </w:rPr>
  </w:style>
  <w:style w:type="paragraph" w:styleId="Temadelcomentari">
    <w:name w:val="annotation subject"/>
    <w:basedOn w:val="Textdecomentari"/>
    <w:next w:val="Textdecomentari"/>
    <w:link w:val="TemadelcomentariCar"/>
    <w:uiPriority w:val="99"/>
    <w:semiHidden/>
    <w:unhideWhenUsed/>
    <w:locked/>
    <w:rsid w:val="0003148D"/>
    <w:rPr>
      <w:b/>
      <w:bCs/>
    </w:rPr>
  </w:style>
  <w:style w:type="character" w:customStyle="1" w:styleId="TemadelcomentariCar">
    <w:name w:val="Tema del comentari Car"/>
    <w:basedOn w:val="TextdecomentariCar"/>
    <w:link w:val="Temadelcomentari"/>
    <w:uiPriority w:val="99"/>
    <w:semiHidden/>
    <w:rsid w:val="0003148D"/>
    <w:rPr>
      <w:b/>
      <w:bCs/>
      <w:sz w:val="20"/>
      <w:szCs w:val="20"/>
    </w:rPr>
  </w:style>
  <w:style w:type="paragraph" w:styleId="IDC1">
    <w:name w:val="toc 1"/>
    <w:basedOn w:val="Normal"/>
    <w:next w:val="Normal"/>
    <w:autoRedefine/>
    <w:uiPriority w:val="39"/>
    <w:semiHidden/>
    <w:unhideWhenUsed/>
    <w:locked/>
    <w:rsid w:val="0003148D"/>
    <w:pPr>
      <w:spacing w:after="100"/>
    </w:pPr>
  </w:style>
  <w:style w:type="paragraph" w:styleId="IDC2">
    <w:name w:val="toc 2"/>
    <w:basedOn w:val="Normal"/>
    <w:next w:val="Normal"/>
    <w:autoRedefine/>
    <w:uiPriority w:val="39"/>
    <w:semiHidden/>
    <w:unhideWhenUsed/>
    <w:locked/>
    <w:rsid w:val="0003148D"/>
    <w:pPr>
      <w:spacing w:after="100"/>
      <w:ind w:left="220"/>
    </w:pPr>
  </w:style>
  <w:style w:type="paragraph" w:styleId="IDC3">
    <w:name w:val="toc 3"/>
    <w:basedOn w:val="Normal"/>
    <w:next w:val="Normal"/>
    <w:autoRedefine/>
    <w:uiPriority w:val="39"/>
    <w:semiHidden/>
    <w:unhideWhenUsed/>
    <w:locked/>
    <w:rsid w:val="0003148D"/>
    <w:pPr>
      <w:spacing w:after="100"/>
      <w:ind w:left="440"/>
    </w:pPr>
  </w:style>
  <w:style w:type="paragraph" w:styleId="IDC4">
    <w:name w:val="toc 4"/>
    <w:basedOn w:val="Normal"/>
    <w:next w:val="Normal"/>
    <w:autoRedefine/>
    <w:uiPriority w:val="39"/>
    <w:semiHidden/>
    <w:unhideWhenUsed/>
    <w:locked/>
    <w:rsid w:val="0003148D"/>
    <w:pPr>
      <w:spacing w:after="100"/>
      <w:ind w:left="660"/>
    </w:pPr>
  </w:style>
  <w:style w:type="paragraph" w:styleId="IDC5">
    <w:name w:val="toc 5"/>
    <w:basedOn w:val="Normal"/>
    <w:next w:val="Normal"/>
    <w:autoRedefine/>
    <w:uiPriority w:val="39"/>
    <w:semiHidden/>
    <w:unhideWhenUsed/>
    <w:locked/>
    <w:rsid w:val="0003148D"/>
    <w:pPr>
      <w:spacing w:after="100"/>
      <w:ind w:left="880"/>
    </w:pPr>
  </w:style>
  <w:style w:type="paragraph" w:styleId="IDC6">
    <w:name w:val="toc 6"/>
    <w:basedOn w:val="Normal"/>
    <w:next w:val="Normal"/>
    <w:autoRedefine/>
    <w:uiPriority w:val="39"/>
    <w:semiHidden/>
    <w:unhideWhenUsed/>
    <w:locked/>
    <w:rsid w:val="0003148D"/>
    <w:pPr>
      <w:spacing w:after="100"/>
      <w:ind w:left="1100"/>
    </w:pPr>
  </w:style>
  <w:style w:type="paragraph" w:styleId="IDC7">
    <w:name w:val="toc 7"/>
    <w:basedOn w:val="Normal"/>
    <w:next w:val="Normal"/>
    <w:autoRedefine/>
    <w:uiPriority w:val="39"/>
    <w:semiHidden/>
    <w:unhideWhenUsed/>
    <w:locked/>
    <w:rsid w:val="0003148D"/>
    <w:pPr>
      <w:spacing w:after="100"/>
      <w:ind w:left="1320"/>
    </w:pPr>
  </w:style>
  <w:style w:type="paragraph" w:styleId="IDC8">
    <w:name w:val="toc 8"/>
    <w:basedOn w:val="Normal"/>
    <w:next w:val="Normal"/>
    <w:autoRedefine/>
    <w:uiPriority w:val="39"/>
    <w:semiHidden/>
    <w:unhideWhenUsed/>
    <w:locked/>
    <w:rsid w:val="0003148D"/>
    <w:pPr>
      <w:spacing w:after="100"/>
      <w:ind w:left="1540"/>
    </w:pPr>
  </w:style>
  <w:style w:type="paragraph" w:styleId="IDC9">
    <w:name w:val="toc 9"/>
    <w:basedOn w:val="Normal"/>
    <w:next w:val="Normal"/>
    <w:autoRedefine/>
    <w:uiPriority w:val="39"/>
    <w:semiHidden/>
    <w:unhideWhenUsed/>
    <w:locked/>
    <w:rsid w:val="0003148D"/>
    <w:pPr>
      <w:spacing w:after="100"/>
      <w:ind w:left="1760"/>
    </w:pPr>
  </w:style>
  <w:style w:type="paragraph" w:styleId="Textdebloc">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demacro">
    <w:name w:val="macro"/>
    <w:link w:val="Textde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demacroCar">
    <w:name w:val="Text de macro Car"/>
    <w:basedOn w:val="Tipusdelletraperdefectedelpargraf"/>
    <w:link w:val="Textdemacro"/>
    <w:uiPriority w:val="99"/>
    <w:semiHidden/>
    <w:rsid w:val="0003148D"/>
    <w:rPr>
      <w:rFonts w:ascii="Consolas" w:hAnsi="Consolas" w:cs="Consolas"/>
      <w:sz w:val="20"/>
      <w:szCs w:val="20"/>
    </w:rPr>
  </w:style>
  <w:style w:type="paragraph" w:styleId="Textsenseformat">
    <w:name w:val="Plain Text"/>
    <w:basedOn w:val="Normal"/>
    <w:link w:val="TextsenseformatCar"/>
    <w:uiPriority w:val="99"/>
    <w:semiHidden/>
    <w:unhideWhenUsed/>
    <w:locked/>
    <w:rsid w:val="0003148D"/>
    <w:pPr>
      <w:spacing w:line="240" w:lineRule="auto"/>
    </w:pPr>
    <w:rPr>
      <w:rFonts w:ascii="Consolas" w:hAnsi="Consolas" w:cs="Consolas"/>
      <w:sz w:val="21"/>
      <w:szCs w:val="21"/>
    </w:rPr>
  </w:style>
  <w:style w:type="character" w:customStyle="1" w:styleId="TextsenseformatCar">
    <w:name w:val="Text sense format Car"/>
    <w:basedOn w:val="Tipusdelletraperdefectedelpargraf"/>
    <w:link w:val="Textsenseformat"/>
    <w:uiPriority w:val="99"/>
    <w:semiHidden/>
    <w:rsid w:val="0003148D"/>
    <w:rPr>
      <w:rFonts w:ascii="Consolas" w:hAnsi="Consolas" w:cs="Consolas"/>
      <w:sz w:val="21"/>
      <w:szCs w:val="21"/>
    </w:rPr>
  </w:style>
  <w:style w:type="paragraph" w:styleId="Textdenotaapeudepgina">
    <w:name w:val="footnote text"/>
    <w:basedOn w:val="Normal"/>
    <w:link w:val="TextdenotaapeudepginaCar"/>
    <w:uiPriority w:val="99"/>
    <w:semiHidden/>
    <w:unhideWhenUsed/>
    <w:locked/>
    <w:rsid w:val="0003148D"/>
    <w:pPr>
      <w:spacing w:line="240" w:lineRule="auto"/>
    </w:pPr>
  </w:style>
  <w:style w:type="character" w:customStyle="1" w:styleId="TextdenotaapeudepginaCar">
    <w:name w:val="Text de nota a peu de pàgina Car"/>
    <w:basedOn w:val="Tipusdelletraperdefectedelpargraf"/>
    <w:link w:val="Textdenotaapeudepgina"/>
    <w:uiPriority w:val="99"/>
    <w:semiHidden/>
    <w:rsid w:val="0003148D"/>
    <w:rPr>
      <w:sz w:val="20"/>
      <w:szCs w:val="20"/>
    </w:rPr>
  </w:style>
  <w:style w:type="paragraph" w:styleId="Textdenotaalfinal">
    <w:name w:val="endnote text"/>
    <w:basedOn w:val="Normal"/>
    <w:link w:val="TextdenotaalfinalCar"/>
    <w:uiPriority w:val="99"/>
    <w:semiHidden/>
    <w:unhideWhenUsed/>
    <w:locked/>
    <w:rsid w:val="0003148D"/>
    <w:pPr>
      <w:spacing w:line="240" w:lineRule="auto"/>
    </w:pPr>
  </w:style>
  <w:style w:type="character" w:customStyle="1" w:styleId="TextdenotaalfinalCar">
    <w:name w:val="Text de nota al final Car"/>
    <w:basedOn w:val="Tipusdelletraperdefectedelpargraf"/>
    <w:link w:val="Textdenotaalfinal"/>
    <w:uiPriority w:val="99"/>
    <w:semiHidden/>
    <w:rsid w:val="0003148D"/>
    <w:rPr>
      <w:sz w:val="20"/>
      <w:szCs w:val="20"/>
    </w:rPr>
  </w:style>
  <w:style w:type="character" w:customStyle="1" w:styleId="Ttol1Car">
    <w:name w:val="Títol 1 Car"/>
    <w:basedOn w:val="Tipusdelletraperdefectedelpargraf"/>
    <w:link w:val="Ttol1"/>
    <w:uiPriority w:val="9"/>
    <w:rsid w:val="004F5E36"/>
    <w:rPr>
      <w:rFonts w:ascii="Arial" w:eastAsia="Times New Roman" w:hAnsi="Arial" w:cs="Times New Roman"/>
      <w:b/>
      <w:sz w:val="20"/>
      <w:szCs w:val="20"/>
      <w:lang w:val="en-GB"/>
    </w:rPr>
  </w:style>
  <w:style w:type="character" w:customStyle="1" w:styleId="Ttol2Car">
    <w:name w:val="Títol 2 Car"/>
    <w:basedOn w:val="Tipusdelletraperdefectedelpargraf"/>
    <w:link w:val="Ttol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ol3Car">
    <w:name w:val="Títol 3 Car"/>
    <w:basedOn w:val="Tipusdelletraperdefectedelpargraf"/>
    <w:link w:val="Ttol3"/>
    <w:uiPriority w:val="9"/>
    <w:semiHidden/>
    <w:rsid w:val="0003148D"/>
    <w:rPr>
      <w:rFonts w:asciiTheme="majorHAnsi" w:eastAsiaTheme="majorEastAsia" w:hAnsiTheme="majorHAnsi" w:cstheme="majorBidi"/>
      <w:b/>
      <w:bCs/>
      <w:color w:val="4F81BD" w:themeColor="accent1"/>
    </w:rPr>
  </w:style>
  <w:style w:type="character" w:customStyle="1" w:styleId="Ttol4Car">
    <w:name w:val="Títol 4 Car"/>
    <w:basedOn w:val="Tipusdelletraperdefectedelpargraf"/>
    <w:link w:val="Ttol4"/>
    <w:uiPriority w:val="9"/>
    <w:semiHidden/>
    <w:rsid w:val="0003148D"/>
    <w:rPr>
      <w:rFonts w:asciiTheme="majorHAnsi" w:eastAsiaTheme="majorEastAsia" w:hAnsiTheme="majorHAnsi" w:cstheme="majorBidi"/>
      <w:b/>
      <w:bCs/>
      <w:i/>
      <w:iCs/>
      <w:color w:val="4F81BD" w:themeColor="accent1"/>
    </w:rPr>
  </w:style>
  <w:style w:type="character" w:customStyle="1" w:styleId="Ttol5Car">
    <w:name w:val="Títol 5 Car"/>
    <w:basedOn w:val="Tipusdelletraperdefectedelpargraf"/>
    <w:link w:val="Ttol5"/>
    <w:uiPriority w:val="9"/>
    <w:semiHidden/>
    <w:rsid w:val="0003148D"/>
    <w:rPr>
      <w:rFonts w:asciiTheme="majorHAnsi" w:eastAsiaTheme="majorEastAsia" w:hAnsiTheme="majorHAnsi" w:cstheme="majorBidi"/>
      <w:color w:val="243F60" w:themeColor="accent1" w:themeShade="7F"/>
    </w:rPr>
  </w:style>
  <w:style w:type="character" w:customStyle="1" w:styleId="Ttol6Car">
    <w:name w:val="Títol 6 Car"/>
    <w:basedOn w:val="Tipusdelletraperdefectedelpargraf"/>
    <w:link w:val="Ttol6"/>
    <w:uiPriority w:val="9"/>
    <w:semiHidden/>
    <w:rsid w:val="0003148D"/>
    <w:rPr>
      <w:rFonts w:asciiTheme="majorHAnsi" w:eastAsiaTheme="majorEastAsia" w:hAnsiTheme="majorHAnsi" w:cstheme="majorBidi"/>
      <w:i/>
      <w:iCs/>
      <w:color w:val="243F60" w:themeColor="accent1" w:themeShade="7F"/>
    </w:rPr>
  </w:style>
  <w:style w:type="character" w:customStyle="1" w:styleId="Ttol7Car">
    <w:name w:val="Títol 7 Car"/>
    <w:basedOn w:val="Tipusdelletraperdefectedelpargraf"/>
    <w:link w:val="Ttol7"/>
    <w:uiPriority w:val="9"/>
    <w:semiHidden/>
    <w:rsid w:val="0003148D"/>
    <w:rPr>
      <w:rFonts w:asciiTheme="majorHAnsi" w:eastAsiaTheme="majorEastAsia" w:hAnsiTheme="majorHAnsi" w:cstheme="majorBidi"/>
      <w:i/>
      <w:iCs/>
      <w:color w:val="404040" w:themeColor="text1" w:themeTint="BF"/>
    </w:rPr>
  </w:style>
  <w:style w:type="character" w:customStyle="1" w:styleId="Ttol8Car">
    <w:name w:val="Títol 8 Car"/>
    <w:basedOn w:val="Tipusdelletraperdefectedelpargraf"/>
    <w:link w:val="Ttol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ol9Car">
    <w:name w:val="Títol 9 Car"/>
    <w:basedOn w:val="Tipusdelletraperdefectedelpargraf"/>
    <w:link w:val="Ttol9"/>
    <w:uiPriority w:val="9"/>
    <w:semiHidden/>
    <w:rsid w:val="0003148D"/>
    <w:rPr>
      <w:rFonts w:asciiTheme="majorHAnsi" w:eastAsiaTheme="majorEastAsia" w:hAnsiTheme="majorHAnsi" w:cstheme="majorBidi"/>
      <w:i/>
      <w:iCs/>
      <w:color w:val="404040" w:themeColor="text1" w:themeTint="BF"/>
      <w:sz w:val="20"/>
      <w:szCs w:val="20"/>
    </w:rPr>
  </w:style>
  <w:style w:type="paragraph" w:styleId="Ttoldndex">
    <w:name w:val="index heading"/>
    <w:basedOn w:val="Normal"/>
    <w:next w:val="ndex1"/>
    <w:uiPriority w:val="99"/>
    <w:semiHidden/>
    <w:unhideWhenUsed/>
    <w:locked/>
    <w:rsid w:val="0003148D"/>
    <w:rPr>
      <w:rFonts w:asciiTheme="majorHAnsi" w:eastAsiaTheme="majorEastAsia" w:hAnsiTheme="majorHAnsi" w:cstheme="majorBidi"/>
      <w:b/>
      <w:bCs/>
    </w:rPr>
  </w:style>
  <w:style w:type="paragraph" w:styleId="TtoldIDA">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toldelIDC">
    <w:name w:val="TOC Heading"/>
    <w:basedOn w:val="Ttol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Tipusdelletraperdefectedelpargraf"/>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5"/>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6"/>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7"/>
      </w:numPr>
      <w:spacing w:after="120" w:line="264" w:lineRule="auto"/>
      <w:ind w:left="714" w:hanging="357"/>
    </w:pPr>
    <w:rPr>
      <w:rFonts w:ascii="Arial" w:eastAsia="Times New Roman" w:hAnsi="Arial" w:cs="Times New Roman"/>
      <w:sz w:val="18"/>
      <w:szCs w:val="20"/>
      <w:lang w:val="en-GB"/>
    </w:rPr>
  </w:style>
  <w:style w:type="paragraph" w:styleId="Capalera">
    <w:name w:val="header"/>
    <w:basedOn w:val="Normal"/>
    <w:link w:val="CapaleraCar"/>
    <w:uiPriority w:val="99"/>
    <w:unhideWhenUsed/>
    <w:locked/>
    <w:rsid w:val="005278B7"/>
    <w:pPr>
      <w:tabs>
        <w:tab w:val="clear" w:pos="7100"/>
        <w:tab w:val="center" w:pos="4819"/>
        <w:tab w:val="right" w:pos="9638"/>
      </w:tabs>
      <w:spacing w:line="240" w:lineRule="auto"/>
    </w:pPr>
  </w:style>
  <w:style w:type="character" w:customStyle="1" w:styleId="CapaleraCar">
    <w:name w:val="Capçalera Car"/>
    <w:basedOn w:val="Tipusdelletraperdefectedelpargraf"/>
    <w:link w:val="Capalera"/>
    <w:uiPriority w:val="99"/>
    <w:rsid w:val="005278B7"/>
    <w:rPr>
      <w:rFonts w:ascii="Arial" w:eastAsia="Times New Roman" w:hAnsi="Arial" w:cs="Times New Roman"/>
      <w:sz w:val="18"/>
      <w:szCs w:val="20"/>
      <w:lang w:val="en-GB"/>
    </w:rPr>
  </w:style>
  <w:style w:type="paragraph" w:styleId="Peu">
    <w:name w:val="footer"/>
    <w:basedOn w:val="Normal"/>
    <w:link w:val="PeuCar"/>
    <w:uiPriority w:val="99"/>
    <w:unhideWhenUsed/>
    <w:locked/>
    <w:rsid w:val="005278B7"/>
    <w:pPr>
      <w:tabs>
        <w:tab w:val="clear" w:pos="7100"/>
        <w:tab w:val="center" w:pos="4819"/>
        <w:tab w:val="right" w:pos="9638"/>
      </w:tabs>
      <w:spacing w:line="240" w:lineRule="auto"/>
    </w:pPr>
  </w:style>
  <w:style w:type="character" w:customStyle="1" w:styleId="PeuCar">
    <w:name w:val="Peu Car"/>
    <w:basedOn w:val="Tipusdelletraperdefectedelpargraf"/>
    <w:link w:val="Peu"/>
    <w:uiPriority w:val="99"/>
    <w:rsid w:val="005278B7"/>
    <w:rPr>
      <w:rFonts w:ascii="Arial" w:eastAsia="Times New Roman" w:hAnsi="Arial" w:cs="Times New Roman"/>
      <w:sz w:val="18"/>
      <w:szCs w:val="20"/>
      <w:lang w:val="en-GB"/>
    </w:rPr>
  </w:style>
  <w:style w:type="table" w:styleId="Taulaambquadrcula">
    <w:name w:val="Table Grid"/>
    <w:basedOn w:val="Taula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character" w:styleId="Enlla">
    <w:name w:val="Hyperlink"/>
    <w:basedOn w:val="Tipusdelletraperdefectedelpargraf"/>
    <w:uiPriority w:val="99"/>
    <w:unhideWhenUsed/>
    <w:rPr>
      <w:color w:val="0000FF" w:themeColor="hyperlink"/>
      <w:u w:val="single"/>
    </w:rPr>
  </w:style>
  <w:style w:type="paragraph" w:styleId="Pargrafdellista">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liana.ramirez-rangel@ub.edu" TargetMode="Externa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5E8F6-2922-41D3-9D35-5F4FCE9AD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898</Words>
  <Characters>5120</Characters>
  <Application>Microsoft Office Word</Application>
  <DocSecurity>0</DocSecurity>
  <Lines>42</Lines>
  <Paragraphs>12</Paragraphs>
  <ScaleCrop>false</ScaleCrop>
  <HeadingPairs>
    <vt:vector size="2" baseType="variant">
      <vt:variant>
        <vt:lpstr>Títol</vt:lpstr>
      </vt:variant>
      <vt:variant>
        <vt:i4>1</vt:i4>
      </vt:variant>
    </vt:vector>
  </HeadingPairs>
  <TitlesOfParts>
    <vt:vector size="1" baseType="lpstr">
      <vt:lpstr/>
    </vt:vector>
  </TitlesOfParts>
  <Company>Dipartimento CMIC - Politecnico di Milano</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Jordi Hug Badia i Córcoles</cp:lastModifiedBy>
  <cp:revision>77</cp:revision>
  <cp:lastPrinted>2015-05-12T18:31:00Z</cp:lastPrinted>
  <dcterms:created xsi:type="dcterms:W3CDTF">2019-01-08T11:40:00Z</dcterms:created>
  <dcterms:modified xsi:type="dcterms:W3CDTF">2019-01-12T11:00:00Z</dcterms:modified>
</cp:coreProperties>
</file>