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FD5A1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FD5A19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AE3A19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Pr="00FD5A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precipitation of fluorescein with extracts of mango leaves by </w:t>
      </w:r>
      <w:r w:rsidR="0064354E">
        <w:rPr>
          <w:rFonts w:asciiTheme="minorHAnsi" w:eastAsia="MS PGothic" w:hAnsiTheme="minorHAnsi"/>
          <w:b/>
          <w:bCs/>
          <w:sz w:val="28"/>
          <w:szCs w:val="28"/>
          <w:lang w:val="en-US"/>
        </w:rPr>
        <w:t>supercritical</w:t>
      </w:r>
      <w:r w:rsidRPr="00FD5A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antisolvent process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:rsidR="00DE0019" w:rsidRPr="00DE0019" w:rsidRDefault="00704BD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First Name Lastname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… 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First Name Lastname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>[</w:t>
      </w:r>
      <w:r w:rsidR="00DE0019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875A1" w:rsidRPr="007875A1" w:rsidRDefault="00704BDF" w:rsidP="00C403E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7875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875A1" w:rsidRPr="007875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Engineering and Food Technology, Faculty of Sciences, University of Cadiz, International Excellence </w:t>
      </w:r>
      <w:proofErr w:type="spellStart"/>
      <w:r w:rsidR="007875A1" w:rsidRPr="007875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Agrifood</w:t>
      </w:r>
      <w:proofErr w:type="spellEnd"/>
      <w:r w:rsidR="007875A1" w:rsidRPr="007875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Campus (CeiA3), Campus Universitario Río San Pedro, 11510, Puerto Real (Cadiz), Spain.</w:t>
      </w:r>
    </w:p>
    <w:p w:rsidR="00C403E9" w:rsidRPr="00C403E9" w:rsidRDefault="00C403E9" w:rsidP="00C403E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403E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*Corresponding author: diego.valor@uca.es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6E2D3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Enhanced solvent extraction was used to extract antioxidant compounds from mango leaves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6E2D3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Supercritical antisolvent process was an efficient method to obtain co-precipitated extract with fluorescein</w:t>
      </w:r>
      <w:r w:rsidR="00704BDF" w:rsidRPr="00EC66CC">
        <w:rPr>
          <w:rFonts w:asciiTheme="minorHAnsi" w:hAnsiTheme="minorHAnsi"/>
        </w:rPr>
        <w:t>.</w:t>
      </w:r>
    </w:p>
    <w:p w:rsidR="00704BDF" w:rsidRDefault="006E2D30" w:rsidP="00C510F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Temperature, pressure and </w:t>
      </w:r>
      <w:r w:rsidR="0090047F" w:rsidRPr="00122326">
        <w:rPr>
          <w:rFonts w:asciiTheme="minorHAnsi" w:hAnsiTheme="minorHAnsi"/>
        </w:rPr>
        <w:t>CO</w:t>
      </w:r>
      <w:r w:rsidR="0090047F" w:rsidRPr="00122326">
        <w:rPr>
          <w:rFonts w:asciiTheme="minorHAnsi" w:hAnsiTheme="minorHAnsi"/>
          <w:vertAlign w:val="subscript"/>
        </w:rPr>
        <w:t>2</w:t>
      </w:r>
      <w:r w:rsidR="00122326">
        <w:rPr>
          <w:rFonts w:asciiTheme="minorHAnsi" w:hAnsiTheme="minorHAnsi"/>
        </w:rPr>
        <w:t xml:space="preserve"> </w:t>
      </w:r>
      <w:r w:rsidRPr="00122326">
        <w:rPr>
          <w:rFonts w:asciiTheme="minorHAnsi" w:hAnsiTheme="minorHAnsi"/>
        </w:rPr>
        <w:t>flow</w:t>
      </w:r>
      <w:r>
        <w:rPr>
          <w:rFonts w:asciiTheme="minorHAnsi" w:hAnsiTheme="minorHAnsi"/>
        </w:rPr>
        <w:t xml:space="preserve"> rate</w:t>
      </w:r>
      <w:r w:rsidR="009004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had remarkable effects on particle formation</w:t>
      </w:r>
      <w:r w:rsidR="00704BDF" w:rsidRPr="00EC66CC">
        <w:rPr>
          <w:rFonts w:asciiTheme="minorHAnsi" w:hAnsiTheme="minorHAnsi"/>
        </w:rPr>
        <w:t xml:space="preserve">. </w:t>
      </w:r>
    </w:p>
    <w:p w:rsidR="00C510F3" w:rsidRPr="00C510F3" w:rsidRDefault="00C510F3" w:rsidP="00C510F3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5C40C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A979E3" w:rsidP="00E835AD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p</w:t>
      </w:r>
      <w:r w:rsidR="004F2357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lyphenols from natural resources as fruits, vegetables</w:t>
      </w:r>
      <w:r w:rsidR="004F23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nutraceuticals is increasing due to beneficial health effects. In fact, polyphenols possess diverse biological activities as antioxidant, antimicrobial, antidiabetic and anti-inflammatory </w:t>
      </w:r>
      <w:r w:rsidR="004F2357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r w:rsidR="00FA5CB6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2FC2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4F2357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Otherwise, f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luorescein is a fluorescent organic substance which has important optical properties in solution. This characteristic allows it to be used as </w:t>
      </w:r>
      <w:r w:rsidR="00F7377D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marker</w:t>
      </w:r>
      <w:r w:rsidR="00302FC2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interesting active ingredients to be able to track the substance in the organism</w:t>
      </w:r>
      <w:r w:rsid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50772" w:rsidRPr="0095077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study reported here</w:t>
      </w:r>
      <w:r w:rsidR="009507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SAS technique (Supercritical Antisolvent process) optimization was carried out to obtain the co-precipitation of mango leaves extract and fluorescein microparticles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Organic solution </w:t>
      </w:r>
      <w:r w:rsidR="000A22E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containing the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solute of interest 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sprayed through a nozzle 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generate drops of solution 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into a vessel containing CO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supercritical conditions. During mixing, scCO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7377D" w:rsidRPr="00F737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quickly dissolved in the organic solution, causing the precipitation of solutes by antisolvent effect. Afterwards, scCO2 efficiently extracts the organic solvent, allowing to obtain completely solvent-free products.</w:t>
      </w:r>
    </w:p>
    <w:p w:rsidR="00914E4B" w:rsidRPr="00914E4B" w:rsidRDefault="00704BDF" w:rsidP="00914E4B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14E4B" w:rsidRDefault="00914E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914E4B" w:rsidRPr="00914E4B" w:rsidRDefault="00914E4B" w:rsidP="00D92CDD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914E4B">
        <w:rPr>
          <w:b/>
        </w:rPr>
        <w:t>2.</w:t>
      </w:r>
      <w:r>
        <w:rPr>
          <w:b/>
        </w:rPr>
        <w:t>1</w:t>
      </w:r>
      <w:r w:rsidRPr="00914E4B">
        <w:rPr>
          <w:b/>
        </w:rPr>
        <w:t xml:space="preserve">. </w:t>
      </w:r>
      <w:r>
        <w:rPr>
          <w:b/>
        </w:rPr>
        <w:t>Preparation of mango leaves extract</w:t>
      </w:r>
    </w:p>
    <w:p w:rsidR="00E835AD" w:rsidRDefault="0090047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extraction of antioxidant compounds of mango leaves was performed by enhanced solvent extraction. The ethanolic extract was obtained using the best conditions of pressure, temperature, CO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rate</w:t>
      </w:r>
      <w:r w:rsidR="0012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solvent flow rate from previous </w:t>
      </w:r>
      <w:r w:rsidR="00122326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studies</w:t>
      </w:r>
      <w:r w:rsidR="00302FC2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="00122326" w:rsidRPr="00BC10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2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extract was </w:t>
      </w:r>
      <w:r w:rsidR="007F7092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12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200 bar and 80 </w:t>
      </w:r>
      <w:r w:rsidR="00122326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 w:rsidR="00122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with </w:t>
      </w:r>
      <w:r w:rsidR="009D5C6F">
        <w:rPr>
          <w:rFonts w:asciiTheme="minorHAnsi" w:eastAsia="MS PGothic" w:hAnsiTheme="minorHAnsi"/>
          <w:color w:val="000000"/>
          <w:sz w:val="22"/>
          <w:szCs w:val="22"/>
          <w:lang w:val="en-US"/>
        </w:rPr>
        <w:t>50% CO</w:t>
      </w:r>
      <w:r w:rsidR="009D5C6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D5C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50% Ethanol:50% water ratio. </w:t>
      </w:r>
    </w:p>
    <w:p w:rsidR="00914E4B" w:rsidRPr="00914E4B" w:rsidRDefault="00914E4B" w:rsidP="00704BDF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 w:rsidRPr="00914E4B">
        <w:rPr>
          <w:b/>
        </w:rPr>
        <w:t>2.2. Particle co-precipitation with the SAS process</w:t>
      </w:r>
    </w:p>
    <w:p w:rsidR="009D5C6F" w:rsidRDefault="00914E4B" w:rsidP="00E835AD">
      <w:pPr>
        <w:tabs>
          <w:tab w:val="clear" w:pos="7100"/>
        </w:tabs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SAS technique was used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co-precipitate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microparticles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mango extract and fluorescein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pilot plant built by Thar Technologies®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(SAS200) 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14E4B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employed for this purpose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factorial of mixed 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levels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desing</w:t>
      </w:r>
      <w:proofErr w:type="spellEnd"/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(3*2</w:t>
      </w:r>
      <w:r w:rsidR="00D92CDD" w:rsidRPr="006538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5418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+ 2 central points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was used to determinate the effect of pressure, temperature and CO</w:t>
      </w:r>
      <w:r w:rsidR="00D92CDD" w:rsidRPr="006A78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rate on the co-precipitation of mango leaves extract and fluorescein microparticles. The response variable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as control w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the </w:t>
      </w:r>
      <w:r w:rsidR="00D92CDD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 size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conditions of the factorial</w:t>
      </w:r>
      <w:r w:rsidR="007F70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desing</w:t>
      </w:r>
      <w:proofErr w:type="spellEnd"/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were: temperatures of 35 and 55 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°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C; pressures of 150 and 200 bar; and CO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rates of 10, 20 and 30 g/min. I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n all the experiments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concentration of </w:t>
      </w:r>
      <w:r w:rsidR="004873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 and fluorescein was 24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mg/ml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6 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mg/ml </w:t>
      </w:r>
      <w:r w:rsidR="006A7889" w:rsidRP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respectively</w:t>
      </w:r>
      <w:r w:rsidR="006A788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E835AD" w:rsidRPr="00E835AD" w:rsidRDefault="00E835AD" w:rsidP="00E835AD">
      <w:pPr>
        <w:tabs>
          <w:tab w:val="clear" w:pos="7100"/>
        </w:tabs>
        <w:spacing w:line="240" w:lineRule="auto"/>
        <w:rPr>
          <w:rFonts w:asciiTheme="minorHAnsi" w:eastAsia="MS PGothic" w:hAnsiTheme="minorHAnsi"/>
          <w:color w:val="000000"/>
          <w:sz w:val="12"/>
          <w:szCs w:val="1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2E7E10" w:rsidRDefault="00AF420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of the 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in this work led to the successful co-precipitation of mango leaves extract and fluorescein</w:t>
      </w:r>
      <w:r w:rsidR="00EE1A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together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obtained particles from the extract </w:t>
      </w:r>
      <w:r w:rsidR="007F709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spherical, </w:t>
      </w:r>
      <w:r w:rsidR="002E7E10" w:rsidRP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fluorescein 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</w:t>
      </w:r>
      <w:r w:rsidR="00C211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precipitate</w:t>
      </w:r>
      <w:r w:rsidR="00C21178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E7E10" w:rsidRP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2FCA" w:rsidRPr="00C02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an irregular morphology</w:t>
      </w:r>
      <w:r w:rsidR="002E7E1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show in Figure 1.</w:t>
      </w:r>
      <w:r w:rsidR="00C02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02FCA" w:rsidRPr="00C02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general, an increase in the values of the studied parameters led to an increase in the amount of precipitate in the tests performed</w:t>
      </w:r>
      <w:r w:rsidR="00C02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DE0019" w:rsidRDefault="005B5A8E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5B5A8E">
        <w:rPr>
          <w:noProof/>
        </w:rPr>
        <w:drawing>
          <wp:inline distT="0" distB="0" distL="0" distR="0">
            <wp:extent cx="1626095" cy="140365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36" cy="14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B71B43">
        <w:rPr>
          <w:rFonts w:asciiTheme="minorHAnsi" w:eastAsia="MS PGothic" w:hAnsiTheme="minorHAnsi"/>
          <w:color w:val="000000"/>
          <w:szCs w:val="18"/>
          <w:lang w:val="en-US"/>
        </w:rPr>
        <w:t>SEM Image of mango leaves extract with fluorescein microparticles</w:t>
      </w:r>
    </w:p>
    <w:p w:rsidR="00C02FCA" w:rsidRPr="00C02FCA" w:rsidRDefault="00245053" w:rsidP="00C02FC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reference to particle size</w:t>
      </w:r>
      <w:r w:rsid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distribution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has been observed</w:t>
      </w:r>
      <w:r w:rsid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particle size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mango extract 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tended to decrease when pressure was 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decreased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>200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 to 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>150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bar, obtaining particle diameter</w:t>
      </w:r>
      <w:r w:rsidR="00CB32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510F3" w:rsidRPr="00C510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range of microns.</w:t>
      </w:r>
      <w:r w:rsidR="00A0094F" w:rsidRP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all cases, an increase in temperature led to a 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decline</w:t>
      </w:r>
      <w:r w:rsidR="00A0094F" w:rsidRP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D0F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</w:t>
      </w:r>
      <w:r w:rsidR="00A0094F" w:rsidRP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 size</w:t>
      </w:r>
      <w:r w:rsidR="00A009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decrease in CO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rate led to a smaller particle size in the case of fluorescein</w:t>
      </w:r>
      <w:r w:rsid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it happens in the opposite way </w:t>
      </w:r>
      <w:r w:rsidR="00C211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</w:t>
      </w:r>
      <w:r w:rsid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mango </w:t>
      </w:r>
      <w:r w:rsidR="002D5F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leaves </w:t>
      </w:r>
      <w:r w:rsidR="00BF2F15" w:rsidRP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</w:t>
      </w:r>
      <w:r w:rsidR="00BF2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C1028" w:rsidRPr="008D0BEB" w:rsidRDefault="00AE3A1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Microparticles of fluorescein with mango leaves extract have been obtained by a SAS process. Parameters that have a marked effect on particle size and size distribution have been evaluated in order to obtain the smallest particles possible</w:t>
      </w:r>
      <w:r w:rsidR="00B0429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experiments were successful in most cases. Higher temperature and lower pressure are recommended to obtain smaller particle size.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5C40C2" w:rsidRDefault="005C40C2" w:rsidP="00BC102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C40C2">
        <w:rPr>
          <w:rFonts w:asciiTheme="minorHAnsi" w:hAnsiTheme="minorHAnsi"/>
          <w:color w:val="000000"/>
        </w:rPr>
        <w:t xml:space="preserve">H. Kim, J.Y. Moon, H. Kim, D.S. Lee, M. Cho, H.K. Choi, Y.S. Kim, A. </w:t>
      </w:r>
      <w:proofErr w:type="spellStart"/>
      <w:r w:rsidRPr="005C40C2">
        <w:rPr>
          <w:rFonts w:asciiTheme="minorHAnsi" w:hAnsiTheme="minorHAnsi"/>
          <w:color w:val="000000"/>
        </w:rPr>
        <w:t>Mosaddik</w:t>
      </w:r>
      <w:proofErr w:type="spellEnd"/>
      <w:r w:rsidRPr="005C40C2">
        <w:rPr>
          <w:rFonts w:asciiTheme="minorHAnsi" w:hAnsiTheme="minorHAnsi"/>
          <w:color w:val="000000"/>
        </w:rPr>
        <w:t>, S.K. Cho</w:t>
      </w:r>
      <w:r w:rsidR="00704BDF" w:rsidRPr="005C40C2">
        <w:rPr>
          <w:rFonts w:asciiTheme="minorHAnsi" w:hAnsiTheme="minorHAnsi"/>
          <w:color w:val="000000"/>
        </w:rPr>
        <w:t xml:space="preserve">, </w:t>
      </w:r>
      <w:r w:rsidRPr="005C40C2">
        <w:rPr>
          <w:rFonts w:asciiTheme="minorHAnsi" w:hAnsiTheme="minorHAnsi"/>
          <w:color w:val="000000"/>
        </w:rPr>
        <w:t>Food Chem. 121 (2010), 429-436</w:t>
      </w:r>
      <w:r w:rsidR="007F7092">
        <w:rPr>
          <w:rFonts w:asciiTheme="minorHAnsi" w:hAnsiTheme="minorHAnsi"/>
          <w:color w:val="000000"/>
        </w:rPr>
        <w:t>.</w:t>
      </w:r>
    </w:p>
    <w:p w:rsidR="005C40C2" w:rsidRPr="00D55C62" w:rsidRDefault="005C40C2" w:rsidP="00D55C62">
      <w:pPr>
        <w:pStyle w:val="Prrafodelista"/>
        <w:numPr>
          <w:ilvl w:val="0"/>
          <w:numId w:val="17"/>
        </w:numPr>
        <w:snapToGrid w:val="0"/>
        <w:ind w:left="426" w:hanging="426"/>
        <w:rPr>
          <w:rFonts w:asciiTheme="minorHAnsi" w:hAnsiTheme="minorHAnsi"/>
          <w:color w:val="000000"/>
          <w:sz w:val="20"/>
          <w:lang w:val="es-ES"/>
        </w:rPr>
      </w:pPr>
      <w:r w:rsidRPr="00D55C62">
        <w:rPr>
          <w:rFonts w:asciiTheme="minorHAnsi" w:hAnsiTheme="minorHAnsi"/>
          <w:color w:val="000000"/>
          <w:sz w:val="20"/>
          <w:lang w:val="es-ES"/>
        </w:rPr>
        <w:t xml:space="preserve">A. Clemente, R. Jiménez, M. Mar Encabo, M. Lobera, F. Balas, J. Santamaria, </w:t>
      </w:r>
      <w:proofErr w:type="spellStart"/>
      <w:r w:rsidRPr="00D55C62">
        <w:rPr>
          <w:rFonts w:asciiTheme="minorHAnsi" w:hAnsiTheme="minorHAnsi"/>
          <w:color w:val="000000"/>
          <w:sz w:val="20"/>
          <w:lang w:val="es-ES"/>
        </w:rPr>
        <w:t>Journal</w:t>
      </w:r>
      <w:proofErr w:type="spellEnd"/>
      <w:r w:rsidRPr="00D55C62">
        <w:rPr>
          <w:rFonts w:asciiTheme="minorHAnsi" w:hAnsiTheme="minorHAnsi"/>
          <w:color w:val="000000"/>
          <w:sz w:val="20"/>
          <w:lang w:val="es-ES"/>
        </w:rPr>
        <w:t xml:space="preserve"> of </w:t>
      </w:r>
      <w:proofErr w:type="spellStart"/>
      <w:r w:rsidRPr="00D55C62">
        <w:rPr>
          <w:rFonts w:asciiTheme="minorHAnsi" w:hAnsiTheme="minorHAnsi"/>
          <w:color w:val="000000"/>
          <w:sz w:val="20"/>
          <w:lang w:val="es-ES"/>
        </w:rPr>
        <w:t>Hazardous</w:t>
      </w:r>
      <w:proofErr w:type="spellEnd"/>
      <w:r w:rsidRPr="00D55C62">
        <w:rPr>
          <w:rFonts w:asciiTheme="minorHAnsi" w:hAnsiTheme="minorHAnsi"/>
          <w:color w:val="000000"/>
          <w:sz w:val="20"/>
          <w:lang w:val="es-ES"/>
        </w:rPr>
        <w:t xml:space="preserve">     </w:t>
      </w:r>
      <w:r w:rsidR="008E63C8" w:rsidRPr="00D55C62">
        <w:rPr>
          <w:rFonts w:asciiTheme="minorHAnsi" w:hAnsiTheme="minorHAnsi"/>
          <w:color w:val="000000"/>
          <w:sz w:val="20"/>
          <w:lang w:val="es-ES"/>
        </w:rPr>
        <w:t xml:space="preserve">                   </w:t>
      </w:r>
      <w:r w:rsidR="00BC1028" w:rsidRPr="00D55C62">
        <w:rPr>
          <w:rFonts w:asciiTheme="minorHAnsi" w:hAnsiTheme="minorHAnsi"/>
          <w:color w:val="000000"/>
          <w:sz w:val="20"/>
          <w:lang w:val="es-ES"/>
        </w:rPr>
        <w:t xml:space="preserve">   </w:t>
      </w:r>
      <w:proofErr w:type="spellStart"/>
      <w:r w:rsidRPr="00D55C62">
        <w:rPr>
          <w:rFonts w:asciiTheme="minorHAnsi" w:hAnsiTheme="minorHAnsi"/>
          <w:color w:val="000000"/>
          <w:sz w:val="20"/>
          <w:lang w:val="es-ES"/>
        </w:rPr>
        <w:t>Materials</w:t>
      </w:r>
      <w:proofErr w:type="spellEnd"/>
      <w:r w:rsidRPr="00D55C62">
        <w:rPr>
          <w:rFonts w:asciiTheme="minorHAnsi" w:hAnsiTheme="minorHAnsi"/>
          <w:color w:val="000000"/>
          <w:sz w:val="20"/>
          <w:lang w:val="es-ES"/>
        </w:rPr>
        <w:t>. 363 (2019), 358-365.</w:t>
      </w:r>
    </w:p>
    <w:p w:rsidR="00E835AD" w:rsidRPr="00E835AD" w:rsidRDefault="005C40C2" w:rsidP="00E835A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  <w:lang w:val="es-ES"/>
        </w:rPr>
      </w:pPr>
      <w:r w:rsidRPr="00D55C62">
        <w:rPr>
          <w:rFonts w:asciiTheme="minorHAnsi" w:hAnsiTheme="minorHAnsi"/>
          <w:color w:val="000000"/>
          <w:lang w:val="es-ES"/>
        </w:rPr>
        <w:t xml:space="preserve">M. Guamán-Balcázar, A. Montes, C. Pereyra, E. Martínez de la Ossa, J. </w:t>
      </w:r>
      <w:proofErr w:type="spellStart"/>
      <w:r w:rsidRPr="00D55C62">
        <w:rPr>
          <w:rFonts w:asciiTheme="minorHAnsi" w:hAnsiTheme="minorHAnsi"/>
          <w:color w:val="000000"/>
          <w:lang w:val="es-ES"/>
        </w:rPr>
        <w:t>Supercrit</w:t>
      </w:r>
      <w:proofErr w:type="spellEnd"/>
      <w:r w:rsidRPr="00D55C62">
        <w:rPr>
          <w:rFonts w:asciiTheme="minorHAnsi" w:hAnsiTheme="minorHAnsi"/>
          <w:color w:val="000000"/>
          <w:lang w:val="es-ES"/>
        </w:rPr>
        <w:t xml:space="preserve">. </w:t>
      </w:r>
      <w:proofErr w:type="spellStart"/>
      <w:r w:rsidRPr="00D55C62">
        <w:rPr>
          <w:rFonts w:asciiTheme="minorHAnsi" w:hAnsiTheme="minorHAnsi"/>
          <w:color w:val="000000"/>
          <w:lang w:val="es-ES"/>
        </w:rPr>
        <w:t>Fluids</w:t>
      </w:r>
      <w:proofErr w:type="spellEnd"/>
      <w:r w:rsidR="008E63C8" w:rsidRPr="00D55C62">
        <w:rPr>
          <w:rFonts w:asciiTheme="minorHAnsi" w:hAnsiTheme="minorHAnsi"/>
          <w:color w:val="000000"/>
          <w:lang w:val="es-ES"/>
        </w:rPr>
        <w:t>.</w:t>
      </w:r>
      <w:r w:rsidRPr="00D55C62">
        <w:rPr>
          <w:rFonts w:asciiTheme="minorHAnsi" w:hAnsiTheme="minorHAnsi"/>
          <w:color w:val="000000"/>
          <w:lang w:val="es-ES"/>
        </w:rPr>
        <w:t xml:space="preserve"> 128 (2017)</w:t>
      </w:r>
      <w:r w:rsidR="008E63C8" w:rsidRPr="00D55C62">
        <w:rPr>
          <w:rFonts w:asciiTheme="minorHAnsi" w:hAnsiTheme="minorHAnsi"/>
          <w:color w:val="000000"/>
          <w:lang w:val="es-ES"/>
        </w:rPr>
        <w:t>,</w:t>
      </w:r>
      <w:r w:rsidRPr="00D55C62">
        <w:rPr>
          <w:rFonts w:asciiTheme="minorHAnsi" w:hAnsiTheme="minorHAnsi"/>
          <w:color w:val="000000"/>
          <w:lang w:val="es-ES"/>
        </w:rPr>
        <w:t xml:space="preserve"> 218-226</w:t>
      </w:r>
      <w:r w:rsidR="007F7092" w:rsidRPr="00D55C62">
        <w:rPr>
          <w:rFonts w:asciiTheme="minorHAnsi" w:hAnsiTheme="minorHAnsi"/>
          <w:color w:val="000000"/>
          <w:lang w:val="es-ES"/>
        </w:rPr>
        <w:t>.</w:t>
      </w:r>
      <w:bookmarkStart w:id="0" w:name="_GoBack"/>
      <w:bookmarkEnd w:id="0"/>
    </w:p>
    <w:sectPr w:rsidR="00E835AD" w:rsidRPr="00E835A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7F" w:rsidRDefault="004A0C7F" w:rsidP="004F5E36">
      <w:r>
        <w:separator/>
      </w:r>
    </w:p>
  </w:endnote>
  <w:endnote w:type="continuationSeparator" w:id="0">
    <w:p w:rsidR="004A0C7F" w:rsidRDefault="004A0C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7F" w:rsidRDefault="004A0C7F" w:rsidP="004F5E36">
      <w:r>
        <w:separator/>
      </w:r>
    </w:p>
  </w:footnote>
  <w:footnote w:type="continuationSeparator" w:id="0">
    <w:p w:rsidR="004A0C7F" w:rsidRDefault="004A0C7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904" w:rsidRDefault="00F7290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1750E6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904" w:rsidRPr="004F563B" w:rsidRDefault="00F72904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F72904" w:rsidRDefault="00F72904">
    <w:pPr>
      <w:pStyle w:val="Encabezado"/>
    </w:pPr>
  </w:p>
  <w:p w:rsidR="00F72904" w:rsidRDefault="00F7290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4F440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06DA"/>
    <w:multiLevelType w:val="hybridMultilevel"/>
    <w:tmpl w:val="331E4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3148D"/>
    <w:rsid w:val="00056B8D"/>
    <w:rsid w:val="00062A9A"/>
    <w:rsid w:val="000A03B2"/>
    <w:rsid w:val="000A22E4"/>
    <w:rsid w:val="000B2140"/>
    <w:rsid w:val="000D34BE"/>
    <w:rsid w:val="000E36F1"/>
    <w:rsid w:val="000E3A73"/>
    <w:rsid w:val="000E414A"/>
    <w:rsid w:val="00122326"/>
    <w:rsid w:val="0013121F"/>
    <w:rsid w:val="00134DE4"/>
    <w:rsid w:val="00150E59"/>
    <w:rsid w:val="00184AD6"/>
    <w:rsid w:val="001B65C1"/>
    <w:rsid w:val="001C684B"/>
    <w:rsid w:val="001D53FC"/>
    <w:rsid w:val="001F2EC7"/>
    <w:rsid w:val="00205CEE"/>
    <w:rsid w:val="002065DB"/>
    <w:rsid w:val="002068DD"/>
    <w:rsid w:val="00214FB6"/>
    <w:rsid w:val="002447EF"/>
    <w:rsid w:val="00245053"/>
    <w:rsid w:val="00251550"/>
    <w:rsid w:val="0027221A"/>
    <w:rsid w:val="00275B61"/>
    <w:rsid w:val="002D1F12"/>
    <w:rsid w:val="002D5F52"/>
    <w:rsid w:val="002E7E10"/>
    <w:rsid w:val="003009B7"/>
    <w:rsid w:val="00302FC2"/>
    <w:rsid w:val="0030469C"/>
    <w:rsid w:val="00315AA2"/>
    <w:rsid w:val="003723D4"/>
    <w:rsid w:val="003A7D1C"/>
    <w:rsid w:val="003B38F6"/>
    <w:rsid w:val="003E7F1E"/>
    <w:rsid w:val="00404761"/>
    <w:rsid w:val="0046164A"/>
    <w:rsid w:val="00462DCD"/>
    <w:rsid w:val="004873F2"/>
    <w:rsid w:val="004A0C7F"/>
    <w:rsid w:val="004D1162"/>
    <w:rsid w:val="004E4DD6"/>
    <w:rsid w:val="004F2357"/>
    <w:rsid w:val="004F563B"/>
    <w:rsid w:val="004F5E36"/>
    <w:rsid w:val="005119A5"/>
    <w:rsid w:val="005278B7"/>
    <w:rsid w:val="005346C8"/>
    <w:rsid w:val="00541842"/>
    <w:rsid w:val="00581447"/>
    <w:rsid w:val="00594E9F"/>
    <w:rsid w:val="005B5A8E"/>
    <w:rsid w:val="005B61E6"/>
    <w:rsid w:val="005C40C2"/>
    <w:rsid w:val="005C77E1"/>
    <w:rsid w:val="005D6A2F"/>
    <w:rsid w:val="005E1A82"/>
    <w:rsid w:val="005F0A28"/>
    <w:rsid w:val="005F0E5E"/>
    <w:rsid w:val="005F20CF"/>
    <w:rsid w:val="00620DEE"/>
    <w:rsid w:val="00625639"/>
    <w:rsid w:val="006366F8"/>
    <w:rsid w:val="0064184D"/>
    <w:rsid w:val="0064354E"/>
    <w:rsid w:val="006538FF"/>
    <w:rsid w:val="00660E3E"/>
    <w:rsid w:val="00662E74"/>
    <w:rsid w:val="00666D06"/>
    <w:rsid w:val="006A7889"/>
    <w:rsid w:val="006B01AC"/>
    <w:rsid w:val="006C5579"/>
    <w:rsid w:val="006E2D30"/>
    <w:rsid w:val="00704BDF"/>
    <w:rsid w:val="00736B13"/>
    <w:rsid w:val="007447F3"/>
    <w:rsid w:val="007661C8"/>
    <w:rsid w:val="007875A1"/>
    <w:rsid w:val="007D52CD"/>
    <w:rsid w:val="007F7092"/>
    <w:rsid w:val="007F7DB2"/>
    <w:rsid w:val="00813288"/>
    <w:rsid w:val="008168FC"/>
    <w:rsid w:val="008479A2"/>
    <w:rsid w:val="0087637F"/>
    <w:rsid w:val="00896110"/>
    <w:rsid w:val="008A1512"/>
    <w:rsid w:val="008A4CDB"/>
    <w:rsid w:val="008D0BEB"/>
    <w:rsid w:val="008E566E"/>
    <w:rsid w:val="008E63C8"/>
    <w:rsid w:val="0090047F"/>
    <w:rsid w:val="00901EB6"/>
    <w:rsid w:val="00914E4B"/>
    <w:rsid w:val="009450CE"/>
    <w:rsid w:val="00950772"/>
    <w:rsid w:val="0095164B"/>
    <w:rsid w:val="00996483"/>
    <w:rsid w:val="009A1AF1"/>
    <w:rsid w:val="009D5C6F"/>
    <w:rsid w:val="009E788A"/>
    <w:rsid w:val="009F0C66"/>
    <w:rsid w:val="00A0094F"/>
    <w:rsid w:val="00A1763D"/>
    <w:rsid w:val="00A17CEC"/>
    <w:rsid w:val="00A27EF0"/>
    <w:rsid w:val="00A76EFC"/>
    <w:rsid w:val="00A979E3"/>
    <w:rsid w:val="00A97F29"/>
    <w:rsid w:val="00AB0964"/>
    <w:rsid w:val="00AE377D"/>
    <w:rsid w:val="00AE3A19"/>
    <w:rsid w:val="00AF4203"/>
    <w:rsid w:val="00B04292"/>
    <w:rsid w:val="00B61DBF"/>
    <w:rsid w:val="00B71B43"/>
    <w:rsid w:val="00BC1028"/>
    <w:rsid w:val="00BC30C9"/>
    <w:rsid w:val="00BE3E58"/>
    <w:rsid w:val="00BF2F15"/>
    <w:rsid w:val="00C01616"/>
    <w:rsid w:val="00C0162B"/>
    <w:rsid w:val="00C02FCA"/>
    <w:rsid w:val="00C21178"/>
    <w:rsid w:val="00C345B1"/>
    <w:rsid w:val="00C35BF8"/>
    <w:rsid w:val="00C40142"/>
    <w:rsid w:val="00C403E9"/>
    <w:rsid w:val="00C510F3"/>
    <w:rsid w:val="00C57182"/>
    <w:rsid w:val="00C655FD"/>
    <w:rsid w:val="00C81777"/>
    <w:rsid w:val="00C94434"/>
    <w:rsid w:val="00CA1C95"/>
    <w:rsid w:val="00CA5A9C"/>
    <w:rsid w:val="00CB322E"/>
    <w:rsid w:val="00CC3F4B"/>
    <w:rsid w:val="00CD0FED"/>
    <w:rsid w:val="00CD5FE2"/>
    <w:rsid w:val="00D02B4C"/>
    <w:rsid w:val="00D53C74"/>
    <w:rsid w:val="00D55C62"/>
    <w:rsid w:val="00D84576"/>
    <w:rsid w:val="00D92CDD"/>
    <w:rsid w:val="00DE0019"/>
    <w:rsid w:val="00DE264A"/>
    <w:rsid w:val="00E041E7"/>
    <w:rsid w:val="00E23CA1"/>
    <w:rsid w:val="00E409A8"/>
    <w:rsid w:val="00E47211"/>
    <w:rsid w:val="00E7209D"/>
    <w:rsid w:val="00E835AD"/>
    <w:rsid w:val="00EA2FCE"/>
    <w:rsid w:val="00EA50E1"/>
    <w:rsid w:val="00EE0131"/>
    <w:rsid w:val="00EE1A62"/>
    <w:rsid w:val="00F30C64"/>
    <w:rsid w:val="00F72904"/>
    <w:rsid w:val="00F7377D"/>
    <w:rsid w:val="00FA5CB6"/>
    <w:rsid w:val="00FB730C"/>
    <w:rsid w:val="00FC2695"/>
    <w:rsid w:val="00FC3E03"/>
    <w:rsid w:val="00FD5A1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23630"/>
  <w15:docId w15:val="{3C0AC751-E002-482F-8D00-B525AEF2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914E4B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6A7889"/>
  </w:style>
  <w:style w:type="character" w:customStyle="1" w:styleId="title-text">
    <w:name w:val="title-text"/>
    <w:basedOn w:val="Fuentedeprrafopredeter"/>
    <w:rsid w:val="00FD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749C-67DF-4D08-8C0C-B1808D6F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Diego Valor López</cp:lastModifiedBy>
  <cp:revision>5</cp:revision>
  <cp:lastPrinted>2015-05-12T18:31:00Z</cp:lastPrinted>
  <dcterms:created xsi:type="dcterms:W3CDTF">2019-01-14T08:36:00Z</dcterms:created>
  <dcterms:modified xsi:type="dcterms:W3CDTF">2019-06-03T10:18:00Z</dcterms:modified>
</cp:coreProperties>
</file>