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722A6A" w:rsidRDefault="000A03B2" w:rsidP="00704BDF">
      <w:pPr>
        <w:pStyle w:val="CETAuthors"/>
        <w:tabs>
          <w:tab w:val="clear" w:pos="7100"/>
          <w:tab w:val="right" w:pos="9070"/>
        </w:tabs>
        <w:rPr>
          <w:noProof w:val="0"/>
        </w:rPr>
        <w:sectPr w:rsidR="000A03B2" w:rsidRPr="00722A6A"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722A6A" w:rsidRDefault="003719C1" w:rsidP="00704BDF">
      <w:pPr>
        <w:snapToGrid w:val="0"/>
        <w:spacing w:after="360"/>
        <w:jc w:val="center"/>
        <w:rPr>
          <w:rFonts w:asciiTheme="minorHAnsi" w:eastAsia="MS PGothic" w:hAnsiTheme="minorHAnsi"/>
          <w:b/>
          <w:bCs/>
          <w:sz w:val="28"/>
          <w:szCs w:val="28"/>
          <w:lang w:eastAsia="ko-KR"/>
        </w:rPr>
      </w:pPr>
      <w:r w:rsidRPr="00722A6A">
        <w:rPr>
          <w:rFonts w:asciiTheme="minorHAnsi" w:eastAsia="MS PGothic" w:hAnsiTheme="minorHAnsi"/>
          <w:b/>
          <w:bCs/>
          <w:sz w:val="28"/>
          <w:szCs w:val="28"/>
        </w:rPr>
        <w:t>Synthetic inertia provision</w:t>
      </w:r>
      <w:r w:rsidR="001D3AE2" w:rsidRPr="00722A6A">
        <w:rPr>
          <w:rFonts w:asciiTheme="minorHAnsi" w:eastAsia="MS PGothic" w:hAnsiTheme="minorHAnsi"/>
          <w:b/>
          <w:bCs/>
          <w:sz w:val="28"/>
          <w:szCs w:val="28"/>
        </w:rPr>
        <w:t xml:space="preserve"> by </w:t>
      </w:r>
      <w:r w:rsidRPr="00722A6A">
        <w:rPr>
          <w:rFonts w:asciiTheme="minorHAnsi" w:eastAsia="MS PGothic" w:hAnsiTheme="minorHAnsi"/>
          <w:b/>
          <w:bCs/>
          <w:sz w:val="28"/>
          <w:szCs w:val="28"/>
        </w:rPr>
        <w:t xml:space="preserve">fast responsive reversible </w:t>
      </w:r>
      <w:r w:rsidR="003A1AEE">
        <w:rPr>
          <w:rFonts w:asciiTheme="minorHAnsi" w:eastAsia="MS PGothic" w:hAnsiTheme="minorHAnsi"/>
          <w:b/>
          <w:bCs/>
          <w:sz w:val="28"/>
          <w:szCs w:val="28"/>
        </w:rPr>
        <w:t>hydrogen</w:t>
      </w:r>
      <w:r w:rsidRPr="00722A6A">
        <w:rPr>
          <w:rFonts w:asciiTheme="minorHAnsi" w:eastAsia="MS PGothic" w:hAnsiTheme="minorHAnsi"/>
          <w:b/>
          <w:bCs/>
          <w:sz w:val="28"/>
          <w:szCs w:val="28"/>
        </w:rPr>
        <w:t xml:space="preserve"> production processes</w:t>
      </w:r>
    </w:p>
    <w:p w:rsidR="00DE0019" w:rsidRPr="009F77DA" w:rsidRDefault="001D3AE2" w:rsidP="00704BDF">
      <w:pPr>
        <w:snapToGrid w:val="0"/>
        <w:spacing w:after="120"/>
        <w:jc w:val="center"/>
        <w:rPr>
          <w:rFonts w:eastAsia="SimSun"/>
          <w:color w:val="000000"/>
          <w:lang w:val="nl-BE" w:eastAsia="zh-CN"/>
        </w:rPr>
      </w:pPr>
      <w:r w:rsidRPr="009F77DA">
        <w:rPr>
          <w:rFonts w:asciiTheme="minorHAnsi" w:eastAsia="SimSun" w:hAnsiTheme="minorHAnsi"/>
          <w:color w:val="000000"/>
          <w:sz w:val="24"/>
          <w:szCs w:val="24"/>
          <w:u w:val="single"/>
          <w:lang w:val="nl-BE" w:eastAsia="zh-CN"/>
        </w:rPr>
        <w:t>Jens Baetens</w:t>
      </w:r>
      <w:r w:rsidR="00704BDF" w:rsidRPr="009F77DA">
        <w:rPr>
          <w:rFonts w:asciiTheme="minorHAnsi" w:eastAsia="SimSun" w:hAnsiTheme="minorHAnsi"/>
          <w:color w:val="000000"/>
          <w:sz w:val="24"/>
          <w:szCs w:val="24"/>
          <w:u w:val="single"/>
          <w:vertAlign w:val="superscript"/>
          <w:lang w:val="nl-BE" w:eastAsia="zh-CN"/>
        </w:rPr>
        <w:t>1</w:t>
      </w:r>
      <w:r w:rsidR="00736B13" w:rsidRPr="009F77DA">
        <w:rPr>
          <w:rFonts w:asciiTheme="minorHAnsi" w:eastAsia="SimSun" w:hAnsiTheme="minorHAnsi"/>
          <w:color w:val="000000"/>
          <w:sz w:val="24"/>
          <w:szCs w:val="24"/>
          <w:lang w:val="nl-BE" w:eastAsia="zh-CN"/>
        </w:rPr>
        <w:t xml:space="preserve">, </w:t>
      </w:r>
      <w:r w:rsidR="009F77DA" w:rsidRPr="009F77DA">
        <w:rPr>
          <w:rFonts w:asciiTheme="minorHAnsi" w:eastAsia="SimSun" w:hAnsiTheme="minorHAnsi"/>
          <w:color w:val="000000"/>
          <w:sz w:val="24"/>
          <w:szCs w:val="24"/>
          <w:lang w:val="nl-BE" w:eastAsia="zh-CN"/>
        </w:rPr>
        <w:t>Danny Smet</w:t>
      </w:r>
      <w:r w:rsidR="009F77DA" w:rsidRPr="009F77DA">
        <w:rPr>
          <w:rFonts w:asciiTheme="minorHAnsi" w:eastAsia="SimSun" w:hAnsiTheme="minorHAnsi"/>
          <w:color w:val="000000"/>
          <w:sz w:val="24"/>
          <w:szCs w:val="24"/>
          <w:vertAlign w:val="superscript"/>
          <w:lang w:val="nl-BE" w:eastAsia="zh-CN"/>
        </w:rPr>
        <w:t>2</w:t>
      </w:r>
      <w:r w:rsidR="009F77DA" w:rsidRPr="009F77DA">
        <w:rPr>
          <w:rFonts w:asciiTheme="minorHAnsi" w:eastAsia="SimSun" w:hAnsiTheme="minorHAnsi"/>
          <w:color w:val="000000"/>
          <w:sz w:val="24"/>
          <w:szCs w:val="24"/>
          <w:lang w:val="nl-BE" w:eastAsia="zh-CN"/>
        </w:rPr>
        <w:t xml:space="preserve">, </w:t>
      </w:r>
      <w:r w:rsidRPr="009F77DA">
        <w:rPr>
          <w:rFonts w:asciiTheme="minorHAnsi" w:eastAsia="SimSun" w:hAnsiTheme="minorHAnsi"/>
          <w:color w:val="000000"/>
          <w:sz w:val="24"/>
          <w:szCs w:val="24"/>
          <w:lang w:val="nl-BE" w:eastAsia="zh-CN"/>
        </w:rPr>
        <w:t>Greet Van Eetvelde</w:t>
      </w:r>
      <w:r w:rsidRPr="009F77DA">
        <w:rPr>
          <w:rFonts w:asciiTheme="minorHAnsi" w:eastAsia="SimSun" w:hAnsiTheme="minorHAnsi"/>
          <w:color w:val="000000"/>
          <w:sz w:val="24"/>
          <w:szCs w:val="24"/>
          <w:vertAlign w:val="superscript"/>
          <w:lang w:val="nl-BE" w:eastAsia="zh-CN"/>
        </w:rPr>
        <w:t>1,2</w:t>
      </w:r>
      <w:r w:rsidRPr="009F77DA">
        <w:rPr>
          <w:rFonts w:asciiTheme="minorHAnsi" w:eastAsia="SimSun" w:hAnsiTheme="minorHAnsi"/>
          <w:color w:val="000000"/>
          <w:sz w:val="24"/>
          <w:szCs w:val="24"/>
          <w:lang w:val="nl-BE" w:eastAsia="zh-CN"/>
        </w:rPr>
        <w:t xml:space="preserve"> and Lieven Vandevelde</w:t>
      </w:r>
      <w:r w:rsidRPr="009F77DA">
        <w:rPr>
          <w:rFonts w:asciiTheme="minorHAnsi" w:eastAsia="SimSun" w:hAnsiTheme="minorHAnsi"/>
          <w:color w:val="000000"/>
          <w:sz w:val="24"/>
          <w:szCs w:val="24"/>
          <w:vertAlign w:val="superscript"/>
          <w:lang w:val="nl-BE" w:eastAsia="zh-CN"/>
        </w:rPr>
        <w:t>1</w:t>
      </w:r>
      <w:r w:rsidR="00DE0019" w:rsidRPr="009F77DA">
        <w:rPr>
          <w:rFonts w:eastAsia="SimSun"/>
          <w:color w:val="000000"/>
          <w:lang w:val="nl-BE" w:eastAsia="zh-CN"/>
        </w:rPr>
        <w:t xml:space="preserve"> </w:t>
      </w:r>
    </w:p>
    <w:p w:rsidR="00704BDF" w:rsidRPr="00722A6A" w:rsidRDefault="00704BDF" w:rsidP="001D3AE2">
      <w:pPr>
        <w:snapToGrid w:val="0"/>
        <w:spacing w:after="120"/>
        <w:jc w:val="center"/>
        <w:rPr>
          <w:rFonts w:asciiTheme="minorHAnsi" w:eastAsia="MS PGothic" w:hAnsiTheme="minorHAnsi"/>
          <w:i/>
          <w:iCs/>
          <w:color w:val="000000"/>
          <w:sz w:val="20"/>
        </w:rPr>
      </w:pPr>
      <w:r w:rsidRPr="00722A6A">
        <w:rPr>
          <w:rFonts w:eastAsia="MS PGothic"/>
          <w:i/>
          <w:iCs/>
          <w:color w:val="000000"/>
          <w:sz w:val="20"/>
        </w:rPr>
        <w:t>1</w:t>
      </w:r>
      <w:r w:rsidRPr="00722A6A">
        <w:rPr>
          <w:rFonts w:asciiTheme="minorHAnsi" w:eastAsia="MS PGothic" w:hAnsiTheme="minorHAnsi"/>
          <w:i/>
          <w:iCs/>
          <w:color w:val="000000"/>
          <w:sz w:val="20"/>
        </w:rPr>
        <w:t xml:space="preserve"> </w:t>
      </w:r>
      <w:r w:rsidR="001D3AE2" w:rsidRPr="00722A6A">
        <w:rPr>
          <w:rFonts w:asciiTheme="minorHAnsi" w:eastAsia="MS PGothic" w:hAnsiTheme="minorHAnsi"/>
          <w:i/>
          <w:iCs/>
          <w:color w:val="000000"/>
          <w:sz w:val="20"/>
        </w:rPr>
        <w:t xml:space="preserve">Electrical Energy Laboratory (EELAB), Department of Electrical Energy, Metals, Mechanical Constructions &amp; Systems (EEMMeCS), Ghent University, Tech Lane Ghent Science Park – Campus A, </w:t>
      </w:r>
      <w:proofErr w:type="spellStart"/>
      <w:r w:rsidR="001D3AE2" w:rsidRPr="00722A6A">
        <w:rPr>
          <w:rFonts w:asciiTheme="minorHAnsi" w:eastAsia="MS PGothic" w:hAnsiTheme="minorHAnsi"/>
          <w:i/>
          <w:iCs/>
          <w:color w:val="000000"/>
          <w:sz w:val="20"/>
        </w:rPr>
        <w:t>Technologiepark-Zwijnaarde</w:t>
      </w:r>
      <w:proofErr w:type="spellEnd"/>
      <w:r w:rsidR="001D3AE2" w:rsidRPr="00722A6A">
        <w:rPr>
          <w:rFonts w:asciiTheme="minorHAnsi" w:eastAsia="MS PGothic" w:hAnsiTheme="minorHAnsi"/>
          <w:i/>
          <w:iCs/>
          <w:color w:val="000000"/>
          <w:sz w:val="20"/>
        </w:rPr>
        <w:t xml:space="preserve"> 131, 9052 Ghent, Belgium</w:t>
      </w:r>
      <w:r w:rsidRPr="00722A6A">
        <w:rPr>
          <w:rFonts w:asciiTheme="minorHAnsi" w:eastAsia="MS PGothic" w:hAnsiTheme="minorHAnsi"/>
          <w:i/>
          <w:iCs/>
          <w:color w:val="000000"/>
          <w:sz w:val="20"/>
        </w:rPr>
        <w:t xml:space="preserve">; 2 </w:t>
      </w:r>
      <w:r w:rsidR="001D3AE2" w:rsidRPr="00722A6A">
        <w:rPr>
          <w:rFonts w:asciiTheme="minorHAnsi" w:eastAsia="MS PGothic" w:hAnsiTheme="minorHAnsi"/>
          <w:i/>
          <w:iCs/>
          <w:color w:val="000000"/>
          <w:sz w:val="20"/>
        </w:rPr>
        <w:t>INEOS Group</w:t>
      </w:r>
    </w:p>
    <w:p w:rsidR="00704BDF" w:rsidRPr="00722A6A" w:rsidRDefault="00704BDF" w:rsidP="00704BDF">
      <w:pPr>
        <w:snapToGrid w:val="0"/>
        <w:jc w:val="center"/>
        <w:rPr>
          <w:rFonts w:asciiTheme="minorHAnsi" w:eastAsia="MS PGothic" w:hAnsiTheme="minorHAnsi"/>
          <w:bCs/>
          <w:i/>
          <w:iCs/>
          <w:sz w:val="20"/>
        </w:rPr>
      </w:pPr>
      <w:r w:rsidRPr="00722A6A">
        <w:rPr>
          <w:rFonts w:asciiTheme="minorHAnsi" w:eastAsia="MS PGothic" w:hAnsiTheme="minorHAnsi"/>
          <w:bCs/>
          <w:i/>
          <w:iCs/>
          <w:color w:val="000000"/>
          <w:sz w:val="20"/>
        </w:rPr>
        <w:t>*Corresponding author</w:t>
      </w:r>
      <w:r w:rsidRPr="00722A6A">
        <w:rPr>
          <w:rFonts w:asciiTheme="minorHAnsi" w:eastAsia="MS PGothic" w:hAnsiTheme="minorHAnsi"/>
          <w:bCs/>
          <w:i/>
          <w:iCs/>
          <w:sz w:val="20"/>
          <w:lang w:eastAsia="ko-KR"/>
        </w:rPr>
        <w:t>:</w:t>
      </w:r>
      <w:r w:rsidRPr="00722A6A">
        <w:rPr>
          <w:rFonts w:asciiTheme="minorHAnsi" w:eastAsia="MS PGothic" w:hAnsiTheme="minorHAnsi"/>
          <w:bCs/>
          <w:i/>
          <w:iCs/>
          <w:sz w:val="20"/>
        </w:rPr>
        <w:t xml:space="preserve"> </w:t>
      </w:r>
      <w:r w:rsidR="001D3AE2" w:rsidRPr="00722A6A">
        <w:rPr>
          <w:rFonts w:asciiTheme="minorHAnsi" w:eastAsia="MS PGothic" w:hAnsiTheme="minorHAnsi"/>
          <w:bCs/>
          <w:i/>
          <w:iCs/>
          <w:sz w:val="20"/>
        </w:rPr>
        <w:t>j.baetens</w:t>
      </w:r>
      <w:r w:rsidRPr="00722A6A">
        <w:rPr>
          <w:rFonts w:asciiTheme="minorHAnsi" w:eastAsia="MS PGothic" w:hAnsiTheme="minorHAnsi"/>
          <w:bCs/>
          <w:i/>
          <w:iCs/>
          <w:sz w:val="20"/>
        </w:rPr>
        <w:t>@</w:t>
      </w:r>
      <w:r w:rsidR="001D3AE2" w:rsidRPr="00722A6A">
        <w:rPr>
          <w:rFonts w:asciiTheme="minorHAnsi" w:eastAsia="MS PGothic" w:hAnsiTheme="minorHAnsi"/>
          <w:bCs/>
          <w:i/>
          <w:iCs/>
          <w:sz w:val="20"/>
        </w:rPr>
        <w:t>ugent.be</w:t>
      </w:r>
    </w:p>
    <w:p w:rsidR="00704BDF" w:rsidRPr="00722A6A" w:rsidRDefault="00704BDF" w:rsidP="00704BDF">
      <w:pPr>
        <w:pStyle w:val="AbstractHeading"/>
        <w:tabs>
          <w:tab w:val="left" w:pos="3547"/>
          <w:tab w:val="center" w:pos="4694"/>
        </w:tabs>
        <w:spacing w:before="240" w:after="0"/>
        <w:ind w:firstLine="357"/>
        <w:rPr>
          <w:rFonts w:asciiTheme="minorHAnsi" w:hAnsiTheme="minorHAnsi"/>
          <w:b/>
          <w:lang w:val="en-GB"/>
        </w:rPr>
      </w:pPr>
      <w:r w:rsidRPr="00722A6A">
        <w:rPr>
          <w:rFonts w:asciiTheme="minorHAnsi" w:hAnsiTheme="minorHAnsi"/>
          <w:b/>
          <w:lang w:val="en-GB"/>
        </w:rPr>
        <w:t>Highlights</w:t>
      </w:r>
      <w:bookmarkStart w:id="0" w:name="_GoBack"/>
      <w:bookmarkEnd w:id="0"/>
    </w:p>
    <w:p w:rsidR="003A1AEE" w:rsidRPr="00722A6A" w:rsidRDefault="003A1AEE" w:rsidP="003A1AEE">
      <w:pPr>
        <w:pStyle w:val="AbstractBody"/>
        <w:numPr>
          <w:ilvl w:val="0"/>
          <w:numId w:val="16"/>
        </w:numPr>
        <w:rPr>
          <w:rFonts w:asciiTheme="minorHAnsi" w:hAnsiTheme="minorHAnsi"/>
          <w:lang w:val="en-GB"/>
        </w:rPr>
      </w:pPr>
      <w:r>
        <w:rPr>
          <w:rFonts w:asciiTheme="minorHAnsi" w:hAnsiTheme="minorHAnsi"/>
          <w:lang w:val="en-GB"/>
        </w:rPr>
        <w:t>Need for synthetic inertia with increasing RES penetration.</w:t>
      </w:r>
    </w:p>
    <w:p w:rsidR="00704BDF" w:rsidRPr="00722A6A" w:rsidRDefault="003A1AEE" w:rsidP="00704BDF">
      <w:pPr>
        <w:pStyle w:val="AbstractBody"/>
        <w:numPr>
          <w:ilvl w:val="0"/>
          <w:numId w:val="16"/>
        </w:numPr>
        <w:rPr>
          <w:rFonts w:asciiTheme="minorHAnsi" w:hAnsiTheme="minorHAnsi"/>
          <w:lang w:val="en-GB"/>
        </w:rPr>
      </w:pPr>
      <w:r>
        <w:rPr>
          <w:rFonts w:asciiTheme="minorHAnsi" w:hAnsiTheme="minorHAnsi"/>
          <w:lang w:val="en-GB"/>
        </w:rPr>
        <w:t>Potential in electrolysis processes and fuel cells.</w:t>
      </w:r>
      <w:r w:rsidR="00704BDF" w:rsidRPr="00722A6A">
        <w:rPr>
          <w:rFonts w:asciiTheme="minorHAnsi" w:hAnsiTheme="minorHAnsi"/>
          <w:lang w:val="en-GB"/>
        </w:rPr>
        <w:t xml:space="preserve"> </w:t>
      </w:r>
    </w:p>
    <w:p w:rsidR="00704BDF" w:rsidRDefault="003A1AEE" w:rsidP="003A1AEE">
      <w:pPr>
        <w:pStyle w:val="AbstractBody"/>
        <w:numPr>
          <w:ilvl w:val="0"/>
          <w:numId w:val="16"/>
        </w:numPr>
        <w:rPr>
          <w:rFonts w:asciiTheme="minorHAnsi" w:hAnsiTheme="minorHAnsi"/>
          <w:lang w:val="en-GB"/>
        </w:rPr>
      </w:pPr>
      <w:r>
        <w:rPr>
          <w:rFonts w:asciiTheme="minorHAnsi" w:hAnsiTheme="minorHAnsi"/>
          <w:lang w:val="en-GB"/>
        </w:rPr>
        <w:t>Large overall potential in DSM for provision of ancillary services.</w:t>
      </w:r>
    </w:p>
    <w:p w:rsidR="003A1AEE" w:rsidRPr="003A1AEE" w:rsidRDefault="003A1AEE" w:rsidP="003A1AEE">
      <w:pPr>
        <w:pStyle w:val="AbstractBody"/>
        <w:rPr>
          <w:rFonts w:asciiTheme="minorHAnsi" w:hAnsiTheme="minorHAnsi"/>
          <w:lang w:val="en-GB"/>
        </w:rPr>
      </w:pPr>
    </w:p>
    <w:p w:rsidR="00704BDF" w:rsidRPr="00722A6A" w:rsidRDefault="00704BDF" w:rsidP="00704BDF">
      <w:pPr>
        <w:snapToGrid w:val="0"/>
        <w:spacing w:line="300" w:lineRule="auto"/>
        <w:rPr>
          <w:rFonts w:asciiTheme="minorHAnsi" w:eastAsia="MS PGothic" w:hAnsiTheme="minorHAnsi"/>
          <w:b/>
          <w:bCs/>
          <w:color w:val="000000"/>
          <w:sz w:val="22"/>
          <w:szCs w:val="22"/>
          <w:lang w:eastAsia="ko-KR"/>
        </w:rPr>
      </w:pPr>
      <w:r w:rsidRPr="00722A6A">
        <w:rPr>
          <w:rFonts w:asciiTheme="minorHAnsi" w:eastAsia="MS PGothic" w:hAnsiTheme="minorHAnsi"/>
          <w:b/>
          <w:bCs/>
          <w:color w:val="000000"/>
          <w:sz w:val="22"/>
          <w:szCs w:val="22"/>
        </w:rPr>
        <w:t>1. Introduction</w:t>
      </w:r>
    </w:p>
    <w:p w:rsidR="003719C1" w:rsidRPr="00722A6A" w:rsidRDefault="003719C1" w:rsidP="00C867B1">
      <w:pPr>
        <w:snapToGrid w:val="0"/>
        <w:spacing w:after="120"/>
        <w:rPr>
          <w:rFonts w:asciiTheme="minorHAnsi" w:eastAsia="MS PGothic" w:hAnsiTheme="minorHAnsi"/>
          <w:color w:val="000000"/>
          <w:sz w:val="22"/>
          <w:szCs w:val="22"/>
        </w:rPr>
      </w:pPr>
      <w:r w:rsidRPr="00722A6A">
        <w:rPr>
          <w:rFonts w:asciiTheme="minorHAnsi" w:eastAsia="MS PGothic" w:hAnsiTheme="minorHAnsi"/>
          <w:color w:val="000000"/>
          <w:sz w:val="22"/>
          <w:szCs w:val="22"/>
        </w:rPr>
        <w:t xml:space="preserve">One of the effects of integrating more RES in the electricity grid is the loss of system inertia. </w:t>
      </w:r>
      <w:r w:rsidR="00FB3F55" w:rsidRPr="00722A6A">
        <w:rPr>
          <w:rFonts w:asciiTheme="minorHAnsi" w:eastAsia="MS PGothic" w:hAnsiTheme="minorHAnsi"/>
          <w:color w:val="000000"/>
          <w:sz w:val="22"/>
          <w:szCs w:val="22"/>
        </w:rPr>
        <w:t>C</w:t>
      </w:r>
      <w:r w:rsidRPr="00722A6A">
        <w:rPr>
          <w:rFonts w:asciiTheme="minorHAnsi" w:eastAsia="MS PGothic" w:hAnsiTheme="minorHAnsi"/>
          <w:color w:val="000000"/>
          <w:sz w:val="22"/>
          <w:szCs w:val="22"/>
        </w:rPr>
        <w:t xml:space="preserve">lassical thermal power plants have large rotors, </w:t>
      </w:r>
      <w:r w:rsidR="006D4916" w:rsidRPr="00722A6A">
        <w:rPr>
          <w:rFonts w:asciiTheme="minorHAnsi" w:eastAsia="MS PGothic" w:hAnsiTheme="minorHAnsi"/>
          <w:color w:val="000000"/>
          <w:sz w:val="22"/>
          <w:szCs w:val="22"/>
        </w:rPr>
        <w:t>all spinning at speeds so to generate power at 50 Hz</w:t>
      </w:r>
      <w:r w:rsidR="00FB3F55" w:rsidRPr="00722A6A">
        <w:rPr>
          <w:rFonts w:asciiTheme="minorHAnsi" w:eastAsia="MS PGothic" w:hAnsiTheme="minorHAnsi"/>
          <w:color w:val="000000"/>
          <w:sz w:val="22"/>
          <w:szCs w:val="22"/>
        </w:rPr>
        <w:t>, hence</w:t>
      </w:r>
      <w:r w:rsidRPr="00722A6A">
        <w:rPr>
          <w:rFonts w:asciiTheme="minorHAnsi" w:eastAsia="MS PGothic" w:hAnsiTheme="minorHAnsi"/>
          <w:color w:val="000000"/>
          <w:sz w:val="22"/>
          <w:szCs w:val="22"/>
        </w:rPr>
        <w:t xml:space="preserve"> the term synchronous</w:t>
      </w:r>
      <w:r w:rsidR="00FB3F55" w:rsidRPr="00722A6A">
        <w:rPr>
          <w:rFonts w:asciiTheme="minorHAnsi" w:eastAsia="MS PGothic" w:hAnsiTheme="minorHAnsi"/>
          <w:color w:val="000000"/>
          <w:sz w:val="22"/>
          <w:szCs w:val="22"/>
        </w:rPr>
        <w:t xml:space="preserve"> generators. The total mass of these rotors inherently created a large system inertia, limiting the Rate of Change of Frequency (</w:t>
      </w:r>
      <w:proofErr w:type="spellStart"/>
      <w:r w:rsidR="00FB3F55" w:rsidRPr="00722A6A">
        <w:rPr>
          <w:rFonts w:asciiTheme="minorHAnsi" w:eastAsia="MS PGothic" w:hAnsiTheme="minorHAnsi"/>
          <w:color w:val="000000"/>
          <w:sz w:val="22"/>
          <w:szCs w:val="22"/>
        </w:rPr>
        <w:t>RoCoF</w:t>
      </w:r>
      <w:proofErr w:type="spellEnd"/>
      <w:r w:rsidR="00FB3F55" w:rsidRPr="00722A6A">
        <w:rPr>
          <w:rFonts w:asciiTheme="minorHAnsi" w:eastAsia="MS PGothic" w:hAnsiTheme="minorHAnsi"/>
          <w:color w:val="000000"/>
          <w:sz w:val="22"/>
          <w:szCs w:val="22"/>
        </w:rPr>
        <w:t xml:space="preserve">) in case of a disturbance. The </w:t>
      </w:r>
      <w:proofErr w:type="spellStart"/>
      <w:r w:rsidR="00FB3F55" w:rsidRPr="00722A6A">
        <w:rPr>
          <w:rFonts w:asciiTheme="minorHAnsi" w:eastAsia="MS PGothic" w:hAnsiTheme="minorHAnsi"/>
          <w:color w:val="000000"/>
          <w:sz w:val="22"/>
          <w:szCs w:val="22"/>
        </w:rPr>
        <w:t>RoCoF</w:t>
      </w:r>
      <w:proofErr w:type="spellEnd"/>
      <w:r w:rsidR="00FB3F55" w:rsidRPr="00722A6A">
        <w:rPr>
          <w:rFonts w:asciiTheme="minorHAnsi" w:eastAsia="MS PGothic" w:hAnsiTheme="minorHAnsi"/>
          <w:color w:val="000000"/>
          <w:sz w:val="22"/>
          <w:szCs w:val="22"/>
        </w:rPr>
        <w:t xml:space="preserve"> is a measure for the robustness of the electrical grid and needs to be maintai</w:t>
      </w:r>
      <w:r w:rsidR="00384CF4" w:rsidRPr="00722A6A">
        <w:rPr>
          <w:rFonts w:asciiTheme="minorHAnsi" w:eastAsia="MS PGothic" w:hAnsiTheme="minorHAnsi"/>
          <w:color w:val="000000"/>
          <w:sz w:val="22"/>
          <w:szCs w:val="22"/>
        </w:rPr>
        <w:t>ned within certain limits for safe operation.</w:t>
      </w:r>
    </w:p>
    <w:p w:rsidR="007F479F" w:rsidRPr="00722A6A" w:rsidRDefault="007F479F" w:rsidP="00C867B1">
      <w:pPr>
        <w:snapToGrid w:val="0"/>
        <w:spacing w:after="120"/>
        <w:rPr>
          <w:rFonts w:asciiTheme="minorHAnsi" w:eastAsia="MS PGothic" w:hAnsiTheme="minorHAnsi"/>
          <w:b/>
          <w:color w:val="000000"/>
          <w:sz w:val="22"/>
          <w:szCs w:val="22"/>
        </w:rPr>
      </w:pPr>
      <w:r w:rsidRPr="00722A6A">
        <w:rPr>
          <w:rFonts w:asciiTheme="minorHAnsi" w:eastAsia="MS PGothic" w:hAnsiTheme="minorHAnsi"/>
          <w:b/>
          <w:color w:val="000000"/>
          <w:sz w:val="22"/>
          <w:szCs w:val="22"/>
        </w:rPr>
        <w:t>2. Inertia in the electricity grid</w:t>
      </w:r>
    </w:p>
    <w:p w:rsidR="00FB3F55" w:rsidRPr="00722A6A" w:rsidRDefault="00932C87" w:rsidP="00C867B1">
      <w:pPr>
        <w:snapToGrid w:val="0"/>
        <w:spacing w:after="120"/>
        <w:rPr>
          <w:rFonts w:asciiTheme="minorHAnsi" w:eastAsia="MS PGothic" w:hAnsiTheme="minorHAnsi"/>
          <w:color w:val="000000"/>
          <w:sz w:val="22"/>
          <w:szCs w:val="22"/>
        </w:rPr>
      </w:pPr>
      <w:r w:rsidRPr="00722A6A">
        <w:rPr>
          <w:rFonts w:asciiTheme="minorHAnsi" w:eastAsia="MS PGothic" w:hAnsiTheme="minorHAnsi"/>
          <w:color w:val="000000"/>
          <w:sz w:val="22"/>
          <w:szCs w:val="22"/>
        </w:rPr>
        <w:t>ENTSO-E, the European Network of Transmission System O</w:t>
      </w:r>
      <w:r w:rsidR="00FB3F55" w:rsidRPr="00722A6A">
        <w:rPr>
          <w:rFonts w:asciiTheme="minorHAnsi" w:eastAsia="MS PGothic" w:hAnsiTheme="minorHAnsi"/>
          <w:color w:val="000000"/>
          <w:sz w:val="22"/>
          <w:szCs w:val="22"/>
        </w:rPr>
        <w:t xml:space="preserve">perators for </w:t>
      </w:r>
      <w:r w:rsidRPr="00722A6A">
        <w:rPr>
          <w:rFonts w:asciiTheme="minorHAnsi" w:eastAsia="MS PGothic" w:hAnsiTheme="minorHAnsi"/>
          <w:color w:val="000000"/>
          <w:sz w:val="22"/>
          <w:szCs w:val="22"/>
        </w:rPr>
        <w:t>E</w:t>
      </w:r>
      <w:r w:rsidR="00FB3F55" w:rsidRPr="00722A6A">
        <w:rPr>
          <w:rFonts w:asciiTheme="minorHAnsi" w:eastAsia="MS PGothic" w:hAnsiTheme="minorHAnsi"/>
          <w:color w:val="000000"/>
          <w:sz w:val="22"/>
          <w:szCs w:val="22"/>
        </w:rPr>
        <w:t xml:space="preserve">lectricity, has launched a guidance document for the implementation of Synthetic Inertia (SI) for countries </w:t>
      </w:r>
      <w:r w:rsidRPr="00722A6A">
        <w:rPr>
          <w:rFonts w:asciiTheme="minorHAnsi" w:eastAsia="MS PGothic" w:hAnsiTheme="minorHAnsi"/>
          <w:color w:val="000000"/>
          <w:sz w:val="22"/>
          <w:szCs w:val="22"/>
        </w:rPr>
        <w:t>that</w:t>
      </w:r>
      <w:r w:rsidR="00FB3F55" w:rsidRPr="00722A6A">
        <w:rPr>
          <w:rFonts w:asciiTheme="minorHAnsi" w:eastAsia="MS PGothic" w:hAnsiTheme="minorHAnsi"/>
          <w:color w:val="000000"/>
          <w:sz w:val="22"/>
          <w:szCs w:val="22"/>
        </w:rPr>
        <w:t xml:space="preserve"> already see large penetration of RES in their network [1]. ENTSO-E defines SI as a facility provided by a power park or HVDC system to replace the effect of inertia by synchronous generators.</w:t>
      </w:r>
      <w:r w:rsidR="006D4916" w:rsidRPr="00722A6A">
        <w:rPr>
          <w:rFonts w:asciiTheme="minorHAnsi" w:eastAsia="MS PGothic" w:hAnsiTheme="minorHAnsi"/>
          <w:color w:val="000000"/>
          <w:sz w:val="22"/>
          <w:szCs w:val="22"/>
        </w:rPr>
        <w:t xml:space="preserve"> </w:t>
      </w:r>
      <w:r w:rsidRPr="00722A6A">
        <w:rPr>
          <w:rFonts w:asciiTheme="minorHAnsi" w:eastAsia="MS PGothic" w:hAnsiTheme="minorHAnsi"/>
          <w:color w:val="000000"/>
          <w:sz w:val="22"/>
          <w:szCs w:val="22"/>
        </w:rPr>
        <w:t>While able to be provided by wind or solar power parks</w:t>
      </w:r>
      <w:r w:rsidR="008F01E6" w:rsidRPr="00722A6A">
        <w:rPr>
          <w:rFonts w:asciiTheme="minorHAnsi" w:eastAsia="MS PGothic" w:hAnsiTheme="minorHAnsi"/>
          <w:color w:val="000000"/>
          <w:sz w:val="22"/>
          <w:szCs w:val="22"/>
        </w:rPr>
        <w:t xml:space="preserve"> [2]</w:t>
      </w:r>
      <w:r w:rsidRPr="00722A6A">
        <w:rPr>
          <w:rFonts w:asciiTheme="minorHAnsi" w:eastAsia="MS PGothic" w:hAnsiTheme="minorHAnsi"/>
          <w:color w:val="000000"/>
          <w:sz w:val="22"/>
          <w:szCs w:val="22"/>
        </w:rPr>
        <w:t xml:space="preserve">, also on the demand side possibilities are identified. </w:t>
      </w:r>
      <w:r w:rsidR="006D4916" w:rsidRPr="00722A6A">
        <w:rPr>
          <w:rFonts w:asciiTheme="minorHAnsi" w:eastAsia="MS PGothic" w:hAnsiTheme="minorHAnsi"/>
          <w:color w:val="000000"/>
          <w:sz w:val="22"/>
          <w:szCs w:val="22"/>
        </w:rPr>
        <w:t xml:space="preserve">Already in 2015 a private company made news with the possibility of providing SI with an electrolysis process. The respective system was able to respond within 800 </w:t>
      </w:r>
      <w:proofErr w:type="spellStart"/>
      <w:r w:rsidR="006D4916" w:rsidRPr="00722A6A">
        <w:rPr>
          <w:rFonts w:asciiTheme="minorHAnsi" w:eastAsia="MS PGothic" w:hAnsiTheme="minorHAnsi"/>
          <w:color w:val="000000"/>
          <w:sz w:val="22"/>
          <w:szCs w:val="22"/>
        </w:rPr>
        <w:t>ms</w:t>
      </w:r>
      <w:proofErr w:type="spellEnd"/>
      <w:r w:rsidR="006D4916" w:rsidRPr="00722A6A">
        <w:rPr>
          <w:rFonts w:asciiTheme="minorHAnsi" w:eastAsia="MS PGothic" w:hAnsiTheme="minorHAnsi"/>
          <w:color w:val="000000"/>
          <w:sz w:val="22"/>
          <w:szCs w:val="22"/>
        </w:rPr>
        <w:t xml:space="preserve"> and 140 </w:t>
      </w:r>
      <w:proofErr w:type="spellStart"/>
      <w:r w:rsidR="006D4916" w:rsidRPr="00722A6A">
        <w:rPr>
          <w:rFonts w:asciiTheme="minorHAnsi" w:eastAsia="MS PGothic" w:hAnsiTheme="minorHAnsi"/>
          <w:color w:val="000000"/>
          <w:sz w:val="22"/>
          <w:szCs w:val="22"/>
        </w:rPr>
        <w:t>ms</w:t>
      </w:r>
      <w:proofErr w:type="spellEnd"/>
      <w:r w:rsidR="006D4916" w:rsidRPr="00722A6A">
        <w:rPr>
          <w:rFonts w:asciiTheme="minorHAnsi" w:eastAsia="MS PGothic" w:hAnsiTheme="minorHAnsi"/>
          <w:color w:val="000000"/>
          <w:sz w:val="22"/>
          <w:szCs w:val="22"/>
        </w:rPr>
        <w:t xml:space="preserve"> for the “turn on” and “turn off” respectively </w:t>
      </w:r>
      <w:r w:rsidR="008F01E6" w:rsidRPr="00722A6A">
        <w:rPr>
          <w:rFonts w:asciiTheme="minorHAnsi" w:eastAsia="MS PGothic" w:hAnsiTheme="minorHAnsi"/>
          <w:color w:val="000000"/>
          <w:sz w:val="22"/>
          <w:szCs w:val="22"/>
        </w:rPr>
        <w:t>[3</w:t>
      </w:r>
      <w:r w:rsidR="006D4916" w:rsidRPr="00722A6A">
        <w:rPr>
          <w:rFonts w:asciiTheme="minorHAnsi" w:eastAsia="MS PGothic" w:hAnsiTheme="minorHAnsi"/>
          <w:color w:val="000000"/>
          <w:sz w:val="22"/>
          <w:szCs w:val="22"/>
        </w:rPr>
        <w:t>].</w:t>
      </w:r>
      <w:r w:rsidRPr="00722A6A">
        <w:rPr>
          <w:rFonts w:asciiTheme="minorHAnsi" w:eastAsia="MS PGothic" w:hAnsiTheme="minorHAnsi"/>
          <w:color w:val="000000"/>
          <w:sz w:val="22"/>
          <w:szCs w:val="22"/>
        </w:rPr>
        <w:t xml:space="preserve"> Indeed, also in the doctoral dissertation of </w:t>
      </w:r>
      <w:proofErr w:type="spellStart"/>
      <w:r w:rsidRPr="00722A6A">
        <w:rPr>
          <w:rFonts w:asciiTheme="minorHAnsi" w:eastAsia="MS PGothic" w:hAnsiTheme="minorHAnsi"/>
          <w:color w:val="000000"/>
          <w:sz w:val="22"/>
          <w:szCs w:val="22"/>
        </w:rPr>
        <w:t>Rezkalla</w:t>
      </w:r>
      <w:proofErr w:type="spellEnd"/>
      <w:r w:rsidRPr="00722A6A">
        <w:rPr>
          <w:rFonts w:asciiTheme="minorHAnsi" w:eastAsia="MS PGothic" w:hAnsiTheme="minorHAnsi"/>
          <w:color w:val="000000"/>
          <w:sz w:val="22"/>
          <w:szCs w:val="22"/>
        </w:rPr>
        <w:t xml:space="preserve"> M.</w:t>
      </w:r>
      <w:r w:rsidR="00C72C56" w:rsidRPr="00722A6A">
        <w:rPr>
          <w:rFonts w:asciiTheme="minorHAnsi" w:eastAsia="MS PGothic" w:hAnsiTheme="minorHAnsi"/>
          <w:color w:val="000000"/>
          <w:sz w:val="22"/>
          <w:szCs w:val="22"/>
        </w:rPr>
        <w:t>,</w:t>
      </w:r>
      <w:r w:rsidRPr="00722A6A">
        <w:rPr>
          <w:rFonts w:asciiTheme="minorHAnsi" w:eastAsia="MS PGothic" w:hAnsiTheme="minorHAnsi"/>
          <w:color w:val="000000"/>
          <w:sz w:val="22"/>
          <w:szCs w:val="22"/>
        </w:rPr>
        <w:t xml:space="preserve"> </w:t>
      </w:r>
      <w:r w:rsidR="00BB79AF" w:rsidRPr="00722A6A">
        <w:rPr>
          <w:rFonts w:asciiTheme="minorHAnsi" w:eastAsia="MS PGothic" w:hAnsiTheme="minorHAnsi"/>
          <w:color w:val="000000"/>
          <w:sz w:val="22"/>
          <w:szCs w:val="22"/>
        </w:rPr>
        <w:t>Demand Side Management is identified as one of the suitable technologies for inertia support.</w:t>
      </w:r>
      <w:r w:rsidR="00C72C56" w:rsidRPr="00722A6A">
        <w:rPr>
          <w:rFonts w:asciiTheme="minorHAnsi" w:eastAsia="MS PGothic" w:hAnsiTheme="minorHAnsi"/>
          <w:color w:val="000000"/>
          <w:sz w:val="22"/>
          <w:szCs w:val="22"/>
        </w:rPr>
        <w:t xml:space="preserve"> It is also stated that the capacity of </w:t>
      </w:r>
      <w:r w:rsidR="00B62298" w:rsidRPr="00722A6A">
        <w:rPr>
          <w:rFonts w:asciiTheme="minorHAnsi" w:eastAsia="MS PGothic" w:hAnsiTheme="minorHAnsi"/>
          <w:color w:val="000000"/>
          <w:sz w:val="22"/>
          <w:szCs w:val="22"/>
        </w:rPr>
        <w:t>DSM</w:t>
      </w:r>
      <w:r w:rsidR="00C72C56" w:rsidRPr="00722A6A">
        <w:rPr>
          <w:rFonts w:asciiTheme="minorHAnsi" w:eastAsia="MS PGothic" w:hAnsiTheme="minorHAnsi"/>
          <w:color w:val="000000"/>
          <w:sz w:val="22"/>
          <w:szCs w:val="22"/>
        </w:rPr>
        <w:t xml:space="preserve"> has been underestimated due to the complexity conside</w:t>
      </w:r>
      <w:r w:rsidR="00B62298" w:rsidRPr="00722A6A">
        <w:rPr>
          <w:rFonts w:asciiTheme="minorHAnsi" w:eastAsia="MS PGothic" w:hAnsiTheme="minorHAnsi"/>
          <w:color w:val="000000"/>
          <w:sz w:val="22"/>
          <w:szCs w:val="22"/>
        </w:rPr>
        <w:t>ring monitoring and aggregation</w:t>
      </w:r>
      <w:r w:rsidR="008F01E6" w:rsidRPr="00722A6A">
        <w:rPr>
          <w:rFonts w:asciiTheme="minorHAnsi" w:eastAsia="MS PGothic" w:hAnsiTheme="minorHAnsi"/>
          <w:color w:val="000000"/>
          <w:sz w:val="22"/>
          <w:szCs w:val="22"/>
        </w:rPr>
        <w:t xml:space="preserve"> [4</w:t>
      </w:r>
      <w:r w:rsidR="00C72C56" w:rsidRPr="00722A6A">
        <w:rPr>
          <w:rFonts w:asciiTheme="minorHAnsi" w:eastAsia="MS PGothic" w:hAnsiTheme="minorHAnsi"/>
          <w:color w:val="000000"/>
          <w:sz w:val="22"/>
          <w:szCs w:val="22"/>
        </w:rPr>
        <w:t>]</w:t>
      </w:r>
      <w:r w:rsidR="00B62298" w:rsidRPr="00722A6A">
        <w:rPr>
          <w:rFonts w:asciiTheme="minorHAnsi" w:eastAsia="MS PGothic" w:hAnsiTheme="minorHAnsi"/>
          <w:color w:val="000000"/>
          <w:sz w:val="22"/>
          <w:szCs w:val="22"/>
        </w:rPr>
        <w:t>.</w:t>
      </w:r>
      <w:r w:rsidR="00C72C56" w:rsidRPr="00722A6A">
        <w:rPr>
          <w:rFonts w:asciiTheme="minorHAnsi" w:eastAsia="MS PGothic" w:hAnsiTheme="minorHAnsi"/>
          <w:color w:val="000000"/>
          <w:sz w:val="22"/>
          <w:szCs w:val="22"/>
        </w:rPr>
        <w:t xml:space="preserve"> With recent advances on both levels, DSM</w:t>
      </w:r>
      <w:r w:rsidR="00BB79AF" w:rsidRPr="00722A6A">
        <w:rPr>
          <w:rFonts w:asciiTheme="minorHAnsi" w:eastAsia="MS PGothic" w:hAnsiTheme="minorHAnsi"/>
          <w:color w:val="000000"/>
          <w:sz w:val="22"/>
          <w:szCs w:val="22"/>
        </w:rPr>
        <w:t xml:space="preserve"> </w:t>
      </w:r>
      <w:r w:rsidR="00C72C56" w:rsidRPr="00722A6A">
        <w:rPr>
          <w:rFonts w:asciiTheme="minorHAnsi" w:eastAsia="MS PGothic" w:hAnsiTheme="minorHAnsi"/>
          <w:color w:val="000000"/>
          <w:sz w:val="22"/>
          <w:szCs w:val="22"/>
        </w:rPr>
        <w:t>could withhold a large potential in providing ancillary services, including</w:t>
      </w:r>
      <w:r w:rsidR="00384CF4" w:rsidRPr="00722A6A">
        <w:rPr>
          <w:rFonts w:asciiTheme="minorHAnsi" w:eastAsia="MS PGothic" w:hAnsiTheme="minorHAnsi"/>
          <w:color w:val="000000"/>
          <w:sz w:val="22"/>
          <w:szCs w:val="22"/>
        </w:rPr>
        <w:t xml:space="preserve"> SI</w:t>
      </w:r>
      <w:r w:rsidR="00C72C56" w:rsidRPr="00722A6A">
        <w:rPr>
          <w:rFonts w:asciiTheme="minorHAnsi" w:eastAsia="MS PGothic" w:hAnsiTheme="minorHAnsi"/>
          <w:color w:val="000000"/>
          <w:sz w:val="22"/>
          <w:szCs w:val="22"/>
        </w:rPr>
        <w:t>.</w:t>
      </w:r>
    </w:p>
    <w:p w:rsidR="003A1AEE" w:rsidRDefault="008F01E6" w:rsidP="00C867B1">
      <w:pPr>
        <w:snapToGrid w:val="0"/>
        <w:spacing w:after="120"/>
        <w:rPr>
          <w:rFonts w:asciiTheme="minorHAnsi" w:eastAsia="MS PGothic" w:hAnsiTheme="minorHAnsi"/>
          <w:color w:val="000000"/>
          <w:sz w:val="22"/>
          <w:szCs w:val="22"/>
        </w:rPr>
      </w:pPr>
      <w:r w:rsidRPr="00722A6A">
        <w:rPr>
          <w:rFonts w:asciiTheme="minorHAnsi" w:eastAsia="MS PGothic" w:hAnsiTheme="minorHAnsi"/>
          <w:color w:val="000000"/>
          <w:sz w:val="22"/>
          <w:szCs w:val="22"/>
        </w:rPr>
        <w:t xml:space="preserve">While in some EU countries regulation regarding frequency response from large RES power parks are already in place, no real market for </w:t>
      </w:r>
      <w:r w:rsidR="00B62298" w:rsidRPr="00722A6A">
        <w:rPr>
          <w:rFonts w:asciiTheme="minorHAnsi" w:eastAsia="MS PGothic" w:hAnsiTheme="minorHAnsi"/>
          <w:color w:val="000000"/>
          <w:sz w:val="22"/>
          <w:szCs w:val="22"/>
        </w:rPr>
        <w:t>inertial</w:t>
      </w:r>
      <w:r w:rsidRPr="00722A6A">
        <w:rPr>
          <w:rFonts w:asciiTheme="minorHAnsi" w:eastAsia="MS PGothic" w:hAnsiTheme="minorHAnsi"/>
          <w:color w:val="000000"/>
          <w:sz w:val="22"/>
          <w:szCs w:val="22"/>
        </w:rPr>
        <w:t xml:space="preserve"> frequency response is set-up. This with the exception of Ireland </w:t>
      </w:r>
      <w:r w:rsidR="00982B54" w:rsidRPr="00722A6A">
        <w:rPr>
          <w:rFonts w:asciiTheme="minorHAnsi" w:eastAsia="MS PGothic" w:hAnsiTheme="minorHAnsi"/>
          <w:color w:val="000000"/>
          <w:sz w:val="22"/>
          <w:szCs w:val="22"/>
        </w:rPr>
        <w:t>where with the DS3 program system services like synchronous inertial response and fast frequency response are</w:t>
      </w:r>
      <w:r w:rsidR="006E62E6" w:rsidRPr="00722A6A">
        <w:rPr>
          <w:rFonts w:asciiTheme="minorHAnsi" w:eastAsia="MS PGothic" w:hAnsiTheme="minorHAnsi"/>
          <w:color w:val="000000"/>
          <w:sz w:val="22"/>
          <w:szCs w:val="22"/>
        </w:rPr>
        <w:t xml:space="preserve"> contracted with market parties [5].</w:t>
      </w:r>
    </w:p>
    <w:p w:rsidR="003A1AEE" w:rsidRDefault="003A1AEE">
      <w:pPr>
        <w:tabs>
          <w:tab w:val="clear" w:pos="7100"/>
        </w:tabs>
        <w:spacing w:after="200" w:line="276" w:lineRule="auto"/>
        <w:jc w:val="left"/>
        <w:rPr>
          <w:rFonts w:asciiTheme="minorHAnsi" w:eastAsia="MS PGothic" w:hAnsiTheme="minorHAnsi"/>
          <w:color w:val="000000"/>
          <w:sz w:val="22"/>
          <w:szCs w:val="22"/>
        </w:rPr>
      </w:pPr>
      <w:r>
        <w:rPr>
          <w:rFonts w:asciiTheme="minorHAnsi" w:eastAsia="MS PGothic" w:hAnsiTheme="minorHAnsi"/>
          <w:color w:val="000000"/>
          <w:sz w:val="22"/>
          <w:szCs w:val="22"/>
        </w:rPr>
        <w:br w:type="page"/>
      </w:r>
    </w:p>
    <w:p w:rsidR="003719C1" w:rsidRPr="00722A6A" w:rsidRDefault="007F479F" w:rsidP="00C867B1">
      <w:pPr>
        <w:snapToGrid w:val="0"/>
        <w:spacing w:after="120"/>
        <w:rPr>
          <w:rFonts w:asciiTheme="minorHAnsi" w:eastAsia="MS PGothic" w:hAnsiTheme="minorHAnsi"/>
          <w:b/>
          <w:color w:val="000000"/>
          <w:sz w:val="22"/>
          <w:szCs w:val="22"/>
        </w:rPr>
      </w:pPr>
      <w:r w:rsidRPr="00722A6A">
        <w:rPr>
          <w:rFonts w:asciiTheme="minorHAnsi" w:eastAsia="MS PGothic" w:hAnsiTheme="minorHAnsi"/>
          <w:b/>
          <w:color w:val="000000"/>
          <w:sz w:val="22"/>
          <w:szCs w:val="22"/>
        </w:rPr>
        <w:lastRenderedPageBreak/>
        <w:t xml:space="preserve">3. </w:t>
      </w:r>
      <w:r w:rsidR="00B62298" w:rsidRPr="00722A6A">
        <w:rPr>
          <w:rFonts w:asciiTheme="minorHAnsi" w:eastAsia="MS PGothic" w:hAnsiTheme="minorHAnsi"/>
          <w:b/>
          <w:color w:val="000000"/>
          <w:sz w:val="22"/>
          <w:szCs w:val="22"/>
        </w:rPr>
        <w:t>Link to chemical industry</w:t>
      </w:r>
    </w:p>
    <w:p w:rsidR="003A1AEE" w:rsidRPr="00722A6A" w:rsidRDefault="00B62298" w:rsidP="00C867B1">
      <w:pPr>
        <w:snapToGrid w:val="0"/>
        <w:spacing w:after="120"/>
        <w:rPr>
          <w:rFonts w:asciiTheme="minorHAnsi" w:eastAsia="MS PGothic" w:hAnsiTheme="minorHAnsi"/>
          <w:color w:val="000000"/>
          <w:sz w:val="22"/>
          <w:szCs w:val="22"/>
        </w:rPr>
      </w:pPr>
      <w:r w:rsidRPr="00722A6A">
        <w:rPr>
          <w:rFonts w:asciiTheme="minorHAnsi" w:eastAsia="MS PGothic" w:hAnsiTheme="minorHAnsi"/>
          <w:color w:val="000000"/>
          <w:sz w:val="22"/>
          <w:szCs w:val="22"/>
        </w:rPr>
        <w:t xml:space="preserve">Building an electrolyser for the sole purpose of supporting the grid by supplying synthetic inertia or Frequency Containment Reserves (FCR) might not be economically viable. For that reason it should be looked at from a different viewpoint. Let’s take hydrogen as an example. </w:t>
      </w:r>
      <w:r w:rsidR="0031181A" w:rsidRPr="00722A6A">
        <w:rPr>
          <w:rFonts w:asciiTheme="minorHAnsi" w:eastAsia="MS PGothic" w:hAnsiTheme="minorHAnsi"/>
          <w:color w:val="000000"/>
          <w:sz w:val="22"/>
          <w:szCs w:val="22"/>
        </w:rPr>
        <w:t>T</w:t>
      </w:r>
      <w:r w:rsidRPr="00722A6A">
        <w:rPr>
          <w:rFonts w:asciiTheme="minorHAnsi" w:eastAsia="MS PGothic" w:hAnsiTheme="minorHAnsi"/>
          <w:color w:val="000000"/>
          <w:sz w:val="22"/>
          <w:szCs w:val="22"/>
        </w:rPr>
        <w:t>he large majority of the used hydrogen in chemical industry</w:t>
      </w:r>
      <w:r w:rsidR="0031181A" w:rsidRPr="00722A6A">
        <w:rPr>
          <w:rFonts w:asciiTheme="minorHAnsi" w:eastAsia="MS PGothic" w:hAnsiTheme="minorHAnsi"/>
          <w:color w:val="000000"/>
          <w:sz w:val="22"/>
          <w:szCs w:val="22"/>
        </w:rPr>
        <w:t xml:space="preserve"> today</w:t>
      </w:r>
      <w:r w:rsidRPr="00722A6A">
        <w:rPr>
          <w:rFonts w:asciiTheme="minorHAnsi" w:eastAsia="MS PGothic" w:hAnsiTheme="minorHAnsi"/>
          <w:color w:val="000000"/>
          <w:sz w:val="22"/>
          <w:szCs w:val="22"/>
        </w:rPr>
        <w:t xml:space="preserve"> is produced by </w:t>
      </w:r>
      <w:r w:rsidR="0031181A" w:rsidRPr="00722A6A">
        <w:rPr>
          <w:rFonts w:asciiTheme="minorHAnsi" w:eastAsia="MS PGothic" w:hAnsiTheme="minorHAnsi"/>
          <w:color w:val="000000"/>
          <w:sz w:val="22"/>
          <w:szCs w:val="22"/>
        </w:rPr>
        <w:t xml:space="preserve">Steam Methane Reforming (SMR) with natural gas, releasing large amounts of </w:t>
      </w:r>
      <w:r w:rsidR="00722A6A">
        <w:rPr>
          <w:rFonts w:asciiTheme="minorHAnsi" w:eastAsia="MS PGothic" w:hAnsiTheme="minorHAnsi"/>
          <w:color w:val="000000"/>
          <w:sz w:val="22"/>
          <w:szCs w:val="22"/>
        </w:rPr>
        <w:t>CO</w:t>
      </w:r>
      <w:r w:rsidR="00722A6A" w:rsidRPr="00722A6A">
        <w:rPr>
          <w:rFonts w:asciiTheme="minorHAnsi" w:eastAsia="MS PGothic" w:hAnsiTheme="minorHAnsi"/>
          <w:color w:val="000000"/>
          <w:sz w:val="22"/>
          <w:szCs w:val="22"/>
          <w:vertAlign w:val="subscript"/>
        </w:rPr>
        <w:t>2</w:t>
      </w:r>
      <w:r w:rsidR="0031181A" w:rsidRPr="00722A6A">
        <w:rPr>
          <w:rFonts w:asciiTheme="minorHAnsi" w:eastAsia="MS PGothic" w:hAnsiTheme="minorHAnsi"/>
          <w:color w:val="000000"/>
          <w:sz w:val="22"/>
          <w:szCs w:val="22"/>
        </w:rPr>
        <w:t>. A hydrogen demanding process could be fed with own – electrolyser produced –</w:t>
      </w:r>
      <w:r w:rsidR="007E0470" w:rsidRPr="00722A6A">
        <w:rPr>
          <w:rFonts w:asciiTheme="minorHAnsi" w:eastAsia="MS PGothic" w:hAnsiTheme="minorHAnsi"/>
          <w:color w:val="000000"/>
          <w:sz w:val="22"/>
          <w:szCs w:val="22"/>
        </w:rPr>
        <w:t xml:space="preserve"> hydrogen. </w:t>
      </w:r>
      <w:r w:rsidR="007F479F" w:rsidRPr="00722A6A">
        <w:rPr>
          <w:rFonts w:asciiTheme="minorHAnsi" w:eastAsia="MS PGothic" w:hAnsiTheme="minorHAnsi"/>
          <w:color w:val="000000"/>
          <w:sz w:val="22"/>
          <w:szCs w:val="22"/>
        </w:rPr>
        <w:t>Combining</w:t>
      </w:r>
      <w:r w:rsidR="007E0470" w:rsidRPr="00722A6A">
        <w:rPr>
          <w:rFonts w:asciiTheme="minorHAnsi" w:eastAsia="MS PGothic" w:hAnsiTheme="minorHAnsi"/>
          <w:color w:val="000000"/>
          <w:sz w:val="22"/>
          <w:szCs w:val="22"/>
        </w:rPr>
        <w:t xml:space="preserve"> intermediate hydrogen or methanol storage </w:t>
      </w:r>
      <w:r w:rsidR="00722A6A">
        <w:rPr>
          <w:rFonts w:asciiTheme="minorHAnsi" w:eastAsia="MS PGothic" w:hAnsiTheme="minorHAnsi"/>
          <w:color w:val="000000"/>
          <w:sz w:val="22"/>
          <w:szCs w:val="22"/>
        </w:rPr>
        <w:t>with a</w:t>
      </w:r>
      <w:r w:rsidR="007F479F" w:rsidRPr="00722A6A">
        <w:rPr>
          <w:rFonts w:asciiTheme="minorHAnsi" w:eastAsia="MS PGothic" w:hAnsiTheme="minorHAnsi"/>
          <w:color w:val="000000"/>
          <w:sz w:val="22"/>
          <w:szCs w:val="22"/>
        </w:rPr>
        <w:t xml:space="preserve"> hydrogen or methanol fuel cell</w:t>
      </w:r>
      <w:r w:rsidR="00722A6A">
        <w:rPr>
          <w:rFonts w:asciiTheme="minorHAnsi" w:eastAsia="MS PGothic" w:hAnsiTheme="minorHAnsi"/>
          <w:color w:val="000000"/>
          <w:sz w:val="22"/>
          <w:szCs w:val="22"/>
        </w:rPr>
        <w:t xml:space="preserve"> creates ideal storage potential, with the possibility of feeding electricity back into the electricity grid. With respect to the storage, methanol is to prefer over hydrogen for large scale and longer term storage. </w:t>
      </w:r>
      <w:r w:rsidR="003A1AEE">
        <w:rPr>
          <w:rFonts w:asciiTheme="minorHAnsi" w:eastAsia="MS PGothic" w:hAnsiTheme="minorHAnsi"/>
          <w:color w:val="000000"/>
          <w:sz w:val="22"/>
          <w:szCs w:val="22"/>
        </w:rPr>
        <w:t>Drawbacks of hydrogen storage are the diffusivity, high pressures and lower caloric value compared to methanol.</w:t>
      </w:r>
      <w:r w:rsidR="00722A6A">
        <w:rPr>
          <w:rFonts w:asciiTheme="minorHAnsi" w:eastAsia="MS PGothic" w:hAnsiTheme="minorHAnsi"/>
          <w:color w:val="000000"/>
          <w:sz w:val="22"/>
          <w:szCs w:val="22"/>
        </w:rPr>
        <w:t xml:space="preserve"> Methanol synthesis can be done with CO</w:t>
      </w:r>
      <w:r w:rsidR="00722A6A" w:rsidRPr="00722A6A">
        <w:rPr>
          <w:rFonts w:asciiTheme="minorHAnsi" w:eastAsia="MS PGothic" w:hAnsiTheme="minorHAnsi"/>
          <w:color w:val="000000"/>
          <w:sz w:val="22"/>
          <w:szCs w:val="22"/>
          <w:vertAlign w:val="subscript"/>
        </w:rPr>
        <w:t>2</w:t>
      </w:r>
      <w:r w:rsidR="00722A6A">
        <w:rPr>
          <w:rFonts w:asciiTheme="minorHAnsi" w:eastAsia="MS PGothic" w:hAnsiTheme="minorHAnsi"/>
          <w:color w:val="000000"/>
          <w:sz w:val="22"/>
          <w:szCs w:val="22"/>
        </w:rPr>
        <w:t xml:space="preserve"> captured from an own – preferably high CO</w:t>
      </w:r>
      <w:r w:rsidR="00722A6A" w:rsidRPr="00722A6A">
        <w:rPr>
          <w:rFonts w:asciiTheme="minorHAnsi" w:eastAsia="MS PGothic" w:hAnsiTheme="minorHAnsi"/>
          <w:color w:val="000000"/>
          <w:sz w:val="22"/>
          <w:szCs w:val="22"/>
          <w:vertAlign w:val="subscript"/>
        </w:rPr>
        <w:t>2</w:t>
      </w:r>
      <w:r w:rsidR="00722A6A">
        <w:rPr>
          <w:rFonts w:asciiTheme="minorHAnsi" w:eastAsia="MS PGothic" w:hAnsiTheme="minorHAnsi"/>
          <w:color w:val="000000"/>
          <w:sz w:val="22"/>
          <w:szCs w:val="22"/>
        </w:rPr>
        <w:t xml:space="preserve"> concentration - process stream, reducing the direct CO</w:t>
      </w:r>
      <w:r w:rsidR="00722A6A" w:rsidRPr="00722A6A">
        <w:rPr>
          <w:rFonts w:asciiTheme="minorHAnsi" w:eastAsia="MS PGothic" w:hAnsiTheme="minorHAnsi"/>
          <w:color w:val="000000"/>
          <w:sz w:val="22"/>
          <w:szCs w:val="22"/>
          <w:vertAlign w:val="subscript"/>
        </w:rPr>
        <w:t>2</w:t>
      </w:r>
      <w:r w:rsidR="00722A6A">
        <w:rPr>
          <w:rFonts w:asciiTheme="minorHAnsi" w:eastAsia="MS PGothic" w:hAnsiTheme="minorHAnsi"/>
          <w:color w:val="000000"/>
          <w:sz w:val="22"/>
          <w:szCs w:val="22"/>
          <w:vertAlign w:val="subscript"/>
        </w:rPr>
        <w:t xml:space="preserve"> </w:t>
      </w:r>
      <w:r w:rsidR="00722A6A">
        <w:rPr>
          <w:rFonts w:asciiTheme="minorHAnsi" w:eastAsia="MS PGothic" w:hAnsiTheme="minorHAnsi"/>
          <w:color w:val="000000"/>
          <w:sz w:val="22"/>
          <w:szCs w:val="22"/>
        </w:rPr>
        <w:t>emissions.</w:t>
      </w:r>
    </w:p>
    <w:p w:rsidR="007F479F" w:rsidRPr="00722A6A" w:rsidRDefault="007F479F" w:rsidP="007F479F">
      <w:pPr>
        <w:keepNext/>
        <w:snapToGrid w:val="0"/>
        <w:spacing w:after="120"/>
      </w:pPr>
      <w:r w:rsidRPr="00722A6A">
        <w:rPr>
          <w:noProof/>
          <w:lang w:val="nl-BE" w:eastAsia="nl-BE"/>
        </w:rPr>
        <w:drawing>
          <wp:inline distT="0" distB="0" distL="0" distR="0" wp14:anchorId="0AFCFA91" wp14:editId="1C517EF7">
            <wp:extent cx="5596890" cy="224294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925" t="32052" r="52612" b="15985"/>
                    <a:stretch/>
                  </pic:blipFill>
                  <pic:spPr bwMode="auto">
                    <a:xfrm>
                      <a:off x="0" y="0"/>
                      <a:ext cx="5608763" cy="2247706"/>
                    </a:xfrm>
                    <a:prstGeom prst="rect">
                      <a:avLst/>
                    </a:prstGeom>
                    <a:ln>
                      <a:noFill/>
                    </a:ln>
                    <a:extLst>
                      <a:ext uri="{53640926-AAD7-44D8-BBD7-CCE9431645EC}">
                        <a14:shadowObscured xmlns:a14="http://schemas.microsoft.com/office/drawing/2010/main"/>
                      </a:ext>
                    </a:extLst>
                  </pic:spPr>
                </pic:pic>
              </a:graphicData>
            </a:graphic>
          </wp:inline>
        </w:drawing>
      </w:r>
    </w:p>
    <w:p w:rsidR="007E0470" w:rsidRPr="00DE004B" w:rsidRDefault="00722A6A" w:rsidP="00DE004B">
      <w:pPr>
        <w:pStyle w:val="Caption"/>
        <w:jc w:val="center"/>
        <w:rPr>
          <w:rFonts w:asciiTheme="minorHAnsi" w:eastAsia="MS PGothic" w:hAnsiTheme="minorHAnsi"/>
          <w:color w:val="auto"/>
          <w:sz w:val="22"/>
          <w:szCs w:val="22"/>
        </w:rPr>
      </w:pPr>
      <w:r w:rsidRPr="00722A6A">
        <w:rPr>
          <w:rFonts w:asciiTheme="minorHAnsi" w:hAnsiTheme="minorHAnsi"/>
          <w:color w:val="auto"/>
        </w:rPr>
        <w:t>Figure</w:t>
      </w:r>
      <w:r w:rsidR="007F479F" w:rsidRPr="00722A6A">
        <w:rPr>
          <w:rFonts w:asciiTheme="minorHAnsi" w:hAnsiTheme="minorHAnsi"/>
          <w:color w:val="auto"/>
        </w:rPr>
        <w:t xml:space="preserve"> </w:t>
      </w:r>
      <w:r w:rsidR="007F479F" w:rsidRPr="00722A6A">
        <w:rPr>
          <w:rFonts w:asciiTheme="minorHAnsi" w:hAnsiTheme="minorHAnsi"/>
          <w:color w:val="auto"/>
        </w:rPr>
        <w:fldChar w:fldCharType="begin"/>
      </w:r>
      <w:r w:rsidR="007F479F" w:rsidRPr="00722A6A">
        <w:rPr>
          <w:rFonts w:asciiTheme="minorHAnsi" w:hAnsiTheme="minorHAnsi"/>
          <w:color w:val="auto"/>
        </w:rPr>
        <w:instrText xml:space="preserve"> SEQ Figuur \* ARABIC </w:instrText>
      </w:r>
      <w:r w:rsidR="007F479F" w:rsidRPr="00722A6A">
        <w:rPr>
          <w:rFonts w:asciiTheme="minorHAnsi" w:hAnsiTheme="minorHAnsi"/>
          <w:color w:val="auto"/>
        </w:rPr>
        <w:fldChar w:fldCharType="separate"/>
      </w:r>
      <w:r w:rsidR="007F479F" w:rsidRPr="00722A6A">
        <w:rPr>
          <w:rFonts w:asciiTheme="minorHAnsi" w:hAnsiTheme="minorHAnsi"/>
          <w:color w:val="auto"/>
        </w:rPr>
        <w:t>1</w:t>
      </w:r>
      <w:r w:rsidR="007F479F" w:rsidRPr="00722A6A">
        <w:rPr>
          <w:rFonts w:asciiTheme="minorHAnsi" w:hAnsiTheme="minorHAnsi"/>
          <w:color w:val="auto"/>
        </w:rPr>
        <w:fldChar w:fldCharType="end"/>
      </w:r>
      <w:r w:rsidR="007F479F" w:rsidRPr="00722A6A">
        <w:rPr>
          <w:rFonts w:asciiTheme="minorHAnsi" w:hAnsiTheme="minorHAnsi"/>
          <w:color w:val="auto"/>
        </w:rPr>
        <w:t xml:space="preserve">: </w:t>
      </w:r>
      <w:r w:rsidR="007F479F" w:rsidRPr="00722A6A">
        <w:rPr>
          <w:rFonts w:asciiTheme="minorHAnsi" w:hAnsiTheme="minorHAnsi"/>
          <w:b w:val="0"/>
          <w:color w:val="auto"/>
        </w:rPr>
        <w:t xml:space="preserve">Flow diagram of reversible hydrogen </w:t>
      </w:r>
      <w:r w:rsidRPr="00722A6A">
        <w:rPr>
          <w:rFonts w:asciiTheme="minorHAnsi" w:hAnsiTheme="minorHAnsi"/>
          <w:b w:val="0"/>
          <w:color w:val="auto"/>
        </w:rPr>
        <w:t>production</w:t>
      </w:r>
      <w:r w:rsidR="007F479F" w:rsidRPr="00722A6A">
        <w:rPr>
          <w:rFonts w:asciiTheme="minorHAnsi" w:hAnsiTheme="minorHAnsi"/>
          <w:b w:val="0"/>
          <w:color w:val="auto"/>
        </w:rPr>
        <w:t xml:space="preserve"> installation</w:t>
      </w:r>
    </w:p>
    <w:p w:rsidR="00722A6A" w:rsidRPr="00722A6A" w:rsidRDefault="00722A6A" w:rsidP="00C867B1">
      <w:pPr>
        <w:snapToGrid w:val="0"/>
        <w:spacing w:after="120"/>
        <w:rPr>
          <w:rFonts w:asciiTheme="minorHAnsi" w:eastAsia="MS PGothic" w:hAnsiTheme="minorHAnsi"/>
          <w:b/>
          <w:color w:val="000000"/>
          <w:sz w:val="22"/>
          <w:szCs w:val="22"/>
        </w:rPr>
      </w:pPr>
      <w:r w:rsidRPr="00722A6A">
        <w:rPr>
          <w:rFonts w:asciiTheme="minorHAnsi" w:eastAsia="MS PGothic" w:hAnsiTheme="minorHAnsi"/>
          <w:b/>
          <w:color w:val="000000"/>
          <w:sz w:val="22"/>
          <w:szCs w:val="22"/>
        </w:rPr>
        <w:t>4. Conclusion</w:t>
      </w:r>
    </w:p>
    <w:p w:rsidR="00722A6A" w:rsidRDefault="003A1AEE" w:rsidP="00C867B1">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With the increasing penetration of RES in the synchronous grid, caution should be taken to maintain the systems inertia, limiting the ROCOF. In chemical industry, potential is present in the form of electrolysers and fuel cells, which can be controlled to deliver synthetic inertia. </w:t>
      </w:r>
      <w:r w:rsidR="00D338C3">
        <w:rPr>
          <w:rFonts w:asciiTheme="minorHAnsi" w:eastAsia="MS PGothic" w:hAnsiTheme="minorHAnsi"/>
          <w:color w:val="000000"/>
          <w:sz w:val="22"/>
          <w:szCs w:val="22"/>
        </w:rPr>
        <w:t xml:space="preserve">The economics of SI provided by dedicated electrolysers might not be viable. Therefore </w:t>
      </w:r>
      <w:r w:rsidR="00A06F2D">
        <w:rPr>
          <w:rFonts w:asciiTheme="minorHAnsi" w:eastAsia="MS PGothic" w:hAnsiTheme="minorHAnsi"/>
          <w:color w:val="000000"/>
          <w:sz w:val="22"/>
          <w:szCs w:val="22"/>
        </w:rPr>
        <w:t>integrated systems could be implemented, in which the provision of SI and ancillary services in general can create extra revenue.</w:t>
      </w:r>
    </w:p>
    <w:p w:rsidR="00704BDF" w:rsidRPr="00722A6A" w:rsidRDefault="00704BDF" w:rsidP="00704BDF">
      <w:pPr>
        <w:snapToGrid w:val="0"/>
        <w:spacing w:before="240" w:line="300" w:lineRule="auto"/>
        <w:rPr>
          <w:rFonts w:asciiTheme="minorHAnsi" w:eastAsia="SimSun" w:hAnsiTheme="minorHAnsi"/>
          <w:b/>
          <w:bCs/>
          <w:color w:val="000000"/>
          <w:sz w:val="20"/>
          <w:lang w:eastAsia="zh-CN"/>
        </w:rPr>
      </w:pPr>
      <w:r w:rsidRPr="00722A6A">
        <w:rPr>
          <w:rFonts w:asciiTheme="minorHAnsi" w:eastAsia="MS PGothic" w:hAnsiTheme="minorHAnsi"/>
          <w:b/>
          <w:bCs/>
          <w:color w:val="000000"/>
          <w:sz w:val="20"/>
        </w:rPr>
        <w:t xml:space="preserve">References </w:t>
      </w:r>
      <w:r w:rsidR="008D0BEB" w:rsidRPr="00722A6A">
        <w:rPr>
          <w:rFonts w:asciiTheme="minorHAnsi" w:eastAsia="MS PGothic" w:hAnsiTheme="minorHAnsi"/>
          <w:b/>
          <w:bCs/>
          <w:color w:val="000000"/>
          <w:sz w:val="20"/>
        </w:rPr>
        <w:t xml:space="preserve"> [Calibri 10]</w:t>
      </w:r>
    </w:p>
    <w:p w:rsidR="00704BDF" w:rsidRPr="00722A6A" w:rsidRDefault="00FB3F55"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722A6A">
        <w:rPr>
          <w:rFonts w:asciiTheme="minorHAnsi" w:hAnsiTheme="minorHAnsi"/>
          <w:color w:val="000000"/>
          <w:lang w:val="en-GB"/>
        </w:rPr>
        <w:t>ENTSO-E, Need for synthetic inertia (SI) for frequency regulation, guidance document, March 2017.</w:t>
      </w:r>
    </w:p>
    <w:p w:rsidR="008F01E6" w:rsidRPr="00722A6A" w:rsidRDefault="008F01E6"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722A6A">
        <w:rPr>
          <w:rFonts w:asciiTheme="minorHAnsi" w:hAnsiTheme="minorHAnsi"/>
          <w:color w:val="000000"/>
          <w:lang w:val="en-GB"/>
        </w:rPr>
        <w:t xml:space="preserve">Van de Vyver J., Droop Control as an alternative Inertial Response Strategy for the Synthetic Inertia on Wind </w:t>
      </w:r>
      <w:proofErr w:type="spellStart"/>
      <w:r w:rsidRPr="00722A6A">
        <w:rPr>
          <w:rFonts w:asciiTheme="minorHAnsi" w:hAnsiTheme="minorHAnsi"/>
          <w:color w:val="000000"/>
          <w:lang w:val="en-GB"/>
        </w:rPr>
        <w:t>Turbines,IEEE</w:t>
      </w:r>
      <w:proofErr w:type="spellEnd"/>
      <w:r w:rsidRPr="00722A6A">
        <w:rPr>
          <w:rFonts w:asciiTheme="minorHAnsi" w:hAnsiTheme="minorHAnsi"/>
          <w:color w:val="000000"/>
          <w:lang w:val="en-GB"/>
        </w:rPr>
        <w:t xml:space="preserve"> Transactions on power systems, March 2016.</w:t>
      </w:r>
    </w:p>
    <w:p w:rsidR="00FB3F55" w:rsidRPr="00722A6A" w:rsidRDefault="00932C87"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r w:rsidRPr="00722A6A">
        <w:rPr>
          <w:rFonts w:asciiTheme="minorHAnsi" w:hAnsiTheme="minorHAnsi"/>
          <w:color w:val="000000"/>
          <w:lang w:val="en-GB"/>
        </w:rPr>
        <w:t>ITM Power, Rapid response electrolysis for power-to-gas energy storage, 22 December 2015.</w:t>
      </w:r>
    </w:p>
    <w:p w:rsidR="00BB79AF" w:rsidRPr="00722A6A" w:rsidRDefault="00BB79AF" w:rsidP="00704BDF">
      <w:pPr>
        <w:pStyle w:val="FirstParagraph"/>
        <w:numPr>
          <w:ilvl w:val="0"/>
          <w:numId w:val="17"/>
        </w:numPr>
        <w:tabs>
          <w:tab w:val="left" w:pos="426"/>
        </w:tabs>
        <w:spacing w:line="240" w:lineRule="auto"/>
        <w:ind w:left="426" w:hanging="426"/>
        <w:rPr>
          <w:rFonts w:asciiTheme="minorHAnsi" w:hAnsiTheme="minorHAnsi"/>
          <w:color w:val="000000"/>
          <w:lang w:val="en-GB"/>
        </w:rPr>
      </w:pPr>
      <w:proofErr w:type="spellStart"/>
      <w:r w:rsidRPr="00722A6A">
        <w:rPr>
          <w:rFonts w:asciiTheme="minorHAnsi" w:hAnsiTheme="minorHAnsi"/>
          <w:color w:val="000000"/>
          <w:lang w:val="en-GB"/>
        </w:rPr>
        <w:t>Rezkalla</w:t>
      </w:r>
      <w:proofErr w:type="spellEnd"/>
      <w:r w:rsidRPr="00722A6A">
        <w:rPr>
          <w:rFonts w:asciiTheme="minorHAnsi" w:hAnsiTheme="minorHAnsi"/>
          <w:color w:val="000000"/>
          <w:lang w:val="en-GB"/>
        </w:rPr>
        <w:t xml:space="preserve"> M., Emulated Inertia and Frequency Support from Fast Acting Reserves, doctoral dissertation, 2018.</w:t>
      </w:r>
    </w:p>
    <w:p w:rsidR="00704BDF" w:rsidRPr="00722A6A" w:rsidRDefault="00982B54"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en-GB" w:eastAsia="zh-CN"/>
        </w:rPr>
      </w:pPr>
      <w:proofErr w:type="spellStart"/>
      <w:r w:rsidRPr="00722A6A">
        <w:rPr>
          <w:rFonts w:asciiTheme="minorHAnsi" w:eastAsia="SimSun" w:hAnsiTheme="minorHAnsi"/>
          <w:sz w:val="22"/>
          <w:szCs w:val="22"/>
          <w:lang w:val="en-GB" w:eastAsia="zh-CN"/>
        </w:rPr>
        <w:t>Eirgrid</w:t>
      </w:r>
      <w:proofErr w:type="spellEnd"/>
      <w:r w:rsidRPr="00722A6A">
        <w:rPr>
          <w:rFonts w:asciiTheme="minorHAnsi" w:eastAsia="SimSun" w:hAnsiTheme="minorHAnsi"/>
          <w:sz w:val="22"/>
          <w:szCs w:val="22"/>
          <w:lang w:val="en-GB" w:eastAsia="zh-CN"/>
        </w:rPr>
        <w:t>, Consultation on DS3 System Services Volume Capped Fixed Contracts,</w:t>
      </w:r>
      <w:r w:rsidR="006E62E6" w:rsidRPr="00722A6A">
        <w:rPr>
          <w:rFonts w:asciiTheme="minorHAnsi" w:eastAsia="SimSun" w:hAnsiTheme="minorHAnsi"/>
          <w:sz w:val="22"/>
          <w:szCs w:val="22"/>
          <w:lang w:val="en-GB" w:eastAsia="zh-CN"/>
        </w:rPr>
        <w:t xml:space="preserve"> DS3 System Services Implementation Project,</w:t>
      </w:r>
      <w:r w:rsidRPr="00722A6A">
        <w:rPr>
          <w:rFonts w:asciiTheme="minorHAnsi" w:eastAsia="SimSun" w:hAnsiTheme="minorHAnsi"/>
          <w:sz w:val="22"/>
          <w:szCs w:val="22"/>
          <w:lang w:val="en-GB" w:eastAsia="zh-CN"/>
        </w:rPr>
        <w:t xml:space="preserve"> 25 October 2018</w:t>
      </w:r>
    </w:p>
    <w:p w:rsidR="00704BDF" w:rsidRPr="003A1AEE" w:rsidRDefault="00F05DEA"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val="en-GB" w:eastAsia="zh-CN"/>
        </w:rPr>
      </w:pPr>
      <w:proofErr w:type="spellStart"/>
      <w:r w:rsidRPr="00722A6A">
        <w:rPr>
          <w:rFonts w:asciiTheme="minorHAnsi" w:eastAsia="SimSun" w:hAnsiTheme="minorHAnsi"/>
          <w:sz w:val="22"/>
          <w:szCs w:val="22"/>
          <w:lang w:val="en-GB" w:eastAsia="zh-CN"/>
        </w:rPr>
        <w:t>Ikäheimo</w:t>
      </w:r>
      <w:proofErr w:type="spellEnd"/>
      <w:r w:rsidRPr="00722A6A">
        <w:rPr>
          <w:rFonts w:asciiTheme="minorHAnsi" w:eastAsia="SimSun" w:hAnsiTheme="minorHAnsi"/>
          <w:sz w:val="22"/>
          <w:szCs w:val="22"/>
          <w:lang w:val="en-GB" w:eastAsia="zh-CN"/>
        </w:rPr>
        <w:t xml:space="preserve">, J.; </w:t>
      </w:r>
      <w:proofErr w:type="spellStart"/>
      <w:r w:rsidRPr="00722A6A">
        <w:rPr>
          <w:rFonts w:asciiTheme="minorHAnsi" w:eastAsia="SimSun" w:hAnsiTheme="minorHAnsi"/>
          <w:sz w:val="22"/>
          <w:szCs w:val="22"/>
          <w:lang w:val="en-GB" w:eastAsia="zh-CN"/>
        </w:rPr>
        <w:t>Kiviluoma</w:t>
      </w:r>
      <w:proofErr w:type="spellEnd"/>
      <w:r w:rsidRPr="00722A6A">
        <w:rPr>
          <w:rFonts w:asciiTheme="minorHAnsi" w:eastAsia="SimSun" w:hAnsiTheme="minorHAnsi"/>
          <w:sz w:val="22"/>
          <w:szCs w:val="22"/>
          <w:lang w:val="en-GB" w:eastAsia="zh-CN"/>
        </w:rPr>
        <w:t xml:space="preserve"> J., On Frequency Stability in the Future Renewable Nordic Power System with Gas Sector Integration, NEOCARBON energy project, 1 August 2018.</w:t>
      </w:r>
    </w:p>
    <w:sectPr w:rsidR="00704BDF" w:rsidRPr="003A1AE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4E" w:rsidRDefault="00AF294E" w:rsidP="004F5E36">
      <w:r>
        <w:separator/>
      </w:r>
    </w:p>
  </w:endnote>
  <w:endnote w:type="continuationSeparator" w:id="0">
    <w:p w:rsidR="00AF294E" w:rsidRDefault="00AF294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4E" w:rsidRDefault="00AF294E" w:rsidP="004F5E36">
      <w:r>
        <w:separator/>
      </w:r>
    </w:p>
  </w:footnote>
  <w:footnote w:type="continuationSeparator" w:id="0">
    <w:p w:rsidR="00AF294E" w:rsidRDefault="00AF294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val="nl-BE" w:eastAsia="nl-B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nl-BE" w:eastAsia="nl-B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nl-BE" w:eastAsia="nl-B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nl-BE" w:eastAsia="nl-B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3AE2"/>
    <w:rsid w:val="001D53FC"/>
    <w:rsid w:val="001F2EC7"/>
    <w:rsid w:val="002065DB"/>
    <w:rsid w:val="002447EF"/>
    <w:rsid w:val="00251550"/>
    <w:rsid w:val="0027221A"/>
    <w:rsid w:val="00275B61"/>
    <w:rsid w:val="002D1F12"/>
    <w:rsid w:val="003009B7"/>
    <w:rsid w:val="0030469C"/>
    <w:rsid w:val="0031181A"/>
    <w:rsid w:val="003719C1"/>
    <w:rsid w:val="003723D4"/>
    <w:rsid w:val="00384CF4"/>
    <w:rsid w:val="003A1AEE"/>
    <w:rsid w:val="003A7D1C"/>
    <w:rsid w:val="0046164A"/>
    <w:rsid w:val="00462DCD"/>
    <w:rsid w:val="004B12A6"/>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6D4916"/>
    <w:rsid w:val="006E62E6"/>
    <w:rsid w:val="00704BDF"/>
    <w:rsid w:val="00722A6A"/>
    <w:rsid w:val="00736B13"/>
    <w:rsid w:val="007447F3"/>
    <w:rsid w:val="007661C8"/>
    <w:rsid w:val="007D52CD"/>
    <w:rsid w:val="007E0470"/>
    <w:rsid w:val="007F479F"/>
    <w:rsid w:val="00813288"/>
    <w:rsid w:val="008168FC"/>
    <w:rsid w:val="008479A2"/>
    <w:rsid w:val="0087637F"/>
    <w:rsid w:val="00881FE3"/>
    <w:rsid w:val="00884144"/>
    <w:rsid w:val="008A1512"/>
    <w:rsid w:val="008D0BEB"/>
    <w:rsid w:val="008E566E"/>
    <w:rsid w:val="008F01E6"/>
    <w:rsid w:val="00901EB6"/>
    <w:rsid w:val="0091173D"/>
    <w:rsid w:val="00920E34"/>
    <w:rsid w:val="00932C87"/>
    <w:rsid w:val="009450CE"/>
    <w:rsid w:val="0095164B"/>
    <w:rsid w:val="00982B54"/>
    <w:rsid w:val="00996483"/>
    <w:rsid w:val="009A2AC8"/>
    <w:rsid w:val="009E788A"/>
    <w:rsid w:val="009F77DA"/>
    <w:rsid w:val="00A06F2D"/>
    <w:rsid w:val="00A1763D"/>
    <w:rsid w:val="00A17CEC"/>
    <w:rsid w:val="00A27EF0"/>
    <w:rsid w:val="00A76EFC"/>
    <w:rsid w:val="00A9626B"/>
    <w:rsid w:val="00A97F29"/>
    <w:rsid w:val="00AB0964"/>
    <w:rsid w:val="00AE377D"/>
    <w:rsid w:val="00AF294E"/>
    <w:rsid w:val="00B61DBF"/>
    <w:rsid w:val="00B62298"/>
    <w:rsid w:val="00BB79AF"/>
    <w:rsid w:val="00BC30C9"/>
    <w:rsid w:val="00BE3E58"/>
    <w:rsid w:val="00C01616"/>
    <w:rsid w:val="00C0162B"/>
    <w:rsid w:val="00C345B1"/>
    <w:rsid w:val="00C40142"/>
    <w:rsid w:val="00C57182"/>
    <w:rsid w:val="00C655FD"/>
    <w:rsid w:val="00C72C56"/>
    <w:rsid w:val="00C867B1"/>
    <w:rsid w:val="00C94434"/>
    <w:rsid w:val="00CA1C95"/>
    <w:rsid w:val="00CA5A9C"/>
    <w:rsid w:val="00CD5FE2"/>
    <w:rsid w:val="00D02B4C"/>
    <w:rsid w:val="00D338C3"/>
    <w:rsid w:val="00D84576"/>
    <w:rsid w:val="00DE0019"/>
    <w:rsid w:val="00DE004B"/>
    <w:rsid w:val="00DE264A"/>
    <w:rsid w:val="00E041E7"/>
    <w:rsid w:val="00E23CA1"/>
    <w:rsid w:val="00E409A8"/>
    <w:rsid w:val="00E7209D"/>
    <w:rsid w:val="00EA50E1"/>
    <w:rsid w:val="00EE0131"/>
    <w:rsid w:val="00F05DEA"/>
    <w:rsid w:val="00F30C64"/>
    <w:rsid w:val="00FB3F55"/>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F38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7F4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D329-767B-4104-BD8C-694F17CC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1</Pages>
  <Words>804</Words>
  <Characters>4422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Jens Baetens</cp:lastModifiedBy>
  <cp:revision>9</cp:revision>
  <cp:lastPrinted>2015-05-12T18:31:00Z</cp:lastPrinted>
  <dcterms:created xsi:type="dcterms:W3CDTF">2019-01-10T10:05:00Z</dcterms:created>
  <dcterms:modified xsi:type="dcterms:W3CDTF">2019-01-14T08:27:00Z</dcterms:modified>
</cp:coreProperties>
</file>