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C355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D3D87B8" w14:textId="77777777" w:rsidR="00704BDF" w:rsidRPr="00DE0019" w:rsidRDefault="004337D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ADREM: Benchmarking new modular reactor technologies</w:t>
      </w:r>
    </w:p>
    <w:p w14:paraId="4C8C70A4" w14:textId="61D70B68" w:rsidR="00DE0019" w:rsidRPr="00DE0019" w:rsidRDefault="00515339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Emmanouela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Korkakaki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65161F" w:rsidRPr="00F4372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Koos Overwater</w:t>
      </w:r>
      <w:r w:rsidR="0065161F" w:rsidRPr="00F4372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65161F" w:rsidRPr="00F4372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F4372E" w:rsidRPr="00F4372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Marco van Goethem</w:t>
      </w:r>
      <w:r w:rsidR="0065161F" w:rsidRPr="00F4372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65161F" w:rsidRPr="00F4372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65161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Stéphane Walspurger</w:t>
      </w:r>
      <w:r w:rsidR="0065161F">
        <w:rPr>
          <w:rFonts w:eastAsia="SimSun"/>
          <w:color w:val="000000"/>
          <w:vertAlign w:val="superscript"/>
          <w:lang w:val="en-US" w:eastAsia="zh-CN"/>
        </w:rPr>
        <w:t>1</w:t>
      </w:r>
    </w:p>
    <w:p w14:paraId="42CA1267" w14:textId="6E101FEC" w:rsidR="00704BDF" w:rsidRPr="00201F60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de-DE"/>
        </w:rPr>
      </w:pPr>
      <w:r w:rsidRPr="00201F60">
        <w:rPr>
          <w:rFonts w:eastAsia="MS PGothic"/>
          <w:i/>
          <w:iCs/>
          <w:color w:val="000000"/>
          <w:sz w:val="20"/>
          <w:lang w:val="de-DE"/>
        </w:rPr>
        <w:t>1</w:t>
      </w:r>
      <w:r w:rsidRPr="00201F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</w:t>
      </w:r>
      <w:proofErr w:type="spellStart"/>
      <w:r w:rsidR="00515339" w:rsidRPr="00201F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TechnipFMC</w:t>
      </w:r>
      <w:proofErr w:type="spellEnd"/>
      <w:r w:rsidR="00515339" w:rsidRPr="00201F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B.V., Afrikaweg 30, 27</w:t>
      </w:r>
      <w:r w:rsidR="00201F60" w:rsidRPr="00201F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00</w:t>
      </w:r>
      <w:r w:rsidR="00201F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</w:t>
      </w:r>
      <w:r w:rsidR="00515339" w:rsidRPr="00201F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A</w:t>
      </w:r>
      <w:r w:rsidR="00201F60" w:rsidRPr="00201F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B</w:t>
      </w:r>
      <w:r w:rsidR="00515339" w:rsidRPr="00201F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, Zoetermeer, </w:t>
      </w:r>
      <w:proofErr w:type="spellStart"/>
      <w:r w:rsidR="00515339" w:rsidRPr="00201F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the</w:t>
      </w:r>
      <w:proofErr w:type="spellEnd"/>
      <w:r w:rsidR="00515339" w:rsidRPr="00201F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</w:t>
      </w:r>
      <w:proofErr w:type="spellStart"/>
      <w:r w:rsidR="00515339" w:rsidRPr="00201F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Netherlands</w:t>
      </w:r>
      <w:proofErr w:type="spellEnd"/>
    </w:p>
    <w:p w14:paraId="5D30D68D" w14:textId="3D9882F9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51533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emma.korkakaki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515339">
        <w:rPr>
          <w:rFonts w:asciiTheme="minorHAnsi" w:eastAsia="MS PGothic" w:hAnsiTheme="minorHAnsi"/>
          <w:bCs/>
          <w:i/>
          <w:iCs/>
          <w:sz w:val="20"/>
          <w:lang w:val="en-US"/>
        </w:rPr>
        <w:t>technipfmc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515339">
        <w:rPr>
          <w:rFonts w:asciiTheme="minorHAnsi" w:eastAsia="MS PGothic" w:hAnsiTheme="minorHAnsi"/>
          <w:bCs/>
          <w:i/>
          <w:iCs/>
          <w:sz w:val="20"/>
          <w:lang w:val="en-US"/>
        </w:rPr>
        <w:t>com</w:t>
      </w:r>
    </w:p>
    <w:p w14:paraId="35A3D6F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97A58E2" w14:textId="0C119FA4" w:rsidR="00704BDF" w:rsidRPr="0073612B" w:rsidRDefault="009F64B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Methane</w:t>
      </w:r>
      <w:r w:rsidR="009A7B34" w:rsidRPr="0073612B">
        <w:rPr>
          <w:rFonts w:asciiTheme="minorHAnsi" w:hAnsiTheme="minorHAnsi"/>
        </w:rPr>
        <w:t xml:space="preserve"> conversion to </w:t>
      </w:r>
      <w:r w:rsidR="004A0A64" w:rsidRPr="0073612B">
        <w:rPr>
          <w:rFonts w:asciiTheme="minorHAnsi" w:hAnsiTheme="minorHAnsi"/>
        </w:rPr>
        <w:t>liquid chemicals in one-step</w:t>
      </w:r>
      <w:r w:rsidR="00F2560C" w:rsidRPr="0073612B">
        <w:rPr>
          <w:rFonts w:asciiTheme="minorHAnsi" w:hAnsiTheme="minorHAnsi"/>
        </w:rPr>
        <w:t xml:space="preserve"> </w:t>
      </w:r>
      <w:r w:rsidR="004A0A64" w:rsidRPr="0073612B">
        <w:rPr>
          <w:rFonts w:asciiTheme="minorHAnsi" w:hAnsiTheme="minorHAnsi"/>
        </w:rPr>
        <w:t>process</w:t>
      </w:r>
      <w:r w:rsidR="009A7B34" w:rsidRPr="0073612B">
        <w:rPr>
          <w:rFonts w:asciiTheme="minorHAnsi" w:hAnsiTheme="minorHAnsi"/>
        </w:rPr>
        <w:t xml:space="preserve"> has</w:t>
      </w:r>
      <w:r w:rsidR="00F2560C" w:rsidRPr="0073612B">
        <w:rPr>
          <w:rFonts w:asciiTheme="minorHAnsi" w:hAnsiTheme="minorHAnsi"/>
        </w:rPr>
        <w:t xml:space="preserve"> been benchmarked</w:t>
      </w:r>
      <w:r w:rsidR="004A0A64" w:rsidRPr="0073612B">
        <w:rPr>
          <w:rFonts w:asciiTheme="minorHAnsi" w:hAnsiTheme="minorHAnsi"/>
        </w:rPr>
        <w:t>.</w:t>
      </w:r>
    </w:p>
    <w:p w14:paraId="35874E26" w14:textId="74726FB3" w:rsidR="00D24061" w:rsidRPr="00D24061" w:rsidRDefault="00D24061" w:rsidP="00132FD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D24061">
        <w:rPr>
          <w:rFonts w:asciiTheme="minorHAnsi" w:hAnsiTheme="minorHAnsi"/>
        </w:rPr>
        <w:t>Microwave technology replaces thermal methods for benzene with energy savings of 40%.</w:t>
      </w:r>
    </w:p>
    <w:p w14:paraId="4E2B68A3" w14:textId="230B1984" w:rsidR="00132FD0" w:rsidRDefault="00132FD0" w:rsidP="00132FD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C2 mixture</w:t>
      </w:r>
      <w:r w:rsidR="003746B4">
        <w:rPr>
          <w:rFonts w:asciiTheme="minorHAnsi" w:hAnsiTheme="minorHAnsi"/>
        </w:rPr>
        <w:t>s are produced with</w:t>
      </w:r>
      <w:r w:rsidRPr="00F2560C">
        <w:rPr>
          <w:rFonts w:asciiTheme="minorHAnsi" w:hAnsiTheme="minorHAnsi"/>
        </w:rPr>
        <w:t xml:space="preserve"> </w:t>
      </w:r>
      <w:r w:rsidR="003746B4">
        <w:rPr>
          <w:rFonts w:asciiTheme="minorHAnsi" w:hAnsiTheme="minorHAnsi"/>
        </w:rPr>
        <w:t xml:space="preserve">plasma technology </w:t>
      </w:r>
      <w:r>
        <w:rPr>
          <w:rFonts w:asciiTheme="minorHAnsi" w:hAnsiTheme="minorHAnsi"/>
        </w:rPr>
        <w:t>with</w:t>
      </w:r>
      <w:r w:rsidR="00D77684">
        <w:rPr>
          <w:rFonts w:asciiTheme="minorHAnsi" w:hAnsiTheme="minorHAnsi"/>
        </w:rPr>
        <w:t xml:space="preserve"> the minimum environmental impact. (a significant decrease of </w:t>
      </w:r>
      <w:r w:rsidR="003746B4">
        <w:rPr>
          <w:rFonts w:asciiTheme="minorHAnsi" w:hAnsiTheme="minorHAnsi"/>
        </w:rPr>
        <w:t>GHG</w:t>
      </w:r>
      <w:r>
        <w:rPr>
          <w:rFonts w:asciiTheme="minorHAnsi" w:hAnsiTheme="minorHAnsi"/>
        </w:rPr>
        <w:t xml:space="preserve"> emission</w:t>
      </w:r>
      <w:r w:rsidR="003746B4">
        <w:rPr>
          <w:rFonts w:asciiTheme="minorHAnsi" w:hAnsiTheme="minorHAnsi"/>
        </w:rPr>
        <w:t>s</w:t>
      </w:r>
      <w:r w:rsidR="00D77684">
        <w:rPr>
          <w:rFonts w:asciiTheme="minorHAnsi" w:hAnsiTheme="minorHAnsi"/>
        </w:rPr>
        <w:t>)</w:t>
      </w:r>
    </w:p>
    <w:p w14:paraId="139B4AA3" w14:textId="712E6A08" w:rsidR="00D24061" w:rsidRPr="00D24061" w:rsidRDefault="00D24061" w:rsidP="0034294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D24061">
        <w:rPr>
          <w:rFonts w:asciiTheme="minorHAnsi" w:hAnsiTheme="minorHAnsi"/>
        </w:rPr>
        <w:t>OCM in gas solid vortex reactor is scalable and outperforms fixed bed reactors.</w:t>
      </w:r>
    </w:p>
    <w:p w14:paraId="29D49870" w14:textId="77777777" w:rsidR="0073612B" w:rsidRPr="0073612B" w:rsidRDefault="0073612B" w:rsidP="0073612B">
      <w:pPr>
        <w:pStyle w:val="AbstractBody"/>
        <w:ind w:left="0"/>
        <w:rPr>
          <w:rFonts w:asciiTheme="minorHAnsi" w:hAnsiTheme="minorHAnsi"/>
        </w:rPr>
      </w:pPr>
    </w:p>
    <w:p w14:paraId="5BE8D00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B0E7210" w14:textId="57A70F9B" w:rsidR="00A32338" w:rsidRDefault="002E7B74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aim of the ADREM project is to develop new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modular and flexible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reactor technologies, that can accommodate different methane-rich sources, such as flared gas</w:t>
      </w:r>
      <w:r w:rsidR="00B652B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associated gas from oil extraction, or biogas, and valorize it directly to chemicals.</w:t>
      </w:r>
      <w:r w:rsidRPr="007D05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Some examples of key candidates that could be used on that concept are </w:t>
      </w:r>
      <w:r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>flared gas (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for 2017 was approximately </w:t>
      </w:r>
      <w:r w:rsidR="00DE4978"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141 </w:t>
      </w:r>
      <w:proofErr w:type="spellStart"/>
      <w:r w:rsidR="0097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>bcm</w:t>
      </w:r>
      <w:proofErr w:type="spellEnd"/>
      <w:r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73612B"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D300D1"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biogas that</w:t>
      </w:r>
      <w:r w:rsidR="00DE4978"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reached </w:t>
      </w:r>
      <w:r w:rsidR="00FB28B1"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50 </w:t>
      </w:r>
      <w:proofErr w:type="spellStart"/>
      <w:r w:rsidR="0097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>bcm</w:t>
      </w:r>
      <w:proofErr w:type="spellEnd"/>
      <w:r w:rsidR="0097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2017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309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7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impact of the flared gas to the environment is huge, since only for 2017, approximately 140 </w:t>
      </w:r>
      <w:proofErr w:type="spellStart"/>
      <w:r w:rsidR="0097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>bcm</w:t>
      </w:r>
      <w:proofErr w:type="spellEnd"/>
      <w:r w:rsidR="0097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flared, </w:t>
      </w:r>
      <w:r w:rsidR="000309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equivalent </w:t>
      </w:r>
      <w:r w:rsidR="0097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0309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approximately 400Mt CO</w:t>
      </w:r>
      <w:r w:rsidR="0003094A" w:rsidRPr="009F64B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309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enough to provide the annual gas consumption</w:t>
      </w:r>
      <w:r w:rsidR="00A3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Germany</w:t>
      </w:r>
      <w:r w:rsidR="0097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France.</w:t>
      </w:r>
    </w:p>
    <w:p w14:paraId="4834E32D" w14:textId="77777777" w:rsidR="00FF54BA" w:rsidRDefault="00C413AD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</w:t>
      </w:r>
      <w:r w:rsidR="00A50C80"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 we</w:t>
      </w:r>
      <w:r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focus</w:t>
      </w:r>
      <w:r w:rsidR="00A50C80"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>ed on</w:t>
      </w:r>
      <w:r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integration of new reactor concepts, developed during the ADREM project, in the overall </w:t>
      </w:r>
      <w:r w:rsidR="002604B8"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design and </w:t>
      </w:r>
      <w:r w:rsidR="0073612B"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evaluation of the</w:t>
      </w:r>
      <w:r w:rsidR="005A5841"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feasibility </w:t>
      </w:r>
      <w:r w:rsidR="0073612B"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technology upscale</w:t>
      </w:r>
      <w:r w:rsidR="007D05C8"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an engineering point of view</w:t>
      </w:r>
      <w:r w:rsidRPr="0073612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3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aim</w:t>
      </w:r>
      <w:r w:rsidR="00D3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modular, flexible units, that can be easily transported to remote locations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3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to methane sources with small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</w:t>
      </w:r>
      <w:r w:rsidR="00D3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production.</w:t>
      </w:r>
    </w:p>
    <w:p w14:paraId="2FFC1BDA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5C54040" w14:textId="4A743602" w:rsidR="009D7777" w:rsidRDefault="0034294B" w:rsidP="009D777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Lab-scale results from the ADREM partners were used for the reactor </w:t>
      </w:r>
      <w:r w:rsidR="00EB2F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performance </w:t>
      </w:r>
      <w:r w:rsidR="007D05C8">
        <w:rPr>
          <w:rFonts w:asciiTheme="minorHAnsi" w:eastAsia="MS PGothic" w:hAnsiTheme="minorHAnsi"/>
          <w:color w:val="000000"/>
          <w:sz w:val="22"/>
          <w:szCs w:val="22"/>
          <w:lang w:val="en-US"/>
        </w:rPr>
        <w:t>evaluation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while for the pretreatment and downstream of the products state-of-the-art was used. </w:t>
      </w:r>
      <w:r w:rsidR="00A74F6D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wo cases of throughput were considered</w:t>
      </w:r>
      <w:r w:rsidR="00A74F6D" w:rsidRPr="00A74F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74F6D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process design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  <w:proofErr w:type="spellStart"/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proofErr w:type="spellEnd"/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associated gas and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ii)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biogas. </w:t>
      </w:r>
      <w:r w:rsidR="00AB2632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iquid product</w:t>
      </w:r>
      <w:r w:rsidR="00AB263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(e.g. mixture 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low purity products)</w:t>
      </w:r>
      <w:r w:rsidR="00A855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</w:t>
      </w:r>
      <w:r w:rsidR="00D226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B2632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A855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easily transportable to a centralized purification unit</w:t>
      </w:r>
      <w:r w:rsidR="00AB26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defined as process output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D7777" w:rsidRPr="009D77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7777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each chemistry a flow scheme was developed, based on the product and on the reactor’s requirements.</w:t>
      </w:r>
      <w:r w:rsidR="00A547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mini-methanol plant (commercially available) was used as a benchmark.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ADREM novel 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reactor concepts that were evaluated were: </w:t>
      </w:r>
      <w:proofErr w:type="spellStart"/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proofErr w:type="spellEnd"/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) microwave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assisted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non-oxidative methane coupling, ii) plasma </w:t>
      </w:r>
      <w:r w:rsidR="00AB26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non-oxidative 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methane coupling, iii)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B2632">
        <w:rPr>
          <w:rFonts w:asciiTheme="minorHAnsi" w:eastAsia="MS PGothic" w:hAnsiTheme="minorHAnsi"/>
          <w:color w:val="000000"/>
          <w:sz w:val="22"/>
          <w:szCs w:val="22"/>
          <w:lang w:val="en-US"/>
        </w:rPr>
        <w:t>oxidative coupling</w:t>
      </w:r>
      <w:r w:rsidR="008C2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methane (OCM)</w:t>
      </w:r>
      <w:r w:rsidR="00AB26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 solid vortex reactor with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and, iv) plasma dry reforming.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77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performance indicators of each concept </w:t>
      </w:r>
      <w:r w:rsidR="009D77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2604B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productivity, the total</w:t>
      </w:r>
      <w:r w:rsidR="00EF0E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energy consumption</w:t>
      </w:r>
      <w:r w:rsidR="002604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EF0E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604B8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specific energy consumption of each scenario, the CO</w:t>
      </w:r>
      <w:r w:rsidR="002604B8" w:rsidRPr="00EC522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604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emissions and the </w:t>
      </w:r>
      <w:r w:rsidR="00EF0E0A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carbon formation </w:t>
      </w:r>
      <w:r w:rsidR="002604B8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rates. Based on these numbers, the two “most promising” reactor concepts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selected</w:t>
      </w:r>
      <w:r w:rsidR="002604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TRL5 demonstration.</w:t>
      </w:r>
    </w:p>
    <w:p w14:paraId="2B3ED116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3E7F9F5" w14:textId="53C10855" w:rsidR="009F7A13" w:rsidRDefault="00EC522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process design revealed interesting results for the four different </w:t>
      </w:r>
      <w:r w:rsidR="00A50C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reactor 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concepts</w:t>
      </w:r>
      <w:r w:rsidR="0061698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when considering that electricity is decarbonized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50C80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D53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microwave 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>non-oxidative methane coupling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benzene production</w:t>
      </w:r>
      <w:r w:rsidR="00A855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3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showed low energy consumption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Compared to the benchmark case</w:t>
      </w:r>
      <w:r w:rsidR="000D6EC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energy </w:t>
      </w:r>
      <w:r w:rsidR="00A74F6D">
        <w:rPr>
          <w:rFonts w:asciiTheme="minorHAnsi" w:eastAsia="MS PGothic" w:hAnsiTheme="minorHAnsi"/>
          <w:color w:val="000000"/>
          <w:sz w:val="22"/>
          <w:szCs w:val="22"/>
          <w:lang w:val="en-US"/>
        </w:rPr>
        <w:t>demand decreased by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40%</w:t>
      </w:r>
      <w:r w:rsidR="00A74F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case of associated gas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3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respect to the CO</w:t>
      </w:r>
      <w:r w:rsidR="00F22227" w:rsidRPr="00A8558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emissions, there is </w:t>
      </w:r>
      <w:r w:rsidR="00AB26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 to 50% reduction </w:t>
      </w:r>
      <w:r w:rsidR="00A74F6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compared to flaring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depending </w:t>
      </w:r>
      <w:r w:rsidR="00AB26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throughput</w:t>
      </w:r>
      <w:r w:rsidR="00D53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Plasma </w:t>
      </w:r>
      <w:r w:rsidR="000D6EC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coupling of methane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D6EC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C2 mixtures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3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showed </w:t>
      </w:r>
      <w:r w:rsidR="00AB26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operational </w:t>
      </w:r>
      <w:r w:rsidR="00D53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flexibility, reducing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significantly</w:t>
      </w:r>
      <w:r w:rsidR="00D53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</w:t>
      </w:r>
      <w:r w:rsidR="00D53CBF" w:rsidRPr="00EC522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53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emissions</w:t>
      </w:r>
      <w:r w:rsidR="00D3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53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3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t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ener</w:t>
      </w:r>
      <w:r w:rsidR="00A85586">
        <w:rPr>
          <w:rFonts w:asciiTheme="minorHAnsi" w:eastAsia="MS PGothic" w:hAnsiTheme="minorHAnsi"/>
          <w:color w:val="000000"/>
          <w:sz w:val="22"/>
          <w:szCs w:val="22"/>
          <w:lang w:val="en-US"/>
        </w:rPr>
        <w:t>gy requirements</w:t>
      </w:r>
      <w:r w:rsidR="00D3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the plasma technology was implemented,</w:t>
      </w:r>
      <w:r w:rsidR="00A855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increased 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>two-fold</w:t>
      </w:r>
      <w:r w:rsidR="00A855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best-case scenario (with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associated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 </w:t>
      </w:r>
      <w:r w:rsidR="00A85586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the feedstock)</w:t>
      </w:r>
      <w:r w:rsidR="00F222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compared to the benchmark case. 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reactor concept 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resulted in a decrease of CO</w:t>
      </w:r>
      <w:r w:rsidR="009F60B1" w:rsidRPr="009F60B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emissions 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50-80% compared to direct fl</w:t>
      </w:r>
      <w:r w:rsidR="003E08CE" w:rsidRP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aring. </w:t>
      </w:r>
      <w:r w:rsidR="00A50C80" w:rsidRP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Plasma technology in the dry reforming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syngas (and</w:t>
      </w:r>
      <w:r w:rsidR="008C0B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subsequently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methanol) production</w:t>
      </w:r>
      <w:r w:rsidR="00A50C80" w:rsidRP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148F" w:rsidRP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had a </w:t>
      </w:r>
      <w:r w:rsidR="00A50C80" w:rsidRP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similar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performance</w:t>
      </w:r>
      <w:r w:rsidR="00A50C80">
        <w:rPr>
          <w:rFonts w:asciiTheme="minorHAnsi" w:eastAsia="MS PGothic" w:hAnsiTheme="minorHAnsi"/>
          <w:color w:val="000000"/>
          <w:sz w:val="22"/>
          <w:szCs w:val="22"/>
          <w:lang w:val="en-US"/>
        </w:rPr>
        <w:t>;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energy requirements of the plasma technology were </w:t>
      </w:r>
      <w:r w:rsidR="008C0B71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</w:t>
      </w:r>
      <w:r w:rsidR="00A855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</w:t>
      </w:r>
      <w:r w:rsidR="008C0B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side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A855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four-fold increase compared to the benchmark case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while the</w:t>
      </w:r>
      <w:r w:rsidR="00A50C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3E08CE" w:rsidRPr="00A8558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emissions</w:t>
      </w:r>
      <w:r w:rsidR="0040148F" w:rsidRP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had a tremendous 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reduction</w:t>
      </w:r>
      <w:r w:rsidR="000D6E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A855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70%.</w:t>
      </w:r>
      <w:r w:rsidR="00A50C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Finally, </w:t>
      </w:r>
      <w:r w:rsidR="00D53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gas solid vortex reactor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had quite a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unique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setup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8C0B71">
        <w:rPr>
          <w:rFonts w:asciiTheme="minorHAnsi" w:eastAsia="MS PGothic" w:hAnsiTheme="minorHAnsi"/>
          <w:color w:val="000000"/>
          <w:sz w:val="22"/>
          <w:szCs w:val="22"/>
          <w:lang w:val="en-US"/>
        </w:rPr>
        <w:t>easily scalable,</w:t>
      </w:r>
      <w:r w:rsidR="00687C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compact and yet able to handle large throughput,</w:t>
      </w:r>
      <w:r w:rsidR="008C0B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re</w:t>
      </w:r>
      <w:r w:rsidR="00D53CBF" w:rsidRP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latively low energy consumption.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</w:t>
      </w:r>
      <w:r w:rsidR="000D6EC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concept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energy requirements of the </w:t>
      </w:r>
      <w:r w:rsidR="00A50C80">
        <w:rPr>
          <w:rFonts w:asciiTheme="minorHAnsi" w:eastAsia="MS PGothic" w:hAnsiTheme="minorHAnsi"/>
          <w:color w:val="000000"/>
          <w:sz w:val="22"/>
          <w:szCs w:val="22"/>
          <w:lang w:val="en-US"/>
        </w:rPr>
        <w:t>entire process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comparable to the benchmark case, with a 10% energy savings when 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associated</w:t>
      </w:r>
      <w:r w:rsidR="00D776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 wa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>s used.</w:t>
      </w:r>
      <w:r w:rsidR="00D53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reactor concept, </w:t>
      </w:r>
      <w:r w:rsidR="00D53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D53CBF" w:rsidRPr="00D53CB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emissions </w:t>
      </w:r>
      <w:r w:rsidR="0040148F">
        <w:rPr>
          <w:rFonts w:asciiTheme="minorHAnsi" w:eastAsia="MS PGothic" w:hAnsiTheme="minorHAnsi"/>
          <w:color w:val="000000"/>
          <w:sz w:val="22"/>
          <w:szCs w:val="22"/>
          <w:lang w:val="en-US"/>
        </w:rPr>
        <w:t>we</w:t>
      </w:r>
      <w:r w:rsidR="003E08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 reduced between 20-40% compared to direct flaring. </w:t>
      </w:r>
      <w:r w:rsidR="009F7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 the comparison of the performance indicators, the microwave assisted methane coupling and the plasma coupling were selected for TRL5 demonstration</w:t>
      </w:r>
      <w:r w:rsidR="000D6EC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156CF1FD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F8C436A" w14:textId="196A860E" w:rsidR="00704BDF" w:rsidRPr="00C662E1" w:rsidRDefault="00221C71" w:rsidP="00A8558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present work</w:t>
      </w:r>
      <w:r w:rsidR="008E0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shows the 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potential</w:t>
      </w:r>
      <w:r w:rsidR="008E0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7C5A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0496B">
        <w:rPr>
          <w:rFonts w:asciiTheme="minorHAnsi" w:eastAsia="MS PGothic" w:hAnsiTheme="minorHAnsi"/>
          <w:color w:val="000000"/>
          <w:sz w:val="22"/>
          <w:szCs w:val="22"/>
          <w:lang w:val="en-US"/>
        </w:rPr>
        <w:t>ADREM new reactor technologies</w:t>
      </w:r>
      <w:r w:rsidR="008E0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integrated </w:t>
      </w:r>
      <w:r w:rsidR="008E0846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overall process scheme</w:t>
      </w:r>
      <w:r w:rsidR="0090496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E0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work gives more insights on the modular and flexible reactor technology that can accommodate methane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8E0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rich sources and convert </w:t>
      </w:r>
      <w:r w:rsidR="009F6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them</w:t>
      </w:r>
      <w:r w:rsidR="008E0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 liquid product.</w:t>
      </w:r>
      <w:r w:rsidR="009049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E0846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all the evaluated reactor te</w:t>
      </w:r>
      <w:r w:rsidR="008E0846" w:rsidRPr="00B652BB">
        <w:rPr>
          <w:rFonts w:asciiTheme="minorHAnsi" w:eastAsia="MS PGothic" w:hAnsiTheme="minorHAnsi"/>
          <w:color w:val="000000"/>
          <w:sz w:val="22"/>
          <w:szCs w:val="22"/>
          <w:lang w:val="en-US"/>
        </w:rPr>
        <w:t>chnologies, the</w:t>
      </w:r>
      <w:r w:rsidR="00B652BB" w:rsidRPr="00B652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="00B652BB" w:rsidRPr="00B652B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652BB" w:rsidRPr="00B652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 profile was low compared to flaring</w:t>
      </w:r>
      <w:r w:rsidR="008B079D" w:rsidRPr="00B652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8E0846" w:rsidRPr="00B652BB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8E0846">
        <w:rPr>
          <w:rFonts w:asciiTheme="minorHAnsi" w:eastAsia="MS PGothic" w:hAnsiTheme="minorHAnsi"/>
          <w:color w:val="000000"/>
          <w:sz w:val="22"/>
          <w:szCs w:val="22"/>
          <w:lang w:val="en-US"/>
        </w:rPr>
        <w:t>hile some of them showed competitive energy requirements compared to the conventional thermal methods.</w:t>
      </w:r>
    </w:p>
    <w:p w14:paraId="132BDD80" w14:textId="77777777" w:rsidR="00C662E1" w:rsidRPr="00A72942" w:rsidRDefault="00C662E1" w:rsidP="00C662E1">
      <w:pPr>
        <w:rPr>
          <w:rFonts w:asciiTheme="minorHAnsi" w:hAnsiTheme="minorHAnsi"/>
          <w:szCs w:val="22"/>
        </w:rPr>
      </w:pPr>
      <w:r w:rsidRPr="00A72942">
        <w:rPr>
          <w:rFonts w:asciiTheme="minorHAnsi" w:hAnsiTheme="minorHAnsi"/>
          <w:szCs w:val="22"/>
        </w:rPr>
        <w:t>This project has received funding from the European Union’s Horizon 2020 research and innovation programme under grant agreement No 636820.</w:t>
      </w:r>
    </w:p>
    <w:p w14:paraId="462DA58F" w14:textId="7388BDCC" w:rsidR="006B10DE" w:rsidRPr="00C662E1" w:rsidRDefault="006B10DE" w:rsidP="00A8558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14:paraId="5FE61DF0" w14:textId="77777777" w:rsidR="006B10DE" w:rsidRDefault="006B10DE" w:rsidP="00A85586">
      <w:pPr>
        <w:snapToGrid w:val="0"/>
        <w:spacing w:after="120"/>
        <w:rPr>
          <w:rFonts w:asciiTheme="minorHAnsi" w:eastAsia="SimSun" w:hAnsiTheme="minorHAnsi"/>
          <w:sz w:val="22"/>
          <w:szCs w:val="22"/>
          <w:lang w:eastAsia="zh-CN"/>
        </w:rPr>
      </w:pPr>
      <w:bookmarkStart w:id="0" w:name="_GoBack"/>
      <w:bookmarkEnd w:id="0"/>
    </w:p>
    <w:p w14:paraId="18FAF127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E022348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310713F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8D573E7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92EB1" w14:textId="77777777" w:rsidR="00C161AB" w:rsidRDefault="00C161AB" w:rsidP="004F5E36">
      <w:r>
        <w:separator/>
      </w:r>
    </w:p>
  </w:endnote>
  <w:endnote w:type="continuationSeparator" w:id="0">
    <w:p w14:paraId="653DC814" w14:textId="77777777" w:rsidR="00C161AB" w:rsidRDefault="00C161A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68BC8" w14:textId="77777777" w:rsidR="00C161AB" w:rsidRDefault="00C161AB" w:rsidP="004F5E36">
      <w:r>
        <w:separator/>
      </w:r>
    </w:p>
  </w:footnote>
  <w:footnote w:type="continuationSeparator" w:id="0">
    <w:p w14:paraId="791D81C7" w14:textId="77777777" w:rsidR="00C161AB" w:rsidRDefault="00C161A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0F37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6525AA" wp14:editId="1862BE0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A9B54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F1FFEA3" wp14:editId="297877A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B4FDB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D9208C0" wp14:editId="3666562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8D36D28" w14:textId="77777777" w:rsidR="00704BDF" w:rsidRDefault="00704BDF">
    <w:pPr>
      <w:pStyle w:val="Header"/>
    </w:pPr>
  </w:p>
  <w:p w14:paraId="420F8740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0352E3" wp14:editId="0D8F7D9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E9F59B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094A"/>
    <w:rsid w:val="0003148D"/>
    <w:rsid w:val="00062A9A"/>
    <w:rsid w:val="000A03B2"/>
    <w:rsid w:val="000D34BE"/>
    <w:rsid w:val="000D6ECF"/>
    <w:rsid w:val="000E2187"/>
    <w:rsid w:val="000E36F1"/>
    <w:rsid w:val="000E3A73"/>
    <w:rsid w:val="000E414A"/>
    <w:rsid w:val="0013121F"/>
    <w:rsid w:val="00132FD0"/>
    <w:rsid w:val="00134DE4"/>
    <w:rsid w:val="00150E59"/>
    <w:rsid w:val="00184AD6"/>
    <w:rsid w:val="001B65C1"/>
    <w:rsid w:val="001C684B"/>
    <w:rsid w:val="001D53FC"/>
    <w:rsid w:val="001E3BB6"/>
    <w:rsid w:val="001F2EC7"/>
    <w:rsid w:val="00201F60"/>
    <w:rsid w:val="002065DB"/>
    <w:rsid w:val="00221C71"/>
    <w:rsid w:val="002447EF"/>
    <w:rsid w:val="00251550"/>
    <w:rsid w:val="002604B8"/>
    <w:rsid w:val="0027221A"/>
    <w:rsid w:val="00275B61"/>
    <w:rsid w:val="002D1F12"/>
    <w:rsid w:val="002E7B74"/>
    <w:rsid w:val="003009B7"/>
    <w:rsid w:val="0030469C"/>
    <w:rsid w:val="00334F48"/>
    <w:rsid w:val="0034294B"/>
    <w:rsid w:val="003723D4"/>
    <w:rsid w:val="00374081"/>
    <w:rsid w:val="003746B4"/>
    <w:rsid w:val="003A7D1C"/>
    <w:rsid w:val="003E08CE"/>
    <w:rsid w:val="0040148F"/>
    <w:rsid w:val="004337D8"/>
    <w:rsid w:val="0046164A"/>
    <w:rsid w:val="00462DCD"/>
    <w:rsid w:val="004825E0"/>
    <w:rsid w:val="004A0A64"/>
    <w:rsid w:val="004D1162"/>
    <w:rsid w:val="004E4DD6"/>
    <w:rsid w:val="004F5E36"/>
    <w:rsid w:val="005119A5"/>
    <w:rsid w:val="00515339"/>
    <w:rsid w:val="005278B7"/>
    <w:rsid w:val="005346C8"/>
    <w:rsid w:val="00594E9F"/>
    <w:rsid w:val="005A5841"/>
    <w:rsid w:val="005B5884"/>
    <w:rsid w:val="005B61E6"/>
    <w:rsid w:val="005C77E1"/>
    <w:rsid w:val="005D6A2F"/>
    <w:rsid w:val="005E1A82"/>
    <w:rsid w:val="005F0A28"/>
    <w:rsid w:val="005F0E5E"/>
    <w:rsid w:val="00616985"/>
    <w:rsid w:val="00620DEE"/>
    <w:rsid w:val="00625639"/>
    <w:rsid w:val="00637D0E"/>
    <w:rsid w:val="0064184D"/>
    <w:rsid w:val="006447B5"/>
    <w:rsid w:val="0065161F"/>
    <w:rsid w:val="00660E3E"/>
    <w:rsid w:val="00662E74"/>
    <w:rsid w:val="006769B9"/>
    <w:rsid w:val="00687C88"/>
    <w:rsid w:val="006920C8"/>
    <w:rsid w:val="006A58D2"/>
    <w:rsid w:val="006B0632"/>
    <w:rsid w:val="006B10DE"/>
    <w:rsid w:val="006C5579"/>
    <w:rsid w:val="006F356D"/>
    <w:rsid w:val="00704BDF"/>
    <w:rsid w:val="0070607F"/>
    <w:rsid w:val="0073612B"/>
    <w:rsid w:val="00736B13"/>
    <w:rsid w:val="007447F3"/>
    <w:rsid w:val="007661C8"/>
    <w:rsid w:val="007C5A64"/>
    <w:rsid w:val="007D05C8"/>
    <w:rsid w:val="007D52CD"/>
    <w:rsid w:val="00813288"/>
    <w:rsid w:val="008168FC"/>
    <w:rsid w:val="00817BD2"/>
    <w:rsid w:val="008479A2"/>
    <w:rsid w:val="0086595D"/>
    <w:rsid w:val="0087637F"/>
    <w:rsid w:val="008A1512"/>
    <w:rsid w:val="008B079D"/>
    <w:rsid w:val="008C0B71"/>
    <w:rsid w:val="008C2FB8"/>
    <w:rsid w:val="008D0BEB"/>
    <w:rsid w:val="008D289C"/>
    <w:rsid w:val="008E0846"/>
    <w:rsid w:val="008E566E"/>
    <w:rsid w:val="00901EB6"/>
    <w:rsid w:val="0090496B"/>
    <w:rsid w:val="009450CE"/>
    <w:rsid w:val="0095164B"/>
    <w:rsid w:val="009778E6"/>
    <w:rsid w:val="00996483"/>
    <w:rsid w:val="009A7B34"/>
    <w:rsid w:val="009D7777"/>
    <w:rsid w:val="009E788A"/>
    <w:rsid w:val="009F60B1"/>
    <w:rsid w:val="009F64B3"/>
    <w:rsid w:val="009F7A13"/>
    <w:rsid w:val="00A0656D"/>
    <w:rsid w:val="00A1763D"/>
    <w:rsid w:val="00A17CEC"/>
    <w:rsid w:val="00A27EF0"/>
    <w:rsid w:val="00A32338"/>
    <w:rsid w:val="00A50C80"/>
    <w:rsid w:val="00A547BA"/>
    <w:rsid w:val="00A72942"/>
    <w:rsid w:val="00A74F6D"/>
    <w:rsid w:val="00A76EFC"/>
    <w:rsid w:val="00A85586"/>
    <w:rsid w:val="00A9626B"/>
    <w:rsid w:val="00A97F29"/>
    <w:rsid w:val="00AB0964"/>
    <w:rsid w:val="00AB2632"/>
    <w:rsid w:val="00AD623E"/>
    <w:rsid w:val="00AE377D"/>
    <w:rsid w:val="00B61DBF"/>
    <w:rsid w:val="00B652BB"/>
    <w:rsid w:val="00BC1E89"/>
    <w:rsid w:val="00BC30C9"/>
    <w:rsid w:val="00BD04CC"/>
    <w:rsid w:val="00BE3E58"/>
    <w:rsid w:val="00BF0692"/>
    <w:rsid w:val="00BF310D"/>
    <w:rsid w:val="00C01616"/>
    <w:rsid w:val="00C0162B"/>
    <w:rsid w:val="00C161AB"/>
    <w:rsid w:val="00C345B1"/>
    <w:rsid w:val="00C40142"/>
    <w:rsid w:val="00C413AD"/>
    <w:rsid w:val="00C57182"/>
    <w:rsid w:val="00C655FD"/>
    <w:rsid w:val="00C662E1"/>
    <w:rsid w:val="00C867B1"/>
    <w:rsid w:val="00C94434"/>
    <w:rsid w:val="00CA1C95"/>
    <w:rsid w:val="00CA5A9C"/>
    <w:rsid w:val="00CD5FE2"/>
    <w:rsid w:val="00D02B4C"/>
    <w:rsid w:val="00D22668"/>
    <w:rsid w:val="00D24061"/>
    <w:rsid w:val="00D300D1"/>
    <w:rsid w:val="00D53CBF"/>
    <w:rsid w:val="00D77684"/>
    <w:rsid w:val="00D84576"/>
    <w:rsid w:val="00DC6C40"/>
    <w:rsid w:val="00DE0019"/>
    <w:rsid w:val="00DE264A"/>
    <w:rsid w:val="00DE47B6"/>
    <w:rsid w:val="00DE4978"/>
    <w:rsid w:val="00E041E7"/>
    <w:rsid w:val="00E23CA1"/>
    <w:rsid w:val="00E409A8"/>
    <w:rsid w:val="00E7209D"/>
    <w:rsid w:val="00E97DE6"/>
    <w:rsid w:val="00EA50E1"/>
    <w:rsid w:val="00EB2F87"/>
    <w:rsid w:val="00EC522E"/>
    <w:rsid w:val="00EE0131"/>
    <w:rsid w:val="00EF0E0A"/>
    <w:rsid w:val="00EF1C66"/>
    <w:rsid w:val="00EF4FB3"/>
    <w:rsid w:val="00F22227"/>
    <w:rsid w:val="00F2560C"/>
    <w:rsid w:val="00F30C64"/>
    <w:rsid w:val="00F4372E"/>
    <w:rsid w:val="00F7219B"/>
    <w:rsid w:val="00FB28B1"/>
    <w:rsid w:val="00FB730C"/>
    <w:rsid w:val="00FC2695"/>
    <w:rsid w:val="00FC3E03"/>
    <w:rsid w:val="00FE6A2D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A4B8271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256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760F-E043-4D73-BDF6-5E555407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783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Emma Korkakaki</cp:lastModifiedBy>
  <cp:revision>7</cp:revision>
  <cp:lastPrinted>2019-01-15T08:02:00Z</cp:lastPrinted>
  <dcterms:created xsi:type="dcterms:W3CDTF">2019-01-15T07:04:00Z</dcterms:created>
  <dcterms:modified xsi:type="dcterms:W3CDTF">2019-01-15T09:01:00Z</dcterms:modified>
</cp:coreProperties>
</file>