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E9C6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0B038041" w14:textId="77777777" w:rsidR="00704BDF" w:rsidRPr="00DE0019" w:rsidRDefault="00ED21F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7D21E5" w:rsidRPr="007D21E5">
        <w:rPr>
          <w:rFonts w:asciiTheme="minorHAnsi" w:eastAsia="MS PGothic" w:hAnsiTheme="minorHAnsi"/>
          <w:b/>
          <w:bCs/>
          <w:sz w:val="28"/>
          <w:szCs w:val="28"/>
          <w:lang w:val="en-US"/>
        </w:rPr>
        <w:t>ixed-bed reactor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 </w:t>
      </w:r>
      <w:r w:rsidR="007D21E5" w:rsidRPr="007D21E5">
        <w:rPr>
          <w:rFonts w:asciiTheme="minorHAnsi" w:eastAsia="MS PGothic" w:hAnsiTheme="minorHAnsi"/>
          <w:b/>
          <w:bCs/>
          <w:sz w:val="28"/>
          <w:szCs w:val="28"/>
          <w:lang w:val="en-US"/>
        </w:rPr>
        <w:t>from metal-foam pellets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:</w:t>
      </w:r>
      <w:r w:rsidR="007D21E5" w:rsidRPr="007D21E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experiments and</w:t>
      </w:r>
      <w:r w:rsidR="007D21E5" w:rsidRPr="007D21E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CFD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models</w:t>
      </w:r>
    </w:p>
    <w:p w14:paraId="205BE6C0" w14:textId="0C4B8147" w:rsidR="007D21E5" w:rsidRPr="007D21E5" w:rsidRDefault="007D21E5" w:rsidP="007D21E5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</w:pPr>
      <w:r w:rsidRPr="00F5136E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Gregor D. Wehinger</w:t>
      </w:r>
      <w:r w:rsidR="00704BDF" w:rsidRPr="00F5136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736B13" w:rsidRPr="007D21E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 w:rsidR="00F5136E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="00F5136E" w:rsidRPr="00F5136E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Ginu George</w:t>
      </w:r>
      <w:r w:rsidR="00F5136E" w:rsidRPr="00F5136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F5136E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 w:rsidR="00736B13" w:rsidRPr="007D21E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Pr="007D21E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Stan T. Kolaczkowski</w:t>
      </w:r>
      <w:r w:rsidRPr="007D21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7D21E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</w:p>
    <w:p w14:paraId="00B022E1" w14:textId="77777777" w:rsidR="00DE0019" w:rsidRPr="00DE0019" w:rsidRDefault="007D21E5" w:rsidP="007D21E5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7D21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Didier Beton</w:t>
      </w:r>
      <w:r w:rsidRPr="007D21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7D21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Leonhard Schmalhorst</w:t>
      </w:r>
      <w:r w:rsidRPr="007D21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7D21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and Lars Torkuhl</w:t>
      </w:r>
      <w:r w:rsidRPr="007D21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0036BE06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D21E5" w:rsidRPr="007D21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Electrochemical Process Engineering, Clausthal University of Technology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7D21E5" w:rsidRPr="007D21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Chemical Engineering, University of Bath, 3 </w:t>
      </w:r>
      <w:proofErr w:type="spellStart"/>
      <w:r w:rsidR="007D21E5" w:rsidRPr="007D21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Alantum</w:t>
      </w:r>
      <w:proofErr w:type="spellEnd"/>
      <w:r w:rsidR="007D21E5" w:rsidRPr="007D21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Europe GmbH</w:t>
      </w:r>
    </w:p>
    <w:p w14:paraId="4F24AD11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D21E5" w:rsidRPr="007D21E5">
        <w:rPr>
          <w:rFonts w:asciiTheme="minorHAnsi" w:eastAsia="MS PGothic" w:hAnsiTheme="minorHAnsi"/>
          <w:bCs/>
          <w:i/>
          <w:iCs/>
          <w:sz w:val="20"/>
          <w:lang w:val="en-US"/>
        </w:rPr>
        <w:t>wehinger@icvt.tu-clausthal.de</w:t>
      </w:r>
    </w:p>
    <w:p w14:paraId="4D10560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6C2223E" w14:textId="77777777" w:rsidR="00EA64FE" w:rsidRPr="00EA64FE" w:rsidRDefault="00EA64FE" w:rsidP="00EA64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A64FE">
        <w:rPr>
          <w:rFonts w:asciiTheme="minorHAnsi" w:hAnsiTheme="minorHAnsi"/>
        </w:rPr>
        <w:t>Comprehensive and validated modeling approach for porous pellet fixed-beds.</w:t>
      </w:r>
    </w:p>
    <w:p w14:paraId="60A85F1E" w14:textId="77777777" w:rsidR="00EA64FE" w:rsidRPr="00EA64FE" w:rsidRDefault="00EA64FE" w:rsidP="00EA64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A64FE">
        <w:rPr>
          <w:rFonts w:asciiTheme="minorHAnsi" w:hAnsiTheme="minorHAnsi"/>
        </w:rPr>
        <w:t>Synthetic bed generation gives realistic bed structure also for porous pellets.</w:t>
      </w:r>
    </w:p>
    <w:p w14:paraId="3655DD63" w14:textId="77777777" w:rsidR="00EA64FE" w:rsidRPr="00EA64FE" w:rsidRDefault="00EA64FE" w:rsidP="00EA64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A64FE">
        <w:rPr>
          <w:rFonts w:asciiTheme="minorHAnsi" w:hAnsiTheme="minorHAnsi"/>
        </w:rPr>
        <w:t>Porous resistance approach shows good results for pressure drop in full fixed beds.</w:t>
      </w:r>
    </w:p>
    <w:p w14:paraId="171AF07D" w14:textId="77777777" w:rsidR="00704BDF" w:rsidRPr="00EA64FE" w:rsidRDefault="00EA64FE" w:rsidP="00EA64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Explorative h</w:t>
      </w:r>
      <w:r w:rsidRPr="00EA64FE">
        <w:rPr>
          <w:rFonts w:asciiTheme="minorHAnsi" w:hAnsiTheme="minorHAnsi"/>
        </w:rPr>
        <w:t>eat transfer study reveals promising characteristics of porous pellet beds</w:t>
      </w:r>
      <w:r>
        <w:rPr>
          <w:rFonts w:asciiTheme="minorHAnsi" w:hAnsiTheme="minorHAnsi"/>
        </w:rPr>
        <w:t>.</w:t>
      </w:r>
    </w:p>
    <w:p w14:paraId="7F88B6DC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ADC12C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7C84145" w14:textId="77777777" w:rsidR="00C867B1" w:rsidRDefault="00D65FD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65FDE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the last two decades, a certain interest has arisen to apply open-cell solid foams as structured catalyst support.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65FDE">
        <w:rPr>
          <w:rFonts w:asciiTheme="minorHAnsi" w:eastAsia="MS PGothic" w:hAnsiTheme="minorHAnsi"/>
          <w:color w:val="000000"/>
          <w:sz w:val="22"/>
          <w:szCs w:val="22"/>
          <w:lang w:val="en-US"/>
        </w:rPr>
        <w:t>Kolaczkowski et al. compared pellets made from metal foams, see Figure 1, with monolith-foam structures in terms of pressure drop a</w:t>
      </w:r>
      <w:r w:rsidR="00DB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>nd heat transfer performance [1</w:t>
      </w:r>
      <w:r w:rsidRPr="00D65FDE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manufacturing process, different pellet shapes </w:t>
      </w:r>
      <w:proofErr w:type="gramStart"/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realized</w:t>
      </w:r>
      <w:proofErr w:type="gramEnd"/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65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foam pellets showed advantages, especially due to their mixing behavior. However, a systematic investigation of the potentials and weaknesses of open-cell foam pellets applied in fixed-bed reactors is missing up to date.</w:t>
      </w:r>
    </w:p>
    <w:p w14:paraId="487CAEA9" w14:textId="77777777" w:rsidR="00AB5725" w:rsidRDefault="00AB5725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184"/>
      </w:tblGrid>
      <w:tr w:rsidR="00D65FDE" w14:paraId="2A11F04F" w14:textId="77777777" w:rsidTr="00DB07DF">
        <w:tc>
          <w:tcPr>
            <w:tcW w:w="3969" w:type="dxa"/>
          </w:tcPr>
          <w:p w14:paraId="724564E1" w14:textId="77777777" w:rsidR="00D65FDE" w:rsidRDefault="00D65FDE" w:rsidP="00D65FDE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4327EC">
              <w:rPr>
                <w:noProof/>
                <w:lang w:val="it-IT" w:eastAsia="it-IT"/>
              </w:rPr>
              <w:drawing>
                <wp:inline distT="0" distB="0" distL="0" distR="0" wp14:anchorId="53F07524" wp14:editId="4ACAD56C">
                  <wp:extent cx="2520000" cy="129763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amPellet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9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</w:tcPr>
          <w:p w14:paraId="6B3C039F" w14:textId="77777777" w:rsidR="00D65FDE" w:rsidRDefault="00D65FDE" w:rsidP="00D65FDE">
            <w:pPr>
              <w:snapToGrid w:val="0"/>
              <w:rPr>
                <w:rFonts w:asciiTheme="minorHAnsi" w:eastAsia="MS PGothic" w:hAnsiTheme="minorHAnsi"/>
                <w:color w:val="000000"/>
                <w:sz w:val="14"/>
                <w:szCs w:val="22"/>
                <w:lang w:val="en-US"/>
              </w:rPr>
            </w:pPr>
            <w:r w:rsidRPr="00D65FDE">
              <w:rPr>
                <w:rFonts w:asciiTheme="minorHAnsi" w:eastAsia="MS PGothic" w:hAnsiTheme="minorHAnsi"/>
                <w:color w:val="000000"/>
                <w:sz w:val="14"/>
                <w:szCs w:val="22"/>
                <w:lang w:val="en-US"/>
              </w:rPr>
              <w:t>(C)</w:t>
            </w:r>
            <w:r>
              <w:rPr>
                <w:rFonts w:asciiTheme="minorHAnsi" w:eastAsia="MS PGothic" w:hAnsiTheme="minorHAnsi"/>
                <w:color w:val="000000"/>
                <w:sz w:val="14"/>
                <w:szCs w:val="22"/>
                <w:lang w:val="en-US"/>
              </w:rPr>
              <w:t xml:space="preserve"> Manufacturing process</w:t>
            </w:r>
          </w:p>
          <w:p w14:paraId="7863DC93" w14:textId="77777777" w:rsidR="00D65FDE" w:rsidRPr="00D65FDE" w:rsidRDefault="00D65FDE" w:rsidP="00DB07DF">
            <w:pPr>
              <w:keepNext/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14"/>
                <w:szCs w:val="22"/>
                <w:lang w:val="en-US"/>
              </w:rPr>
            </w:pPr>
            <w:r w:rsidRPr="004327EC">
              <w:rPr>
                <w:noProof/>
                <w:lang w:val="it-IT" w:eastAsia="it-IT"/>
              </w:rPr>
              <w:drawing>
                <wp:inline distT="0" distB="0" distL="0" distR="0" wp14:anchorId="626A66ED" wp14:editId="26FB7202">
                  <wp:extent cx="2520000" cy="159083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ufacturing-process_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9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CD8C0" w14:textId="1B62FF14" w:rsidR="00D65FDE" w:rsidRDefault="00DB07DF" w:rsidP="00BA3D44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76E94">
        <w:rPr>
          <w:noProof/>
        </w:rPr>
        <w:t>1</w:t>
      </w:r>
      <w:r>
        <w:fldChar w:fldCharType="end"/>
      </w:r>
      <w:r>
        <w:t>:</w:t>
      </w:r>
      <w:r w:rsidRPr="00DB07DF">
        <w:t xml:space="preserve"> </w:t>
      </w:r>
      <w:r w:rsidRPr="00BA3D44">
        <w:rPr>
          <w:b w:val="0"/>
        </w:rPr>
        <w:t>(A) Metal foam pellets with (B) details. (C) Manufacturing process of alloy metal foams.</w:t>
      </w:r>
    </w:p>
    <w:p w14:paraId="7253ED40" w14:textId="77777777" w:rsidR="00375161" w:rsidRDefault="00375161" w:rsidP="00375161"/>
    <w:p w14:paraId="18C1B699" w14:textId="77777777" w:rsidR="00FC20FA" w:rsidRPr="008D0BEB" w:rsidRDefault="00FC20FA" w:rsidP="00FC20F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A86D948" w14:textId="77777777" w:rsidR="00FC20FA" w:rsidRPr="008D0BEB" w:rsidRDefault="00375161" w:rsidP="00FC20FA">
      <w:pP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375161">
        <w:rPr>
          <w:rFonts w:asciiTheme="minorHAnsi" w:hAnsiTheme="minorHAnsi" w:cstheme="minorHAnsi"/>
          <w:sz w:val="22"/>
          <w:szCs w:val="22"/>
        </w:rPr>
        <w:t xml:space="preserve">In this contribution, </w:t>
      </w:r>
      <w:r w:rsidR="00625AAA">
        <w:rPr>
          <w:rFonts w:asciiTheme="minorHAnsi" w:hAnsiTheme="minorHAnsi" w:cstheme="minorHAnsi"/>
          <w:sz w:val="22"/>
          <w:szCs w:val="22"/>
        </w:rPr>
        <w:t>the</w:t>
      </w:r>
      <w:r w:rsidRPr="00375161">
        <w:rPr>
          <w:rFonts w:asciiTheme="minorHAnsi" w:hAnsiTheme="minorHAnsi" w:cstheme="minorHAnsi"/>
          <w:sz w:val="22"/>
          <w:szCs w:val="22"/>
        </w:rPr>
        <w:t xml:space="preserve"> established particle-resolved CFD model</w:t>
      </w:r>
      <w:r w:rsidR="00FC20FA">
        <w:rPr>
          <w:rFonts w:asciiTheme="minorHAnsi" w:hAnsiTheme="minorHAnsi" w:cstheme="minorHAnsi"/>
          <w:sz w:val="22"/>
          <w:szCs w:val="22"/>
        </w:rPr>
        <w:t xml:space="preserve"> [2]</w:t>
      </w:r>
      <w:r w:rsidRPr="003751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25AAA">
        <w:rPr>
          <w:rFonts w:asciiTheme="minorHAnsi" w:hAnsiTheme="minorHAnsi" w:cstheme="minorHAnsi"/>
          <w:sz w:val="22"/>
          <w:szCs w:val="22"/>
        </w:rPr>
        <w:t>is transferred</w:t>
      </w:r>
      <w:proofErr w:type="gramEnd"/>
      <w:r w:rsidR="00625AAA">
        <w:rPr>
          <w:rFonts w:asciiTheme="minorHAnsi" w:hAnsiTheme="minorHAnsi" w:cstheme="minorHAnsi"/>
          <w:sz w:val="22"/>
          <w:szCs w:val="22"/>
        </w:rPr>
        <w:t xml:space="preserve"> </w:t>
      </w:r>
      <w:r w:rsidRPr="00375161">
        <w:rPr>
          <w:rFonts w:asciiTheme="minorHAnsi" w:hAnsiTheme="minorHAnsi" w:cstheme="minorHAnsi"/>
          <w:sz w:val="22"/>
          <w:szCs w:val="22"/>
        </w:rPr>
        <w:t xml:space="preserve">to fixed-bed reactors made of open-cell metal foams. The randomly oriented pellets forming the packed bed </w:t>
      </w:r>
      <w:proofErr w:type="gramStart"/>
      <w:r w:rsidRPr="00375161">
        <w:rPr>
          <w:rFonts w:asciiTheme="minorHAnsi" w:hAnsiTheme="minorHAnsi" w:cstheme="minorHAnsi"/>
          <w:sz w:val="22"/>
          <w:szCs w:val="22"/>
        </w:rPr>
        <w:t>are captured</w:t>
      </w:r>
      <w:proofErr w:type="gramEnd"/>
      <w:r w:rsidRPr="00375161">
        <w:rPr>
          <w:rFonts w:asciiTheme="minorHAnsi" w:hAnsiTheme="minorHAnsi" w:cstheme="minorHAnsi"/>
          <w:sz w:val="22"/>
          <w:szCs w:val="22"/>
        </w:rPr>
        <w:t xml:space="preserve"> geometrically. However, instead of resolving the inner structure of the foam, a pseudo-</w:t>
      </w:r>
      <w:r w:rsidRPr="00375161">
        <w:rPr>
          <w:rFonts w:asciiTheme="minorHAnsi" w:hAnsiTheme="minorHAnsi" w:cstheme="minorHAnsi"/>
          <w:sz w:val="22"/>
          <w:szCs w:val="22"/>
        </w:rPr>
        <w:lastRenderedPageBreak/>
        <w:t xml:space="preserve">homogeneous porous CFD-model </w:t>
      </w:r>
      <w:proofErr w:type="gramStart"/>
      <w:r w:rsidRPr="00375161">
        <w:rPr>
          <w:rFonts w:asciiTheme="minorHAnsi" w:hAnsiTheme="minorHAnsi" w:cstheme="minorHAnsi"/>
          <w:sz w:val="22"/>
          <w:szCs w:val="22"/>
        </w:rPr>
        <w:t>is applied</w:t>
      </w:r>
      <w:proofErr w:type="gramEnd"/>
      <w:r w:rsidRPr="00375161">
        <w:rPr>
          <w:rFonts w:asciiTheme="minorHAnsi" w:hAnsiTheme="minorHAnsi" w:cstheme="minorHAnsi"/>
          <w:sz w:val="22"/>
          <w:szCs w:val="22"/>
        </w:rPr>
        <w:t xml:space="preserve"> in order to describe the transport phenomena inside the porous foam pellets.</w:t>
      </w:r>
      <w:r w:rsidR="008E1345">
        <w:rPr>
          <w:rFonts w:asciiTheme="minorHAnsi" w:hAnsiTheme="minorHAnsi" w:cstheme="minorHAnsi"/>
          <w:sz w:val="22"/>
          <w:szCs w:val="22"/>
        </w:rPr>
        <w:t xml:space="preserve"> </w:t>
      </w:r>
      <w:r w:rsidR="00681BE6">
        <w:rPr>
          <w:rFonts w:asciiTheme="minorHAnsi" w:hAnsiTheme="minorHAnsi" w:cstheme="minorHAnsi"/>
          <w:sz w:val="22"/>
          <w:szCs w:val="22"/>
        </w:rPr>
        <w:t>Therefor</w:t>
      </w:r>
      <w:r w:rsidR="00996DE2">
        <w:rPr>
          <w:rFonts w:asciiTheme="minorHAnsi" w:hAnsiTheme="minorHAnsi" w:cstheme="minorHAnsi"/>
          <w:sz w:val="22"/>
          <w:szCs w:val="22"/>
        </w:rPr>
        <w:t>e</w:t>
      </w:r>
      <w:r w:rsidR="008E1345">
        <w:rPr>
          <w:rFonts w:asciiTheme="minorHAnsi" w:hAnsiTheme="minorHAnsi" w:cstheme="minorHAnsi"/>
          <w:sz w:val="22"/>
          <w:szCs w:val="22"/>
        </w:rPr>
        <w:t xml:space="preserve">, a pressure-drop </w:t>
      </w:r>
      <w:r w:rsidR="00625AAA">
        <w:rPr>
          <w:rFonts w:asciiTheme="minorHAnsi" w:hAnsiTheme="minorHAnsi" w:cstheme="minorHAnsi"/>
          <w:sz w:val="22"/>
          <w:szCs w:val="22"/>
        </w:rPr>
        <w:t>[3]</w:t>
      </w:r>
      <w:r w:rsidR="008E1345">
        <w:rPr>
          <w:rFonts w:asciiTheme="minorHAnsi" w:hAnsiTheme="minorHAnsi" w:cstheme="minorHAnsi"/>
          <w:sz w:val="22"/>
          <w:szCs w:val="22"/>
        </w:rPr>
        <w:t xml:space="preserve"> and an effective thermal conducti</w:t>
      </w:r>
      <w:r w:rsidR="00681BE6">
        <w:rPr>
          <w:rFonts w:asciiTheme="minorHAnsi" w:hAnsiTheme="minorHAnsi" w:cstheme="minorHAnsi"/>
          <w:sz w:val="22"/>
          <w:szCs w:val="22"/>
        </w:rPr>
        <w:t xml:space="preserve">vity </w:t>
      </w:r>
      <w:r w:rsidR="008E1345">
        <w:rPr>
          <w:rFonts w:asciiTheme="minorHAnsi" w:hAnsiTheme="minorHAnsi" w:cstheme="minorHAnsi"/>
          <w:sz w:val="22"/>
          <w:szCs w:val="22"/>
        </w:rPr>
        <w:t xml:space="preserve">correlation [4] </w:t>
      </w:r>
      <w:proofErr w:type="gramStart"/>
      <w:r w:rsidR="008E1345">
        <w:rPr>
          <w:rFonts w:asciiTheme="minorHAnsi" w:hAnsiTheme="minorHAnsi" w:cstheme="minorHAnsi"/>
          <w:sz w:val="22"/>
          <w:szCs w:val="22"/>
        </w:rPr>
        <w:t xml:space="preserve">are </w:t>
      </w:r>
      <w:r w:rsidR="00681BE6">
        <w:rPr>
          <w:rFonts w:asciiTheme="minorHAnsi" w:hAnsiTheme="minorHAnsi" w:cstheme="minorHAnsi"/>
          <w:sz w:val="22"/>
          <w:szCs w:val="22"/>
        </w:rPr>
        <w:t>implemented</w:t>
      </w:r>
      <w:proofErr w:type="gramEnd"/>
      <w:r w:rsidR="00681BE6">
        <w:rPr>
          <w:rFonts w:asciiTheme="minorHAnsi" w:hAnsiTheme="minorHAnsi" w:cstheme="minorHAnsi"/>
          <w:sz w:val="22"/>
          <w:szCs w:val="22"/>
        </w:rPr>
        <w:t xml:space="preserve"> into the model</w:t>
      </w:r>
      <w:r w:rsidR="00625AAA">
        <w:rPr>
          <w:rFonts w:asciiTheme="minorHAnsi" w:hAnsiTheme="minorHAnsi" w:cstheme="minorHAnsi"/>
          <w:sz w:val="22"/>
          <w:szCs w:val="22"/>
        </w:rPr>
        <w:t>.</w:t>
      </w:r>
      <w:r w:rsidRPr="00375161">
        <w:rPr>
          <w:rFonts w:asciiTheme="minorHAnsi" w:hAnsiTheme="minorHAnsi" w:cstheme="minorHAnsi"/>
          <w:sz w:val="22"/>
          <w:szCs w:val="22"/>
        </w:rPr>
        <w:t xml:space="preserve"> The interstitial void </w:t>
      </w:r>
      <w:proofErr w:type="gramStart"/>
      <w:r w:rsidRPr="00375161">
        <w:rPr>
          <w:rFonts w:asciiTheme="minorHAnsi" w:hAnsiTheme="minorHAnsi" w:cstheme="minorHAnsi"/>
          <w:sz w:val="22"/>
          <w:szCs w:val="22"/>
        </w:rPr>
        <w:t>is described with CFD and coupled with the porous pellet phase</w:t>
      </w:r>
      <w:proofErr w:type="gramEnd"/>
      <w:r w:rsidRPr="00375161">
        <w:rPr>
          <w:rFonts w:asciiTheme="minorHAnsi" w:hAnsiTheme="minorHAnsi" w:cstheme="minorHAnsi"/>
          <w:sz w:val="22"/>
          <w:szCs w:val="22"/>
        </w:rPr>
        <w:t>.</w:t>
      </w:r>
      <w:r w:rsidR="00625AAA">
        <w:rPr>
          <w:rFonts w:asciiTheme="minorHAnsi" w:hAnsiTheme="minorHAnsi" w:cstheme="minorHAnsi"/>
          <w:sz w:val="22"/>
          <w:szCs w:val="22"/>
        </w:rPr>
        <w:t xml:space="preserve"> Surface</w:t>
      </w:r>
      <w:r w:rsidR="00BA3D44">
        <w:rPr>
          <w:rFonts w:asciiTheme="minorHAnsi" w:hAnsiTheme="minorHAnsi" w:cstheme="minorHAnsi"/>
          <w:sz w:val="22"/>
          <w:szCs w:val="22"/>
        </w:rPr>
        <w:t>-to-surface radiation is included in the heat transfer simulations.</w:t>
      </w:r>
      <w:r w:rsidRPr="00375161">
        <w:rPr>
          <w:rFonts w:asciiTheme="minorHAnsi" w:hAnsiTheme="minorHAnsi" w:cstheme="minorHAnsi"/>
          <w:sz w:val="22"/>
          <w:szCs w:val="22"/>
        </w:rPr>
        <w:t xml:space="preserve"> </w:t>
      </w:r>
      <w:r w:rsidR="00FC20FA">
        <w:rPr>
          <w:rFonts w:asciiTheme="minorHAnsi" w:hAnsiTheme="minorHAnsi" w:cstheme="minorHAnsi"/>
          <w:sz w:val="22"/>
          <w:szCs w:val="22"/>
        </w:rPr>
        <w:t>T</w:t>
      </w:r>
      <w:r w:rsidRPr="00375161">
        <w:rPr>
          <w:rFonts w:asciiTheme="minorHAnsi" w:hAnsiTheme="minorHAnsi" w:cstheme="minorHAnsi"/>
          <w:sz w:val="22"/>
          <w:szCs w:val="22"/>
        </w:rPr>
        <w:t xml:space="preserve">he synthetic generation of fixed beds of foam pellets </w:t>
      </w:r>
      <w:proofErr w:type="gramStart"/>
      <w:r w:rsidRPr="00375161">
        <w:rPr>
          <w:rFonts w:asciiTheme="minorHAnsi" w:hAnsiTheme="minorHAnsi" w:cstheme="minorHAnsi"/>
          <w:sz w:val="22"/>
          <w:szCs w:val="22"/>
        </w:rPr>
        <w:t>is validated</w:t>
      </w:r>
      <w:proofErr w:type="gramEnd"/>
      <w:r w:rsidRPr="00375161">
        <w:rPr>
          <w:rFonts w:asciiTheme="minorHAnsi" w:hAnsiTheme="minorHAnsi" w:cstheme="minorHAnsi"/>
          <w:sz w:val="22"/>
          <w:szCs w:val="22"/>
        </w:rPr>
        <w:t xml:space="preserve"> against experimental x-ray computed tomography (µCT) data. This step is important, since the CFD results are highly sensitive t</w:t>
      </w:r>
      <w:r w:rsidR="00FC20FA">
        <w:rPr>
          <w:rFonts w:asciiTheme="minorHAnsi" w:hAnsiTheme="minorHAnsi" w:cstheme="minorHAnsi"/>
          <w:sz w:val="22"/>
          <w:szCs w:val="22"/>
        </w:rPr>
        <w:t>o the underlying bed structure.</w:t>
      </w:r>
    </w:p>
    <w:p w14:paraId="024A86DC" w14:textId="77777777"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</w:p>
    <w:p w14:paraId="0024686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FC555DE" w14:textId="77777777" w:rsidR="00704BDF" w:rsidRDefault="009C469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Figure 2, a comparison between µCT scanned </w:t>
      </w:r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structure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synthetically generated bed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shown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 is an excellent agreement between simulation and experiments. In Figure 2 (D), the specific pressure drop over superficial velocity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illustrated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fixed-bed reactor made of porous cubes and porous cylinders.</w:t>
      </w:r>
      <w:r w:rsid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0EAD" w:rsidRP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agreement is reasonable between experimental data and the CFD simulations</w:t>
      </w:r>
      <w:r w:rsidR="0017248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shows the accuracy of the model</w:t>
      </w:r>
      <w:r w:rsidR="00050EAD" w:rsidRP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cubes show a larger pressure drop than the cylinders.</w:t>
      </w:r>
      <w:r w:rsid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Consequently</w:t>
      </w:r>
      <w:r w:rsid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different pellet shapes are </w:t>
      </w:r>
      <w:r w:rsidR="001724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currently </w:t>
      </w:r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explored</w:t>
      </w:r>
      <w:r w:rsid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</w:t>
      </w:r>
      <w:r w:rsidR="00681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radial porosity distribution, pressure drop, and</w:t>
      </w:r>
      <w:r w:rsidR="00050E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radial heat transfer characteristics.</w:t>
      </w:r>
    </w:p>
    <w:p w14:paraId="207BDD18" w14:textId="77777777" w:rsidR="00681BE6" w:rsidRPr="00050EAD" w:rsidRDefault="00681BE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351"/>
      </w:tblGrid>
      <w:tr w:rsidR="00BA3D44" w14:paraId="28C8A491" w14:textId="77777777" w:rsidTr="00BA3D44">
        <w:tc>
          <w:tcPr>
            <w:tcW w:w="4388" w:type="dxa"/>
          </w:tcPr>
          <w:p w14:paraId="4ADD94D2" w14:textId="77777777" w:rsidR="00BA3D44" w:rsidRPr="00BA3D44" w:rsidRDefault="00BA3D44" w:rsidP="00BA3D44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7517D63" wp14:editId="2C43FD75">
                  <wp:extent cx="3312000" cy="1626072"/>
                  <wp:effectExtent l="0" t="0" r="317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162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31A3117C" w14:textId="77777777" w:rsidR="00BA3D44" w:rsidRDefault="00BA3D44" w:rsidP="009C469A">
            <w:pPr>
              <w:snapToGrid w:val="0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color w:val="000000"/>
              </w:rPr>
              <w:t>(D)</w:t>
            </w:r>
          </w:p>
          <w:p w14:paraId="57E289AD" w14:textId="77777777" w:rsidR="00BA3D44" w:rsidRDefault="00BA3D44" w:rsidP="00BA3D44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</w:rPr>
            </w:pPr>
            <w:r w:rsidRPr="004327EC">
              <w:rPr>
                <w:noProof/>
                <w:lang w:val="it-IT" w:eastAsia="it-IT"/>
              </w:rPr>
              <w:drawing>
                <wp:inline distT="0" distB="0" distL="0" distR="0" wp14:anchorId="475F37B6" wp14:editId="2AE92287">
                  <wp:extent cx="1836000" cy="1362303"/>
                  <wp:effectExtent l="0" t="0" r="0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ressuredop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36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E05AD" w14:textId="3EC3300E" w:rsidR="00704BDF" w:rsidRPr="00DE0019" w:rsidRDefault="00BA3D4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Pr="00BA3D44">
        <w:rPr>
          <w:rFonts w:asciiTheme="minorHAnsi" w:eastAsia="MS PGothic" w:hAnsiTheme="minorHAnsi"/>
          <w:color w:val="000000"/>
          <w:szCs w:val="18"/>
          <w:lang w:val="en-US"/>
        </w:rPr>
        <w:t>Bed structure in a 74 mm diameter tube with 16x15 mm hexagons. (A) DEM bed, (</w:t>
      </w:r>
      <w:r w:rsidR="002944E9">
        <w:rPr>
          <w:rFonts w:asciiTheme="minorHAnsi" w:eastAsia="MS PGothic" w:hAnsiTheme="minorHAnsi"/>
          <w:color w:val="000000"/>
          <w:szCs w:val="18"/>
          <w:lang w:val="en-US"/>
        </w:rPr>
        <w:t>B</w:t>
      </w:r>
      <w:r w:rsidRPr="00BA3D44">
        <w:rPr>
          <w:rFonts w:asciiTheme="minorHAnsi" w:eastAsia="MS PGothic" w:hAnsiTheme="minorHAnsi"/>
          <w:color w:val="000000"/>
          <w:szCs w:val="18"/>
          <w:lang w:val="en-US"/>
        </w:rPr>
        <w:t>) µCT scan, (C) radial porosity over normalized distance from wall.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(D) Pressure drop: experiments vs. CFD for p</w:t>
      </w:r>
      <w:r w:rsidRPr="00BA3D44">
        <w:rPr>
          <w:rFonts w:asciiTheme="minorHAnsi" w:eastAsia="MS PGothic" w:hAnsiTheme="minorHAnsi"/>
          <w:color w:val="000000"/>
          <w:szCs w:val="18"/>
          <w:lang w:val="en-US"/>
        </w:rPr>
        <w:t>orous cubes (10 mm) and porous cylinders (15 mm).</w:t>
      </w:r>
    </w:p>
    <w:p w14:paraId="160C7DC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841795A" w14:textId="73649B9B" w:rsidR="00704BDF" w:rsidRPr="009E7C52" w:rsidRDefault="009E7C52" w:rsidP="009E7C5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E7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have shown that the synthetic bed-generation method developed in previous work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9E7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9E7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applied</w:t>
      </w:r>
      <w:proofErr w:type="gramEnd"/>
      <w:r w:rsidRPr="009E7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for porous pellets.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detailed CFD model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validated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against µCT data of the bed structure and pressure drop over a packed bed. This numerical workflow allows the exploration of </w:t>
      </w:r>
      <w:r w:rsidR="00B845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novel pellet shapes, since it is independent of geometrical data. </w:t>
      </w:r>
      <w:r w:rsidRPr="009E7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future, chemical reactions will be included to extend the model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 catalytic fixed-bed reactors.</w:t>
      </w:r>
    </w:p>
    <w:p w14:paraId="02D977E5" w14:textId="77777777" w:rsidR="00704BDF" w:rsidRPr="008D0BEB" w:rsidRDefault="00DB07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BD94BF4" w14:textId="77777777" w:rsidR="00704BDF" w:rsidRPr="008E1345" w:rsidRDefault="00DB07DF" w:rsidP="00DB07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lang w:eastAsia="zh-CN"/>
        </w:rPr>
      </w:pPr>
      <w:r w:rsidRPr="008E1345">
        <w:rPr>
          <w:rFonts w:asciiTheme="minorHAnsi" w:hAnsiTheme="minorHAnsi"/>
          <w:color w:val="000000"/>
        </w:rPr>
        <w:t xml:space="preserve">Kolaczkowski, S. T., </w:t>
      </w:r>
      <w:proofErr w:type="spellStart"/>
      <w:r w:rsidRPr="008E1345">
        <w:rPr>
          <w:rFonts w:asciiTheme="minorHAnsi" w:hAnsiTheme="minorHAnsi"/>
          <w:color w:val="000000"/>
        </w:rPr>
        <w:t>Awdry</w:t>
      </w:r>
      <w:proofErr w:type="spellEnd"/>
      <w:r w:rsidRPr="008E1345">
        <w:rPr>
          <w:rFonts w:asciiTheme="minorHAnsi" w:hAnsiTheme="minorHAnsi"/>
          <w:color w:val="000000"/>
        </w:rPr>
        <w:t xml:space="preserve">, S., Smith, T., Thomas, D., Torkuhl, L., &amp; </w:t>
      </w:r>
      <w:proofErr w:type="spellStart"/>
      <w:r w:rsidRPr="008E1345">
        <w:rPr>
          <w:rFonts w:asciiTheme="minorHAnsi" w:hAnsiTheme="minorHAnsi"/>
          <w:color w:val="000000"/>
        </w:rPr>
        <w:t>Kolvenbach</w:t>
      </w:r>
      <w:proofErr w:type="spellEnd"/>
      <w:r w:rsidRPr="008E1345">
        <w:rPr>
          <w:rFonts w:asciiTheme="minorHAnsi" w:hAnsiTheme="minorHAnsi"/>
          <w:color w:val="000000"/>
        </w:rPr>
        <w:t xml:space="preserve">, R. (2016). </w:t>
      </w:r>
      <w:proofErr w:type="spellStart"/>
      <w:r w:rsidRPr="008E1345">
        <w:rPr>
          <w:rFonts w:asciiTheme="minorHAnsi" w:hAnsiTheme="minorHAnsi"/>
          <w:color w:val="000000"/>
        </w:rPr>
        <w:t>Catal</w:t>
      </w:r>
      <w:proofErr w:type="spellEnd"/>
      <w:r w:rsidRPr="008E1345">
        <w:rPr>
          <w:rFonts w:asciiTheme="minorHAnsi" w:hAnsiTheme="minorHAnsi"/>
          <w:color w:val="000000"/>
        </w:rPr>
        <w:t>. Today, 273, 221-233.</w:t>
      </w:r>
    </w:p>
    <w:p w14:paraId="0A43BF97" w14:textId="77777777" w:rsidR="00DB07DF" w:rsidRPr="008E1345" w:rsidRDefault="00FC20FA" w:rsidP="00FC20F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lang w:eastAsia="zh-CN"/>
        </w:rPr>
      </w:pPr>
      <w:r w:rsidRPr="008E1345">
        <w:rPr>
          <w:rFonts w:asciiTheme="minorHAnsi" w:eastAsia="SimSun" w:hAnsiTheme="minorHAnsi"/>
          <w:lang w:val="de-DE" w:eastAsia="zh-CN"/>
        </w:rPr>
        <w:t xml:space="preserve">Wehinger, G. D., Eppinger, T., &amp; Kraume, M. (2015). </w:t>
      </w:r>
      <w:r w:rsidRPr="008E1345">
        <w:rPr>
          <w:rFonts w:asciiTheme="minorHAnsi" w:eastAsia="SimSun" w:hAnsiTheme="minorHAnsi"/>
          <w:lang w:eastAsia="zh-CN"/>
        </w:rPr>
        <w:t>Chem. Ing. Tech., 87(6), 734-745.</w:t>
      </w:r>
    </w:p>
    <w:p w14:paraId="6419B648" w14:textId="77777777" w:rsidR="00704BDF" w:rsidRPr="008E1345" w:rsidRDefault="00625AA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8E1345">
        <w:rPr>
          <w:rFonts w:asciiTheme="minorHAnsi" w:eastAsia="SimSun" w:hAnsiTheme="minorHAnsi"/>
          <w:lang w:eastAsia="zh-CN"/>
        </w:rPr>
        <w:t xml:space="preserve">Lacroix, M., Nguyen, P., Schweich, D., </w:t>
      </w:r>
      <w:proofErr w:type="spellStart"/>
      <w:r w:rsidRPr="008E1345">
        <w:rPr>
          <w:rFonts w:asciiTheme="minorHAnsi" w:eastAsia="SimSun" w:hAnsiTheme="minorHAnsi"/>
          <w:lang w:eastAsia="zh-CN"/>
        </w:rPr>
        <w:t>Huu</w:t>
      </w:r>
      <w:proofErr w:type="spellEnd"/>
      <w:r w:rsidRPr="008E1345">
        <w:rPr>
          <w:rFonts w:asciiTheme="minorHAnsi" w:eastAsia="SimSun" w:hAnsiTheme="minorHAnsi"/>
          <w:lang w:eastAsia="zh-CN"/>
        </w:rPr>
        <w:t xml:space="preserve">, C. P., </w:t>
      </w:r>
      <w:proofErr w:type="spellStart"/>
      <w:r w:rsidRPr="008E1345">
        <w:rPr>
          <w:rFonts w:asciiTheme="minorHAnsi" w:eastAsia="SimSun" w:hAnsiTheme="minorHAnsi"/>
          <w:lang w:eastAsia="zh-CN"/>
        </w:rPr>
        <w:t>Savin-Poncet</w:t>
      </w:r>
      <w:proofErr w:type="spellEnd"/>
      <w:r w:rsidRPr="008E1345">
        <w:rPr>
          <w:rFonts w:asciiTheme="minorHAnsi" w:eastAsia="SimSun" w:hAnsiTheme="minorHAnsi"/>
          <w:lang w:eastAsia="zh-CN"/>
        </w:rPr>
        <w:t>, S., &amp; Edouard, D. (2007). Chem. Eng. Sci., 62(12), 3259-3267.</w:t>
      </w:r>
    </w:p>
    <w:p w14:paraId="4972CB5C" w14:textId="77777777" w:rsidR="008E1345" w:rsidRPr="008E1345" w:rsidRDefault="008E1345" w:rsidP="008E134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8E1345">
        <w:rPr>
          <w:rFonts w:asciiTheme="minorHAnsi" w:eastAsia="SimSun" w:hAnsiTheme="minorHAnsi"/>
          <w:lang w:eastAsia="zh-CN"/>
        </w:rPr>
        <w:t xml:space="preserve">Zhao, C. Y., Lu, T. J., </w:t>
      </w:r>
      <w:proofErr w:type="spellStart"/>
      <w:r w:rsidRPr="008E1345">
        <w:rPr>
          <w:rFonts w:asciiTheme="minorHAnsi" w:eastAsia="SimSun" w:hAnsiTheme="minorHAnsi"/>
          <w:lang w:eastAsia="zh-CN"/>
        </w:rPr>
        <w:t>Hodson</w:t>
      </w:r>
      <w:proofErr w:type="spellEnd"/>
      <w:r w:rsidRPr="008E1345">
        <w:rPr>
          <w:rFonts w:asciiTheme="minorHAnsi" w:eastAsia="SimSun" w:hAnsiTheme="minorHAnsi"/>
          <w:lang w:eastAsia="zh-CN"/>
        </w:rPr>
        <w:t>, H. P., &amp; Jackson, J. D. (2004). Mater. Sci. Eng., A, 367(1-2), 123-131.</w:t>
      </w:r>
    </w:p>
    <w:sectPr w:rsidR="008E1345" w:rsidRPr="008E134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45F33" w16cid:durableId="1FE74D8A"/>
  <w16cid:commentId w16cid:paraId="4AD4CEDD" w16cid:durableId="1FE74D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DEA9" w14:textId="77777777" w:rsidR="00972C38" w:rsidRDefault="00972C38" w:rsidP="004F5E36">
      <w:r>
        <w:separator/>
      </w:r>
    </w:p>
  </w:endnote>
  <w:endnote w:type="continuationSeparator" w:id="0">
    <w:p w14:paraId="1C8CC43C" w14:textId="77777777" w:rsidR="00972C38" w:rsidRDefault="00972C3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D270" w14:textId="77777777" w:rsidR="00972C38" w:rsidRDefault="00972C38" w:rsidP="004F5E36">
      <w:r>
        <w:separator/>
      </w:r>
    </w:p>
  </w:footnote>
  <w:footnote w:type="continuationSeparator" w:id="0">
    <w:p w14:paraId="7EA493C7" w14:textId="77777777" w:rsidR="00972C38" w:rsidRDefault="00972C3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BE41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4DBC8E" wp14:editId="764760D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2B5AD5FF" wp14:editId="56D072F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101A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5D7A469" wp14:editId="0CCAFD7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C99EE1E" w14:textId="77777777" w:rsidR="00704BDF" w:rsidRDefault="00704BDF">
    <w:pPr>
      <w:pStyle w:val="Intestazione"/>
    </w:pPr>
  </w:p>
  <w:p w14:paraId="0850A515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B0709" wp14:editId="3EF9DCA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0AF7"/>
    <w:multiLevelType w:val="hybridMultilevel"/>
    <w:tmpl w:val="D9CABF14"/>
    <w:lvl w:ilvl="0" w:tplc="C178C40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0EAD"/>
    <w:rsid w:val="00062A9A"/>
    <w:rsid w:val="000A03B2"/>
    <w:rsid w:val="000D34BE"/>
    <w:rsid w:val="000E2FD8"/>
    <w:rsid w:val="000E36F1"/>
    <w:rsid w:val="000E3A73"/>
    <w:rsid w:val="000E414A"/>
    <w:rsid w:val="0013121F"/>
    <w:rsid w:val="00134DE4"/>
    <w:rsid w:val="00150E59"/>
    <w:rsid w:val="0017248C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44E9"/>
    <w:rsid w:val="002D1F12"/>
    <w:rsid w:val="003009B7"/>
    <w:rsid w:val="0030469C"/>
    <w:rsid w:val="003723D4"/>
    <w:rsid w:val="00374E0B"/>
    <w:rsid w:val="00375161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76E9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25AAA"/>
    <w:rsid w:val="0064184D"/>
    <w:rsid w:val="00660E3E"/>
    <w:rsid w:val="00662E74"/>
    <w:rsid w:val="00681BE6"/>
    <w:rsid w:val="006A58D2"/>
    <w:rsid w:val="006C5579"/>
    <w:rsid w:val="00704BDF"/>
    <w:rsid w:val="00736B13"/>
    <w:rsid w:val="007447F3"/>
    <w:rsid w:val="007661C8"/>
    <w:rsid w:val="007D21E5"/>
    <w:rsid w:val="007D52CD"/>
    <w:rsid w:val="007D70F8"/>
    <w:rsid w:val="00813288"/>
    <w:rsid w:val="008168FC"/>
    <w:rsid w:val="00827C74"/>
    <w:rsid w:val="008479A2"/>
    <w:rsid w:val="0087637F"/>
    <w:rsid w:val="008A1512"/>
    <w:rsid w:val="008D0BEB"/>
    <w:rsid w:val="008E1345"/>
    <w:rsid w:val="008E566E"/>
    <w:rsid w:val="00901EB6"/>
    <w:rsid w:val="009450CE"/>
    <w:rsid w:val="0095164B"/>
    <w:rsid w:val="00961763"/>
    <w:rsid w:val="00972C38"/>
    <w:rsid w:val="00996483"/>
    <w:rsid w:val="00996DE2"/>
    <w:rsid w:val="009C469A"/>
    <w:rsid w:val="009E788A"/>
    <w:rsid w:val="009E7C52"/>
    <w:rsid w:val="00A1763D"/>
    <w:rsid w:val="00A17CEC"/>
    <w:rsid w:val="00A27EF0"/>
    <w:rsid w:val="00A76EFC"/>
    <w:rsid w:val="00A9626B"/>
    <w:rsid w:val="00A97F29"/>
    <w:rsid w:val="00AB0964"/>
    <w:rsid w:val="00AB5725"/>
    <w:rsid w:val="00AE377D"/>
    <w:rsid w:val="00B16F35"/>
    <w:rsid w:val="00B61DBF"/>
    <w:rsid w:val="00B84540"/>
    <w:rsid w:val="00BA3D44"/>
    <w:rsid w:val="00BC30C9"/>
    <w:rsid w:val="00BE3E58"/>
    <w:rsid w:val="00C01616"/>
    <w:rsid w:val="00C0162B"/>
    <w:rsid w:val="00C345B1"/>
    <w:rsid w:val="00C40142"/>
    <w:rsid w:val="00C57182"/>
    <w:rsid w:val="00C655FD"/>
    <w:rsid w:val="00C81CE3"/>
    <w:rsid w:val="00C867B1"/>
    <w:rsid w:val="00C94434"/>
    <w:rsid w:val="00CA1C95"/>
    <w:rsid w:val="00CA5A9C"/>
    <w:rsid w:val="00CA636C"/>
    <w:rsid w:val="00CC61E9"/>
    <w:rsid w:val="00CD5FE2"/>
    <w:rsid w:val="00D02B30"/>
    <w:rsid w:val="00D02B4C"/>
    <w:rsid w:val="00D65FDE"/>
    <w:rsid w:val="00D84576"/>
    <w:rsid w:val="00DB07DF"/>
    <w:rsid w:val="00DE0019"/>
    <w:rsid w:val="00DE264A"/>
    <w:rsid w:val="00E041E7"/>
    <w:rsid w:val="00E15783"/>
    <w:rsid w:val="00E23CA1"/>
    <w:rsid w:val="00E409A8"/>
    <w:rsid w:val="00E7209D"/>
    <w:rsid w:val="00EA50E1"/>
    <w:rsid w:val="00EA64FE"/>
    <w:rsid w:val="00ED21F4"/>
    <w:rsid w:val="00EE0131"/>
    <w:rsid w:val="00F07A6D"/>
    <w:rsid w:val="00F30C64"/>
    <w:rsid w:val="00F5136E"/>
    <w:rsid w:val="00FB730C"/>
    <w:rsid w:val="00FC20FA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2404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DB07DF"/>
    <w:pPr>
      <w:spacing w:line="240" w:lineRule="auto"/>
    </w:pPr>
    <w:rPr>
      <w:rFonts w:asciiTheme="minorHAnsi" w:hAnsiTheme="minorHAnsi"/>
      <w:b/>
      <w:bCs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BA3D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CC61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820B-40C4-4236-8C92-A9DE603A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2019-07-17T10:44:00Z</cp:lastPrinted>
  <dcterms:created xsi:type="dcterms:W3CDTF">2019-07-17T11:51:00Z</dcterms:created>
  <dcterms:modified xsi:type="dcterms:W3CDTF">2019-07-17T11:51:00Z</dcterms:modified>
  <cp:contentStatus/>
</cp:coreProperties>
</file>