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CD4D40" w:rsidRPr="001A5C21" w:rsidRDefault="00563359" w:rsidP="00CD4D40">
      <w:pPr>
        <w:jc w:val="center"/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Enhanced </w:t>
      </w:r>
      <w:r w:rsidR="00834D4B">
        <w:rPr>
          <w:rFonts w:asciiTheme="minorHAnsi" w:eastAsia="MS PGothic" w:hAnsiTheme="minorHAnsi"/>
          <w:b/>
          <w:bCs/>
          <w:sz w:val="28"/>
          <w:szCs w:val="28"/>
          <w:lang w:val="en-US"/>
        </w:rPr>
        <w:t>permeate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flux through</w:t>
      </w:r>
      <w:r w:rsidR="00CD4D40" w:rsidRPr="00CD4D4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nano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-filtration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Polyphenylsulfone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membrane </w:t>
      </w:r>
      <w:r w:rsidRPr="00CD4D40">
        <w:rPr>
          <w:rFonts w:asciiTheme="minorHAnsi" w:eastAsia="MS PGothic" w:hAnsiTheme="minorHAnsi"/>
          <w:b/>
          <w:bCs/>
          <w:sz w:val="28"/>
          <w:szCs w:val="28"/>
          <w:lang w:val="en-US"/>
        </w:rPr>
        <w:t>using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modified silica nanoparticles </w:t>
      </w:r>
    </w:p>
    <w:p w:rsidR="00CD4D40" w:rsidRPr="00CD4D40" w:rsidRDefault="00CD4D40" w:rsidP="00CD4D40">
      <w:pPr>
        <w:pStyle w:val="Heading3"/>
        <w:spacing w:before="120" w:after="120"/>
        <w:rPr>
          <w:rFonts w:asciiTheme="minorHAnsi" w:eastAsia="SimSun" w:hAnsiTheme="minorHAnsi" w:cs="Times New Roman"/>
          <w:b w:val="0"/>
          <w:bCs w:val="0"/>
          <w:color w:val="000000"/>
          <w:sz w:val="24"/>
          <w:szCs w:val="24"/>
          <w:lang w:val="en-US" w:eastAsia="zh-CN"/>
        </w:rPr>
      </w:pPr>
      <w:r w:rsidRPr="00CD4D40">
        <w:rPr>
          <w:rFonts w:asciiTheme="minorHAnsi" w:eastAsia="SimSun" w:hAnsiTheme="minorHAnsi" w:cs="Times New Roman"/>
          <w:b w:val="0"/>
          <w:bCs w:val="0"/>
          <w:color w:val="000000"/>
          <w:sz w:val="24"/>
          <w:szCs w:val="24"/>
          <w:u w:val="single"/>
          <w:lang w:val="en-US" w:eastAsia="zh-CN"/>
        </w:rPr>
        <w:t>Mohammad Mehdi Zarei</w:t>
      </w:r>
      <w:r w:rsidRPr="00CD4D40">
        <w:rPr>
          <w:rFonts w:asciiTheme="minorHAnsi" w:eastAsia="SimSun" w:hAnsiTheme="minorHAnsi" w:cs="Times New Roman"/>
          <w:b w:val="0"/>
          <w:bCs w:val="0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proofErr w:type="gramStart"/>
      <w:r w:rsidRPr="00CD4D40">
        <w:rPr>
          <w:rFonts w:asciiTheme="minorHAnsi" w:eastAsia="SimSun" w:hAnsiTheme="minorHAnsi" w:cs="Times New Roman"/>
          <w:b w:val="0"/>
          <w:bCs w:val="0"/>
          <w:color w:val="000000"/>
          <w:sz w:val="24"/>
          <w:szCs w:val="24"/>
          <w:u w:val="single"/>
          <w:vertAlign w:val="superscript"/>
          <w:lang w:val="en-US" w:eastAsia="zh-CN"/>
        </w:rPr>
        <w:t>,3</w:t>
      </w:r>
      <w:proofErr w:type="gramEnd"/>
      <w:r w:rsidRPr="00CD4D40">
        <w:rPr>
          <w:rFonts w:asciiTheme="minorHAnsi" w:eastAsia="SimSun" w:hAnsiTheme="minorHAnsi" w:cs="Times New Roman"/>
          <w:b w:val="0"/>
          <w:bCs w:val="0"/>
          <w:color w:val="000000"/>
          <w:sz w:val="24"/>
          <w:szCs w:val="24"/>
          <w:lang w:val="en-US" w:eastAsia="zh-CN"/>
        </w:rPr>
        <w:t>, Frances Neville</w:t>
      </w:r>
      <w:r w:rsidRPr="00CD4D40">
        <w:rPr>
          <w:rFonts w:asciiTheme="minorHAnsi" w:eastAsia="SimSun" w:hAnsiTheme="minorHAnsi" w:cs="Times New Roman"/>
          <w:b w:val="0"/>
          <w:bCs w:val="0"/>
          <w:color w:val="000000"/>
          <w:sz w:val="24"/>
          <w:szCs w:val="24"/>
          <w:vertAlign w:val="superscript"/>
          <w:lang w:val="en-US" w:eastAsia="zh-CN"/>
        </w:rPr>
        <w:t>2</w:t>
      </w:r>
      <w:r w:rsidRPr="00CD4D40">
        <w:rPr>
          <w:rFonts w:asciiTheme="minorHAnsi" w:eastAsia="SimSun" w:hAnsiTheme="minorHAnsi" w:cs="Times New Roman"/>
          <w:b w:val="0"/>
          <w:bCs w:val="0"/>
          <w:color w:val="000000"/>
          <w:sz w:val="24"/>
          <w:szCs w:val="24"/>
          <w:lang w:val="en-US" w:eastAsia="zh-CN"/>
        </w:rPr>
        <w:t>, Roberto Moreno-Atanasio</w:t>
      </w:r>
      <w:r w:rsidRPr="00CD4D40">
        <w:rPr>
          <w:rFonts w:asciiTheme="minorHAnsi" w:eastAsia="SimSun" w:hAnsiTheme="minorHAnsi" w:cs="Times New Roman"/>
          <w:b w:val="0"/>
          <w:bCs w:val="0"/>
          <w:color w:val="000000"/>
          <w:sz w:val="24"/>
          <w:szCs w:val="24"/>
          <w:vertAlign w:val="superscript"/>
          <w:lang w:val="en-US" w:eastAsia="zh-CN"/>
        </w:rPr>
        <w:t>1,3</w:t>
      </w:r>
      <w:r w:rsidRPr="00CD4D40">
        <w:rPr>
          <w:rFonts w:asciiTheme="minorHAnsi" w:eastAsia="SimSun" w:hAnsiTheme="minorHAnsi" w:cs="Times New Roman"/>
          <w:b w:val="0"/>
          <w:bCs w:val="0"/>
          <w:color w:val="000000"/>
          <w:sz w:val="24"/>
          <w:szCs w:val="24"/>
          <w:lang w:val="en-US" w:eastAsia="zh-CN"/>
        </w:rPr>
        <w:t>, Grant B. Webber</w:t>
      </w:r>
      <w:r w:rsidRPr="00CD4D40">
        <w:rPr>
          <w:rFonts w:asciiTheme="minorHAnsi" w:eastAsia="SimSun" w:hAnsiTheme="minorHAnsi" w:cs="Times New Roman"/>
          <w:b w:val="0"/>
          <w:bCs w:val="0"/>
          <w:color w:val="000000"/>
          <w:sz w:val="24"/>
          <w:szCs w:val="24"/>
          <w:vertAlign w:val="superscript"/>
          <w:lang w:val="en-US" w:eastAsia="zh-CN"/>
        </w:rPr>
        <w:t>1,3</w:t>
      </w:r>
    </w:p>
    <w:p w:rsidR="00CD4D40" w:rsidRPr="00FB4FB6" w:rsidRDefault="00CD4D40" w:rsidP="00CD4D40">
      <w:pPr>
        <w:pStyle w:val="Address"/>
      </w:pPr>
      <w:r w:rsidRPr="00CD4D40">
        <w:rPr>
          <w:sz w:val="24"/>
        </w:rPr>
        <w:t>1</w:t>
      </w:r>
      <w:r w:rsidRPr="00FB4FB6">
        <w:rPr>
          <w:sz w:val="24"/>
          <w:vertAlign w:val="superscript"/>
        </w:rPr>
        <w:t xml:space="preserve"> </w:t>
      </w:r>
      <w:r w:rsidRPr="00FB4FB6">
        <w:t xml:space="preserve">School of Engineering, </w:t>
      </w:r>
      <w:proofErr w:type="gramStart"/>
      <w:r>
        <w:t>The</w:t>
      </w:r>
      <w:proofErr w:type="gramEnd"/>
      <w:r>
        <w:t xml:space="preserve"> </w:t>
      </w:r>
      <w:r w:rsidRPr="00FB4FB6">
        <w:t xml:space="preserve">University of </w:t>
      </w:r>
      <w:r>
        <w:t>Newcastle</w:t>
      </w:r>
      <w:r w:rsidRPr="00FB4FB6">
        <w:t>,</w:t>
      </w:r>
      <w:r>
        <w:t xml:space="preserve"> Callaghan, NSW 2308,</w:t>
      </w:r>
      <w:r w:rsidRPr="00FB4FB6">
        <w:t xml:space="preserve"> </w:t>
      </w:r>
      <w:r>
        <w:t>Australia</w:t>
      </w:r>
    </w:p>
    <w:p w:rsidR="00CD4D40" w:rsidRPr="00D01393" w:rsidRDefault="00CD4D40" w:rsidP="00CD4D40">
      <w:pPr>
        <w:pStyle w:val="Keywords"/>
        <w:spacing w:before="0" w:after="0"/>
        <w:rPr>
          <w:i/>
          <w:iCs/>
        </w:rPr>
      </w:pPr>
      <w:r w:rsidRPr="00CD4D40">
        <w:rPr>
          <w:sz w:val="24"/>
        </w:rPr>
        <w:t>2</w:t>
      </w:r>
      <w:r w:rsidRPr="00FB4FB6">
        <w:rPr>
          <w:sz w:val="24"/>
          <w:vertAlign w:val="superscript"/>
        </w:rPr>
        <w:t xml:space="preserve"> </w:t>
      </w:r>
      <w:r w:rsidRPr="00545AED">
        <w:rPr>
          <w:i/>
          <w:iCs/>
          <w:noProof/>
        </w:rPr>
        <w:t xml:space="preserve">School of Environmental and Life Sciences, </w:t>
      </w:r>
      <w:r>
        <w:rPr>
          <w:i/>
          <w:iCs/>
          <w:noProof/>
        </w:rPr>
        <w:t>T</w:t>
      </w:r>
      <w:r w:rsidRPr="00545AED">
        <w:rPr>
          <w:i/>
          <w:iCs/>
          <w:noProof/>
        </w:rPr>
        <w:t>he University of Newcastle, Callaghan,</w:t>
      </w:r>
      <w:r w:rsidRPr="00C52456">
        <w:rPr>
          <w:i/>
          <w:iCs/>
        </w:rPr>
        <w:t xml:space="preserve"> NSW 2308, Australia</w:t>
      </w:r>
    </w:p>
    <w:p w:rsidR="00CD4D40" w:rsidRPr="00D01393" w:rsidRDefault="00CD4D40" w:rsidP="00CD4D40">
      <w:pPr>
        <w:pStyle w:val="Keywords"/>
        <w:spacing w:before="0" w:after="120"/>
        <w:rPr>
          <w:i/>
          <w:iCs/>
        </w:rPr>
      </w:pPr>
      <w:r w:rsidRPr="00CD4D40">
        <w:rPr>
          <w:sz w:val="24"/>
        </w:rPr>
        <w:t>3</w:t>
      </w:r>
      <w:r w:rsidRPr="00A72519">
        <w:t xml:space="preserve"> </w:t>
      </w:r>
      <w:r>
        <w:rPr>
          <w:i/>
          <w:iCs/>
          <w:noProof/>
        </w:rPr>
        <w:t>Priority Research Centre for Advanced Particle Processing and Transport,</w:t>
      </w:r>
      <w:r w:rsidRPr="00545AED">
        <w:rPr>
          <w:i/>
          <w:iCs/>
          <w:noProof/>
        </w:rPr>
        <w:t xml:space="preserve"> </w:t>
      </w:r>
      <w:r>
        <w:rPr>
          <w:i/>
          <w:iCs/>
          <w:noProof/>
        </w:rPr>
        <w:t>T</w:t>
      </w:r>
      <w:r w:rsidRPr="00545AED">
        <w:rPr>
          <w:i/>
          <w:iCs/>
          <w:noProof/>
        </w:rPr>
        <w:t>he University of Newcastle, Callaghan,</w:t>
      </w:r>
      <w:r w:rsidRPr="00C52456">
        <w:rPr>
          <w:i/>
          <w:iCs/>
        </w:rPr>
        <w:t xml:space="preserve"> NSW 2308, Australia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D4D40">
        <w:rPr>
          <w:rFonts w:asciiTheme="minorHAnsi" w:eastAsia="MS PGothic" w:hAnsiTheme="minorHAnsi"/>
          <w:bCs/>
          <w:i/>
          <w:iCs/>
          <w:sz w:val="20"/>
          <w:lang w:val="en-US"/>
        </w:rPr>
        <w:t>Mohammadmehdi.zarei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CD4D40">
        <w:rPr>
          <w:rFonts w:asciiTheme="minorHAnsi" w:eastAsia="MS PGothic" w:hAnsiTheme="minorHAnsi"/>
          <w:bCs/>
          <w:i/>
          <w:iCs/>
          <w:sz w:val="20"/>
          <w:lang w:val="en-US"/>
        </w:rPr>
        <w:t>uon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CD4D40">
        <w:rPr>
          <w:rFonts w:asciiTheme="minorHAnsi" w:eastAsia="MS PGothic" w:hAnsiTheme="minorHAnsi"/>
          <w:bCs/>
          <w:i/>
          <w:iCs/>
          <w:sz w:val="20"/>
          <w:lang w:val="en-US"/>
        </w:rPr>
        <w:t>edu.au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9E2BD3" w:rsidRDefault="009E2BD3" w:rsidP="0061074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Manufacturing new mixed matrix membranes (PPSU/SiO</w:t>
      </w:r>
      <w:r w:rsidRPr="009E2BD3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)</w:t>
      </w:r>
      <w:r w:rsidR="00D3205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704BDF" w:rsidRDefault="009E2BD3" w:rsidP="0061074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Preparation of silica nanoparticles incorporated with PEI.</w:t>
      </w:r>
    </w:p>
    <w:p w:rsidR="009E2BD3" w:rsidRPr="009E2BD3" w:rsidRDefault="00D32057" w:rsidP="009E2BD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antifouling performance of PPSU membranes greatly improved.</w:t>
      </w:r>
    </w:p>
    <w:p w:rsidR="00704BDF" w:rsidRPr="009E2BD3" w:rsidRDefault="009E2BD3" w:rsidP="0061074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nanocomposite membrane presented excellent re</w:t>
      </w:r>
      <w:r w:rsidR="004369E8">
        <w:rPr>
          <w:rFonts w:asciiTheme="minorHAnsi" w:hAnsiTheme="minorHAnsi"/>
        </w:rPr>
        <w:t>moval efficiency of copper ions</w:t>
      </w:r>
      <w:r w:rsidR="00704BDF" w:rsidRPr="009E2BD3">
        <w:rPr>
          <w:rFonts w:asciiTheme="minorHAnsi" w:hAnsiTheme="minorHAnsi"/>
        </w:rPr>
        <w:t>.</w:t>
      </w:r>
    </w:p>
    <w:p w:rsidR="004C60BD" w:rsidRPr="00F55A74" w:rsidRDefault="00704BDF" w:rsidP="00F55A74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4C60BD" w:rsidRDefault="004C60BD" w:rsidP="007D672C">
      <w:pPr>
        <w:tabs>
          <w:tab w:val="clear" w:pos="7100"/>
        </w:tabs>
        <w:suppressAutoHyphens/>
        <w:autoSpaceDE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Polyphenylsulfone</w:t>
      </w:r>
      <w:proofErr w:type="spellEnd"/>
      <w:r w:rsidR="001775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membranes</w:t>
      </w:r>
      <w:r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 (PPSU) </w:t>
      </w:r>
      <w:r w:rsidR="001775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a promising option </w:t>
      </w:r>
      <w:r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separation applications due to </w:t>
      </w:r>
      <w:r w:rsidR="001775E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their</w:t>
      </w:r>
      <w:r w:rsidR="001775ED"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</w:t>
      </w:r>
      <w:r w:rsidR="001775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versatility </w:t>
      </w:r>
      <w:r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control pore size distribution</w:t>
      </w:r>
      <w:r w:rsidR="001775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their</w:t>
      </w:r>
      <w:r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chemical and thermal stability. </w:t>
      </w:r>
      <w:r w:rsidR="001775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applications of </w:t>
      </w:r>
      <w:r w:rsidR="007D672C"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>PPSU membrane</w:t>
      </w:r>
      <w:r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limited due to their </w:t>
      </w:r>
      <w:r w:rsidR="001775ED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hydrophobicity</w:t>
      </w:r>
      <w:r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decreases </w:t>
      </w:r>
      <w:r w:rsidR="007D672C"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 permeability</w:t>
      </w:r>
      <w:r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increas</w:t>
      </w:r>
      <w:r w:rsidR="001775ED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 foulin</w:t>
      </w:r>
      <w:r w:rsidR="00CE43C0">
        <w:rPr>
          <w:rFonts w:asciiTheme="minorHAnsi" w:eastAsia="MS PGothic" w:hAnsiTheme="minorHAnsi"/>
          <w:color w:val="000000"/>
          <w:sz w:val="22"/>
          <w:szCs w:val="22"/>
          <w:lang w:val="en-US"/>
        </w:rPr>
        <w:t>g in an aqueous environment</w:t>
      </w:r>
      <w:r w:rsidR="004369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369E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4369E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&lt;EndNote&gt;&lt;Cite&gt;&lt;Author&gt;Daraei&lt;/Author&gt;&lt;Year&gt;2012&lt;/Year&gt;&lt;RecNum&gt;80&lt;/RecNum&gt;&lt;DisplayText&gt;[1]&lt;/DisplayText&gt;&lt;record&gt;&lt;rec-number&gt;80&lt;/rec-number&gt;&lt;foreign-keys&gt;&lt;key app="EN" db-id="2wv5d5r5z59dxsedvp85v2v3r99pt2ppxzxd" timestamp="1503302962"&gt;80&lt;/key&gt;&lt;/foreign-keys&gt;&lt;ref-type name="Journal Article"&gt;17&lt;/ref-type&gt;&lt;contributors&gt;&lt;authors&gt;&lt;author&gt;Daraei, Parisa&lt;/author&gt;&lt;author&gt;Madaeni, Sayed Siavash&lt;/author&gt;&lt;author&gt;Ghaemi, Negin&lt;/author&gt;&lt;author&gt;Salehi, Ehsan&lt;/author&gt;&lt;author&gt;Khadivi, Mohammad Ali&lt;/author&gt;&lt;author&gt;Moradian, Rostam&lt;/author&gt;&lt;author&gt;Astinchap, Bandar&lt;/author&gt;&lt;/authors&gt;&lt;/contributors&gt;&lt;titles&gt;&lt;title&gt;Novel polyethersulfone nanocomposite membrane prepared by PANI/Fe 3 O 4 nanoparticles with enhanced performance for Cu (II) removal from water&lt;/title&gt;&lt;secondary-title&gt;Journal of Membrane Science&lt;/secondary-title&gt;&lt;/titles&gt;&lt;periodical&gt;&lt;full-title&gt;Journal of Membrane Science&lt;/full-title&gt;&lt;/periodical&gt;&lt;pages&gt;250-259&lt;/pages&gt;&lt;volume&gt;415&lt;/volume&gt;&lt;dates&gt;&lt;year&gt;2012&lt;/year&gt;&lt;/dates&gt;&lt;isbn&gt;0376-7388&lt;/isbn&gt;&lt;urls&gt;&lt;/urls&gt;&lt;/record&gt;&lt;/Cite&gt;&lt;/EndNote&gt;</w:instrText>
      </w:r>
      <w:r w:rsidR="004369E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4369E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 w:rsidR="004369E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7D67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46651A" w:rsidRDefault="007D672C" w:rsidP="00530FE4">
      <w:pPr>
        <w:tabs>
          <w:tab w:val="clear" w:pos="7100"/>
        </w:tabs>
        <w:suppressAutoHyphens/>
        <w:autoSpaceDE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During the past decade, blending of 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organic/inorganic modif</w:t>
      </w:r>
      <w:r w:rsidR="00142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iers 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as </w:t>
      </w:r>
      <w:proofErr w:type="spellStart"/>
      <w:r w:rsidR="00142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</w:t>
      </w:r>
      <w:proofErr w:type="spellEnd"/>
      <w:r w:rsidR="00142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-particles and copolymers </w:t>
      </w:r>
      <w:r w:rsidR="004665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become the most common approach 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improve </w:t>
      </w:r>
      <w:r w:rsidR="0046651A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 performance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665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Specially</w:t>
      </w:r>
      <w:r w:rsidR="00F208C8" w:rsidRPr="00F208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nanocomposite membranes which are composed of polymers and nanoparticles 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received special attention </w:t>
      </w:r>
      <w:r w:rsidR="00F208C8" w:rsidRPr="00F208C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4369E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&lt;EndNote&gt;&lt;Cite&gt;&lt;Author&gt;Yurekli&lt;/Author&gt;&lt;Year&gt;2016&lt;/Year&gt;&lt;RecNum&gt;41&lt;/RecNum&gt;&lt;DisplayText&gt;[2]&lt;/DisplayText&gt;&lt;record&gt;&lt;rec-number&gt;41&lt;/rec-number&gt;&lt;foreign-keys&gt;&lt;key app="EN" db-id="2wv5d5r5z59dxsedvp85v2v3r99pt2ppxzxd" timestamp="1503292312"&gt;41&lt;/key&gt;&lt;/foreign-keys&gt;&lt;ref-type name="Journal Article"&gt;17&lt;/ref-type&gt;&lt;contributors&gt;&lt;authors&gt;&lt;author&gt;Yurekli, Yilmaz&lt;/author&gt;&lt;/authors&gt;&lt;/contributors&gt;&lt;titles&gt;&lt;title&gt;Removal of heavy metals in wastewater by using zeolite nano-particles impregnated polysulfone membranes&lt;/title&gt;&lt;secondary-title&gt;Journal of Hazardous Materials&lt;/secondary-title&gt;&lt;/titles&gt;&lt;periodical&gt;&lt;full-title&gt;Journal of Hazardous Materials&lt;/full-title&gt;&lt;/periodical&gt;&lt;pages&gt;53-64&lt;/pages&gt;&lt;volume&gt;309&lt;/volume&gt;&lt;keywords&gt;&lt;keyword&gt;Adsorption&lt;/keyword&gt;&lt;keyword&gt;Hybrid membrane&lt;/keyword&gt;&lt;keyword&gt;Metal removal&lt;/keyword&gt;&lt;keyword&gt;Ultrafiltration&lt;/keyword&gt;&lt;keyword&gt;Zeolite nanoparticles&lt;/keyword&gt;&lt;/keywords&gt;&lt;dates&gt;&lt;year&gt;2016&lt;/year&gt;&lt;pub-dates&gt;&lt;date&gt;2016/05/15/&lt;/date&gt;&lt;/pub-dates&gt;&lt;/dates&gt;&lt;isbn&gt;0304-3894&lt;/isbn&gt;&lt;urls&gt;&lt;related-urls&gt;&lt;url&gt;http://www.sciencedirect.com/science/article/pii/S0304389416300644&lt;/url&gt;&lt;/related-urls&gt;&lt;/urls&gt;&lt;electronic-resource-num&gt;http://dx.doi.org/10.1016/j.jhazmat.2016.01.064&lt;/electronic-resource-num&gt;&lt;/record&gt;&lt;/Cite&gt;&lt;/EndNote&gt;</w:instrText>
      </w:r>
      <w:r w:rsidR="00F208C8" w:rsidRPr="00F208C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4369E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[2]</w:t>
      </w:r>
      <w:r w:rsidR="00F208C8" w:rsidRPr="00F208C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F208C8" w:rsidRPr="00F208C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90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01CE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  <w:t>Silica nanoparticles (SNPs), due to their low cost and surface OH moieties, may be selected as a promising filler for membrane modification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</w:t>
      </w:r>
      <w:r w:rsidR="002301CE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they</w:t>
      </w:r>
      <w:r w:rsidR="002301CE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improve the hydrophilicity </w:t>
      </w:r>
      <w:r w:rsidR="002301CE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4369E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&lt;EndNote&gt;&lt;Cite&gt;&lt;Author&gt;Dong&lt;/Author&gt;&lt;Year&gt;2010&lt;/Year&gt;&lt;RecNum&gt;162&lt;/RecNum&gt;&lt;DisplayText&gt;[3]&lt;/DisplayText&gt;&lt;record&gt;&lt;rec-number&gt;162&lt;/rec-number&gt;&lt;foreign-keys&gt;&lt;key app="EN" db-id="2wv5d5r5z59dxsedvp85v2v3r99pt2ppxzxd" timestamp="1506668192"&gt;162&lt;/key&gt;&lt;/foreign-keys&gt;&lt;ref-type name="Journal Article"&gt;17&lt;/ref-type&gt;&lt;contributors&gt;&lt;authors&gt;&lt;author&gt;Dong, Hongchen&lt;/author&gt;&lt;author&gt;Ye, Penglin&lt;/author&gt;&lt;author&gt;Zhong, Mingjiang&lt;/author&gt;&lt;author&gt;Pietrasik, Joanna&lt;/author&gt;&lt;author&gt;Drumright, Ray&lt;/author&gt;&lt;author&gt;Matyjaszewski, Krzysztof&lt;/author&gt;&lt;/authors&gt;&lt;/contributors&gt;&lt;titles&gt;&lt;title&gt;Superhydrophilic Surfaces via Polymer− SiO2 Nanocomposites&lt;/title&gt;&lt;secondary-title&gt;Langmuir&lt;/secondary-title&gt;&lt;/titles&gt;&lt;periodical&gt;&lt;full-title&gt;Langmuir&lt;/full-title&gt;&lt;/periodical&gt;&lt;pages&gt;15567-15573&lt;/pages&gt;&lt;volume&gt;26&lt;/volume&gt;&lt;number&gt;19&lt;/number&gt;&lt;dates&gt;&lt;year&gt;2010&lt;/year&gt;&lt;/dates&gt;&lt;isbn&gt;0743-7463&lt;/isbn&gt;&lt;urls&gt;&lt;/urls&gt;&lt;/record&gt;&lt;/Cite&gt;&lt;/EndNote&gt;</w:instrText>
      </w:r>
      <w:r w:rsidR="002301CE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4369E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[3]</w:t>
      </w:r>
      <w:r w:rsidR="002301CE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2301CE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D452E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 flux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capacity of the membranes</w:t>
      </w:r>
      <w:r w:rsidR="007D45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01CE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PEVuZE5vdGU+PENpdGU+PEF1dGhvcj5TaGVuPC9BdXRob3I+PFllYXI+MjAxMTwvWWVhcj48UmVj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</w:fldData>
        </w:fldChar>
      </w:r>
      <w:r w:rsidR="004369E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 w:rsidR="004369E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PEVuZE5vdGU+PENpdGU+PEF1dGhvcj5TaGVuPC9BdXRob3I+PFllYXI+MjAxMTwvWWVhcj48UmVj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</w:fldData>
        </w:fldChar>
      </w:r>
      <w:r w:rsidR="004369E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 w:rsidR="004369E8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4369E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2301CE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2301CE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4369E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[4, 5]</w:t>
      </w:r>
      <w:r w:rsidR="002301CE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E908E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F208C8" w:rsidRPr="00F208C8" w:rsidRDefault="0046651A" w:rsidP="003F10CF">
      <w:pPr>
        <w:snapToGri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present work, PPSU membrane will 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 </w:t>
      </w:r>
      <w:r w:rsidR="008C255A">
        <w:rPr>
          <w:rFonts w:asciiTheme="minorHAnsi" w:eastAsia="MS PGothic" w:hAnsiTheme="minorHAnsi"/>
          <w:color w:val="000000"/>
          <w:sz w:val="22"/>
          <w:szCs w:val="22"/>
          <w:lang w:val="en-US"/>
        </w:rPr>
        <w:t>fabricate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8C25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addition of </w:t>
      </w:r>
      <w:r w:rsidR="003F10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modified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silica nanoparticles</w:t>
      </w:r>
      <w:r w:rsidR="008C25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C255A" w:rsidRPr="00F208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performance of the prepared membrane will be </w:t>
      </w:r>
      <w:proofErr w:type="spellStart"/>
      <w:r w:rsidR="008C255A" w:rsidRPr="00F208C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analysed</w:t>
      </w:r>
      <w:proofErr w:type="spellEnd"/>
      <w:r w:rsidR="008C255A" w:rsidRPr="00F208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Then the results will be used to </w:t>
      </w:r>
      <w:r w:rsidR="003F10CF">
        <w:rPr>
          <w:rFonts w:asciiTheme="minorHAnsi" w:eastAsia="MS PGothic" w:hAnsiTheme="minorHAnsi"/>
          <w:color w:val="000000"/>
          <w:sz w:val="22"/>
          <w:szCs w:val="22"/>
          <w:lang w:val="en-US"/>
        </w:rPr>
        <w:t>enhance</w:t>
      </w:r>
      <w:r w:rsidR="008C255A" w:rsidRPr="00F208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membrane rate of water transport, hydrophilicity and </w:t>
      </w:r>
      <w:r w:rsidR="008C255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copper</w:t>
      </w:r>
      <w:r w:rsidR="008C255A" w:rsidRPr="00F208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rejection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Finally, the</w:t>
      </w:r>
      <w:r w:rsidR="008C255A" w:rsidRPr="00F208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comparison of the perfor</w:t>
      </w:r>
      <w:r w:rsidR="008C255A">
        <w:rPr>
          <w:rFonts w:asciiTheme="minorHAnsi" w:eastAsia="MS PGothic" w:hAnsiTheme="minorHAnsi"/>
          <w:color w:val="000000"/>
          <w:sz w:val="22"/>
          <w:szCs w:val="22"/>
          <w:lang w:val="en-US"/>
        </w:rPr>
        <w:t>mance of</w:t>
      </w:r>
      <w:r w:rsidR="003F10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F10CF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synthesised</w:t>
      </w:r>
      <w:proofErr w:type="spellEnd"/>
      <w:r w:rsidR="008C25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membranes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will be presented.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8C255A" w:rsidRDefault="004B5C6D" w:rsidP="002301C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3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 PPSU blended membranes were prepared using the non-solvent induced phase inversion method </w:t>
      </w:r>
      <w:r w:rsidRPr="00530FE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4369E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&lt;EndNote&gt;&lt;Cite&gt;&lt;Author&gt;Hwang&lt;/Author&gt;&lt;Year&gt;2011&lt;/Year&gt;&lt;RecNum&gt;163&lt;/RecNum&gt;&lt;DisplayText&gt;[6]&lt;/DisplayText&gt;&lt;record&gt;&lt;rec-number&gt;163&lt;/rec-number&gt;&lt;foreign-keys&gt;&lt;key app="EN" db-id="2wv5d5r5z59dxsedvp85v2v3r99pt2ppxzxd" timestamp="1520297271"&gt;163&lt;/key&gt;&lt;/foreign-keys&gt;&lt;ref-type name="Journal Article"&gt;17&lt;/ref-type&gt;&lt;contributors&gt;&lt;authors&gt;&lt;author&gt;Hwang, Li-Luen&lt;/author&gt;&lt;author&gt;Tseng, Hui-Hsin&lt;/author&gt;&lt;author&gt;Chen, Jyh-Cherng&lt;/author&gt;&lt;/authors&gt;&lt;/contributors&gt;&lt;titles&gt;&lt;title&gt;Fabrication of polyphenylsulfone/polyetherimide blend membranes for ultrafiltration applications: The effects of blending ratio on membrane properties and humic acid removal performance&lt;/title&gt;&lt;secondary-title&gt;Journal of Membrane Science&lt;/secondary-title&gt;&lt;/titles&gt;&lt;periodical&gt;&lt;full-title&gt;Journal of Membrane Science&lt;/full-title&gt;&lt;/periodical&gt;&lt;pages&gt;72-81&lt;/pages&gt;&lt;volume&gt;384&lt;/volume&gt;&lt;number&gt;1&lt;/number&gt;&lt;keywords&gt;&lt;keyword&gt;Humic acid&lt;/keyword&gt;&lt;keyword&gt;Surface charge modification&lt;/keyword&gt;&lt;keyword&gt;Hydrophilicity&lt;/keyword&gt;&lt;keyword&gt;Membrane morphology&lt;/keyword&gt;&lt;keyword&gt;Antifouling&lt;/keyword&gt;&lt;/keywords&gt;&lt;dates&gt;&lt;year&gt;2011&lt;/year&gt;&lt;pub-dates&gt;&lt;date&gt;2011/11/15/&lt;/date&gt;&lt;/pub-dates&gt;&lt;/dates&gt;&lt;isbn&gt;0376-7388&lt;/isbn&gt;&lt;urls&gt;&lt;related-urls&gt;&lt;url&gt;http://www.sciencedirect.com/science/article/pii/S0376738811006764&lt;/url&gt;&lt;/related-urls&gt;&lt;/urls&gt;&lt;electronic-resource-num&gt;https://doi.org/10.1016/j.memsci.2011.09.005&lt;/electronic-resource-num&gt;&lt;/record&gt;&lt;/Cite&gt;&lt;/EndNote&gt;</w:instrText>
      </w:r>
      <w:r w:rsidRPr="00530FE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4369E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[6]</w:t>
      </w:r>
      <w:r w:rsidRPr="00530FE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53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the preparation of the blend membranes, PPSU</w:t>
      </w:r>
      <w:r w:rsidR="004927F1" w:rsidRPr="0053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different concentration of</w:t>
      </w:r>
      <w:r w:rsidRPr="0053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SiO</w:t>
      </w:r>
      <w:r w:rsidRPr="00F55A7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53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927F1" w:rsidRPr="0053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nanoparticles </w:t>
      </w:r>
      <w:r w:rsidR="00383191" w:rsidRPr="0053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383191" w:rsidRPr="0053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30FE4">
        <w:rPr>
          <w:rFonts w:asciiTheme="minorHAnsi" w:eastAsia="MS PGothic" w:hAnsiTheme="minorHAnsi"/>
          <w:color w:val="000000"/>
          <w:sz w:val="22"/>
          <w:szCs w:val="22"/>
          <w:lang w:val="en-US"/>
        </w:rPr>
        <w:t>employed as the membrane bulk material.</w:t>
      </w:r>
      <w:r w:rsidR="00383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01CE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morphology</w:t>
      </w:r>
      <w:r w:rsidR="00A017F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017F7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01CE" w:rsidRPr="002301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distribution of the silica nanoparticles and the presence of chemical functional groups in the prepared membranes have been investigated via field emission-scanning electron microscopy (FE-SEM) and attenuated total reflectance Fourier-transform infrared spectroscopy (ATR-FTIR). </w:t>
      </w:r>
      <w:r w:rsidR="008C25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Finally, the performance of the prepared membranes were </w:t>
      </w:r>
      <w:proofErr w:type="spellStart"/>
      <w:r w:rsidR="008C255A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characterised</w:t>
      </w:r>
      <w:proofErr w:type="spellEnd"/>
      <w:r w:rsidR="008C25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compared in terms of hydrophilicity, water flux, fouling resistance and copper rejection.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0B72AF" w:rsidRDefault="002641F2" w:rsidP="005534D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</w:t>
      </w:r>
      <w:r w:rsidR="00A3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flux</w:t>
      </w:r>
      <w:r w:rsidR="009736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over time</w:t>
      </w:r>
      <w:r w:rsidR="00A3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prepared membranes was investigated at 500 </w:t>
      </w:r>
      <w:proofErr w:type="spellStart"/>
      <w:r w:rsidR="00A3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>kPa</w:t>
      </w:r>
      <w:proofErr w:type="spellEnd"/>
      <w:r w:rsidR="00A3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constant pressure (Fig. 1). As shown in the figure, water flux of PPSU/SiO</w:t>
      </w:r>
      <w:r w:rsidR="00A34B2C" w:rsidRPr="00A34B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3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 is remarkably higher than that of </w:t>
      </w:r>
      <w:r w:rsidR="003607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3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neat PPSU membrane </w:t>
      </w:r>
      <w:r w:rsidR="003510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</w:t>
      </w:r>
      <w:r w:rsidR="003607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its </w:t>
      </w:r>
      <w:r w:rsidR="003510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higher hydrophilicity and higher pore size </w:t>
      </w:r>
      <w:r w:rsidR="00B2632A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these characteristics</w:t>
      </w:r>
      <w:r w:rsidR="003510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63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3510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enhanced with </w:t>
      </w:r>
      <w:r w:rsidR="00B263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351043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addition of silica nanoparticles.</w:t>
      </w:r>
      <w:r w:rsidR="00A34B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632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addition, 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 is quite clear that the water flux declined which m</w:t>
      </w:r>
      <w:r w:rsidR="00B2632A">
        <w:rPr>
          <w:rFonts w:asciiTheme="minorHAnsi" w:eastAsia="MS PGothic" w:hAnsiTheme="minorHAnsi"/>
          <w:color w:val="000000"/>
          <w:sz w:val="22"/>
          <w:szCs w:val="22"/>
          <w:lang w:val="en-US"/>
        </w:rPr>
        <w:t>ay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due to clogging of the membrane pores by the </w:t>
      </w:r>
      <w:r w:rsidR="00B263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presence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copper ions.</w:t>
      </w:r>
      <w:r w:rsidR="000B72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Also, the result of copper rejection is shown in Figure 2. As can be seen in the figure, the copper rejection of the neat PPSU membrane was reported</w:t>
      </w:r>
      <w:r w:rsidR="00F179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B72AF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972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0B72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%. However, the results were altered to about </w:t>
      </w:r>
      <w:r w:rsidR="00972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57% and 79% for 0.2 </w:t>
      </w:r>
      <w:proofErr w:type="spellStart"/>
      <w:r w:rsidR="00972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wt</w:t>
      </w:r>
      <w:proofErr w:type="spellEnd"/>
      <w:r w:rsidR="00972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and 0.4 </w:t>
      </w:r>
      <w:proofErr w:type="spellStart"/>
      <w:r w:rsidR="00972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wt</w:t>
      </w:r>
      <w:proofErr w:type="spellEnd"/>
      <w:r w:rsidR="00972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972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B72AF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PPSU/SiO</w:t>
      </w:r>
      <w:r w:rsidR="000B72AF" w:rsidRPr="000B72A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072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membranes, respectively</w:t>
      </w:r>
      <w:r w:rsidR="00972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These changes</w:t>
      </w:r>
      <w:r w:rsidR="004072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indicated that silica nanoparticles played a significant role in enhancing the copper rejection ratio of the blended membranes.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387"/>
      </w:tblGrid>
      <w:tr w:rsidR="00E6506B" w:rsidTr="00E6506B">
        <w:tc>
          <w:tcPr>
            <w:tcW w:w="4390" w:type="dxa"/>
          </w:tcPr>
          <w:p w:rsidR="00407209" w:rsidRDefault="00A45612" w:rsidP="00972231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object w:dxaOrig="10305" w:dyaOrig="5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08.5pt;height:118pt" o:ole="">
                  <v:imagedata r:id="rId10" o:title=""/>
                </v:shape>
                <o:OLEObject Type="Embed" ProgID="PBrush" ShapeID="_x0000_i1050" DrawAspect="Content" ObjectID="_1609068171" r:id="rId11"/>
              </w:object>
            </w:r>
          </w:p>
        </w:tc>
        <w:tc>
          <w:tcPr>
            <w:tcW w:w="4387" w:type="dxa"/>
          </w:tcPr>
          <w:p w:rsidR="00407209" w:rsidRDefault="00A45612" w:rsidP="005534DE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object w:dxaOrig="10380" w:dyaOrig="6060">
                <v:shape id="_x0000_i1052" type="#_x0000_t75" style="width:208pt;height:121.5pt" o:ole="">
                  <v:imagedata r:id="rId12" o:title=""/>
                </v:shape>
                <o:OLEObject Type="Embed" ProgID="PBrush" ShapeID="_x0000_i1052" DrawAspect="Content" ObjectID="_1609068172" r:id="rId13"/>
              </w:object>
            </w:r>
          </w:p>
        </w:tc>
      </w:tr>
      <w:tr w:rsidR="00407209" w:rsidTr="00E6506B">
        <w:tc>
          <w:tcPr>
            <w:tcW w:w="4390" w:type="dxa"/>
          </w:tcPr>
          <w:p w:rsidR="00407209" w:rsidRPr="00407209" w:rsidRDefault="00407209" w:rsidP="00972231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 w:rsidRPr="00407209">
              <w:rPr>
                <w:rFonts w:asciiTheme="minorHAnsi" w:eastAsia="MS PGothic" w:hAnsiTheme="minorHAnsi"/>
                <w:b/>
                <w:color w:val="000000"/>
                <w:sz w:val="16"/>
                <w:szCs w:val="16"/>
                <w:lang w:val="en-US"/>
              </w:rPr>
              <w:t>Figure 1</w:t>
            </w:r>
            <w:r w:rsidRPr="00407209">
              <w:rPr>
                <w:rFonts w:asciiTheme="minorHAnsi" w:eastAsia="MS PGothic" w:hAnsiTheme="minorHAnsi"/>
                <w:b/>
                <w:color w:val="000000"/>
                <w:sz w:val="16"/>
                <w:szCs w:val="16"/>
                <w:lang w:val="en-US" w:eastAsia="ko-KR"/>
              </w:rPr>
              <w:t>.</w:t>
            </w:r>
            <w:r w:rsidRPr="00407209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07209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="00972231">
              <w:rPr>
                <w:sz w:val="16"/>
                <w:szCs w:val="16"/>
              </w:rPr>
              <w:t>W</w:t>
            </w:r>
            <w:r w:rsidR="009015E3">
              <w:rPr>
                <w:sz w:val="16"/>
                <w:szCs w:val="16"/>
              </w:rPr>
              <w:t>ater flux of PPSU</w:t>
            </w:r>
            <w:r w:rsidR="00E6506B" w:rsidRPr="00E6506B">
              <w:rPr>
                <w:sz w:val="16"/>
                <w:szCs w:val="16"/>
              </w:rPr>
              <w:t xml:space="preserve"> membranes</w:t>
            </w:r>
          </w:p>
        </w:tc>
        <w:tc>
          <w:tcPr>
            <w:tcW w:w="4387" w:type="dxa"/>
          </w:tcPr>
          <w:p w:rsidR="00407209" w:rsidRDefault="00407209" w:rsidP="00E6506B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Figure </w:t>
            </w:r>
            <w:r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2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 w:rsidR="00E6506B" w:rsidRPr="00E6506B">
              <w:rPr>
                <w:sz w:val="16"/>
                <w:szCs w:val="16"/>
              </w:rPr>
              <w:t>Copper rejection of PPSU membranes</w:t>
            </w:r>
          </w:p>
        </w:tc>
      </w:tr>
    </w:tbl>
    <w:p w:rsidR="00704BDF" w:rsidRPr="008D0BEB" w:rsidRDefault="002641F2" w:rsidP="0040720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4E6E2D" w:rsidRPr="004E4AC6" w:rsidRDefault="00850741" w:rsidP="004E6E2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4E4AC6">
        <w:rPr>
          <w:rFonts w:asciiTheme="minorHAnsi" w:eastAsia="MS PGothic" w:hAnsiTheme="minorHAnsi"/>
          <w:color w:val="000000"/>
          <w:sz w:val="22"/>
          <w:szCs w:val="22"/>
        </w:rPr>
        <w:t xml:space="preserve">A new approach was used to modify PPSU membrane </w:t>
      </w:r>
      <w:r w:rsidRPr="004E6E2D">
        <w:rPr>
          <w:rFonts w:asciiTheme="minorHAnsi" w:eastAsia="MS PGothic" w:hAnsiTheme="minorHAnsi"/>
          <w:color w:val="000000"/>
          <w:sz w:val="22"/>
          <w:szCs w:val="22"/>
        </w:rPr>
        <w:t xml:space="preserve">using a phase inversion </w:t>
      </w:r>
      <w:r>
        <w:rPr>
          <w:rFonts w:asciiTheme="minorHAnsi" w:eastAsia="MS PGothic" w:hAnsiTheme="minorHAnsi"/>
          <w:color w:val="000000"/>
          <w:sz w:val="22"/>
          <w:szCs w:val="22"/>
        </w:rPr>
        <w:t>method</w:t>
      </w:r>
      <w:r w:rsidRPr="004E4AC6">
        <w:rPr>
          <w:rFonts w:asciiTheme="minorHAnsi" w:eastAsia="MS PGothic" w:hAnsiTheme="minorHAnsi"/>
          <w:color w:val="000000"/>
          <w:sz w:val="22"/>
          <w:szCs w:val="22"/>
        </w:rPr>
        <w:t xml:space="preserve"> in order to improve the membrane properties such as hydrophilicity and anti-fouling.</w:t>
      </w:r>
      <w:r w:rsidR="004E4AC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E6E2D" w:rsidRPr="004E6E2D">
        <w:rPr>
          <w:rFonts w:asciiTheme="minorHAnsi" w:eastAsia="MS PGothic" w:hAnsiTheme="minorHAnsi"/>
          <w:color w:val="000000"/>
          <w:sz w:val="22"/>
          <w:szCs w:val="22"/>
        </w:rPr>
        <w:t xml:space="preserve">The addition of </w:t>
      </w:r>
      <w:r w:rsidR="00CE43C0">
        <w:rPr>
          <w:rFonts w:asciiTheme="minorHAnsi" w:eastAsia="MS PGothic" w:hAnsiTheme="minorHAnsi"/>
          <w:color w:val="000000"/>
          <w:sz w:val="22"/>
          <w:szCs w:val="22"/>
        </w:rPr>
        <w:t xml:space="preserve">modified </w:t>
      </w:r>
      <w:r w:rsidR="004E6E2D" w:rsidRPr="004E6E2D">
        <w:rPr>
          <w:rFonts w:asciiTheme="minorHAnsi" w:eastAsia="MS PGothic" w:hAnsiTheme="minorHAnsi"/>
          <w:color w:val="000000"/>
          <w:sz w:val="22"/>
          <w:szCs w:val="22"/>
        </w:rPr>
        <w:t>silica nanoparticles to the polymer casting solution resulted in a considerable improvement in the fabricated membrane hydrophilicity</w:t>
      </w:r>
      <w:r w:rsidR="004E4AC6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CE43C0">
        <w:rPr>
          <w:rFonts w:asciiTheme="minorHAnsi" w:eastAsia="MS PGothic" w:hAnsiTheme="minorHAnsi"/>
          <w:color w:val="000000"/>
          <w:sz w:val="22"/>
          <w:szCs w:val="22"/>
        </w:rPr>
        <w:t>water flux</w:t>
      </w:r>
      <w:r w:rsidR="004E6E2D" w:rsidRPr="004E6E2D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</w:p>
    <w:p w:rsidR="00F208C8" w:rsidRPr="00E908E6" w:rsidRDefault="00704BDF" w:rsidP="00E908E6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4369E8" w:rsidRPr="002A60E4" w:rsidRDefault="004369E8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369E8" w:rsidRPr="002A60E4" w:rsidRDefault="004369E8" w:rsidP="002A60E4">
      <w:pPr>
        <w:pStyle w:val="FirstParagraph"/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A60E4">
        <w:rPr>
          <w:rFonts w:asciiTheme="minorHAnsi" w:eastAsia="SimSun" w:hAnsiTheme="minorHAnsi"/>
          <w:sz w:val="22"/>
          <w:szCs w:val="22"/>
          <w:lang w:eastAsia="zh-CN"/>
        </w:rPr>
        <w:fldChar w:fldCharType="begin"/>
      </w:r>
      <w:r w:rsidRPr="002A60E4">
        <w:rPr>
          <w:rFonts w:asciiTheme="minorHAnsi" w:eastAsia="SimSun" w:hAnsiTheme="minorHAnsi"/>
          <w:sz w:val="22"/>
          <w:szCs w:val="22"/>
          <w:lang w:eastAsia="zh-CN"/>
        </w:rPr>
        <w:instrText xml:space="preserve"> ADDIN EN.REFLIST </w:instrText>
      </w:r>
      <w:r w:rsidRPr="002A60E4">
        <w:rPr>
          <w:rFonts w:asciiTheme="minorHAnsi" w:eastAsia="SimSun" w:hAnsiTheme="minorHAnsi"/>
          <w:sz w:val="22"/>
          <w:szCs w:val="22"/>
          <w:lang w:eastAsia="zh-CN"/>
        </w:rPr>
        <w:fldChar w:fldCharType="separate"/>
      </w:r>
      <w:r w:rsidRPr="002A60E4">
        <w:t>[1]</w:t>
      </w:r>
      <w:r w:rsidRPr="002A60E4">
        <w:rPr>
          <w:noProof/>
        </w:rPr>
        <w:tab/>
      </w:r>
      <w:r w:rsidRPr="002A60E4">
        <w:rPr>
          <w:rFonts w:asciiTheme="minorHAnsi" w:hAnsiTheme="minorHAnsi"/>
          <w:color w:val="000000"/>
        </w:rPr>
        <w:t>Daraei, P., et al., Novel polyethersulfone nanocomposi</w:t>
      </w:r>
      <w:r w:rsidR="002A60E4" w:rsidRPr="002A60E4">
        <w:rPr>
          <w:rFonts w:asciiTheme="minorHAnsi" w:hAnsiTheme="minorHAnsi"/>
          <w:color w:val="000000"/>
        </w:rPr>
        <w:t>te membrane prepared by PANI/Fe</w:t>
      </w:r>
      <w:r w:rsidRPr="002A60E4">
        <w:rPr>
          <w:rFonts w:asciiTheme="minorHAnsi" w:hAnsiTheme="minorHAnsi"/>
          <w:color w:val="000000"/>
          <w:vertAlign w:val="subscript"/>
        </w:rPr>
        <w:t>3</w:t>
      </w:r>
      <w:r w:rsidR="002A60E4" w:rsidRPr="002A60E4">
        <w:rPr>
          <w:rFonts w:asciiTheme="minorHAnsi" w:hAnsiTheme="minorHAnsi"/>
          <w:color w:val="000000"/>
        </w:rPr>
        <w:t>O</w:t>
      </w:r>
      <w:r w:rsidRPr="002A60E4">
        <w:rPr>
          <w:rFonts w:asciiTheme="minorHAnsi" w:hAnsiTheme="minorHAnsi"/>
          <w:color w:val="000000"/>
          <w:vertAlign w:val="subscript"/>
        </w:rPr>
        <w:t>4</w:t>
      </w:r>
      <w:r w:rsidRPr="002A60E4">
        <w:rPr>
          <w:rFonts w:asciiTheme="minorHAnsi" w:hAnsiTheme="minorHAnsi"/>
          <w:color w:val="000000"/>
        </w:rPr>
        <w:t xml:space="preserve"> nanoparticles with enhanced performance for Cu (II) removal from water. Journal of Membrane Science, 2012. 415: p. 250-259.</w:t>
      </w:r>
    </w:p>
    <w:p w:rsidR="004369E8" w:rsidRPr="002A60E4" w:rsidRDefault="004369E8" w:rsidP="002A60E4">
      <w:pPr>
        <w:pStyle w:val="FirstParagraph"/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A60E4">
        <w:rPr>
          <w:rFonts w:asciiTheme="minorHAnsi" w:hAnsiTheme="minorHAnsi"/>
          <w:color w:val="000000"/>
        </w:rPr>
        <w:t>[2]</w:t>
      </w:r>
      <w:r w:rsidRPr="002A60E4">
        <w:rPr>
          <w:rFonts w:asciiTheme="minorHAnsi" w:hAnsiTheme="minorHAnsi"/>
          <w:color w:val="000000"/>
        </w:rPr>
        <w:tab/>
        <w:t>Yurekli, Y., Removal of heavy metals in wastewater by using zeolite nano-particles impregnated polysulfone membranes. Journal of Hazardous Materials, 2016. 309: p. 53-64.</w:t>
      </w:r>
    </w:p>
    <w:p w:rsidR="004369E8" w:rsidRPr="002A60E4" w:rsidRDefault="004369E8" w:rsidP="002A60E4">
      <w:pPr>
        <w:pStyle w:val="FirstParagraph"/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A60E4">
        <w:rPr>
          <w:rFonts w:asciiTheme="minorHAnsi" w:hAnsiTheme="minorHAnsi"/>
          <w:color w:val="000000"/>
        </w:rPr>
        <w:t>[3]</w:t>
      </w:r>
      <w:r w:rsidRPr="002A60E4">
        <w:rPr>
          <w:rFonts w:asciiTheme="minorHAnsi" w:hAnsiTheme="minorHAnsi"/>
          <w:color w:val="000000"/>
        </w:rPr>
        <w:tab/>
        <w:t>Dong, H., et al., Superhy</w:t>
      </w:r>
      <w:r w:rsidR="002A60E4" w:rsidRPr="002A60E4">
        <w:rPr>
          <w:rFonts w:asciiTheme="minorHAnsi" w:hAnsiTheme="minorHAnsi"/>
          <w:color w:val="000000"/>
        </w:rPr>
        <w:t>drophilic Surfaces via Polymer−</w:t>
      </w:r>
      <w:r w:rsidRPr="002A60E4">
        <w:rPr>
          <w:rFonts w:asciiTheme="minorHAnsi" w:hAnsiTheme="minorHAnsi"/>
          <w:color w:val="000000"/>
        </w:rPr>
        <w:t>SiO</w:t>
      </w:r>
      <w:r w:rsidRPr="002A60E4">
        <w:rPr>
          <w:rFonts w:asciiTheme="minorHAnsi" w:hAnsiTheme="minorHAnsi"/>
          <w:color w:val="000000"/>
          <w:vertAlign w:val="subscript"/>
        </w:rPr>
        <w:t>2</w:t>
      </w:r>
      <w:r w:rsidRPr="002A60E4">
        <w:rPr>
          <w:rFonts w:asciiTheme="minorHAnsi" w:hAnsiTheme="minorHAnsi"/>
          <w:color w:val="000000"/>
        </w:rPr>
        <w:t xml:space="preserve"> Nanocomposites. Langmuir, 2010. 26(19): p. 15567-15573.</w:t>
      </w:r>
    </w:p>
    <w:p w:rsidR="004369E8" w:rsidRPr="002A60E4" w:rsidRDefault="002A60E4" w:rsidP="002A60E4">
      <w:pPr>
        <w:pStyle w:val="FirstParagraph"/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A60E4">
        <w:rPr>
          <w:rFonts w:asciiTheme="minorHAnsi" w:hAnsiTheme="minorHAnsi"/>
          <w:color w:val="000000"/>
        </w:rPr>
        <w:t>[4]</w:t>
      </w:r>
      <w:r w:rsidR="004369E8" w:rsidRPr="002A60E4">
        <w:rPr>
          <w:rFonts w:asciiTheme="minorHAnsi" w:hAnsiTheme="minorHAnsi"/>
          <w:color w:val="000000"/>
        </w:rPr>
        <w:tab/>
        <w:t>Shen, J.-n., et al., Preparation and characterization of PES–SiO</w:t>
      </w:r>
      <w:r w:rsidR="004369E8" w:rsidRPr="002A60E4">
        <w:rPr>
          <w:rFonts w:asciiTheme="minorHAnsi" w:hAnsiTheme="minorHAnsi"/>
          <w:color w:val="000000"/>
          <w:vertAlign w:val="subscript"/>
        </w:rPr>
        <w:t>2</w:t>
      </w:r>
      <w:r w:rsidR="004369E8" w:rsidRPr="002A60E4">
        <w:rPr>
          <w:rFonts w:asciiTheme="minorHAnsi" w:hAnsiTheme="minorHAnsi"/>
          <w:color w:val="000000"/>
        </w:rPr>
        <w:t xml:space="preserve"> organic–inorganic composite ultrafiltration membrane for raw water pretreatment. Chemical engineering journal, 2011. 168(3): p. 1272-1278.</w:t>
      </w:r>
    </w:p>
    <w:p w:rsidR="004369E8" w:rsidRPr="002A60E4" w:rsidRDefault="002A60E4" w:rsidP="002A60E4">
      <w:pPr>
        <w:pStyle w:val="FirstParagraph"/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A60E4">
        <w:rPr>
          <w:rFonts w:asciiTheme="minorHAnsi" w:hAnsiTheme="minorHAnsi"/>
          <w:color w:val="000000"/>
        </w:rPr>
        <w:t>[5]</w:t>
      </w:r>
      <w:r w:rsidR="004369E8" w:rsidRPr="002A60E4">
        <w:rPr>
          <w:rFonts w:asciiTheme="minorHAnsi" w:hAnsiTheme="minorHAnsi"/>
          <w:color w:val="000000"/>
        </w:rPr>
        <w:tab/>
        <w:t>Yu, L.-Y., et al., Preparation and characterization of PVDF–SiO</w:t>
      </w:r>
      <w:r w:rsidR="004369E8" w:rsidRPr="002A60E4">
        <w:rPr>
          <w:rFonts w:asciiTheme="minorHAnsi" w:hAnsiTheme="minorHAnsi"/>
          <w:color w:val="000000"/>
          <w:vertAlign w:val="subscript"/>
        </w:rPr>
        <w:t>2</w:t>
      </w:r>
      <w:r w:rsidR="004369E8" w:rsidRPr="002A60E4">
        <w:rPr>
          <w:rFonts w:asciiTheme="minorHAnsi" w:hAnsiTheme="minorHAnsi"/>
          <w:color w:val="000000"/>
        </w:rPr>
        <w:t xml:space="preserve"> composite hollow fiber UF membrane by sol–gel method. Journal of Membrane Science, 2009. 337(1): p. 257-265.</w:t>
      </w:r>
    </w:p>
    <w:p w:rsidR="004369E8" w:rsidRPr="002A60E4" w:rsidRDefault="002A60E4" w:rsidP="002A60E4">
      <w:pPr>
        <w:pStyle w:val="FirstParagraph"/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A60E4">
        <w:rPr>
          <w:rFonts w:asciiTheme="minorHAnsi" w:hAnsiTheme="minorHAnsi"/>
          <w:color w:val="000000"/>
        </w:rPr>
        <w:t>[6]</w:t>
      </w:r>
      <w:r w:rsidR="004369E8" w:rsidRPr="002A60E4">
        <w:rPr>
          <w:rFonts w:asciiTheme="minorHAnsi" w:hAnsiTheme="minorHAnsi"/>
          <w:color w:val="000000"/>
        </w:rPr>
        <w:tab/>
        <w:t>Hwang, L.-L., H.-H. Tseng, and J.-C. Chen, Fabrication of polyphenylsulfone/polyetherimide blend membranes for ultrafiltration applications: The effects of blending ratio on membrane properties and humic acid removal performance. Journal of Membrane Science, 2011. 384(1): p. 72-81.</w:t>
      </w:r>
    </w:p>
    <w:p w:rsidR="00F55A74" w:rsidRPr="00704BDF" w:rsidRDefault="004369E8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2A60E4">
        <w:rPr>
          <w:rFonts w:asciiTheme="minorHAnsi" w:eastAsia="SimSun" w:hAnsiTheme="minorHAnsi"/>
          <w:sz w:val="22"/>
          <w:szCs w:val="22"/>
          <w:lang w:eastAsia="zh-CN"/>
        </w:rPr>
        <w:fldChar w:fldCharType="end"/>
      </w:r>
    </w:p>
    <w:sectPr w:rsidR="00F55A74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3C" w:rsidRDefault="0075623C" w:rsidP="004F5E36">
      <w:r>
        <w:separator/>
      </w:r>
    </w:p>
  </w:endnote>
  <w:endnote w:type="continuationSeparator" w:id="0">
    <w:p w:rsidR="0075623C" w:rsidRDefault="0075623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3C" w:rsidRDefault="0075623C" w:rsidP="004F5E36">
      <w:r>
        <w:separator/>
      </w:r>
    </w:p>
  </w:footnote>
  <w:footnote w:type="continuationSeparator" w:id="0">
    <w:p w:rsidR="0075623C" w:rsidRDefault="0075623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50" w:rsidRDefault="00AC2350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50" w:rsidRPr="00DE0019" w:rsidRDefault="00AC2350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AC2350" w:rsidRDefault="00AC2350">
    <w:pPr>
      <w:pStyle w:val="Header"/>
    </w:pPr>
  </w:p>
  <w:p w:rsidR="00AC2350" w:rsidRDefault="00AC2350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E66D88"/>
    <w:multiLevelType w:val="hybridMultilevel"/>
    <w:tmpl w:val="7CD229E0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yNDYxsLAwMTQzMbFU0lEKTi0uzszPAykwqwUAHVoqTS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v5d5r5z59dxsedvp85v2v3r99pt2ppxzxd&quot;&gt;Confirmation&lt;record-ids&gt;&lt;item&gt;41&lt;/item&gt;&lt;item&gt;80&lt;/item&gt;&lt;item&gt;163&lt;/item&gt;&lt;item&gt;246&lt;/item&gt;&lt;/record-ids&gt;&lt;/item&gt;&lt;/Libraries&gt;"/>
  </w:docVars>
  <w:rsids>
    <w:rsidRoot w:val="000E414A"/>
    <w:rsid w:val="000027C0"/>
    <w:rsid w:val="000117CB"/>
    <w:rsid w:val="0003148D"/>
    <w:rsid w:val="00057045"/>
    <w:rsid w:val="00062A9A"/>
    <w:rsid w:val="00096CC0"/>
    <w:rsid w:val="000A03B2"/>
    <w:rsid w:val="000B72AF"/>
    <w:rsid w:val="000D34BE"/>
    <w:rsid w:val="000E36F1"/>
    <w:rsid w:val="000E3A73"/>
    <w:rsid w:val="000E414A"/>
    <w:rsid w:val="0013121F"/>
    <w:rsid w:val="00134DE4"/>
    <w:rsid w:val="0014278B"/>
    <w:rsid w:val="00150E59"/>
    <w:rsid w:val="001775ED"/>
    <w:rsid w:val="00184AD6"/>
    <w:rsid w:val="001B65C1"/>
    <w:rsid w:val="001C684B"/>
    <w:rsid w:val="001D53FC"/>
    <w:rsid w:val="001D5688"/>
    <w:rsid w:val="001F2EC7"/>
    <w:rsid w:val="002065DB"/>
    <w:rsid w:val="0021386E"/>
    <w:rsid w:val="00225379"/>
    <w:rsid w:val="002301CE"/>
    <w:rsid w:val="002447EF"/>
    <w:rsid w:val="00251550"/>
    <w:rsid w:val="002641F2"/>
    <w:rsid w:val="0027221A"/>
    <w:rsid w:val="00275B61"/>
    <w:rsid w:val="002A60E4"/>
    <w:rsid w:val="002D1F12"/>
    <w:rsid w:val="003009B7"/>
    <w:rsid w:val="0030469C"/>
    <w:rsid w:val="00323D81"/>
    <w:rsid w:val="00351043"/>
    <w:rsid w:val="003607E1"/>
    <w:rsid w:val="003723D4"/>
    <w:rsid w:val="00383191"/>
    <w:rsid w:val="003A7D1C"/>
    <w:rsid w:val="003F10CF"/>
    <w:rsid w:val="00407209"/>
    <w:rsid w:val="004369E8"/>
    <w:rsid w:val="0046164A"/>
    <w:rsid w:val="00462DCD"/>
    <w:rsid w:val="0046651A"/>
    <w:rsid w:val="004927F1"/>
    <w:rsid w:val="004B5C6D"/>
    <w:rsid w:val="004C60BD"/>
    <w:rsid w:val="004D1162"/>
    <w:rsid w:val="004E4AC6"/>
    <w:rsid w:val="004E4DD6"/>
    <w:rsid w:val="004E6E2D"/>
    <w:rsid w:val="004F5E36"/>
    <w:rsid w:val="005119A5"/>
    <w:rsid w:val="005278B7"/>
    <w:rsid w:val="00530FE4"/>
    <w:rsid w:val="005346C8"/>
    <w:rsid w:val="005534DE"/>
    <w:rsid w:val="00563359"/>
    <w:rsid w:val="00594E9F"/>
    <w:rsid w:val="0059595D"/>
    <w:rsid w:val="005A16AA"/>
    <w:rsid w:val="005B61E6"/>
    <w:rsid w:val="005C77E1"/>
    <w:rsid w:val="005D6A2F"/>
    <w:rsid w:val="005E1A82"/>
    <w:rsid w:val="005F0A28"/>
    <w:rsid w:val="005F0E5E"/>
    <w:rsid w:val="0061074E"/>
    <w:rsid w:val="00620DEE"/>
    <w:rsid w:val="00625639"/>
    <w:rsid w:val="0064184D"/>
    <w:rsid w:val="00660E3E"/>
    <w:rsid w:val="00662E74"/>
    <w:rsid w:val="006A58D2"/>
    <w:rsid w:val="006C5579"/>
    <w:rsid w:val="006D1B78"/>
    <w:rsid w:val="006D3E70"/>
    <w:rsid w:val="00704BDF"/>
    <w:rsid w:val="00716A04"/>
    <w:rsid w:val="00736B13"/>
    <w:rsid w:val="007447F3"/>
    <w:rsid w:val="0075623C"/>
    <w:rsid w:val="007661C8"/>
    <w:rsid w:val="007D452E"/>
    <w:rsid w:val="007D52CD"/>
    <w:rsid w:val="007D672C"/>
    <w:rsid w:val="00813288"/>
    <w:rsid w:val="008168FC"/>
    <w:rsid w:val="00834D4B"/>
    <w:rsid w:val="00840800"/>
    <w:rsid w:val="008479A2"/>
    <w:rsid w:val="00850741"/>
    <w:rsid w:val="0087637F"/>
    <w:rsid w:val="008A1182"/>
    <w:rsid w:val="008A1512"/>
    <w:rsid w:val="008C255A"/>
    <w:rsid w:val="008D0BEB"/>
    <w:rsid w:val="008E566E"/>
    <w:rsid w:val="009015E3"/>
    <w:rsid w:val="00901EB6"/>
    <w:rsid w:val="009450CE"/>
    <w:rsid w:val="0095164B"/>
    <w:rsid w:val="00972231"/>
    <w:rsid w:val="0097360F"/>
    <w:rsid w:val="00986592"/>
    <w:rsid w:val="00996483"/>
    <w:rsid w:val="009D06E1"/>
    <w:rsid w:val="009E2BD3"/>
    <w:rsid w:val="009E788A"/>
    <w:rsid w:val="00A017F7"/>
    <w:rsid w:val="00A1763D"/>
    <w:rsid w:val="00A17CEC"/>
    <w:rsid w:val="00A21494"/>
    <w:rsid w:val="00A27EF0"/>
    <w:rsid w:val="00A32DE3"/>
    <w:rsid w:val="00A34B2C"/>
    <w:rsid w:val="00A45612"/>
    <w:rsid w:val="00A67F7A"/>
    <w:rsid w:val="00A76EFC"/>
    <w:rsid w:val="00A9626B"/>
    <w:rsid w:val="00A97F29"/>
    <w:rsid w:val="00AB0964"/>
    <w:rsid w:val="00AC2350"/>
    <w:rsid w:val="00AE377D"/>
    <w:rsid w:val="00B2632A"/>
    <w:rsid w:val="00B61DBF"/>
    <w:rsid w:val="00BC30C9"/>
    <w:rsid w:val="00BE3E58"/>
    <w:rsid w:val="00C01616"/>
    <w:rsid w:val="00C0162B"/>
    <w:rsid w:val="00C345B1"/>
    <w:rsid w:val="00C40142"/>
    <w:rsid w:val="00C40ED6"/>
    <w:rsid w:val="00C57182"/>
    <w:rsid w:val="00C655FD"/>
    <w:rsid w:val="00C867B1"/>
    <w:rsid w:val="00C94434"/>
    <w:rsid w:val="00CA1C95"/>
    <w:rsid w:val="00CA5A9C"/>
    <w:rsid w:val="00CC2057"/>
    <w:rsid w:val="00CD4D40"/>
    <w:rsid w:val="00CD5FE2"/>
    <w:rsid w:val="00CE43C0"/>
    <w:rsid w:val="00D02B4C"/>
    <w:rsid w:val="00D32057"/>
    <w:rsid w:val="00D84576"/>
    <w:rsid w:val="00DE0019"/>
    <w:rsid w:val="00DE264A"/>
    <w:rsid w:val="00E041E7"/>
    <w:rsid w:val="00E2311D"/>
    <w:rsid w:val="00E234FB"/>
    <w:rsid w:val="00E23CA1"/>
    <w:rsid w:val="00E409A8"/>
    <w:rsid w:val="00E6506B"/>
    <w:rsid w:val="00E7209D"/>
    <w:rsid w:val="00E908E6"/>
    <w:rsid w:val="00EA50E1"/>
    <w:rsid w:val="00EE0131"/>
    <w:rsid w:val="00F17947"/>
    <w:rsid w:val="00F208C8"/>
    <w:rsid w:val="00F221BE"/>
    <w:rsid w:val="00F30C64"/>
    <w:rsid w:val="00F55A74"/>
    <w:rsid w:val="00F85C70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A515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Address">
    <w:name w:val="Address"/>
    <w:basedOn w:val="Normal"/>
    <w:next w:val="Normal"/>
    <w:uiPriority w:val="99"/>
    <w:rsid w:val="00CD4D40"/>
    <w:pPr>
      <w:tabs>
        <w:tab w:val="clear" w:pos="7100"/>
      </w:tabs>
      <w:suppressAutoHyphens/>
      <w:spacing w:line="240" w:lineRule="auto"/>
      <w:ind w:left="720" w:hanging="720"/>
    </w:pPr>
    <w:rPr>
      <w:rFonts w:ascii="Calibri" w:hAnsi="Calibri" w:cs="Arial"/>
      <w:i/>
      <w:iCs/>
      <w:sz w:val="20"/>
      <w:lang w:eastAsia="ar-SA"/>
    </w:rPr>
  </w:style>
  <w:style w:type="paragraph" w:customStyle="1" w:styleId="Keywords">
    <w:name w:val="Keywords"/>
    <w:basedOn w:val="Normal"/>
    <w:next w:val="Heading1"/>
    <w:uiPriority w:val="99"/>
    <w:rsid w:val="00CD4D40"/>
    <w:pPr>
      <w:keepLines/>
      <w:tabs>
        <w:tab w:val="clear" w:pos="7100"/>
      </w:tabs>
      <w:suppressAutoHyphens/>
      <w:spacing w:before="120" w:after="240" w:line="240" w:lineRule="auto"/>
    </w:pPr>
    <w:rPr>
      <w:rFonts w:ascii="Calibri" w:hAnsi="Calibri" w:cs="Arial"/>
      <w:sz w:val="20"/>
      <w:lang w:eastAsia="ar-SA"/>
    </w:rPr>
  </w:style>
  <w:style w:type="character" w:styleId="Hyperlink">
    <w:name w:val="Hyperlink"/>
    <w:basedOn w:val="DefaultParagraphFont"/>
    <w:uiPriority w:val="99"/>
    <w:unhideWhenUsed/>
    <w:locked/>
    <w:rsid w:val="00CD4D40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F208C8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208C8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208C8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208C8"/>
    <w:rPr>
      <w:rFonts w:ascii="Times" w:eastAsia="Times New Roman" w:hAnsi="Times" w:cs="Times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6386-15B7-45E1-AF40-33D1026F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Mohammadmehdi Zarei</cp:lastModifiedBy>
  <cp:revision>2</cp:revision>
  <cp:lastPrinted>2019-01-14T02:18:00Z</cp:lastPrinted>
  <dcterms:created xsi:type="dcterms:W3CDTF">2019-01-15T03:36:00Z</dcterms:created>
  <dcterms:modified xsi:type="dcterms:W3CDTF">2019-01-15T03:36:00Z</dcterms:modified>
</cp:coreProperties>
</file>