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878F6" w14:textId="77777777"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14:paraId="3F955D4B" w14:textId="0CFB0B7E" w:rsidR="00CE24E8" w:rsidRDefault="00CE24E8" w:rsidP="00704BDF">
      <w:pPr>
        <w:snapToGrid w:val="0"/>
        <w:spacing w:after="120"/>
        <w:jc w:val="center"/>
        <w:rPr>
          <w:rFonts w:asciiTheme="minorHAnsi" w:eastAsia="MS PGothic" w:hAnsiTheme="minorHAnsi"/>
          <w:b/>
          <w:bCs/>
          <w:sz w:val="28"/>
          <w:szCs w:val="28"/>
          <w:lang w:val="en-US"/>
        </w:rPr>
      </w:pPr>
      <w:r w:rsidRPr="00CE24E8">
        <w:rPr>
          <w:rFonts w:asciiTheme="minorHAnsi" w:eastAsia="MS PGothic" w:hAnsiTheme="minorHAnsi"/>
          <w:b/>
          <w:bCs/>
          <w:sz w:val="28"/>
          <w:szCs w:val="28"/>
          <w:lang w:val="en-US"/>
        </w:rPr>
        <w:t xml:space="preserve">Effect of reactant molar ratio on the hierarchical morphology of a novel mesoporous silica </w:t>
      </w:r>
    </w:p>
    <w:p w14:paraId="6028DD9C" w14:textId="2A591774" w:rsidR="00CE24E8" w:rsidRPr="0060326D" w:rsidRDefault="00CE24E8" w:rsidP="00CE24E8">
      <w:pPr>
        <w:snapToGrid w:val="0"/>
        <w:spacing w:after="120"/>
        <w:jc w:val="center"/>
        <w:rPr>
          <w:rFonts w:asciiTheme="minorHAnsi" w:eastAsia="SimSun" w:hAnsiTheme="minorHAnsi"/>
          <w:color w:val="000000"/>
          <w:sz w:val="24"/>
          <w:szCs w:val="24"/>
          <w:lang w:val="en-US" w:eastAsia="zh-CN"/>
        </w:rPr>
      </w:pPr>
      <w:r>
        <w:rPr>
          <w:rFonts w:asciiTheme="minorHAnsi" w:eastAsia="SimSun" w:hAnsiTheme="minorHAnsi"/>
          <w:color w:val="000000"/>
          <w:sz w:val="24"/>
          <w:szCs w:val="24"/>
          <w:u w:val="single"/>
          <w:lang w:val="en-US" w:eastAsia="zh-CN"/>
        </w:rPr>
        <w:t>Layla Hosseini</w:t>
      </w:r>
      <w:r w:rsidRPr="00DE0019">
        <w:rPr>
          <w:rFonts w:asciiTheme="minorHAnsi" w:eastAsia="SimSun" w:hAnsiTheme="minorHAnsi"/>
          <w:color w:val="000000"/>
          <w:sz w:val="24"/>
          <w:szCs w:val="24"/>
          <w:u w:val="single"/>
          <w:vertAlign w:val="superscript"/>
          <w:lang w:val="en-US" w:eastAsia="zh-CN"/>
        </w:rPr>
        <w:t>1</w:t>
      </w:r>
      <w:r w:rsidR="002D18BD">
        <w:rPr>
          <w:rFonts w:asciiTheme="minorHAnsi" w:eastAsia="SimSun" w:hAnsiTheme="minorHAnsi"/>
          <w:color w:val="000000"/>
          <w:sz w:val="24"/>
          <w:szCs w:val="24"/>
          <w:u w:val="single"/>
          <w:vertAlign w:val="superscript"/>
          <w:lang w:val="en-US" w:eastAsia="zh-CN"/>
        </w:rPr>
        <w:t>,*</w:t>
      </w:r>
      <w:r w:rsidRPr="00DE0019">
        <w:rPr>
          <w:rFonts w:asciiTheme="minorHAnsi" w:eastAsia="SimSun" w:hAnsiTheme="minorHAnsi"/>
          <w:color w:val="000000"/>
          <w:sz w:val="24"/>
          <w:szCs w:val="24"/>
          <w:lang w:val="en-US" w:eastAsia="zh-CN"/>
        </w:rPr>
        <w:t xml:space="preserve">, </w:t>
      </w:r>
      <w:r w:rsidRPr="0060326D">
        <w:rPr>
          <w:rFonts w:asciiTheme="minorHAnsi" w:eastAsia="SimSun" w:hAnsiTheme="minorHAnsi"/>
          <w:color w:val="000000"/>
          <w:sz w:val="24"/>
          <w:szCs w:val="24"/>
          <w:lang w:val="en-US" w:eastAsia="zh-CN"/>
        </w:rPr>
        <w:t>Roberto Moreno-Atanasio</w:t>
      </w:r>
      <w:r>
        <w:rPr>
          <w:rFonts w:eastAsia="SimSun"/>
          <w:color w:val="000000"/>
          <w:vertAlign w:val="superscript"/>
          <w:lang w:val="en-US" w:eastAsia="zh-CN"/>
        </w:rPr>
        <w:t>1</w:t>
      </w:r>
      <w:r>
        <w:rPr>
          <w:rFonts w:eastAsia="SimSun"/>
          <w:color w:val="000000"/>
          <w:lang w:val="en-US" w:eastAsia="zh-CN"/>
        </w:rPr>
        <w:t xml:space="preserve">, </w:t>
      </w:r>
      <w:r w:rsidRPr="0060326D">
        <w:rPr>
          <w:rFonts w:asciiTheme="minorHAnsi" w:eastAsia="SimSun" w:hAnsiTheme="minorHAnsi"/>
          <w:color w:val="000000"/>
          <w:sz w:val="24"/>
          <w:szCs w:val="24"/>
          <w:lang w:val="en-US" w:eastAsia="zh-CN"/>
        </w:rPr>
        <w:t>Frances, Neville</w:t>
      </w:r>
      <w:r w:rsidRPr="0060326D">
        <w:rPr>
          <w:rFonts w:asciiTheme="minorHAnsi" w:eastAsia="SimSun" w:hAnsiTheme="minorHAnsi"/>
          <w:color w:val="000000"/>
          <w:sz w:val="24"/>
          <w:szCs w:val="24"/>
          <w:vertAlign w:val="superscript"/>
          <w:lang w:val="en-US" w:eastAsia="zh-CN"/>
        </w:rPr>
        <w:t>2</w:t>
      </w:r>
    </w:p>
    <w:p w14:paraId="1ACAA1EF" w14:textId="77777777" w:rsidR="00CE24E8" w:rsidRDefault="00CE24E8" w:rsidP="00CE24E8">
      <w:pPr>
        <w:snapToGrid w:val="0"/>
        <w:spacing w:after="120"/>
        <w:jc w:val="center"/>
        <w:rPr>
          <w:rFonts w:asciiTheme="minorHAnsi" w:eastAsia="MS PGothic" w:hAnsiTheme="minorHAnsi"/>
          <w:i/>
          <w:iCs/>
          <w:color w:val="000000"/>
          <w:sz w:val="20"/>
          <w:lang w:val="en-US"/>
        </w:rPr>
      </w:pPr>
      <w:r w:rsidRPr="00A15B93">
        <w:rPr>
          <w:rFonts w:eastAsia="MS PGothic"/>
          <w:i/>
          <w:iCs/>
          <w:color w:val="000000"/>
          <w:sz w:val="20"/>
          <w:lang w:val="en-US"/>
        </w:rPr>
        <w:t>1</w:t>
      </w:r>
      <w:r w:rsidRPr="00DE0019">
        <w:rPr>
          <w:rFonts w:asciiTheme="minorHAnsi" w:eastAsia="MS PGothic" w:hAnsiTheme="minorHAnsi"/>
          <w:i/>
          <w:iCs/>
          <w:color w:val="000000"/>
          <w:sz w:val="20"/>
          <w:lang w:val="en-US"/>
        </w:rPr>
        <w:t xml:space="preserve"> </w:t>
      </w:r>
      <w:r w:rsidRPr="0060326D">
        <w:rPr>
          <w:rFonts w:asciiTheme="minorHAnsi" w:eastAsia="MS PGothic" w:hAnsiTheme="minorHAnsi"/>
          <w:i/>
          <w:iCs/>
          <w:color w:val="000000"/>
          <w:sz w:val="20"/>
          <w:lang w:val="en-US"/>
        </w:rPr>
        <w:t>Chemical Engineering Department, School of Engineering</w:t>
      </w:r>
      <w:r w:rsidRPr="00DE0019">
        <w:rPr>
          <w:rFonts w:asciiTheme="minorHAnsi" w:eastAsia="MS PGothic" w:hAnsiTheme="minorHAnsi"/>
          <w:i/>
          <w:iCs/>
          <w:color w:val="000000"/>
          <w:sz w:val="20"/>
          <w:lang w:val="en-US"/>
        </w:rPr>
        <w:t xml:space="preserve">; 2 </w:t>
      </w:r>
      <w:r w:rsidRPr="0060326D">
        <w:rPr>
          <w:rFonts w:asciiTheme="minorHAnsi" w:eastAsia="MS PGothic" w:hAnsiTheme="minorHAnsi"/>
          <w:i/>
          <w:iCs/>
          <w:color w:val="000000"/>
          <w:sz w:val="20"/>
          <w:lang w:val="en-US"/>
        </w:rPr>
        <w:t>Chemistry Department, School of Life Sciences</w:t>
      </w:r>
    </w:p>
    <w:p w14:paraId="6AB315C1" w14:textId="506C6EA6" w:rsidR="00CE24E8" w:rsidRPr="00DE0019" w:rsidRDefault="00CE24E8" w:rsidP="00CE24E8">
      <w:pPr>
        <w:snapToGrid w:val="0"/>
        <w:spacing w:after="120"/>
        <w:jc w:val="center"/>
        <w:rPr>
          <w:rFonts w:asciiTheme="minorHAnsi" w:eastAsia="MS PGothic" w:hAnsiTheme="minorHAnsi"/>
          <w:i/>
          <w:iCs/>
          <w:color w:val="000000"/>
          <w:sz w:val="20"/>
          <w:lang w:val="en-US"/>
        </w:rPr>
      </w:pPr>
      <w:r w:rsidRPr="0060326D">
        <w:rPr>
          <w:rFonts w:asciiTheme="minorHAnsi" w:eastAsia="MS PGothic" w:hAnsiTheme="minorHAnsi"/>
          <w:i/>
          <w:iCs/>
          <w:color w:val="000000"/>
          <w:sz w:val="20"/>
          <w:lang w:val="en-US"/>
        </w:rPr>
        <w:t>The University of Newcastle</w:t>
      </w:r>
      <w:r w:rsidR="000750DB">
        <w:rPr>
          <w:rFonts w:asciiTheme="minorHAnsi" w:eastAsia="MS PGothic" w:hAnsiTheme="minorHAnsi"/>
          <w:i/>
          <w:iCs/>
          <w:color w:val="000000"/>
          <w:sz w:val="20"/>
          <w:lang w:val="en-US"/>
        </w:rPr>
        <w:t>, Australia</w:t>
      </w:r>
    </w:p>
    <w:p w14:paraId="73567556" w14:textId="3A774767" w:rsidR="00CE24E8" w:rsidRPr="00DE0019" w:rsidRDefault="00CE24E8" w:rsidP="00C300AB">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C300AB">
        <w:rPr>
          <w:rFonts w:asciiTheme="minorHAnsi" w:eastAsia="MS PGothic" w:hAnsiTheme="minorHAnsi"/>
          <w:bCs/>
          <w:i/>
          <w:iCs/>
          <w:sz w:val="20"/>
          <w:lang w:val="en-US"/>
        </w:rPr>
        <w:t>Layla.hosseini@uon.edu.au</w:t>
      </w:r>
    </w:p>
    <w:p w14:paraId="56E0577B" w14:textId="77777777"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14:paraId="7788F19B" w14:textId="753A4F68" w:rsidR="00861FC9" w:rsidRPr="00861FC9" w:rsidRDefault="000750DB" w:rsidP="00876A1D">
      <w:pPr>
        <w:pStyle w:val="AbstractBody"/>
        <w:numPr>
          <w:ilvl w:val="0"/>
          <w:numId w:val="16"/>
        </w:numPr>
        <w:rPr>
          <w:rFonts w:asciiTheme="minorHAnsi" w:hAnsiTheme="minorHAnsi"/>
        </w:rPr>
      </w:pPr>
      <w:r w:rsidRPr="000750DB">
        <w:rPr>
          <w:rFonts w:asciiTheme="minorHAnsi" w:eastAsia="MS PGothic" w:hAnsiTheme="minorHAnsi"/>
          <w:sz w:val="22"/>
          <w:szCs w:val="22"/>
        </w:rPr>
        <w:t>Using MTMS</w:t>
      </w:r>
      <w:r w:rsidR="00282630">
        <w:rPr>
          <w:rFonts w:asciiTheme="minorHAnsi" w:eastAsia="MS PGothic" w:hAnsiTheme="minorHAnsi"/>
          <w:color w:val="000000"/>
          <w:sz w:val="22"/>
          <w:szCs w:val="22"/>
        </w:rPr>
        <w:t xml:space="preserve"> </w:t>
      </w:r>
      <w:r w:rsidR="005E4E74">
        <w:rPr>
          <w:rFonts w:asciiTheme="minorHAnsi" w:eastAsia="MS PGothic" w:hAnsiTheme="minorHAnsi"/>
          <w:color w:val="000000"/>
          <w:sz w:val="22"/>
          <w:szCs w:val="22"/>
        </w:rPr>
        <w:t>i</w:t>
      </w:r>
      <w:r w:rsidR="005E4E74" w:rsidRPr="00CE24E8">
        <w:rPr>
          <w:rFonts w:asciiTheme="minorHAnsi" w:eastAsia="MS PGothic" w:hAnsiTheme="minorHAnsi"/>
          <w:color w:val="000000"/>
          <w:sz w:val="22"/>
          <w:szCs w:val="22"/>
        </w:rPr>
        <w:t xml:space="preserve">n </w:t>
      </w:r>
      <w:r w:rsidR="00861FC9" w:rsidRPr="00CE24E8">
        <w:rPr>
          <w:rFonts w:asciiTheme="minorHAnsi" w:eastAsia="MS PGothic" w:hAnsiTheme="minorHAnsi"/>
          <w:color w:val="000000"/>
          <w:sz w:val="22"/>
          <w:szCs w:val="22"/>
        </w:rPr>
        <w:t>the synthesis of mesoporous silica</w:t>
      </w:r>
      <w:r w:rsidR="00861FC9">
        <w:rPr>
          <w:rFonts w:asciiTheme="minorHAnsi" w:eastAsia="MS PGothic" w:hAnsiTheme="minorHAnsi"/>
          <w:color w:val="000000"/>
          <w:sz w:val="22"/>
          <w:szCs w:val="22"/>
        </w:rPr>
        <w:t xml:space="preserve"> produced a novel </w:t>
      </w:r>
      <w:r>
        <w:rPr>
          <w:rFonts w:asciiTheme="minorHAnsi" w:eastAsia="MS PGothic" w:hAnsiTheme="minorHAnsi"/>
          <w:color w:val="000000"/>
          <w:sz w:val="22"/>
          <w:szCs w:val="22"/>
        </w:rPr>
        <w:t>material</w:t>
      </w:r>
      <w:r w:rsidR="00282630">
        <w:rPr>
          <w:rFonts w:asciiTheme="minorHAnsi" w:eastAsia="MS PGothic" w:hAnsiTheme="minorHAnsi"/>
          <w:color w:val="000000"/>
          <w:sz w:val="22"/>
          <w:szCs w:val="22"/>
        </w:rPr>
        <w:t xml:space="preserve"> (</w:t>
      </w:r>
      <w:r w:rsidR="00876A1D" w:rsidRPr="00B855B7">
        <w:rPr>
          <w:rFonts w:asciiTheme="minorHAnsi" w:eastAsia="MS PGothic" w:hAnsiTheme="minorHAnsi"/>
          <w:color w:val="000000"/>
          <w:sz w:val="22"/>
          <w:szCs w:val="22"/>
        </w:rPr>
        <w:t>MS-</w:t>
      </w:r>
      <w:proofErr w:type="spellStart"/>
      <w:r w:rsidR="00876A1D" w:rsidRPr="00B855B7">
        <w:rPr>
          <w:rFonts w:asciiTheme="minorHAnsi" w:eastAsia="MS PGothic" w:hAnsiTheme="minorHAnsi"/>
          <w:color w:val="000000"/>
          <w:sz w:val="22"/>
          <w:szCs w:val="22"/>
        </w:rPr>
        <w:t>Asym</w:t>
      </w:r>
      <w:proofErr w:type="spellEnd"/>
      <w:r w:rsidR="00282630">
        <w:rPr>
          <w:rFonts w:asciiTheme="minorHAnsi" w:eastAsia="MS PGothic" w:hAnsiTheme="minorHAnsi"/>
          <w:color w:val="000000"/>
          <w:sz w:val="22"/>
          <w:szCs w:val="22"/>
        </w:rPr>
        <w:t>)</w:t>
      </w:r>
    </w:p>
    <w:p w14:paraId="5BA9C509" w14:textId="34CD9A0E" w:rsidR="00704BDF" w:rsidRPr="00EC66CC" w:rsidRDefault="005E4E74" w:rsidP="008E5DAE">
      <w:pPr>
        <w:pStyle w:val="AbstractBody"/>
        <w:numPr>
          <w:ilvl w:val="0"/>
          <w:numId w:val="16"/>
        </w:numPr>
        <w:rPr>
          <w:rFonts w:asciiTheme="minorHAnsi" w:hAnsiTheme="minorHAnsi"/>
        </w:rPr>
      </w:pPr>
      <w:r>
        <w:rPr>
          <w:rFonts w:asciiTheme="minorHAnsi" w:eastAsia="MS PGothic" w:hAnsiTheme="minorHAnsi"/>
          <w:color w:val="000000"/>
          <w:sz w:val="22"/>
          <w:szCs w:val="22"/>
        </w:rPr>
        <w:t>I</w:t>
      </w:r>
      <w:r w:rsidR="00861FC9" w:rsidRPr="00CE24E8">
        <w:rPr>
          <w:rFonts w:asciiTheme="minorHAnsi" w:eastAsia="MS PGothic" w:hAnsiTheme="minorHAnsi"/>
          <w:color w:val="000000"/>
          <w:sz w:val="22"/>
          <w:szCs w:val="22"/>
        </w:rPr>
        <w:t>ncreasing the silica to template relative molar ratio</w:t>
      </w:r>
      <w:r w:rsidR="00861FC9">
        <w:rPr>
          <w:rFonts w:asciiTheme="minorHAnsi" w:eastAsia="MS PGothic" w:hAnsiTheme="minorHAnsi"/>
          <w:color w:val="000000"/>
          <w:sz w:val="22"/>
          <w:szCs w:val="22"/>
        </w:rPr>
        <w:t xml:space="preserve"> </w:t>
      </w:r>
      <w:r>
        <w:rPr>
          <w:rFonts w:asciiTheme="minorHAnsi" w:eastAsia="MS PGothic" w:hAnsiTheme="minorHAnsi"/>
          <w:color w:val="000000"/>
          <w:sz w:val="22"/>
          <w:szCs w:val="22"/>
        </w:rPr>
        <w:t xml:space="preserve">gave </w:t>
      </w:r>
      <w:r w:rsidR="008E5DAE">
        <w:rPr>
          <w:rFonts w:asciiTheme="minorHAnsi" w:eastAsia="MS PGothic" w:hAnsiTheme="minorHAnsi"/>
          <w:color w:val="000000"/>
          <w:sz w:val="22"/>
          <w:szCs w:val="22"/>
        </w:rPr>
        <w:t>a hierarchical morphology</w:t>
      </w:r>
    </w:p>
    <w:p w14:paraId="1AF8E2AF" w14:textId="6A4187E2" w:rsidR="00704BDF" w:rsidRPr="008E5DAE" w:rsidRDefault="00282630" w:rsidP="00876A1D">
      <w:pPr>
        <w:pStyle w:val="AbstractBody"/>
        <w:numPr>
          <w:ilvl w:val="0"/>
          <w:numId w:val="16"/>
        </w:numPr>
        <w:rPr>
          <w:rFonts w:asciiTheme="minorHAnsi" w:hAnsiTheme="minorHAnsi"/>
          <w:sz w:val="22"/>
          <w:szCs w:val="22"/>
        </w:rPr>
      </w:pPr>
      <w:r>
        <w:rPr>
          <w:rFonts w:asciiTheme="minorHAnsi" w:hAnsiTheme="minorHAnsi"/>
          <w:sz w:val="22"/>
          <w:szCs w:val="22"/>
        </w:rPr>
        <w:t>All members of t</w:t>
      </w:r>
      <w:r w:rsidR="000750DB">
        <w:rPr>
          <w:rFonts w:asciiTheme="minorHAnsi" w:hAnsiTheme="minorHAnsi"/>
          <w:sz w:val="22"/>
          <w:szCs w:val="22"/>
        </w:rPr>
        <w:t>he</w:t>
      </w:r>
      <w:r w:rsidR="008E5DAE" w:rsidRPr="008E5DAE">
        <w:rPr>
          <w:rFonts w:asciiTheme="minorHAnsi" w:hAnsiTheme="minorHAnsi"/>
          <w:sz w:val="22"/>
          <w:szCs w:val="22"/>
        </w:rPr>
        <w:t xml:space="preserve"> </w:t>
      </w:r>
      <w:r w:rsidR="00876A1D" w:rsidRPr="00B855B7">
        <w:rPr>
          <w:rFonts w:asciiTheme="minorHAnsi" w:eastAsia="MS PGothic" w:hAnsiTheme="minorHAnsi"/>
          <w:color w:val="000000"/>
          <w:sz w:val="22"/>
          <w:szCs w:val="22"/>
        </w:rPr>
        <w:t>MS-</w:t>
      </w:r>
      <w:proofErr w:type="spellStart"/>
      <w:r w:rsidR="00876A1D" w:rsidRPr="00B855B7">
        <w:rPr>
          <w:rFonts w:asciiTheme="minorHAnsi" w:eastAsia="MS PGothic" w:hAnsiTheme="minorHAnsi"/>
          <w:color w:val="000000"/>
          <w:sz w:val="22"/>
          <w:szCs w:val="22"/>
        </w:rPr>
        <w:t>Asym</w:t>
      </w:r>
      <w:proofErr w:type="spellEnd"/>
      <w:r w:rsidR="00876A1D">
        <w:rPr>
          <w:rFonts w:asciiTheme="minorHAnsi" w:hAnsiTheme="minorHAnsi"/>
          <w:sz w:val="22"/>
          <w:szCs w:val="22"/>
        </w:rPr>
        <w:t xml:space="preserve"> </w:t>
      </w:r>
      <w:proofErr w:type="spellStart"/>
      <w:r w:rsidR="00283BFC">
        <w:rPr>
          <w:rFonts w:asciiTheme="minorHAnsi" w:hAnsiTheme="minorHAnsi"/>
          <w:sz w:val="22"/>
          <w:szCs w:val="22"/>
        </w:rPr>
        <w:t>s</w:t>
      </w:r>
      <w:r>
        <w:rPr>
          <w:rFonts w:asciiTheme="minorHAnsi" w:hAnsiTheme="minorHAnsi"/>
          <w:sz w:val="22"/>
          <w:szCs w:val="22"/>
        </w:rPr>
        <w:t>family</w:t>
      </w:r>
      <w:proofErr w:type="spellEnd"/>
      <w:r w:rsidR="008E5DAE" w:rsidRPr="008E5DAE">
        <w:rPr>
          <w:rFonts w:asciiTheme="minorHAnsi" w:hAnsiTheme="minorHAnsi"/>
          <w:sz w:val="22"/>
          <w:szCs w:val="22"/>
        </w:rPr>
        <w:t xml:space="preserve"> possess a similar porous structure with the same pore size</w:t>
      </w:r>
    </w:p>
    <w:p w14:paraId="591D0314" w14:textId="77777777" w:rsidR="00704BDF" w:rsidRPr="00A15B93" w:rsidRDefault="00704BDF" w:rsidP="00704BDF">
      <w:pPr>
        <w:snapToGrid w:val="0"/>
        <w:spacing w:after="120"/>
        <w:jc w:val="center"/>
        <w:rPr>
          <w:rFonts w:eastAsia="SimSun"/>
          <w:bCs/>
          <w:i/>
          <w:iCs/>
          <w:color w:val="0000FF"/>
          <w:sz w:val="20"/>
          <w:lang w:val="en-US" w:eastAsia="zh-CN"/>
        </w:rPr>
      </w:pPr>
    </w:p>
    <w:p w14:paraId="490BF640" w14:textId="77777777"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14:paraId="6AF2C2E0" w14:textId="50424AAF" w:rsidR="00CE24E8" w:rsidRPr="00CE24E8" w:rsidRDefault="008A64EA" w:rsidP="00B855B7">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Porous materials and specially mesoporous silica particles are commonly used in a number of different applications such as </w:t>
      </w:r>
      <w:r w:rsidR="002922D8" w:rsidRPr="008F08CD">
        <w:rPr>
          <w:rFonts w:asciiTheme="minorHAnsi" w:eastAsia="MS PGothic" w:hAnsiTheme="minorHAnsi"/>
          <w:sz w:val="22"/>
          <w:szCs w:val="22"/>
          <w:lang w:val="en-US"/>
        </w:rPr>
        <w:t xml:space="preserve">petroleum refining, detergents, medicinal applications and separations </w:t>
      </w:r>
      <w:r w:rsidR="00150C6B" w:rsidRPr="008F08CD">
        <w:rPr>
          <w:rFonts w:asciiTheme="minorHAnsi" w:eastAsia="MS PGothic" w:hAnsiTheme="minorHAnsi"/>
          <w:sz w:val="22"/>
          <w:szCs w:val="22"/>
          <w:lang w:val="en-US"/>
        </w:rPr>
        <w:fldChar w:fldCharType="begin"/>
      </w:r>
      <w:r w:rsidR="0034775B">
        <w:rPr>
          <w:rFonts w:asciiTheme="minorHAnsi" w:eastAsia="MS PGothic" w:hAnsiTheme="minorHAnsi"/>
          <w:sz w:val="22"/>
          <w:szCs w:val="22"/>
          <w:lang w:val="en-US"/>
        </w:rPr>
        <w:instrText xml:space="preserve"> ADDIN EN.CITE &lt;EndNote&gt;&lt;Cite&gt;&lt;Author&gt;Aquino&lt;/Author&gt;&lt;Year&gt;2009&lt;/Year&gt;&lt;RecNum&gt;206&lt;/RecNum&gt;&lt;DisplayText&gt;[1]&lt;/DisplayText&gt;&lt;record&gt;&lt;rec-number&gt;206&lt;/rec-number&gt;&lt;foreign-keys&gt;&lt;key app="EN" db-id="aea9sz5xrtrd21eweeu5zrwcxza0ze0epvx0" timestamp="1552200506"&gt;206&lt;/key&gt;&lt;/foreign-keys&gt;&lt;ref-type name="Book"&gt;6&lt;/ref-type&gt;&lt;contributors&gt;&lt;authors&gt;&lt;author&gt;Aquino, Cindy&lt;/author&gt;&lt;author&gt;Maschmeyer, Thomas&lt;/author&gt;&lt;/authors&gt;&lt;/contributors&gt;&lt;titles&gt;&lt;title&gt;A New Family of Mesoporous Oxides-Synthesis, Characterisation and Applications of TUD-1&lt;/title&gt;&lt;/titles&gt;&lt;dates&gt;&lt;year&gt;2009&lt;/year&gt;&lt;/dates&gt;&lt;publisher&gt;Elsevier Science: Oxford&lt;/publisher&gt;&lt;urls&gt;&lt;/urls&gt;&lt;/record&gt;&lt;/Cite&gt;&lt;/EndNote&gt;</w:instrText>
      </w:r>
      <w:r w:rsidR="00150C6B" w:rsidRPr="008F08CD">
        <w:rPr>
          <w:rFonts w:asciiTheme="minorHAnsi" w:eastAsia="MS PGothic" w:hAnsiTheme="minorHAnsi"/>
          <w:sz w:val="22"/>
          <w:szCs w:val="22"/>
          <w:lang w:val="en-US"/>
        </w:rPr>
        <w:fldChar w:fldCharType="separate"/>
      </w:r>
      <w:r w:rsidR="00150C6B" w:rsidRPr="008F08CD">
        <w:rPr>
          <w:rFonts w:asciiTheme="minorHAnsi" w:eastAsia="MS PGothic" w:hAnsiTheme="minorHAnsi"/>
          <w:noProof/>
          <w:sz w:val="22"/>
          <w:szCs w:val="22"/>
          <w:lang w:val="en-US"/>
        </w:rPr>
        <w:t>[1]</w:t>
      </w:r>
      <w:r w:rsidR="00150C6B" w:rsidRPr="008F08CD">
        <w:rPr>
          <w:rFonts w:asciiTheme="minorHAnsi" w:eastAsia="MS PGothic" w:hAnsiTheme="minorHAnsi"/>
          <w:sz w:val="22"/>
          <w:szCs w:val="22"/>
          <w:lang w:val="en-US"/>
        </w:rPr>
        <w:fldChar w:fldCharType="end"/>
      </w:r>
      <w:r w:rsidR="002922D8" w:rsidRPr="008F08CD">
        <w:rPr>
          <w:rFonts w:asciiTheme="minorHAnsi" w:eastAsia="MS PGothic" w:hAnsiTheme="minorHAnsi"/>
          <w:sz w:val="22"/>
          <w:szCs w:val="22"/>
          <w:lang w:val="en-US"/>
        </w:rPr>
        <w:t>.</w:t>
      </w:r>
      <w:r w:rsidR="002922D8">
        <w:rPr>
          <w:rStyle w:val="normaltextrun"/>
          <w:color w:val="000000"/>
          <w:bdr w:val="none" w:sz="0" w:space="0" w:color="auto" w:frame="1"/>
        </w:rPr>
        <w:t xml:space="preserve"> </w:t>
      </w:r>
      <w:r>
        <w:rPr>
          <w:rFonts w:asciiTheme="minorHAnsi" w:eastAsia="MS PGothic" w:hAnsiTheme="minorHAnsi"/>
          <w:color w:val="000000"/>
          <w:sz w:val="22"/>
          <w:szCs w:val="22"/>
          <w:lang w:val="en-US"/>
        </w:rPr>
        <w:t xml:space="preserve">MSP are very promising as they are cheap to </w:t>
      </w:r>
      <w:r w:rsidR="00C300AB">
        <w:rPr>
          <w:rFonts w:asciiTheme="minorHAnsi" w:eastAsia="MS PGothic" w:hAnsiTheme="minorHAnsi"/>
          <w:color w:val="000000"/>
          <w:sz w:val="22"/>
          <w:szCs w:val="22"/>
          <w:lang w:val="en-US"/>
        </w:rPr>
        <w:t>synthesize</w:t>
      </w:r>
      <w:r>
        <w:rPr>
          <w:rFonts w:asciiTheme="minorHAnsi" w:eastAsia="MS PGothic" w:hAnsiTheme="minorHAnsi"/>
          <w:color w:val="000000"/>
          <w:sz w:val="22"/>
          <w:szCs w:val="22"/>
          <w:lang w:val="en-US"/>
        </w:rPr>
        <w:t xml:space="preserve"> and their surface properties can be tune</w:t>
      </w:r>
      <w:r w:rsidR="001D384B">
        <w:rPr>
          <w:rFonts w:asciiTheme="minorHAnsi" w:eastAsia="MS PGothic" w:hAnsiTheme="minorHAnsi"/>
          <w:color w:val="000000"/>
          <w:sz w:val="22"/>
          <w:szCs w:val="22"/>
          <w:lang w:val="en-US"/>
        </w:rPr>
        <w:t>d</w:t>
      </w:r>
      <w:r>
        <w:rPr>
          <w:rFonts w:asciiTheme="minorHAnsi" w:eastAsia="MS PGothic" w:hAnsiTheme="minorHAnsi"/>
          <w:color w:val="000000"/>
          <w:sz w:val="22"/>
          <w:szCs w:val="22"/>
          <w:lang w:val="en-US"/>
        </w:rPr>
        <w:t xml:space="preserve"> to suit specific functionalities</w:t>
      </w:r>
      <w:r w:rsidR="00150C6B">
        <w:rPr>
          <w:rFonts w:asciiTheme="minorHAnsi" w:eastAsia="MS PGothic" w:hAnsiTheme="minorHAnsi"/>
          <w:color w:val="000000"/>
          <w:sz w:val="22"/>
          <w:szCs w:val="22"/>
          <w:lang w:val="en-US"/>
        </w:rPr>
        <w:t xml:space="preserve"> </w:t>
      </w:r>
      <w:r w:rsidR="00CE24E8">
        <w:rPr>
          <w:rFonts w:asciiTheme="minorHAnsi" w:eastAsia="MS PGothic" w:hAnsiTheme="minorHAnsi"/>
          <w:color w:val="000000"/>
          <w:sz w:val="22"/>
          <w:szCs w:val="22"/>
          <w:lang w:val="en-US"/>
        </w:rPr>
        <w:fldChar w:fldCharType="begin"/>
      </w:r>
      <w:r w:rsidR="0034775B">
        <w:rPr>
          <w:rFonts w:asciiTheme="minorHAnsi" w:eastAsia="MS PGothic" w:hAnsiTheme="minorHAnsi"/>
          <w:color w:val="000000"/>
          <w:sz w:val="22"/>
          <w:szCs w:val="22"/>
          <w:lang w:val="en-US"/>
        </w:rPr>
        <w:instrText xml:space="preserve"> ADDIN EN.CITE &lt;EndNote&gt;&lt;Cite&gt;&lt;Author&gt;Nandiyanto&lt;/Author&gt;&lt;Year&gt;2012&lt;/Year&gt;&lt;RecNum&gt;269&lt;/RecNum&gt;&lt;DisplayText&gt;[2]&lt;/DisplayText&gt;&lt;record&gt;&lt;rec-number&gt;269&lt;/rec-number&gt;&lt;foreign-keys&gt;&lt;key app="EN" db-id="aea9sz5xrtrd21eweeu5zrwcxza0ze0epvx0" timestamp="1552200510"&gt;269&lt;/key&gt;&lt;/foreign-keys&gt;&lt;ref-type name="Journal Article"&gt;17&lt;/ref-type&gt;&lt;contributors&gt;&lt;authors&gt;&lt;author&gt;Nandiyanto, Asep Bayu Dani&lt;/author&gt;&lt;author&gt;Akane, Yui&lt;/author&gt;&lt;author&gt;Ogi, Takashi&lt;/author&gt;&lt;author&gt;Okuyama, Kikuo&lt;/author&gt;&lt;/authors&gt;&lt;/contributors&gt;&lt;titles&gt;&lt;title&gt;Mesopore-free hollow silica particles with controllable diameter and shell thickness via additive-free synthesis&lt;/title&gt;&lt;secondary-title&gt;Langmuir&lt;/secondary-title&gt;&lt;/titles&gt;&lt;periodical&gt;&lt;full-title&gt;Langmuir&lt;/full-title&gt;&lt;/periodical&gt;&lt;pages&gt;8616-8624&lt;/pages&gt;&lt;volume&gt;28&lt;/volume&gt;&lt;number&gt;23&lt;/number&gt;&lt;dates&gt;&lt;year&gt;2012&lt;/year&gt;&lt;/dates&gt;&lt;isbn&gt;0743-7463&lt;/isbn&gt;&lt;urls&gt;&lt;/urls&gt;&lt;/record&gt;&lt;/Cite&gt;&lt;/EndNote&gt;</w:instrText>
      </w:r>
      <w:r w:rsidR="00CE24E8">
        <w:rPr>
          <w:rFonts w:asciiTheme="minorHAnsi" w:eastAsia="MS PGothic" w:hAnsiTheme="minorHAnsi"/>
          <w:color w:val="000000"/>
          <w:sz w:val="22"/>
          <w:szCs w:val="22"/>
          <w:lang w:val="en-US"/>
        </w:rPr>
        <w:fldChar w:fldCharType="separate"/>
      </w:r>
      <w:r w:rsidR="00150C6B">
        <w:rPr>
          <w:rFonts w:asciiTheme="minorHAnsi" w:eastAsia="MS PGothic" w:hAnsiTheme="minorHAnsi"/>
          <w:noProof/>
          <w:color w:val="000000"/>
          <w:sz w:val="22"/>
          <w:szCs w:val="22"/>
          <w:lang w:val="en-US"/>
        </w:rPr>
        <w:t>[2]</w:t>
      </w:r>
      <w:r w:rsidR="00CE24E8">
        <w:rPr>
          <w:rFonts w:asciiTheme="minorHAnsi" w:eastAsia="MS PGothic" w:hAnsiTheme="minorHAnsi"/>
          <w:color w:val="000000"/>
          <w:sz w:val="22"/>
          <w:szCs w:val="22"/>
          <w:lang w:val="en-US"/>
        </w:rPr>
        <w:fldChar w:fldCharType="end"/>
      </w:r>
      <w:r w:rsidR="00CE24E8">
        <w:rPr>
          <w:rFonts w:asciiTheme="minorHAnsi" w:eastAsia="MS PGothic" w:hAnsiTheme="minorHAnsi"/>
          <w:color w:val="000000"/>
          <w:sz w:val="22"/>
          <w:szCs w:val="22"/>
          <w:lang w:val="en-US"/>
        </w:rPr>
        <w:t xml:space="preserve">. </w:t>
      </w:r>
      <w:r w:rsidR="00CE24E8" w:rsidRPr="00CE24E8">
        <w:rPr>
          <w:rFonts w:asciiTheme="minorHAnsi" w:eastAsia="MS PGothic" w:hAnsiTheme="minorHAnsi"/>
          <w:color w:val="000000"/>
          <w:sz w:val="22"/>
          <w:szCs w:val="22"/>
          <w:lang w:val="en-US"/>
        </w:rPr>
        <w:t xml:space="preserve">The effect of employing </w:t>
      </w:r>
      <w:r w:rsidR="00F634FA">
        <w:rPr>
          <w:rFonts w:asciiTheme="minorHAnsi" w:eastAsia="MS PGothic" w:hAnsiTheme="minorHAnsi"/>
          <w:color w:val="000000"/>
          <w:sz w:val="22"/>
          <w:szCs w:val="22"/>
          <w:lang w:val="en-US"/>
        </w:rPr>
        <w:t xml:space="preserve">the asymmetric </w:t>
      </w:r>
      <w:proofErr w:type="spellStart"/>
      <w:r w:rsidR="00F568E2" w:rsidRPr="000750DB">
        <w:rPr>
          <w:rFonts w:asciiTheme="minorHAnsi" w:eastAsia="MS PGothic" w:hAnsiTheme="minorHAnsi"/>
          <w:sz w:val="22"/>
          <w:szCs w:val="22"/>
          <w:lang w:val="en-US"/>
        </w:rPr>
        <w:t>methyltrimethoxysilane</w:t>
      </w:r>
      <w:proofErr w:type="spellEnd"/>
      <w:r w:rsidR="00F568E2" w:rsidRPr="000750DB">
        <w:rPr>
          <w:rFonts w:asciiTheme="minorHAnsi" w:eastAsia="MS PGothic" w:hAnsiTheme="minorHAnsi"/>
          <w:sz w:val="22"/>
          <w:szCs w:val="22"/>
          <w:lang w:val="en-US"/>
        </w:rPr>
        <w:t xml:space="preserve"> (MTMS) </w:t>
      </w:r>
      <w:r w:rsidR="00CE24E8" w:rsidRPr="00CE24E8">
        <w:rPr>
          <w:rFonts w:asciiTheme="minorHAnsi" w:eastAsia="MS PGothic" w:hAnsiTheme="minorHAnsi"/>
          <w:color w:val="000000"/>
          <w:sz w:val="22"/>
          <w:szCs w:val="22"/>
          <w:lang w:val="en-US"/>
        </w:rPr>
        <w:t xml:space="preserve">as the only silica source on the synthesis of mesoporous silica particles has been </w:t>
      </w:r>
      <w:proofErr w:type="spellStart"/>
      <w:r w:rsidR="00CE24E8" w:rsidRPr="00CE24E8">
        <w:rPr>
          <w:rFonts w:asciiTheme="minorHAnsi" w:eastAsia="MS PGothic" w:hAnsiTheme="minorHAnsi"/>
          <w:color w:val="000000"/>
          <w:sz w:val="22"/>
          <w:szCs w:val="22"/>
          <w:lang w:val="en-US"/>
        </w:rPr>
        <w:t>scrutinised</w:t>
      </w:r>
      <w:proofErr w:type="spellEnd"/>
      <w:r w:rsidR="00CE24E8" w:rsidRPr="00CE24E8">
        <w:rPr>
          <w:rFonts w:asciiTheme="minorHAnsi" w:eastAsia="MS PGothic" w:hAnsiTheme="minorHAnsi"/>
          <w:color w:val="000000"/>
          <w:sz w:val="22"/>
          <w:szCs w:val="22"/>
          <w:lang w:val="en-US"/>
        </w:rPr>
        <w:t xml:space="preserve"> for the first time in our previous work </w:t>
      </w:r>
      <w:r w:rsidR="0034775B">
        <w:rPr>
          <w:rFonts w:asciiTheme="minorHAnsi" w:eastAsia="MS PGothic" w:hAnsiTheme="minorHAnsi"/>
          <w:color w:val="000000"/>
          <w:sz w:val="22"/>
          <w:szCs w:val="22"/>
          <w:lang w:val="en-US"/>
        </w:rPr>
        <w:fldChar w:fldCharType="begin"/>
      </w:r>
      <w:r w:rsidR="0034775B">
        <w:rPr>
          <w:rFonts w:asciiTheme="minorHAnsi" w:eastAsia="MS PGothic" w:hAnsiTheme="minorHAnsi"/>
          <w:color w:val="000000"/>
          <w:sz w:val="22"/>
          <w:szCs w:val="22"/>
          <w:lang w:val="en-US"/>
        </w:rPr>
        <w:instrText xml:space="preserve"> ADDIN EN.CITE &lt;EndNote&gt;&lt;Cite&gt;&lt;Author&gt;Hosseini&lt;/Author&gt;&lt;Year&gt;2019&lt;/Year&gt;&lt;RecNum&gt;640&lt;/RecNum&gt;&lt;DisplayText&gt;[3]&lt;/DisplayText&gt;&lt;record&gt;&lt;rec-number&gt;640&lt;/rec-number&gt;&lt;foreign-keys&gt;&lt;key app="EN" db-id="aea9sz5xrtrd21eweeu5zrwcxza0ze0epvx0" timestamp="1559184168"&gt;640&lt;/key&gt;&lt;/foreign-keys&gt;&lt;ref-type name="Journal Article"&gt;17&lt;/ref-type&gt;&lt;contributors&gt;&lt;authors&gt;&lt;author&gt;Hosseini, Layla&lt;/author&gt;&lt;author&gt;Moreno-Atanasio, Roberto&lt;/author&gt;&lt;author&gt;Neville, Frances&lt;/author&gt;&lt;/authors&gt;&lt;/contributors&gt;&lt;titles&gt;&lt;title&gt;Synthesis of hollow silica nanoparticle aggregates from asymmetric methyltrimethoxysilane using a modified SBA-15 method&lt;/title&gt;&lt;secondary-title&gt;Langmuir&lt;/secondary-title&gt;&lt;/titles&gt;&lt;periodical&gt;&lt;full-title&gt;Langmuir&lt;/full-title&gt;&lt;/periodical&gt;&lt;dates&gt;&lt;year&gt;2019&lt;/year&gt;&lt;/dates&gt;&lt;isbn&gt;0743-7463&lt;/isbn&gt;&lt;urls&gt;&lt;/urls&gt;&lt;/record&gt;&lt;/Cite&gt;&lt;/EndNote&gt;</w:instrText>
      </w:r>
      <w:r w:rsidR="0034775B">
        <w:rPr>
          <w:rFonts w:asciiTheme="minorHAnsi" w:eastAsia="MS PGothic" w:hAnsiTheme="minorHAnsi"/>
          <w:color w:val="000000"/>
          <w:sz w:val="22"/>
          <w:szCs w:val="22"/>
          <w:lang w:val="en-US"/>
        </w:rPr>
        <w:fldChar w:fldCharType="separate"/>
      </w:r>
      <w:r w:rsidR="0034775B">
        <w:rPr>
          <w:rFonts w:asciiTheme="minorHAnsi" w:eastAsia="MS PGothic" w:hAnsiTheme="minorHAnsi"/>
          <w:noProof/>
          <w:color w:val="000000"/>
          <w:sz w:val="22"/>
          <w:szCs w:val="22"/>
          <w:lang w:val="en-US"/>
        </w:rPr>
        <w:t>[3]</w:t>
      </w:r>
      <w:r w:rsidR="0034775B">
        <w:rPr>
          <w:rFonts w:asciiTheme="minorHAnsi" w:eastAsia="MS PGothic" w:hAnsiTheme="minorHAnsi"/>
          <w:color w:val="000000"/>
          <w:sz w:val="22"/>
          <w:szCs w:val="22"/>
          <w:lang w:val="en-US"/>
        </w:rPr>
        <w:fldChar w:fldCharType="end"/>
      </w:r>
      <w:r w:rsidR="00CE24E8" w:rsidRPr="00CE24E8">
        <w:rPr>
          <w:rFonts w:asciiTheme="minorHAnsi" w:eastAsia="MS PGothic" w:hAnsiTheme="minorHAnsi"/>
          <w:color w:val="000000"/>
          <w:sz w:val="22"/>
          <w:szCs w:val="22"/>
          <w:lang w:val="en-US"/>
        </w:rPr>
        <w:t>.</w:t>
      </w:r>
      <w:r>
        <w:rPr>
          <w:rFonts w:asciiTheme="minorHAnsi" w:eastAsia="MS PGothic" w:hAnsiTheme="minorHAnsi"/>
          <w:color w:val="000000"/>
          <w:sz w:val="22"/>
          <w:szCs w:val="22"/>
          <w:lang w:val="en-US"/>
        </w:rPr>
        <w:t xml:space="preserve"> </w:t>
      </w:r>
      <w:r w:rsidR="00CE24E8" w:rsidRPr="00CE24E8">
        <w:rPr>
          <w:rFonts w:asciiTheme="minorHAnsi" w:eastAsia="MS PGothic" w:hAnsiTheme="minorHAnsi"/>
          <w:color w:val="000000"/>
          <w:sz w:val="22"/>
          <w:szCs w:val="22"/>
          <w:lang w:val="en-US"/>
        </w:rPr>
        <w:t xml:space="preserve">The resultant synthesis was a novel MSP, which we named </w:t>
      </w:r>
      <w:r w:rsidR="00B855B7" w:rsidRPr="00B855B7">
        <w:rPr>
          <w:rFonts w:asciiTheme="minorHAnsi" w:eastAsia="MS PGothic" w:hAnsiTheme="minorHAnsi"/>
          <w:color w:val="000000"/>
          <w:sz w:val="22"/>
          <w:szCs w:val="22"/>
          <w:lang w:val="en-US"/>
        </w:rPr>
        <w:t>MS-</w:t>
      </w:r>
      <w:proofErr w:type="spellStart"/>
      <w:r w:rsidR="00B855B7" w:rsidRPr="00B855B7">
        <w:rPr>
          <w:rFonts w:asciiTheme="minorHAnsi" w:eastAsia="MS PGothic" w:hAnsiTheme="minorHAnsi"/>
          <w:color w:val="000000"/>
          <w:sz w:val="22"/>
          <w:szCs w:val="22"/>
          <w:lang w:val="en-US"/>
        </w:rPr>
        <w:t>Asym</w:t>
      </w:r>
      <w:proofErr w:type="spellEnd"/>
      <w:r w:rsidR="00CE24E8" w:rsidRPr="00CE24E8">
        <w:rPr>
          <w:rFonts w:asciiTheme="minorHAnsi" w:eastAsia="MS PGothic" w:hAnsiTheme="minorHAnsi"/>
          <w:color w:val="000000"/>
          <w:sz w:val="22"/>
          <w:szCs w:val="22"/>
          <w:lang w:val="en-US"/>
        </w:rPr>
        <w:t xml:space="preserve">. </w:t>
      </w:r>
      <w:r w:rsidR="00861FC9">
        <w:rPr>
          <w:rFonts w:asciiTheme="minorHAnsi" w:eastAsia="MS PGothic" w:hAnsiTheme="minorHAnsi"/>
          <w:color w:val="000000"/>
          <w:sz w:val="22"/>
          <w:szCs w:val="22"/>
          <w:lang w:val="en-US"/>
        </w:rPr>
        <w:t>I</w:t>
      </w:r>
      <w:r w:rsidR="00CE24E8" w:rsidRPr="00CE24E8">
        <w:rPr>
          <w:rFonts w:asciiTheme="minorHAnsi" w:eastAsia="MS PGothic" w:hAnsiTheme="minorHAnsi"/>
          <w:color w:val="000000"/>
          <w:sz w:val="22"/>
          <w:szCs w:val="22"/>
          <w:lang w:val="en-US"/>
        </w:rPr>
        <w:t xml:space="preserve">n the current study, we have focused on </w:t>
      </w:r>
      <w:r>
        <w:rPr>
          <w:rFonts w:asciiTheme="minorHAnsi" w:eastAsia="MS PGothic" w:hAnsiTheme="minorHAnsi"/>
          <w:color w:val="000000"/>
          <w:sz w:val="22"/>
          <w:szCs w:val="22"/>
          <w:lang w:val="en-US"/>
        </w:rPr>
        <w:t xml:space="preserve">analyzing the </w:t>
      </w:r>
      <w:r w:rsidR="00B855B7" w:rsidRPr="00B855B7">
        <w:rPr>
          <w:rFonts w:asciiTheme="minorHAnsi" w:eastAsia="MS PGothic" w:hAnsiTheme="minorHAnsi"/>
          <w:color w:val="000000"/>
          <w:sz w:val="22"/>
          <w:szCs w:val="22"/>
          <w:lang w:val="en-US"/>
        </w:rPr>
        <w:t>MS-</w:t>
      </w:r>
      <w:proofErr w:type="spellStart"/>
      <w:r w:rsidR="00B855B7" w:rsidRPr="00B855B7">
        <w:rPr>
          <w:rFonts w:asciiTheme="minorHAnsi" w:eastAsia="MS PGothic" w:hAnsiTheme="minorHAnsi"/>
          <w:color w:val="000000"/>
          <w:sz w:val="22"/>
          <w:szCs w:val="22"/>
          <w:lang w:val="en-US"/>
        </w:rPr>
        <w:t>Asym</w:t>
      </w:r>
      <w:proofErr w:type="spellEnd"/>
      <w:r w:rsidR="00B855B7">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particle</w:t>
      </w:r>
      <w:r w:rsidR="00CE24E8" w:rsidRPr="00CE24E8">
        <w:rPr>
          <w:rFonts w:asciiTheme="minorHAnsi" w:eastAsia="MS PGothic" w:hAnsiTheme="minorHAnsi"/>
          <w:color w:val="000000"/>
          <w:sz w:val="22"/>
          <w:szCs w:val="22"/>
          <w:lang w:val="en-US"/>
        </w:rPr>
        <w:t>’s morphology, characteristic sizes and crystallinity, when increasing the silica to template relative molar ratio.</w:t>
      </w:r>
    </w:p>
    <w:p w14:paraId="7E2AEC1B" w14:textId="77777777"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14:paraId="4FB0B4D4" w14:textId="6EA489EF" w:rsidR="00CE24E8" w:rsidRPr="00CE24E8" w:rsidRDefault="00CE24E8" w:rsidP="00A53641">
      <w:pPr>
        <w:snapToGrid w:val="0"/>
        <w:spacing w:line="300" w:lineRule="auto"/>
        <w:rPr>
          <w:rFonts w:asciiTheme="minorHAnsi" w:eastAsia="MS PGothic" w:hAnsiTheme="minorHAnsi"/>
          <w:color w:val="000000"/>
          <w:sz w:val="22"/>
          <w:szCs w:val="22"/>
          <w:lang w:val="en-US"/>
        </w:rPr>
      </w:pPr>
      <w:r w:rsidRPr="00CE24E8">
        <w:rPr>
          <w:rFonts w:asciiTheme="minorHAnsi" w:eastAsia="MS PGothic" w:hAnsiTheme="minorHAnsi"/>
          <w:color w:val="000000"/>
          <w:sz w:val="22"/>
          <w:szCs w:val="22"/>
          <w:lang w:val="en-US"/>
        </w:rPr>
        <w:t xml:space="preserve">The novel mesoporous silica, </w:t>
      </w:r>
      <w:r w:rsidR="001242B1" w:rsidRPr="00B855B7">
        <w:rPr>
          <w:rFonts w:asciiTheme="minorHAnsi" w:eastAsia="MS PGothic" w:hAnsiTheme="minorHAnsi"/>
          <w:color w:val="000000"/>
          <w:sz w:val="22"/>
          <w:szCs w:val="22"/>
          <w:lang w:val="en-US"/>
        </w:rPr>
        <w:t>MS-</w:t>
      </w:r>
      <w:proofErr w:type="spellStart"/>
      <w:r w:rsidR="001242B1" w:rsidRPr="00B855B7">
        <w:rPr>
          <w:rFonts w:asciiTheme="minorHAnsi" w:eastAsia="MS PGothic" w:hAnsiTheme="minorHAnsi"/>
          <w:color w:val="000000"/>
          <w:sz w:val="22"/>
          <w:szCs w:val="22"/>
          <w:lang w:val="en-US"/>
        </w:rPr>
        <w:t>Asym</w:t>
      </w:r>
      <w:proofErr w:type="spellEnd"/>
      <w:r w:rsidRPr="00CE24E8">
        <w:rPr>
          <w:rFonts w:asciiTheme="minorHAnsi" w:eastAsia="MS PGothic" w:hAnsiTheme="minorHAnsi"/>
          <w:color w:val="000000"/>
          <w:sz w:val="22"/>
          <w:szCs w:val="22"/>
          <w:lang w:val="en-US"/>
        </w:rPr>
        <w:t>,</w:t>
      </w:r>
      <w:r w:rsidRPr="00CE24E8">
        <w:rPr>
          <w:rFonts w:asciiTheme="minorHAnsi" w:eastAsia="MS PGothic" w:hAnsiTheme="minorHAnsi"/>
          <w:color w:val="000000"/>
          <w:sz w:val="22"/>
          <w:szCs w:val="22"/>
          <w:lang w:val="en-US"/>
        </w:rPr>
        <w:t xml:space="preserve"> was </w:t>
      </w:r>
      <w:proofErr w:type="spellStart"/>
      <w:r w:rsidRPr="00CE24E8">
        <w:rPr>
          <w:rFonts w:asciiTheme="minorHAnsi" w:eastAsia="MS PGothic" w:hAnsiTheme="minorHAnsi"/>
          <w:color w:val="000000"/>
          <w:sz w:val="22"/>
          <w:szCs w:val="22"/>
          <w:lang w:val="en-US"/>
        </w:rPr>
        <w:t>synthesised</w:t>
      </w:r>
      <w:proofErr w:type="spellEnd"/>
      <w:r w:rsidRPr="00CE24E8">
        <w:rPr>
          <w:rFonts w:asciiTheme="minorHAnsi" w:eastAsia="MS PGothic" w:hAnsiTheme="minorHAnsi"/>
          <w:color w:val="000000"/>
          <w:sz w:val="22"/>
          <w:szCs w:val="22"/>
          <w:lang w:val="en-US"/>
        </w:rPr>
        <w:t xml:space="preserve"> using a triblock copolymer</w:t>
      </w:r>
      <w:r w:rsidR="005E4E74">
        <w:rPr>
          <w:rFonts w:asciiTheme="minorHAnsi" w:eastAsia="MS PGothic" w:hAnsiTheme="minorHAnsi"/>
          <w:color w:val="000000"/>
          <w:sz w:val="22"/>
          <w:szCs w:val="22"/>
          <w:lang w:val="en-US"/>
        </w:rPr>
        <w:t>,</w:t>
      </w:r>
      <w:r w:rsidRPr="00CE24E8">
        <w:rPr>
          <w:rFonts w:asciiTheme="minorHAnsi" w:eastAsia="MS PGothic" w:hAnsiTheme="minorHAnsi"/>
          <w:color w:val="000000"/>
          <w:sz w:val="22"/>
          <w:szCs w:val="22"/>
          <w:lang w:val="en-US"/>
        </w:rPr>
        <w:t xml:space="preserve"> </w:t>
      </w:r>
      <w:proofErr w:type="spellStart"/>
      <w:r w:rsidR="005E4E74">
        <w:rPr>
          <w:rFonts w:asciiTheme="minorHAnsi" w:eastAsia="MS PGothic" w:hAnsiTheme="minorHAnsi"/>
          <w:color w:val="000000"/>
          <w:sz w:val="22"/>
          <w:szCs w:val="22"/>
          <w:lang w:val="en-US"/>
        </w:rPr>
        <w:t>Pluronic</w:t>
      </w:r>
      <w:proofErr w:type="spellEnd"/>
      <w:r w:rsidR="005E4E74">
        <w:rPr>
          <w:rFonts w:asciiTheme="minorHAnsi" w:eastAsia="MS PGothic" w:hAnsiTheme="minorHAnsi"/>
          <w:color w:val="000000"/>
          <w:sz w:val="22"/>
          <w:szCs w:val="22"/>
          <w:lang w:val="en-US"/>
        </w:rPr>
        <w:t xml:space="preserve"> P123 </w:t>
      </w:r>
      <w:r w:rsidRPr="00CE24E8">
        <w:rPr>
          <w:rFonts w:asciiTheme="minorHAnsi" w:eastAsia="MS PGothic" w:hAnsiTheme="minorHAnsi"/>
          <w:color w:val="000000"/>
          <w:sz w:val="22"/>
          <w:szCs w:val="22"/>
          <w:lang w:val="en-US"/>
        </w:rPr>
        <w:t>(EO</w:t>
      </w:r>
      <w:r w:rsidRPr="00CE24E8">
        <w:rPr>
          <w:rFonts w:asciiTheme="minorHAnsi" w:eastAsia="MS PGothic" w:hAnsiTheme="minorHAnsi"/>
          <w:color w:val="000000"/>
          <w:sz w:val="22"/>
          <w:szCs w:val="22"/>
          <w:vertAlign w:val="subscript"/>
          <w:lang w:val="en-US"/>
        </w:rPr>
        <w:t>20</w:t>
      </w:r>
      <w:r w:rsidRPr="00CE24E8">
        <w:rPr>
          <w:rFonts w:asciiTheme="minorHAnsi" w:eastAsia="MS PGothic" w:hAnsiTheme="minorHAnsi"/>
          <w:color w:val="000000"/>
          <w:sz w:val="22"/>
          <w:szCs w:val="22"/>
          <w:lang w:val="en-US"/>
        </w:rPr>
        <w:t>PO</w:t>
      </w:r>
      <w:r w:rsidRPr="00CE24E8">
        <w:rPr>
          <w:rFonts w:asciiTheme="minorHAnsi" w:eastAsia="MS PGothic" w:hAnsiTheme="minorHAnsi"/>
          <w:color w:val="000000"/>
          <w:sz w:val="22"/>
          <w:szCs w:val="22"/>
          <w:vertAlign w:val="subscript"/>
          <w:lang w:val="en-US"/>
        </w:rPr>
        <w:t>70</w:t>
      </w:r>
      <w:r w:rsidRPr="00CE24E8">
        <w:rPr>
          <w:rFonts w:asciiTheme="minorHAnsi" w:eastAsia="MS PGothic" w:hAnsiTheme="minorHAnsi"/>
          <w:color w:val="000000"/>
          <w:sz w:val="22"/>
          <w:szCs w:val="22"/>
          <w:lang w:val="en-US"/>
        </w:rPr>
        <w:t>EO</w:t>
      </w:r>
      <w:r w:rsidRPr="00CE24E8">
        <w:rPr>
          <w:rFonts w:asciiTheme="minorHAnsi" w:eastAsia="MS PGothic" w:hAnsiTheme="minorHAnsi"/>
          <w:color w:val="000000"/>
          <w:sz w:val="22"/>
          <w:szCs w:val="22"/>
          <w:vertAlign w:val="subscript"/>
          <w:lang w:val="en-US"/>
        </w:rPr>
        <w:t>20</w:t>
      </w:r>
      <w:r w:rsidRPr="00CE24E8">
        <w:rPr>
          <w:rFonts w:asciiTheme="minorHAnsi" w:eastAsia="MS PGothic" w:hAnsiTheme="minorHAnsi"/>
          <w:color w:val="000000"/>
          <w:sz w:val="22"/>
          <w:szCs w:val="22"/>
          <w:lang w:val="en-US"/>
        </w:rPr>
        <w:t xml:space="preserve">) in a highly acidic media, and </w:t>
      </w:r>
      <w:proofErr w:type="spellStart"/>
      <w:r w:rsidRPr="00CE24E8">
        <w:rPr>
          <w:rFonts w:asciiTheme="minorHAnsi" w:eastAsia="MS PGothic" w:hAnsiTheme="minorHAnsi"/>
          <w:color w:val="000000"/>
          <w:sz w:val="22"/>
          <w:szCs w:val="22"/>
          <w:lang w:val="en-US"/>
        </w:rPr>
        <w:t>trimethoxy</w:t>
      </w:r>
      <w:proofErr w:type="spellEnd"/>
      <w:r w:rsidRPr="00CE24E8">
        <w:rPr>
          <w:rFonts w:asciiTheme="minorHAnsi" w:eastAsia="MS PGothic" w:hAnsiTheme="minorHAnsi"/>
          <w:color w:val="000000"/>
          <w:sz w:val="22"/>
          <w:szCs w:val="22"/>
          <w:lang w:val="en-US"/>
        </w:rPr>
        <w:t>(methyl)</w:t>
      </w:r>
      <w:proofErr w:type="spellStart"/>
      <w:r w:rsidRPr="00CE24E8">
        <w:rPr>
          <w:rFonts w:asciiTheme="minorHAnsi" w:eastAsia="MS PGothic" w:hAnsiTheme="minorHAnsi"/>
          <w:color w:val="000000"/>
          <w:sz w:val="22"/>
          <w:szCs w:val="22"/>
          <w:lang w:val="en-US"/>
        </w:rPr>
        <w:t>silane</w:t>
      </w:r>
      <w:proofErr w:type="spellEnd"/>
      <w:r w:rsidRPr="00CE24E8">
        <w:rPr>
          <w:rFonts w:asciiTheme="minorHAnsi" w:eastAsia="MS PGothic" w:hAnsiTheme="minorHAnsi"/>
          <w:color w:val="000000"/>
          <w:sz w:val="22"/>
          <w:szCs w:val="22"/>
          <w:lang w:val="en-US"/>
        </w:rPr>
        <w:t xml:space="preserve"> (MTMS, Sigma-Aldrich) as a new silica source</w:t>
      </w:r>
      <w:r w:rsidR="00F568E2">
        <w:rPr>
          <w:rFonts w:asciiTheme="minorHAnsi" w:eastAsia="MS PGothic" w:hAnsiTheme="minorHAnsi"/>
          <w:color w:val="000000"/>
          <w:sz w:val="22"/>
          <w:szCs w:val="22"/>
          <w:lang w:val="en-US"/>
        </w:rPr>
        <w:t xml:space="preserve"> via a sol gel method </w:t>
      </w:r>
      <w:r w:rsidR="00F568E2">
        <w:rPr>
          <w:rFonts w:asciiTheme="minorHAnsi" w:eastAsia="MS PGothic" w:hAnsiTheme="minorHAnsi"/>
          <w:color w:val="000000"/>
          <w:sz w:val="22"/>
          <w:szCs w:val="22"/>
          <w:lang w:val="en-US"/>
        </w:rPr>
        <w:fldChar w:fldCharType="begin"/>
      </w:r>
      <w:r w:rsidR="00A53641">
        <w:rPr>
          <w:rFonts w:asciiTheme="minorHAnsi" w:eastAsia="MS PGothic" w:hAnsiTheme="minorHAnsi"/>
          <w:color w:val="000000"/>
          <w:sz w:val="22"/>
          <w:szCs w:val="22"/>
          <w:lang w:val="en-US"/>
        </w:rPr>
        <w:instrText xml:space="preserve"> ADDIN EN.CITE &lt;EndNote&gt;&lt;Cite&gt;&lt;Author&gt;Zhao&lt;/Author&gt;&lt;Year&gt;1998&lt;/Year&gt;&lt;RecNum&gt;462&lt;/RecNum&gt;&lt;DisplayText&gt;[3, 4]&lt;/DisplayText&gt;&lt;record&gt;&lt;rec-number&gt;462&lt;/rec-number&gt;&lt;foreign-keys&gt;&lt;key app="EN" db-id="aea9sz5xrtrd21eweeu5zrwcxza0ze0epvx0" timestamp="1552200550"&gt;462&lt;/key&gt;&lt;/foreign-keys&gt;&lt;ref-type name="Journal Article"&gt;17&lt;/ref-type&gt;&lt;contributors&gt;&lt;authors&gt;&lt;author&gt;Zhao, Dongyuan&lt;/author&gt;&lt;author&gt;Feng, Jianglin&lt;/author&gt;&lt;author&gt;Huo, Qisheng&lt;/author&gt;&lt;author&gt;Melosh, Nicholas&lt;/author&gt;&lt;author&gt;Fredrickson, Glenn H&lt;/author&gt;&lt;author&gt;Chmelka, Bradley F&lt;/author&gt;&lt;author&gt;Stucky, Galen D&lt;/author&gt;&lt;/authors&gt;&lt;/contributors&gt;&lt;titles&gt;&lt;title&gt;Triblock copolymer syntheses of mesoporous silica with periodic 50 to 300 angstrom pores&lt;/title&gt;&lt;secondary-title&gt;science&lt;/secondary-title&gt;&lt;/titles&gt;&lt;periodical&gt;&lt;full-title&gt;science&lt;/full-title&gt;&lt;/periodical&gt;&lt;pages&gt;548-552&lt;/pages&gt;&lt;volume&gt;279&lt;/volume&gt;&lt;number&gt;5350&lt;/number&gt;&lt;dates&gt;&lt;year&gt;1998&lt;/year&gt;&lt;/dates&gt;&lt;isbn&gt;0036-8075&lt;/isbn&gt;&lt;urls&gt;&lt;/urls&gt;&lt;/record&gt;&lt;/Cite&gt;&lt;Cite&gt;&lt;Author&gt;Hosseini&lt;/Author&gt;&lt;Year&gt;2019&lt;/Year&gt;&lt;RecNum&gt;640&lt;/RecNum&gt;&lt;record&gt;&lt;rec-number&gt;640&lt;/rec-number&gt;&lt;foreign-keys&gt;&lt;key app="EN" db-id="aea9sz5xrtrd21eweeu5zrwcxza0ze0epvx0" timestamp="1559184168"&gt;640&lt;/key&gt;&lt;/foreign-keys&gt;&lt;ref-type name="Journal Article"&gt;17&lt;/ref-type&gt;&lt;contributors&gt;&lt;authors&gt;&lt;author&gt;Hosseini, Layla&lt;/author&gt;&lt;author&gt;Moreno-Atanasio, Roberto&lt;/author&gt;&lt;author&gt;Neville, Frances&lt;/author&gt;&lt;/authors&gt;&lt;/contributors&gt;&lt;titles&gt;&lt;title&gt;Synthesis of hollow silica nanoparticle aggregates from asymmetric methyltrimethoxysilane using a modified SBA-15 method&lt;/title&gt;&lt;secondary-title&gt;Langmuir&lt;/secondary-title&gt;&lt;/titles&gt;&lt;periodical&gt;&lt;full-title&gt;Langmuir&lt;/full-title&gt;&lt;/periodical&gt;&lt;dates&gt;&lt;year&gt;2019&lt;/year&gt;&lt;/dates&gt;&lt;isbn&gt;0743-7463&lt;/isbn&gt;&lt;urls&gt;&lt;/urls&gt;&lt;/record&gt;&lt;/Cite&gt;&lt;/EndNote&gt;</w:instrText>
      </w:r>
      <w:r w:rsidR="00F568E2">
        <w:rPr>
          <w:rFonts w:asciiTheme="minorHAnsi" w:eastAsia="MS PGothic" w:hAnsiTheme="minorHAnsi"/>
          <w:color w:val="000000"/>
          <w:sz w:val="22"/>
          <w:szCs w:val="22"/>
          <w:lang w:val="en-US"/>
        </w:rPr>
        <w:fldChar w:fldCharType="separate"/>
      </w:r>
      <w:r w:rsidR="00A53641">
        <w:rPr>
          <w:rFonts w:asciiTheme="minorHAnsi" w:eastAsia="MS PGothic" w:hAnsiTheme="minorHAnsi"/>
          <w:noProof/>
          <w:color w:val="000000"/>
          <w:sz w:val="22"/>
          <w:szCs w:val="22"/>
          <w:lang w:val="en-US"/>
        </w:rPr>
        <w:t>[3, 4]</w:t>
      </w:r>
      <w:r w:rsidR="00F568E2">
        <w:rPr>
          <w:rFonts w:asciiTheme="minorHAnsi" w:eastAsia="MS PGothic" w:hAnsiTheme="minorHAnsi"/>
          <w:color w:val="000000"/>
          <w:sz w:val="22"/>
          <w:szCs w:val="22"/>
          <w:lang w:val="en-US"/>
        </w:rPr>
        <w:fldChar w:fldCharType="end"/>
      </w:r>
      <w:r w:rsidRPr="00CE24E8">
        <w:rPr>
          <w:rFonts w:asciiTheme="minorHAnsi" w:eastAsia="MS PGothic" w:hAnsiTheme="minorHAnsi"/>
          <w:color w:val="000000"/>
          <w:sz w:val="22"/>
          <w:szCs w:val="22"/>
          <w:lang w:val="en-US"/>
        </w:rPr>
        <w:t>.</w:t>
      </w:r>
    </w:p>
    <w:p w14:paraId="49160DF2" w14:textId="2B8C8AC5" w:rsidR="00CE24E8" w:rsidRDefault="00CE24E8" w:rsidP="00A53641">
      <w:pPr>
        <w:snapToGrid w:val="0"/>
        <w:spacing w:line="300" w:lineRule="auto"/>
        <w:rPr>
          <w:rFonts w:asciiTheme="minorHAnsi" w:eastAsia="MS PGothic" w:hAnsiTheme="minorHAnsi"/>
          <w:color w:val="000000"/>
          <w:sz w:val="22"/>
          <w:szCs w:val="22"/>
          <w:lang w:val="en-US"/>
        </w:rPr>
      </w:pPr>
      <w:r w:rsidRPr="00CE24E8">
        <w:rPr>
          <w:rFonts w:asciiTheme="minorHAnsi" w:eastAsia="MS PGothic" w:hAnsiTheme="minorHAnsi"/>
          <w:color w:val="000000"/>
          <w:sz w:val="22"/>
          <w:szCs w:val="22"/>
          <w:lang w:val="en-US"/>
        </w:rPr>
        <w:t xml:space="preserve">To study the morphology transformation of the samples </w:t>
      </w:r>
      <w:r w:rsidR="00A53641">
        <w:rPr>
          <w:rFonts w:asciiTheme="minorHAnsi" w:eastAsia="MS PGothic" w:hAnsiTheme="minorHAnsi"/>
          <w:color w:val="000000"/>
          <w:sz w:val="22"/>
          <w:szCs w:val="22"/>
          <w:lang w:val="en-US"/>
        </w:rPr>
        <w:t>seven</w:t>
      </w:r>
      <w:r w:rsidR="00F568E2">
        <w:rPr>
          <w:rFonts w:asciiTheme="minorHAnsi" w:eastAsia="MS PGothic" w:hAnsiTheme="minorHAnsi"/>
          <w:color w:val="000000"/>
          <w:sz w:val="22"/>
          <w:szCs w:val="22"/>
          <w:lang w:val="en-US"/>
        </w:rPr>
        <w:t xml:space="preserve"> </w:t>
      </w:r>
      <w:r w:rsidRPr="00CE24E8">
        <w:rPr>
          <w:rFonts w:asciiTheme="minorHAnsi" w:eastAsia="MS PGothic" w:hAnsiTheme="minorHAnsi"/>
          <w:color w:val="000000"/>
          <w:sz w:val="22"/>
          <w:szCs w:val="22"/>
          <w:lang w:val="en-US"/>
        </w:rPr>
        <w:t>different experiments were conducted</w:t>
      </w:r>
      <w:r>
        <w:rPr>
          <w:rFonts w:asciiTheme="minorHAnsi" w:eastAsia="MS PGothic" w:hAnsiTheme="minorHAnsi"/>
          <w:color w:val="000000"/>
          <w:sz w:val="22"/>
          <w:szCs w:val="22"/>
          <w:lang w:val="en-US"/>
        </w:rPr>
        <w:t xml:space="preserve">. </w:t>
      </w:r>
      <w:r w:rsidRPr="00CE24E8">
        <w:rPr>
          <w:rFonts w:asciiTheme="minorHAnsi" w:eastAsia="MS PGothic" w:hAnsiTheme="minorHAnsi"/>
          <w:color w:val="000000"/>
          <w:sz w:val="22"/>
          <w:szCs w:val="22"/>
          <w:lang w:val="en-US"/>
        </w:rPr>
        <w:t xml:space="preserve">The pH and the amount of </w:t>
      </w:r>
      <w:proofErr w:type="spellStart"/>
      <w:r w:rsidRPr="00CE24E8">
        <w:rPr>
          <w:rFonts w:asciiTheme="minorHAnsi" w:eastAsia="MS PGothic" w:hAnsiTheme="minorHAnsi"/>
          <w:color w:val="000000"/>
          <w:sz w:val="22"/>
          <w:szCs w:val="22"/>
          <w:lang w:val="en-US"/>
        </w:rPr>
        <w:t>Pluronic</w:t>
      </w:r>
      <w:proofErr w:type="spellEnd"/>
      <w:r w:rsidRPr="00CE24E8">
        <w:rPr>
          <w:rFonts w:asciiTheme="minorHAnsi" w:eastAsia="MS PGothic" w:hAnsiTheme="minorHAnsi"/>
          <w:color w:val="000000"/>
          <w:sz w:val="22"/>
          <w:szCs w:val="22"/>
          <w:lang w:val="en-US"/>
        </w:rPr>
        <w:t xml:space="preserve"> were kept constant in all the tests. The amount of MTMS was increased to reach the desired MTMS/</w:t>
      </w:r>
      <w:proofErr w:type="spellStart"/>
      <w:r w:rsidRPr="00CE24E8">
        <w:rPr>
          <w:rFonts w:asciiTheme="minorHAnsi" w:eastAsia="MS PGothic" w:hAnsiTheme="minorHAnsi"/>
          <w:color w:val="000000"/>
          <w:sz w:val="22"/>
          <w:szCs w:val="22"/>
          <w:lang w:val="en-US"/>
        </w:rPr>
        <w:t>Pluronic</w:t>
      </w:r>
      <w:proofErr w:type="spellEnd"/>
      <w:r w:rsidRPr="00CE24E8">
        <w:rPr>
          <w:rFonts w:asciiTheme="minorHAnsi" w:eastAsia="MS PGothic" w:hAnsiTheme="minorHAnsi"/>
          <w:color w:val="000000"/>
          <w:sz w:val="22"/>
          <w:szCs w:val="22"/>
          <w:lang w:val="en-US"/>
        </w:rPr>
        <w:t xml:space="preserve"> P123 molar ratio from </w:t>
      </w:r>
      <w:r w:rsidR="00861FC9">
        <w:rPr>
          <w:rFonts w:asciiTheme="minorHAnsi" w:eastAsia="MS PGothic" w:hAnsiTheme="minorHAnsi"/>
          <w:color w:val="000000"/>
          <w:sz w:val="22"/>
          <w:szCs w:val="22"/>
          <w:lang w:val="en-US"/>
        </w:rPr>
        <w:t>59</w:t>
      </w:r>
      <w:r w:rsidRPr="00CE24E8">
        <w:rPr>
          <w:rFonts w:asciiTheme="minorHAnsi" w:eastAsia="MS PGothic" w:hAnsiTheme="minorHAnsi"/>
          <w:color w:val="000000"/>
          <w:sz w:val="22"/>
          <w:szCs w:val="22"/>
          <w:lang w:val="en-US"/>
        </w:rPr>
        <w:t xml:space="preserve"> to 590.</w:t>
      </w:r>
      <w:r w:rsidR="00F568E2">
        <w:rPr>
          <w:rFonts w:asciiTheme="minorHAnsi" w:eastAsia="MS PGothic" w:hAnsiTheme="minorHAnsi"/>
          <w:color w:val="000000"/>
          <w:sz w:val="22"/>
          <w:szCs w:val="22"/>
          <w:lang w:val="en-US"/>
        </w:rPr>
        <w:t xml:space="preserve"> The produced samples were labelled </w:t>
      </w:r>
      <w:r w:rsidR="001242B1" w:rsidRPr="00B855B7">
        <w:rPr>
          <w:rFonts w:asciiTheme="minorHAnsi" w:eastAsia="MS PGothic" w:hAnsiTheme="minorHAnsi"/>
          <w:color w:val="000000"/>
          <w:sz w:val="22"/>
          <w:szCs w:val="22"/>
          <w:lang w:val="en-US"/>
        </w:rPr>
        <w:t>MS-Asym</w:t>
      </w:r>
      <w:r w:rsidR="00F568E2">
        <w:rPr>
          <w:rFonts w:asciiTheme="minorHAnsi" w:eastAsia="MS PGothic" w:hAnsiTheme="minorHAnsi"/>
          <w:color w:val="000000"/>
          <w:sz w:val="22"/>
          <w:szCs w:val="22"/>
          <w:lang w:val="en-US"/>
        </w:rPr>
        <w:t xml:space="preserve">-1 to </w:t>
      </w:r>
      <w:r w:rsidR="00BD567F" w:rsidRPr="00B855B7">
        <w:rPr>
          <w:rFonts w:asciiTheme="minorHAnsi" w:eastAsia="MS PGothic" w:hAnsiTheme="minorHAnsi"/>
          <w:color w:val="000000"/>
          <w:sz w:val="22"/>
          <w:szCs w:val="22"/>
          <w:lang w:val="en-US"/>
        </w:rPr>
        <w:t>MS-Asym</w:t>
      </w:r>
      <w:r w:rsidR="00F568E2">
        <w:rPr>
          <w:rFonts w:asciiTheme="minorHAnsi" w:eastAsia="MS PGothic" w:hAnsiTheme="minorHAnsi"/>
          <w:color w:val="000000"/>
          <w:sz w:val="22"/>
          <w:szCs w:val="22"/>
          <w:lang w:val="en-US"/>
        </w:rPr>
        <w:t>-</w:t>
      </w:r>
      <w:r w:rsidR="00586A36">
        <w:rPr>
          <w:rFonts w:asciiTheme="minorHAnsi" w:eastAsia="MS PGothic" w:hAnsiTheme="minorHAnsi"/>
          <w:color w:val="000000"/>
          <w:sz w:val="22"/>
          <w:szCs w:val="22"/>
          <w:lang w:val="en-US"/>
        </w:rPr>
        <w:t xml:space="preserve">10 </w:t>
      </w:r>
      <w:r w:rsidR="00586A36" w:rsidRPr="00CE24E8">
        <w:rPr>
          <w:rFonts w:asciiTheme="minorHAnsi" w:eastAsia="MS PGothic" w:hAnsiTheme="minorHAnsi"/>
          <w:color w:val="000000"/>
          <w:sz w:val="22"/>
          <w:szCs w:val="22"/>
          <w:lang w:val="en-US"/>
        </w:rPr>
        <w:t>according</w:t>
      </w:r>
      <w:r w:rsidR="00586A36">
        <w:rPr>
          <w:rFonts w:asciiTheme="minorHAnsi" w:eastAsia="MS PGothic" w:hAnsiTheme="minorHAnsi"/>
          <w:color w:val="000000"/>
          <w:sz w:val="22"/>
          <w:szCs w:val="22"/>
          <w:lang w:val="en-US"/>
        </w:rPr>
        <w:t xml:space="preserve"> to the relative molar ratio of silica/template. </w:t>
      </w:r>
      <w:r w:rsidRPr="00CE24E8">
        <w:rPr>
          <w:rFonts w:asciiTheme="minorHAnsi" w:eastAsia="MS PGothic" w:hAnsiTheme="minorHAnsi"/>
          <w:color w:val="000000"/>
          <w:sz w:val="22"/>
          <w:szCs w:val="22"/>
          <w:lang w:val="en-US"/>
        </w:rPr>
        <w:t>As a result, the silica source concentration increased from 0.</w:t>
      </w:r>
      <w:r w:rsidR="0003438B">
        <w:rPr>
          <w:rFonts w:asciiTheme="minorHAnsi" w:eastAsia="MS PGothic" w:hAnsiTheme="minorHAnsi"/>
          <w:color w:val="000000"/>
          <w:sz w:val="22"/>
          <w:szCs w:val="22"/>
          <w:lang w:val="en-US"/>
        </w:rPr>
        <w:t>3</w:t>
      </w:r>
      <w:r w:rsidRPr="00CE24E8">
        <w:rPr>
          <w:rFonts w:asciiTheme="minorHAnsi" w:eastAsia="MS PGothic" w:hAnsiTheme="minorHAnsi"/>
          <w:color w:val="000000"/>
          <w:sz w:val="22"/>
          <w:szCs w:val="22"/>
          <w:lang w:val="en-US"/>
        </w:rPr>
        <w:t xml:space="preserve"> </w:t>
      </w:r>
      <w:proofErr w:type="spellStart"/>
      <w:r w:rsidRPr="00CE24E8">
        <w:rPr>
          <w:rFonts w:asciiTheme="minorHAnsi" w:eastAsia="MS PGothic" w:hAnsiTheme="minorHAnsi"/>
          <w:color w:val="000000"/>
          <w:sz w:val="22"/>
          <w:szCs w:val="22"/>
          <w:lang w:val="en-US"/>
        </w:rPr>
        <w:t>mol</w:t>
      </w:r>
      <w:proofErr w:type="spellEnd"/>
      <w:r w:rsidRPr="00CE24E8">
        <w:rPr>
          <w:rFonts w:asciiTheme="minorHAnsi" w:eastAsia="MS PGothic" w:hAnsiTheme="minorHAnsi"/>
          <w:color w:val="000000"/>
          <w:sz w:val="22"/>
          <w:szCs w:val="22"/>
          <w:lang w:val="en-US"/>
        </w:rPr>
        <w:t xml:space="preserve">/L to 2.24 </w:t>
      </w:r>
      <w:proofErr w:type="spellStart"/>
      <w:r w:rsidRPr="00CE24E8">
        <w:rPr>
          <w:rFonts w:asciiTheme="minorHAnsi" w:eastAsia="MS PGothic" w:hAnsiTheme="minorHAnsi"/>
          <w:color w:val="000000"/>
          <w:sz w:val="22"/>
          <w:szCs w:val="22"/>
          <w:lang w:val="en-US"/>
        </w:rPr>
        <w:t>mol</w:t>
      </w:r>
      <w:proofErr w:type="spellEnd"/>
      <w:r w:rsidRPr="00CE24E8">
        <w:rPr>
          <w:rFonts w:asciiTheme="minorHAnsi" w:eastAsia="MS PGothic" w:hAnsiTheme="minorHAnsi"/>
          <w:color w:val="000000"/>
          <w:sz w:val="22"/>
          <w:szCs w:val="22"/>
          <w:lang w:val="en-US"/>
        </w:rPr>
        <w:t>/L, and the concentration of the template decreased from 0.5</w:t>
      </w:r>
      <w:r w:rsidR="0003438B">
        <w:rPr>
          <w:rFonts w:asciiTheme="minorHAnsi" w:eastAsia="MS PGothic" w:hAnsiTheme="minorHAnsi"/>
          <w:color w:val="000000"/>
          <w:sz w:val="22"/>
          <w:szCs w:val="22"/>
          <w:lang w:val="en-US"/>
        </w:rPr>
        <w:t>3</w:t>
      </w:r>
      <w:r w:rsidRPr="00CE24E8">
        <w:rPr>
          <w:rFonts w:asciiTheme="minorHAnsi" w:eastAsia="MS PGothic" w:hAnsiTheme="minorHAnsi"/>
          <w:color w:val="000000"/>
          <w:sz w:val="22"/>
          <w:szCs w:val="22"/>
          <w:lang w:val="en-US"/>
        </w:rPr>
        <w:t>×10</w:t>
      </w:r>
      <w:r w:rsidRPr="00C300AB">
        <w:rPr>
          <w:rFonts w:asciiTheme="minorHAnsi" w:eastAsia="MS PGothic" w:hAnsiTheme="minorHAnsi"/>
          <w:color w:val="000000"/>
          <w:sz w:val="22"/>
          <w:szCs w:val="22"/>
          <w:vertAlign w:val="superscript"/>
          <w:lang w:val="en-US"/>
        </w:rPr>
        <w:t>-2</w:t>
      </w:r>
      <w:r w:rsidRPr="00CE24E8">
        <w:rPr>
          <w:rFonts w:asciiTheme="minorHAnsi" w:eastAsia="MS PGothic" w:hAnsiTheme="minorHAnsi"/>
          <w:color w:val="000000"/>
          <w:sz w:val="22"/>
          <w:szCs w:val="22"/>
          <w:lang w:val="en-US"/>
        </w:rPr>
        <w:t xml:space="preserve"> </w:t>
      </w:r>
      <w:proofErr w:type="spellStart"/>
      <w:r w:rsidRPr="00CE24E8">
        <w:rPr>
          <w:rFonts w:asciiTheme="minorHAnsi" w:eastAsia="MS PGothic" w:hAnsiTheme="minorHAnsi"/>
          <w:color w:val="000000"/>
          <w:sz w:val="22"/>
          <w:szCs w:val="22"/>
          <w:lang w:val="en-US"/>
        </w:rPr>
        <w:t>mol</w:t>
      </w:r>
      <w:proofErr w:type="spellEnd"/>
      <w:r w:rsidRPr="00CE24E8">
        <w:rPr>
          <w:rFonts w:asciiTheme="minorHAnsi" w:eastAsia="MS PGothic" w:hAnsiTheme="minorHAnsi"/>
          <w:color w:val="000000"/>
          <w:sz w:val="22"/>
          <w:szCs w:val="22"/>
          <w:lang w:val="en-US"/>
        </w:rPr>
        <w:t>/L to 0.38×10</w:t>
      </w:r>
      <w:r w:rsidRPr="00C300AB">
        <w:rPr>
          <w:rFonts w:asciiTheme="minorHAnsi" w:eastAsia="MS PGothic" w:hAnsiTheme="minorHAnsi"/>
          <w:color w:val="000000"/>
          <w:sz w:val="22"/>
          <w:szCs w:val="22"/>
          <w:vertAlign w:val="superscript"/>
          <w:lang w:val="en-US"/>
        </w:rPr>
        <w:t>-2</w:t>
      </w:r>
      <w:r w:rsidRPr="00CE24E8">
        <w:rPr>
          <w:rFonts w:asciiTheme="minorHAnsi" w:eastAsia="MS PGothic" w:hAnsiTheme="minorHAnsi"/>
          <w:color w:val="000000"/>
          <w:sz w:val="22"/>
          <w:szCs w:val="22"/>
          <w:lang w:val="en-US"/>
        </w:rPr>
        <w:t xml:space="preserve"> </w:t>
      </w:r>
      <w:proofErr w:type="spellStart"/>
      <w:r w:rsidRPr="00CE24E8">
        <w:rPr>
          <w:rFonts w:asciiTheme="minorHAnsi" w:eastAsia="MS PGothic" w:hAnsiTheme="minorHAnsi"/>
          <w:color w:val="000000"/>
          <w:sz w:val="22"/>
          <w:szCs w:val="22"/>
          <w:lang w:val="en-US"/>
        </w:rPr>
        <w:t>mol</w:t>
      </w:r>
      <w:proofErr w:type="spellEnd"/>
      <w:r w:rsidRPr="00CE24E8">
        <w:rPr>
          <w:rFonts w:asciiTheme="minorHAnsi" w:eastAsia="MS PGothic" w:hAnsiTheme="minorHAnsi"/>
          <w:color w:val="000000"/>
          <w:sz w:val="22"/>
          <w:szCs w:val="22"/>
          <w:lang w:val="en-US"/>
        </w:rPr>
        <w:t>/</w:t>
      </w:r>
      <w:r w:rsidR="005E4E74">
        <w:rPr>
          <w:rFonts w:asciiTheme="minorHAnsi" w:eastAsia="MS PGothic" w:hAnsiTheme="minorHAnsi"/>
          <w:color w:val="000000"/>
          <w:sz w:val="22"/>
          <w:szCs w:val="22"/>
          <w:lang w:val="en-US"/>
        </w:rPr>
        <w:t>L</w:t>
      </w:r>
      <w:r w:rsidRPr="00CE24E8">
        <w:rPr>
          <w:rFonts w:asciiTheme="minorHAnsi" w:eastAsia="MS PGothic" w:hAnsiTheme="minorHAnsi"/>
          <w:color w:val="000000"/>
          <w:sz w:val="22"/>
          <w:szCs w:val="22"/>
          <w:lang w:val="en-US"/>
        </w:rPr>
        <w:t>.</w:t>
      </w:r>
    </w:p>
    <w:p w14:paraId="6E21CA16" w14:textId="4E919230" w:rsidR="00CE24E8" w:rsidRDefault="00CE24E8" w:rsidP="00861FC9">
      <w:pPr>
        <w:snapToGrid w:val="0"/>
        <w:spacing w:line="300" w:lineRule="auto"/>
        <w:rPr>
          <w:rFonts w:asciiTheme="minorHAnsi" w:eastAsia="MS PGothic" w:hAnsiTheme="minorHAnsi"/>
          <w:color w:val="000000"/>
          <w:sz w:val="22"/>
          <w:szCs w:val="22"/>
          <w:lang w:val="en-US"/>
        </w:rPr>
      </w:pPr>
      <w:r w:rsidRPr="00CE24E8">
        <w:rPr>
          <w:rFonts w:asciiTheme="minorHAnsi" w:eastAsia="MS PGothic" w:hAnsiTheme="minorHAnsi"/>
          <w:color w:val="000000"/>
          <w:sz w:val="22"/>
          <w:szCs w:val="22"/>
          <w:lang w:val="en-US"/>
        </w:rPr>
        <w:t xml:space="preserve">The products were </w:t>
      </w:r>
      <w:proofErr w:type="spellStart"/>
      <w:r w:rsidRPr="00CE24E8">
        <w:rPr>
          <w:rFonts w:asciiTheme="minorHAnsi" w:eastAsia="MS PGothic" w:hAnsiTheme="minorHAnsi"/>
          <w:color w:val="000000"/>
          <w:sz w:val="22"/>
          <w:szCs w:val="22"/>
          <w:lang w:val="en-US"/>
        </w:rPr>
        <w:t>characterised</w:t>
      </w:r>
      <w:proofErr w:type="spellEnd"/>
      <w:r w:rsidRPr="00CE24E8">
        <w:rPr>
          <w:rFonts w:asciiTheme="minorHAnsi" w:eastAsia="MS PGothic" w:hAnsiTheme="minorHAnsi"/>
          <w:color w:val="000000"/>
          <w:sz w:val="22"/>
          <w:szCs w:val="22"/>
          <w:lang w:val="en-US"/>
        </w:rPr>
        <w:t xml:space="preserve"> using SEM to study the external morphology, TEM to investigate the internal structure and ATR-FTIR </w:t>
      </w:r>
      <w:r w:rsidR="005E4E74">
        <w:rPr>
          <w:rFonts w:asciiTheme="minorHAnsi" w:eastAsia="MS PGothic" w:hAnsiTheme="minorHAnsi"/>
          <w:color w:val="000000"/>
          <w:sz w:val="22"/>
          <w:szCs w:val="22"/>
          <w:lang w:val="en-US"/>
        </w:rPr>
        <w:t xml:space="preserve">spectroscopy </w:t>
      </w:r>
      <w:r w:rsidRPr="00CE24E8">
        <w:rPr>
          <w:rFonts w:asciiTheme="minorHAnsi" w:eastAsia="MS PGothic" w:hAnsiTheme="minorHAnsi"/>
          <w:color w:val="000000"/>
          <w:sz w:val="22"/>
          <w:szCs w:val="22"/>
          <w:lang w:val="en-US"/>
        </w:rPr>
        <w:t xml:space="preserve">to confirm the conformation of the bonds. A Malvern </w:t>
      </w:r>
      <w:proofErr w:type="spellStart"/>
      <w:r w:rsidR="005E4E74">
        <w:rPr>
          <w:rFonts w:asciiTheme="minorHAnsi" w:eastAsia="MS PGothic" w:hAnsiTheme="minorHAnsi"/>
          <w:color w:val="000000"/>
          <w:sz w:val="22"/>
          <w:szCs w:val="22"/>
          <w:lang w:val="en-US"/>
        </w:rPr>
        <w:t>M</w:t>
      </w:r>
      <w:r w:rsidR="005E4E74" w:rsidRPr="00CE24E8">
        <w:rPr>
          <w:rFonts w:asciiTheme="minorHAnsi" w:eastAsia="MS PGothic" w:hAnsiTheme="minorHAnsi"/>
          <w:color w:val="000000"/>
          <w:sz w:val="22"/>
          <w:szCs w:val="22"/>
          <w:lang w:val="en-US"/>
        </w:rPr>
        <w:t>astersizer</w:t>
      </w:r>
      <w:proofErr w:type="spellEnd"/>
      <w:r w:rsidR="005E4E74" w:rsidRPr="00CE24E8">
        <w:rPr>
          <w:rFonts w:asciiTheme="minorHAnsi" w:eastAsia="MS PGothic" w:hAnsiTheme="minorHAnsi"/>
          <w:color w:val="000000"/>
          <w:sz w:val="22"/>
          <w:szCs w:val="22"/>
          <w:lang w:val="en-US"/>
        </w:rPr>
        <w:t xml:space="preserve"> </w:t>
      </w:r>
      <w:r w:rsidRPr="00CE24E8">
        <w:rPr>
          <w:rFonts w:asciiTheme="minorHAnsi" w:eastAsia="MS PGothic" w:hAnsiTheme="minorHAnsi"/>
          <w:color w:val="000000"/>
          <w:sz w:val="22"/>
          <w:szCs w:val="22"/>
          <w:lang w:val="en-US"/>
        </w:rPr>
        <w:t>was also employed to measure the particle size by laser diffraction.</w:t>
      </w:r>
    </w:p>
    <w:p w14:paraId="2152B1A5" w14:textId="77777777" w:rsidR="00704BDF" w:rsidRPr="008D0BEB" w:rsidRDefault="00704BDF" w:rsidP="00CE24E8">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lastRenderedPageBreak/>
        <w:t>3. Results and discussion</w:t>
      </w:r>
    </w:p>
    <w:p w14:paraId="7C75BFF5" w14:textId="0ADE19DF" w:rsidR="00CE24E8" w:rsidRDefault="00CE24E8" w:rsidP="002624EF">
      <w:pPr>
        <w:snapToGrid w:val="0"/>
        <w:rPr>
          <w:rFonts w:asciiTheme="minorHAnsi" w:eastAsia="MS PGothic" w:hAnsiTheme="minorHAnsi"/>
          <w:color w:val="000000"/>
          <w:sz w:val="22"/>
          <w:szCs w:val="22"/>
          <w:lang w:val="en-US"/>
        </w:rPr>
      </w:pPr>
      <w:r w:rsidRPr="00CE24E8">
        <w:rPr>
          <w:rFonts w:asciiTheme="minorHAnsi" w:eastAsia="MS PGothic" w:hAnsiTheme="minorHAnsi"/>
          <w:color w:val="000000"/>
          <w:sz w:val="22"/>
          <w:szCs w:val="22"/>
          <w:lang w:val="en-US"/>
        </w:rPr>
        <w:t xml:space="preserve">In </w:t>
      </w:r>
      <w:r w:rsidR="00A53641">
        <w:rPr>
          <w:rFonts w:asciiTheme="minorHAnsi" w:eastAsia="MS PGothic" w:hAnsiTheme="minorHAnsi"/>
          <w:color w:val="000000"/>
          <w:sz w:val="22"/>
          <w:szCs w:val="22"/>
          <w:lang w:val="en-US"/>
        </w:rPr>
        <w:t xml:space="preserve">the </w:t>
      </w:r>
      <w:r w:rsidR="00861FC9">
        <w:rPr>
          <w:rFonts w:asciiTheme="minorHAnsi" w:eastAsia="MS PGothic" w:hAnsiTheme="minorHAnsi"/>
          <w:color w:val="000000"/>
          <w:sz w:val="22"/>
          <w:szCs w:val="22"/>
          <w:lang w:val="en-US"/>
        </w:rPr>
        <w:t xml:space="preserve">first </w:t>
      </w:r>
      <w:r w:rsidR="00A53641">
        <w:rPr>
          <w:rFonts w:asciiTheme="minorHAnsi" w:eastAsia="MS PGothic" w:hAnsiTheme="minorHAnsi"/>
          <w:color w:val="000000"/>
          <w:sz w:val="22"/>
          <w:szCs w:val="22"/>
          <w:lang w:val="en-US"/>
        </w:rPr>
        <w:t>three</w:t>
      </w:r>
      <w:r w:rsidR="00861FC9">
        <w:rPr>
          <w:rFonts w:asciiTheme="minorHAnsi" w:eastAsia="MS PGothic" w:hAnsiTheme="minorHAnsi"/>
          <w:color w:val="000000"/>
          <w:sz w:val="22"/>
          <w:szCs w:val="22"/>
          <w:lang w:val="en-US"/>
        </w:rPr>
        <w:t xml:space="preserve"> samples </w:t>
      </w:r>
      <w:r w:rsidR="005E4E74">
        <w:rPr>
          <w:rFonts w:asciiTheme="minorHAnsi" w:eastAsia="MS PGothic" w:hAnsiTheme="minorHAnsi"/>
          <w:color w:val="000000"/>
          <w:sz w:val="22"/>
          <w:szCs w:val="22"/>
          <w:lang w:val="en-US"/>
        </w:rPr>
        <w:t>(</w:t>
      </w:r>
      <w:r w:rsidR="00BD567F" w:rsidRPr="00B855B7">
        <w:rPr>
          <w:rFonts w:asciiTheme="minorHAnsi" w:eastAsia="MS PGothic" w:hAnsiTheme="minorHAnsi"/>
          <w:color w:val="000000"/>
          <w:sz w:val="22"/>
          <w:szCs w:val="22"/>
          <w:lang w:val="en-US"/>
        </w:rPr>
        <w:t>MS-Asym</w:t>
      </w:r>
      <w:r w:rsidR="00A53641">
        <w:rPr>
          <w:rFonts w:asciiTheme="minorHAnsi" w:eastAsia="MS PGothic" w:hAnsiTheme="minorHAnsi"/>
          <w:color w:val="000000"/>
          <w:sz w:val="22"/>
          <w:szCs w:val="22"/>
          <w:lang w:val="en-US"/>
        </w:rPr>
        <w:t xml:space="preserve">-1, </w:t>
      </w:r>
      <w:r w:rsidR="00BD567F" w:rsidRPr="00B855B7">
        <w:rPr>
          <w:rFonts w:asciiTheme="minorHAnsi" w:eastAsia="MS PGothic" w:hAnsiTheme="minorHAnsi"/>
          <w:color w:val="000000"/>
          <w:sz w:val="22"/>
          <w:szCs w:val="22"/>
          <w:lang w:val="en-US"/>
        </w:rPr>
        <w:t>MS-Asym</w:t>
      </w:r>
      <w:r w:rsidR="00861FC9">
        <w:rPr>
          <w:rFonts w:asciiTheme="minorHAnsi" w:eastAsia="MS PGothic" w:hAnsiTheme="minorHAnsi"/>
          <w:color w:val="000000"/>
          <w:sz w:val="22"/>
          <w:szCs w:val="22"/>
          <w:lang w:val="en-US"/>
        </w:rPr>
        <w:t>-2</w:t>
      </w:r>
      <w:r w:rsidR="00A53641">
        <w:rPr>
          <w:rFonts w:asciiTheme="minorHAnsi" w:eastAsia="MS PGothic" w:hAnsiTheme="minorHAnsi"/>
          <w:color w:val="000000"/>
          <w:sz w:val="22"/>
          <w:szCs w:val="22"/>
          <w:lang w:val="en-US"/>
        </w:rPr>
        <w:t xml:space="preserve"> and </w:t>
      </w:r>
      <w:r w:rsidR="00A53641" w:rsidRPr="00B855B7">
        <w:rPr>
          <w:rFonts w:asciiTheme="minorHAnsi" w:eastAsia="MS PGothic" w:hAnsiTheme="minorHAnsi"/>
          <w:color w:val="000000"/>
          <w:sz w:val="22"/>
          <w:szCs w:val="22"/>
          <w:lang w:val="en-US"/>
        </w:rPr>
        <w:t>MS-Asym</w:t>
      </w:r>
      <w:r w:rsidR="00A53641">
        <w:rPr>
          <w:rFonts w:asciiTheme="minorHAnsi" w:eastAsia="MS PGothic" w:hAnsiTheme="minorHAnsi"/>
          <w:color w:val="000000"/>
          <w:sz w:val="22"/>
          <w:szCs w:val="22"/>
          <w:lang w:val="en-US"/>
        </w:rPr>
        <w:t>-3</w:t>
      </w:r>
      <w:r w:rsidR="005E4E74">
        <w:rPr>
          <w:rFonts w:asciiTheme="minorHAnsi" w:eastAsia="MS PGothic" w:hAnsiTheme="minorHAnsi"/>
          <w:color w:val="000000"/>
          <w:sz w:val="22"/>
          <w:szCs w:val="22"/>
          <w:lang w:val="en-US"/>
        </w:rPr>
        <w:t>)</w:t>
      </w:r>
      <w:r w:rsidRPr="00CE24E8">
        <w:rPr>
          <w:rFonts w:asciiTheme="minorHAnsi" w:eastAsia="MS PGothic" w:hAnsiTheme="minorHAnsi"/>
          <w:color w:val="000000"/>
          <w:sz w:val="22"/>
          <w:szCs w:val="22"/>
          <w:lang w:val="en-US"/>
        </w:rPr>
        <w:t xml:space="preserve">, the solid products were not discrete and they formed a </w:t>
      </w:r>
      <w:r w:rsidR="008A64EA">
        <w:rPr>
          <w:rFonts w:asciiTheme="minorHAnsi" w:eastAsia="MS PGothic" w:hAnsiTheme="minorHAnsi"/>
          <w:color w:val="000000"/>
          <w:sz w:val="22"/>
          <w:szCs w:val="22"/>
          <w:lang w:val="en-US"/>
        </w:rPr>
        <w:t>structure with the characteristics of continuous solids</w:t>
      </w:r>
      <w:r w:rsidR="00A53641">
        <w:rPr>
          <w:rFonts w:asciiTheme="minorHAnsi" w:eastAsia="MS PGothic" w:hAnsiTheme="minorHAnsi"/>
          <w:color w:val="000000"/>
          <w:sz w:val="22"/>
          <w:szCs w:val="22"/>
          <w:lang w:val="en-US"/>
        </w:rPr>
        <w:t xml:space="preserve"> </w:t>
      </w:r>
      <w:r w:rsidR="00A53641">
        <w:rPr>
          <w:rFonts w:asciiTheme="minorHAnsi" w:eastAsia="MS PGothic" w:hAnsiTheme="minorHAnsi"/>
          <w:color w:val="000000"/>
          <w:sz w:val="22"/>
          <w:szCs w:val="22"/>
          <w:lang w:val="en-US"/>
        </w:rPr>
        <w:fldChar w:fldCharType="begin"/>
      </w:r>
      <w:r w:rsidR="00A53641">
        <w:rPr>
          <w:rFonts w:asciiTheme="minorHAnsi" w:eastAsia="MS PGothic" w:hAnsiTheme="minorHAnsi"/>
          <w:color w:val="000000"/>
          <w:sz w:val="22"/>
          <w:szCs w:val="22"/>
          <w:lang w:val="en-US"/>
        </w:rPr>
        <w:instrText xml:space="preserve"> ADDIN EN.CITE &lt;EndNote&gt;&lt;Cite&gt;&lt;Author&gt;Hosseini&lt;/Author&gt;&lt;Year&gt;2019&lt;/Year&gt;&lt;RecNum&gt;640&lt;/RecNum&gt;&lt;DisplayText&gt;[3]&lt;/DisplayText&gt;&lt;record&gt;&lt;rec-number&gt;640&lt;/rec-number&gt;&lt;foreign-keys&gt;&lt;key app="EN" db-id="aea9sz5xrtrd21eweeu5zrwcxza0ze0epvx0" timestamp="1559184168"&gt;640&lt;/key&gt;&lt;/foreign-keys&gt;&lt;ref-type name="Journal Article"&gt;17&lt;/ref-type&gt;&lt;contributors&gt;&lt;authors&gt;&lt;author&gt;Hosseini, Layla&lt;/author&gt;&lt;author&gt;Moreno-Atanasio, Roberto&lt;/author&gt;&lt;author&gt;Neville, Frances&lt;/author&gt;&lt;/authors&gt;&lt;/contributors&gt;&lt;titles&gt;&lt;title&gt;Synthesis of hollow silica nanoparticle aggregates from asymmetric methyltrimethoxysilane using a modified SBA-15 method&lt;/title&gt;&lt;secondary-title&gt;Langmuir&lt;/secondary-title&gt;&lt;/titles&gt;&lt;periodical&gt;&lt;full-title&gt;Langmuir&lt;/full-title&gt;&lt;/periodical&gt;&lt;dates&gt;&lt;year&gt;2019&lt;/year&gt;&lt;/dates&gt;&lt;isbn&gt;0743-7463&lt;/isbn&gt;&lt;urls&gt;&lt;/urls&gt;&lt;/record&gt;&lt;/Cite&gt;&lt;/EndNote&gt;</w:instrText>
      </w:r>
      <w:r w:rsidR="00A53641">
        <w:rPr>
          <w:rFonts w:asciiTheme="minorHAnsi" w:eastAsia="MS PGothic" w:hAnsiTheme="minorHAnsi"/>
          <w:color w:val="000000"/>
          <w:sz w:val="22"/>
          <w:szCs w:val="22"/>
          <w:lang w:val="en-US"/>
        </w:rPr>
        <w:fldChar w:fldCharType="separate"/>
      </w:r>
      <w:r w:rsidR="00A53641">
        <w:rPr>
          <w:rFonts w:asciiTheme="minorHAnsi" w:eastAsia="MS PGothic" w:hAnsiTheme="minorHAnsi"/>
          <w:noProof/>
          <w:color w:val="000000"/>
          <w:sz w:val="22"/>
          <w:szCs w:val="22"/>
          <w:lang w:val="en-US"/>
        </w:rPr>
        <w:t>[3]</w:t>
      </w:r>
      <w:r w:rsidR="00A53641">
        <w:rPr>
          <w:rFonts w:asciiTheme="minorHAnsi" w:eastAsia="MS PGothic" w:hAnsiTheme="minorHAnsi"/>
          <w:color w:val="000000"/>
          <w:sz w:val="22"/>
          <w:szCs w:val="22"/>
          <w:lang w:val="en-US"/>
        </w:rPr>
        <w:fldChar w:fldCharType="end"/>
      </w:r>
      <w:r w:rsidRPr="00CE24E8">
        <w:rPr>
          <w:rFonts w:asciiTheme="minorHAnsi" w:eastAsia="MS PGothic" w:hAnsiTheme="minorHAnsi"/>
          <w:color w:val="000000"/>
          <w:sz w:val="22"/>
          <w:szCs w:val="22"/>
          <w:lang w:val="en-US"/>
        </w:rPr>
        <w:t>. However, according to the SEM results</w:t>
      </w:r>
      <w:r w:rsidR="002624EF">
        <w:rPr>
          <w:rFonts w:asciiTheme="minorHAnsi" w:eastAsia="MS PGothic" w:hAnsiTheme="minorHAnsi"/>
          <w:color w:val="000000"/>
          <w:sz w:val="22"/>
          <w:szCs w:val="22"/>
          <w:lang w:val="en-US"/>
        </w:rPr>
        <w:t xml:space="preserve"> shown in </w:t>
      </w:r>
      <w:r w:rsidR="002624EF">
        <w:rPr>
          <w:rFonts w:asciiTheme="minorHAnsi" w:eastAsia="MS PGothic" w:hAnsiTheme="minorHAnsi"/>
          <w:color w:val="000000"/>
          <w:sz w:val="22"/>
          <w:szCs w:val="22"/>
          <w:lang w:val="en-US"/>
        </w:rPr>
        <w:fldChar w:fldCharType="begin"/>
      </w:r>
      <w:r w:rsidR="002624EF">
        <w:rPr>
          <w:rFonts w:asciiTheme="minorHAnsi" w:eastAsia="MS PGothic" w:hAnsiTheme="minorHAnsi"/>
          <w:color w:val="000000"/>
          <w:sz w:val="22"/>
          <w:szCs w:val="22"/>
          <w:lang w:val="en-US"/>
        </w:rPr>
        <w:instrText xml:space="preserve"> REF _Ref10121720 \h </w:instrText>
      </w:r>
      <w:r w:rsidR="002624EF">
        <w:rPr>
          <w:rFonts w:asciiTheme="minorHAnsi" w:eastAsia="MS PGothic" w:hAnsiTheme="minorHAnsi"/>
          <w:color w:val="000000"/>
          <w:sz w:val="22"/>
          <w:szCs w:val="22"/>
          <w:lang w:val="en-US"/>
        </w:rPr>
      </w:r>
      <w:r w:rsidR="002624EF">
        <w:rPr>
          <w:rFonts w:asciiTheme="minorHAnsi" w:eastAsia="MS PGothic" w:hAnsiTheme="minorHAnsi"/>
          <w:color w:val="000000"/>
          <w:sz w:val="22"/>
          <w:szCs w:val="22"/>
          <w:lang w:val="en-US"/>
        </w:rPr>
        <w:fldChar w:fldCharType="separate"/>
      </w:r>
      <w:r w:rsidR="002624EF">
        <w:t xml:space="preserve">Figure </w:t>
      </w:r>
      <w:r w:rsidR="002624EF">
        <w:rPr>
          <w:noProof/>
        </w:rPr>
        <w:t>1</w:t>
      </w:r>
      <w:r w:rsidR="002624EF">
        <w:rPr>
          <w:rFonts w:asciiTheme="minorHAnsi" w:eastAsia="MS PGothic" w:hAnsiTheme="minorHAnsi"/>
          <w:color w:val="000000"/>
          <w:sz w:val="22"/>
          <w:szCs w:val="22"/>
          <w:lang w:val="en-US"/>
        </w:rPr>
        <w:fldChar w:fldCharType="end"/>
      </w:r>
      <w:r w:rsidRPr="00CE24E8">
        <w:rPr>
          <w:rFonts w:asciiTheme="minorHAnsi" w:eastAsia="MS PGothic" w:hAnsiTheme="minorHAnsi"/>
          <w:color w:val="000000"/>
          <w:sz w:val="22"/>
          <w:szCs w:val="22"/>
          <w:lang w:val="en-US"/>
        </w:rPr>
        <w:t xml:space="preserve">, </w:t>
      </w:r>
      <w:r w:rsidR="00BD567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-2</w:t>
      </w:r>
      <w:r w:rsidR="00A53641">
        <w:rPr>
          <w:rFonts w:asciiTheme="minorHAnsi" w:eastAsia="MS PGothic" w:hAnsiTheme="minorHAnsi"/>
          <w:color w:val="000000"/>
          <w:sz w:val="22"/>
          <w:szCs w:val="22"/>
          <w:lang w:val="en-US"/>
        </w:rPr>
        <w:t xml:space="preserve"> and </w:t>
      </w:r>
      <w:r w:rsidR="00A53641" w:rsidRPr="00B855B7">
        <w:rPr>
          <w:rFonts w:asciiTheme="minorHAnsi" w:eastAsia="MS PGothic" w:hAnsiTheme="minorHAnsi"/>
          <w:color w:val="000000"/>
          <w:sz w:val="22"/>
          <w:szCs w:val="22"/>
          <w:lang w:val="en-US"/>
        </w:rPr>
        <w:t>MS-Asym</w:t>
      </w:r>
      <w:r w:rsidR="00A53641">
        <w:rPr>
          <w:rFonts w:asciiTheme="minorHAnsi" w:eastAsia="MS PGothic" w:hAnsiTheme="minorHAnsi"/>
          <w:color w:val="000000"/>
          <w:sz w:val="22"/>
          <w:szCs w:val="22"/>
          <w:lang w:val="en-US"/>
        </w:rPr>
        <w:t>-3</w:t>
      </w:r>
      <w:r w:rsidRPr="00CE24E8">
        <w:rPr>
          <w:rFonts w:asciiTheme="minorHAnsi" w:eastAsia="MS PGothic" w:hAnsiTheme="minorHAnsi"/>
          <w:color w:val="000000"/>
          <w:sz w:val="22"/>
          <w:szCs w:val="22"/>
          <w:lang w:val="en-US"/>
        </w:rPr>
        <w:t xml:space="preserve"> included many tiny spherical particles that were packed together.</w:t>
      </w:r>
      <w:r w:rsidR="00861FC9">
        <w:rPr>
          <w:rFonts w:asciiTheme="minorHAnsi" w:eastAsia="MS PGothic" w:hAnsiTheme="minorHAnsi"/>
          <w:color w:val="000000"/>
          <w:sz w:val="22"/>
          <w:szCs w:val="22"/>
          <w:lang w:val="en-US"/>
        </w:rPr>
        <w:t xml:space="preserve"> </w:t>
      </w:r>
      <w:r w:rsidR="00810576"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-4, </w:t>
      </w:r>
      <w:r w:rsidR="00A23A47"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-6, </w:t>
      </w:r>
      <w:r w:rsidR="00A23A47"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-8 and </w:t>
      </w:r>
      <w:r w:rsidR="00A23A47"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-10 were quite similar in shape, and consisted of spherical and rod-like individual particles</w:t>
      </w:r>
      <w:r w:rsidR="00A53641">
        <w:rPr>
          <w:rFonts w:asciiTheme="minorHAnsi" w:eastAsia="MS PGothic" w:hAnsiTheme="minorHAnsi"/>
          <w:color w:val="000000"/>
          <w:sz w:val="22"/>
          <w:szCs w:val="22"/>
          <w:lang w:val="en-US"/>
        </w:rPr>
        <w:t>, completely different from the first three samples</w:t>
      </w:r>
      <w:r w:rsidRPr="00CE24E8">
        <w:rPr>
          <w:rFonts w:asciiTheme="minorHAnsi" w:eastAsia="MS PGothic" w:hAnsiTheme="minorHAnsi"/>
          <w:color w:val="000000"/>
          <w:sz w:val="22"/>
          <w:szCs w:val="22"/>
          <w:lang w:val="en-US"/>
        </w:rPr>
        <w:t xml:space="preserve">. </w:t>
      </w:r>
    </w:p>
    <w:p w14:paraId="14831FA5" w14:textId="29FE815F" w:rsidR="002624EF" w:rsidRPr="00CE24E8" w:rsidRDefault="002624EF" w:rsidP="00A53641">
      <w:pPr>
        <w:snapToGrid w:val="0"/>
        <w:rPr>
          <w:rFonts w:asciiTheme="minorHAnsi" w:eastAsia="MS PGothic" w:hAnsiTheme="minorHAnsi"/>
          <w:color w:val="000000"/>
          <w:sz w:val="22"/>
          <w:szCs w:val="22"/>
          <w:lang w:val="en-US"/>
        </w:rPr>
      </w:pPr>
      <w:r>
        <w:rPr>
          <w:rFonts w:asciiTheme="minorHAnsi" w:eastAsia="MS PGothic" w:hAnsiTheme="minorHAnsi"/>
          <w:noProof/>
          <w:color w:val="000000"/>
          <w:sz w:val="22"/>
          <w:szCs w:val="22"/>
          <w:lang w:val="en-AU" w:eastAsia="en-AU"/>
        </w:rPr>
        <w:drawing>
          <wp:inline distT="0" distB="0" distL="0" distR="0" wp14:anchorId="23B5D6E1" wp14:editId="790D7DA5">
            <wp:extent cx="5579745" cy="2700683"/>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2.emf"/>
                    <pic:cNvPicPr/>
                  </pic:nvPicPr>
                  <pic:blipFill rotWithShape="1">
                    <a:blip r:embed="rId10" cstate="print">
                      <a:extLst>
                        <a:ext uri="{28A0092B-C50C-407E-A947-70E740481C1C}">
                          <a14:useLocalDpi xmlns:a14="http://schemas.microsoft.com/office/drawing/2010/main" val="0"/>
                        </a:ext>
                      </a:extLst>
                    </a:blip>
                    <a:srcRect t="2943"/>
                    <a:stretch/>
                  </pic:blipFill>
                  <pic:spPr bwMode="auto">
                    <a:xfrm>
                      <a:off x="0" y="0"/>
                      <a:ext cx="5579745" cy="2700683"/>
                    </a:xfrm>
                    <a:prstGeom prst="rect">
                      <a:avLst/>
                    </a:prstGeom>
                    <a:ln>
                      <a:noFill/>
                    </a:ln>
                    <a:extLst>
                      <a:ext uri="{53640926-AAD7-44D8-BBD7-CCE9431645EC}">
                        <a14:shadowObscured xmlns:a14="http://schemas.microsoft.com/office/drawing/2010/main"/>
                      </a:ext>
                    </a:extLst>
                  </pic:spPr>
                </pic:pic>
              </a:graphicData>
            </a:graphic>
          </wp:inline>
        </w:drawing>
      </w:r>
    </w:p>
    <w:p w14:paraId="7145B157" w14:textId="09C1150A" w:rsidR="002624EF" w:rsidRDefault="002624EF" w:rsidP="002624EF">
      <w:pPr>
        <w:pStyle w:val="Caption"/>
        <w:jc w:val="center"/>
        <w:rPr>
          <w:rFonts w:asciiTheme="minorHAnsi" w:eastAsia="MS PGothic" w:hAnsiTheme="minorHAnsi"/>
          <w:color w:val="000000"/>
          <w:sz w:val="22"/>
          <w:szCs w:val="22"/>
          <w:lang w:val="en-US"/>
        </w:rPr>
      </w:pPr>
      <w:bookmarkStart w:id="0" w:name="_Ref10121720"/>
      <w:r>
        <w:t xml:space="preserve">Figure </w:t>
      </w:r>
      <w:r>
        <w:fldChar w:fldCharType="begin"/>
      </w:r>
      <w:r>
        <w:instrText xml:space="preserve"> SEQ Figure \* ARABIC </w:instrText>
      </w:r>
      <w:r>
        <w:fldChar w:fldCharType="separate"/>
      </w:r>
      <w:r>
        <w:rPr>
          <w:noProof/>
        </w:rPr>
        <w:t>1</w:t>
      </w:r>
      <w:r>
        <w:fldChar w:fldCharType="end"/>
      </w:r>
      <w:bookmarkEnd w:id="0"/>
      <w:r>
        <w:t xml:space="preserve"> SEM and TEM results of MS-Asym-1, </w:t>
      </w:r>
      <w:r>
        <w:t>MS-Asym-</w:t>
      </w:r>
      <w:r>
        <w:t xml:space="preserve">2 and </w:t>
      </w:r>
      <w:r>
        <w:t>MS-Asym-</w:t>
      </w:r>
      <w:r>
        <w:t>3</w:t>
      </w:r>
    </w:p>
    <w:p w14:paraId="7330074F" w14:textId="45148633" w:rsidR="002624EF" w:rsidRDefault="002624EF" w:rsidP="002624EF">
      <w:pPr>
        <w:snapToGrid w:val="0"/>
        <w:rPr>
          <w:rFonts w:asciiTheme="minorHAnsi" w:eastAsia="MS PGothic" w:hAnsiTheme="minorHAnsi"/>
          <w:color w:val="000000"/>
          <w:sz w:val="22"/>
          <w:szCs w:val="22"/>
          <w:lang w:val="en-US"/>
        </w:rPr>
      </w:pPr>
      <w:r w:rsidRPr="00CE24E8">
        <w:rPr>
          <w:rFonts w:asciiTheme="minorHAnsi" w:eastAsia="MS PGothic" w:hAnsiTheme="minorHAnsi"/>
          <w:color w:val="000000"/>
          <w:sz w:val="22"/>
          <w:szCs w:val="22"/>
          <w:lang w:val="en-US"/>
        </w:rPr>
        <w:t>From the size measurements of these samples</w:t>
      </w:r>
      <w:r>
        <w:rPr>
          <w:rFonts w:asciiTheme="minorHAnsi" w:eastAsia="MS PGothic" w:hAnsiTheme="minorHAnsi"/>
          <w:color w:val="000000"/>
          <w:sz w:val="22"/>
          <w:szCs w:val="22"/>
          <w:lang w:val="en-US"/>
        </w:rPr>
        <w:t xml:space="preserve"> demonstrated in </w:t>
      </w:r>
      <w:r>
        <w:rPr>
          <w:rFonts w:asciiTheme="minorHAnsi" w:eastAsia="MS PGothic" w:hAnsiTheme="minorHAnsi"/>
          <w:color w:val="000000"/>
          <w:sz w:val="22"/>
          <w:szCs w:val="22"/>
          <w:lang w:val="en-US"/>
        </w:rPr>
        <w:fldChar w:fldCharType="begin"/>
      </w:r>
      <w:r>
        <w:rPr>
          <w:rFonts w:asciiTheme="minorHAnsi" w:eastAsia="MS PGothic" w:hAnsiTheme="minorHAnsi"/>
          <w:color w:val="000000"/>
          <w:sz w:val="22"/>
          <w:szCs w:val="22"/>
          <w:lang w:val="en-US"/>
        </w:rPr>
        <w:instrText xml:space="preserve"> REF _Ref10121754 \h </w:instrText>
      </w:r>
      <w:r>
        <w:rPr>
          <w:rFonts w:asciiTheme="minorHAnsi" w:eastAsia="MS PGothic" w:hAnsiTheme="minorHAnsi"/>
          <w:color w:val="000000"/>
          <w:sz w:val="22"/>
          <w:szCs w:val="22"/>
          <w:lang w:val="en-US"/>
        </w:rPr>
      </w:r>
      <w:r>
        <w:rPr>
          <w:rFonts w:asciiTheme="minorHAnsi" w:eastAsia="MS PGothic" w:hAnsiTheme="minorHAnsi"/>
          <w:color w:val="000000"/>
          <w:sz w:val="22"/>
          <w:szCs w:val="22"/>
          <w:lang w:val="en-US"/>
        </w:rPr>
        <w:fldChar w:fldCharType="separate"/>
      </w:r>
      <w:r>
        <w:t xml:space="preserve">Figure </w:t>
      </w:r>
      <w:r>
        <w:rPr>
          <w:noProof/>
        </w:rPr>
        <w:t>2</w:t>
      </w:r>
      <w:r>
        <w:rPr>
          <w:rFonts w:asciiTheme="minorHAnsi" w:eastAsia="MS PGothic" w:hAnsiTheme="minorHAnsi"/>
          <w:color w:val="000000"/>
          <w:sz w:val="22"/>
          <w:szCs w:val="22"/>
          <w:lang w:val="en-US"/>
        </w:rPr>
        <w:fldChar w:fldCharType="end"/>
      </w:r>
      <w:bookmarkStart w:id="1" w:name="_GoBack"/>
      <w:bookmarkEnd w:id="1"/>
      <w:r w:rsidRPr="00CE24E8">
        <w:rPr>
          <w:rFonts w:asciiTheme="minorHAnsi" w:eastAsia="MS PGothic" w:hAnsiTheme="minorHAnsi"/>
          <w:color w:val="000000"/>
          <w:sz w:val="22"/>
          <w:szCs w:val="22"/>
          <w:lang w:val="en-US"/>
        </w:rPr>
        <w:t>, it could be suggested that the outer diameter of the particles w</w:t>
      </w:r>
      <w:r>
        <w:rPr>
          <w:rFonts w:asciiTheme="minorHAnsi" w:eastAsia="MS PGothic" w:hAnsiTheme="minorHAnsi"/>
          <w:color w:val="000000"/>
          <w:sz w:val="22"/>
          <w:szCs w:val="22"/>
          <w:lang w:val="en-US"/>
        </w:rPr>
        <w:t>as</w:t>
      </w:r>
      <w:r w:rsidRPr="00CE24E8">
        <w:rPr>
          <w:rFonts w:asciiTheme="minorHAnsi" w:eastAsia="MS PGothic" w:hAnsiTheme="minorHAnsi"/>
          <w:color w:val="000000"/>
          <w:sz w:val="22"/>
          <w:szCs w:val="22"/>
          <w:lang w:val="en-US"/>
        </w:rPr>
        <w:t xml:space="preserve"> mostly controlled by varying the concentration of the silica source. The higher the concentration of MTMS, the larger the characteristic sizes of the produced particles were, which is in accordance with what Neville et al. (2016) </w:t>
      </w:r>
      <w:r>
        <w:rPr>
          <w:rFonts w:asciiTheme="minorHAnsi" w:eastAsia="MS PGothic" w:hAnsiTheme="minorHAnsi"/>
          <w:color w:val="000000"/>
          <w:sz w:val="22"/>
          <w:szCs w:val="22"/>
          <w:lang w:val="en-US"/>
        </w:rPr>
        <w:t xml:space="preserve">observed  in the synthesis of nonporous PEI-MTMS particles </w:t>
      </w:r>
      <w:r>
        <w:rPr>
          <w:rFonts w:asciiTheme="minorHAnsi" w:eastAsia="MS PGothic" w:hAnsiTheme="minorHAnsi"/>
          <w:color w:val="000000"/>
          <w:sz w:val="22"/>
          <w:szCs w:val="22"/>
          <w:lang w:val="en-US"/>
        </w:rPr>
        <w:fldChar w:fldCharType="begin"/>
      </w:r>
      <w:r>
        <w:rPr>
          <w:rFonts w:asciiTheme="minorHAnsi" w:eastAsia="MS PGothic" w:hAnsiTheme="minorHAnsi"/>
          <w:color w:val="000000"/>
          <w:sz w:val="22"/>
          <w:szCs w:val="22"/>
          <w:lang w:val="en-US"/>
        </w:rPr>
        <w:instrText xml:space="preserve"> ADDIN EN.CITE &lt;EndNote&gt;&lt;Cite&gt;&lt;Author&gt;Neville&lt;/Author&gt;&lt;Year&gt;2016&lt;/Year&gt;&lt;RecNum&gt;396&lt;/RecNum&gt;&lt;DisplayText&gt;[5]&lt;/DisplayText&gt;&lt;record&gt;&lt;rec-number&gt;396&lt;/rec-number&gt;&lt;foreign-keys&gt;&lt;key app="EN" db-id="aea9sz5xrtrd21eweeu5zrwcxza0ze0epvx0" timestamp="1552200549"&gt;396&lt;/key&gt;&lt;/foreign-keys&gt;&lt;ref-type name="Journal Article"&gt;17&lt;/ref-type&gt;&lt;contributors&gt;&lt;authors&gt;&lt;author&gt;Neville, Frances&lt;/author&gt;&lt;author&gt;Dixon, Lewis&lt;/author&gt;&lt;author&gt;Hyde, Emily DER&lt;/author&gt;&lt;/authors&gt;&lt;/contributors&gt;&lt;titles&gt;&lt;title&gt;A comparative study of hydrophobic silica particle synthesis&lt;/title&gt;&lt;secondary-title&gt;Advanced Powder Technology&lt;/secondary-title&gt;&lt;/titles&gt;&lt;periodical&gt;&lt;full-title&gt;Advanced Powder Technology&lt;/full-title&gt;&lt;/periodical&gt;&lt;pages&gt;2317-2323&lt;/pages&gt;&lt;volume&gt;27&lt;/volume&gt;&lt;number&gt;6&lt;/number&gt;&lt;dates&gt;&lt;year&gt;2016&lt;/year&gt;&lt;/dates&gt;&lt;isbn&gt;0921-8831&lt;/isbn&gt;&lt;urls&gt;&lt;/urls&gt;&lt;/record&gt;&lt;/Cite&gt;&lt;/EndNote&gt;</w:instrText>
      </w:r>
      <w:r>
        <w:rPr>
          <w:rFonts w:asciiTheme="minorHAnsi" w:eastAsia="MS PGothic" w:hAnsiTheme="minorHAnsi"/>
          <w:color w:val="000000"/>
          <w:sz w:val="22"/>
          <w:szCs w:val="22"/>
          <w:lang w:val="en-US"/>
        </w:rPr>
        <w:fldChar w:fldCharType="separate"/>
      </w:r>
      <w:r>
        <w:rPr>
          <w:rFonts w:asciiTheme="minorHAnsi" w:eastAsia="MS PGothic" w:hAnsiTheme="minorHAnsi"/>
          <w:noProof/>
          <w:color w:val="000000"/>
          <w:sz w:val="22"/>
          <w:szCs w:val="22"/>
          <w:lang w:val="en-US"/>
        </w:rPr>
        <w:t>[5]</w:t>
      </w:r>
      <w:r>
        <w:rPr>
          <w:rFonts w:asciiTheme="minorHAnsi" w:eastAsia="MS PGothic" w:hAnsiTheme="minorHAnsi"/>
          <w:color w:val="000000"/>
          <w:sz w:val="22"/>
          <w:szCs w:val="22"/>
          <w:lang w:val="en-US"/>
        </w:rPr>
        <w:fldChar w:fldCharType="end"/>
      </w:r>
      <w:r w:rsidRPr="00CE24E8">
        <w:rPr>
          <w:rFonts w:asciiTheme="minorHAnsi" w:eastAsia="MS PGothic" w:hAnsiTheme="minorHAnsi"/>
          <w:color w:val="000000"/>
          <w:sz w:val="22"/>
          <w:szCs w:val="22"/>
          <w:lang w:val="en-US"/>
        </w:rPr>
        <w:t xml:space="preserve">. </w:t>
      </w:r>
    </w:p>
    <w:p w14:paraId="30C8677A" w14:textId="1D68C62D" w:rsidR="002624EF" w:rsidRDefault="002624EF" w:rsidP="002624EF">
      <w:pPr>
        <w:snapToGrid w:val="0"/>
        <w:jc w:val="center"/>
        <w:rPr>
          <w:rFonts w:asciiTheme="minorHAnsi" w:eastAsia="MS PGothic" w:hAnsiTheme="minorHAnsi"/>
          <w:color w:val="000000"/>
          <w:sz w:val="22"/>
          <w:szCs w:val="22"/>
          <w:lang w:val="en-US"/>
        </w:rPr>
      </w:pPr>
      <w:r w:rsidRPr="000F6B1F">
        <w:rPr>
          <w:noProof/>
          <w:lang w:eastAsia="en-AU"/>
        </w:rPr>
        <w:drawing>
          <wp:inline distT="0" distB="0" distL="0" distR="0" wp14:anchorId="57877D7E" wp14:editId="5B4CB9CB">
            <wp:extent cx="4577819" cy="2845558"/>
            <wp:effectExtent l="0" t="0" r="13335" b="12065"/>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702BEE" w14:textId="37B1A3FF" w:rsidR="002624EF" w:rsidRDefault="002624EF" w:rsidP="002624EF">
      <w:pPr>
        <w:pStyle w:val="Caption"/>
        <w:jc w:val="center"/>
        <w:rPr>
          <w:rFonts w:asciiTheme="minorHAnsi" w:eastAsia="MS PGothic" w:hAnsiTheme="minorHAnsi"/>
          <w:color w:val="000000"/>
          <w:sz w:val="22"/>
          <w:szCs w:val="22"/>
          <w:lang w:val="en-US"/>
        </w:rPr>
      </w:pPr>
      <w:bookmarkStart w:id="2" w:name="_Ref10121754"/>
      <w:r>
        <w:t xml:space="preserve">Figure </w:t>
      </w:r>
      <w:r>
        <w:fldChar w:fldCharType="begin"/>
      </w:r>
      <w:r>
        <w:instrText xml:space="preserve"> SEQ Figure \* ARABIC </w:instrText>
      </w:r>
      <w:r>
        <w:fldChar w:fldCharType="separate"/>
      </w:r>
      <w:r>
        <w:rPr>
          <w:noProof/>
        </w:rPr>
        <w:t>2</w:t>
      </w:r>
      <w:r>
        <w:fldChar w:fldCharType="end"/>
      </w:r>
      <w:bookmarkEnd w:id="2"/>
      <w:r>
        <w:t xml:space="preserve"> </w:t>
      </w:r>
      <w:r w:rsidRPr="00FE6054">
        <w:rPr>
          <w:lang w:val="en-AU"/>
        </w:rPr>
        <w:t>Comparison of the characteristic sizes of the samples</w:t>
      </w:r>
    </w:p>
    <w:p w14:paraId="4C5222F9" w14:textId="306D2D50" w:rsidR="00704BDF" w:rsidRPr="008D0BEB" w:rsidRDefault="00CE24E8" w:rsidP="00CA0D5F">
      <w:pPr>
        <w:snapToGrid w:val="0"/>
        <w:rPr>
          <w:rFonts w:asciiTheme="minorHAnsi" w:eastAsia="MS PGothic" w:hAnsiTheme="minorHAnsi"/>
          <w:color w:val="000000"/>
          <w:sz w:val="22"/>
          <w:szCs w:val="22"/>
        </w:rPr>
      </w:pPr>
      <w:r w:rsidRPr="00CE24E8">
        <w:rPr>
          <w:rFonts w:asciiTheme="minorHAnsi" w:eastAsia="MS PGothic" w:hAnsiTheme="minorHAnsi"/>
          <w:color w:val="000000"/>
          <w:sz w:val="22"/>
          <w:szCs w:val="22"/>
          <w:lang w:val="en-US"/>
        </w:rPr>
        <w:lastRenderedPageBreak/>
        <w:t xml:space="preserve">On the other hand, the pore size of all these samples obtained from their TEM images, proposes that all the porous samples from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-2 to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-6 have </w:t>
      </w:r>
      <w:r w:rsidR="005E4E74">
        <w:rPr>
          <w:rFonts w:asciiTheme="minorHAnsi" w:eastAsia="MS PGothic" w:hAnsiTheme="minorHAnsi"/>
          <w:color w:val="000000"/>
          <w:sz w:val="22"/>
          <w:szCs w:val="22"/>
          <w:lang w:val="en-US"/>
        </w:rPr>
        <w:t xml:space="preserve">a </w:t>
      </w:r>
      <w:r w:rsidRPr="00CE24E8">
        <w:rPr>
          <w:rFonts w:asciiTheme="minorHAnsi" w:eastAsia="MS PGothic" w:hAnsiTheme="minorHAnsi"/>
          <w:color w:val="000000"/>
          <w:sz w:val="22"/>
          <w:szCs w:val="22"/>
          <w:lang w:val="en-US"/>
        </w:rPr>
        <w:t xml:space="preserve">similar pore size range. This similarity could be attributed to their similar process conditions such as pH and temperature as well as </w:t>
      </w:r>
      <w:r w:rsidR="00586A36">
        <w:rPr>
          <w:rFonts w:asciiTheme="minorHAnsi" w:eastAsia="MS PGothic" w:hAnsiTheme="minorHAnsi"/>
          <w:color w:val="000000"/>
          <w:sz w:val="22"/>
          <w:szCs w:val="22"/>
          <w:lang w:val="en-US"/>
        </w:rPr>
        <w:t xml:space="preserve">the employment of </w:t>
      </w:r>
      <w:r w:rsidRPr="00CE24E8">
        <w:rPr>
          <w:rFonts w:asciiTheme="minorHAnsi" w:eastAsia="MS PGothic" w:hAnsiTheme="minorHAnsi"/>
          <w:color w:val="000000"/>
          <w:sz w:val="22"/>
          <w:szCs w:val="22"/>
          <w:lang w:val="en-US"/>
        </w:rPr>
        <w:t xml:space="preserve">the same template in their fabrication. By further increasing the amount of MTMS and decreasing the concentration of </w:t>
      </w:r>
      <w:proofErr w:type="spellStart"/>
      <w:r w:rsidRPr="00CE24E8">
        <w:rPr>
          <w:rFonts w:asciiTheme="minorHAnsi" w:eastAsia="MS PGothic" w:hAnsiTheme="minorHAnsi"/>
          <w:color w:val="000000"/>
          <w:sz w:val="22"/>
          <w:szCs w:val="22"/>
          <w:lang w:val="en-US"/>
        </w:rPr>
        <w:t>Pluronic</w:t>
      </w:r>
      <w:proofErr w:type="spellEnd"/>
      <w:r w:rsidRPr="00CE24E8">
        <w:rPr>
          <w:rFonts w:asciiTheme="minorHAnsi" w:eastAsia="MS PGothic" w:hAnsiTheme="minorHAnsi"/>
          <w:color w:val="000000"/>
          <w:sz w:val="22"/>
          <w:szCs w:val="22"/>
          <w:lang w:val="en-US"/>
        </w:rPr>
        <w:t xml:space="preserve">,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-8 and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-10 were produced, which were much less porous than the previous members of the family.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-6,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 xml:space="preserve">-8 and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-10 also presented crystallinity, which did not appear in</w:t>
      </w:r>
      <w:r w:rsidR="005E4E74">
        <w:rPr>
          <w:rFonts w:asciiTheme="minorHAnsi" w:eastAsia="MS PGothic" w:hAnsiTheme="minorHAnsi"/>
          <w:color w:val="000000"/>
          <w:sz w:val="22"/>
          <w:szCs w:val="22"/>
          <w:lang w:val="en-US"/>
        </w:rPr>
        <w:t xml:space="preserve"> the</w:t>
      </w:r>
      <w:r w:rsidRPr="00CE24E8">
        <w:rPr>
          <w:rFonts w:asciiTheme="minorHAnsi" w:eastAsia="MS PGothic" w:hAnsiTheme="minorHAnsi"/>
          <w:color w:val="000000"/>
          <w:sz w:val="22"/>
          <w:szCs w:val="22"/>
          <w:lang w:val="en-US"/>
        </w:rPr>
        <w:t xml:space="preserve"> other samples.</w:t>
      </w:r>
    </w:p>
    <w:p w14:paraId="061485CC" w14:textId="77777777" w:rsidR="00704BDF" w:rsidRPr="00DE0019" w:rsidRDefault="00704BDF" w:rsidP="00704BDF">
      <w:pPr>
        <w:snapToGrid w:val="0"/>
        <w:spacing w:after="120"/>
        <w:jc w:val="center"/>
        <w:rPr>
          <w:rFonts w:asciiTheme="minorHAnsi" w:eastAsia="MS PGothic" w:hAnsiTheme="minorHAnsi"/>
          <w:color w:val="000000"/>
        </w:rPr>
      </w:pPr>
    </w:p>
    <w:p w14:paraId="5C5DA6B1" w14:textId="77777777"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14:paraId="0FD0CE5D" w14:textId="6224F1CE" w:rsidR="00CE24E8" w:rsidRPr="00CE24E8" w:rsidRDefault="00CE24E8" w:rsidP="00876A1D">
      <w:pPr>
        <w:snapToGrid w:val="0"/>
        <w:spacing w:line="300" w:lineRule="auto"/>
        <w:rPr>
          <w:rFonts w:asciiTheme="minorHAnsi" w:eastAsia="MS PGothic" w:hAnsiTheme="minorHAnsi"/>
          <w:color w:val="000000"/>
          <w:sz w:val="22"/>
          <w:szCs w:val="22"/>
          <w:lang w:val="en-US"/>
        </w:rPr>
      </w:pPr>
      <w:r w:rsidRPr="00CE24E8">
        <w:rPr>
          <w:rFonts w:asciiTheme="minorHAnsi" w:eastAsia="MS PGothic" w:hAnsiTheme="minorHAnsi"/>
          <w:color w:val="000000"/>
          <w:sz w:val="22"/>
          <w:szCs w:val="22"/>
          <w:lang w:val="en-US"/>
        </w:rPr>
        <w:t xml:space="preserve">Altering the amount of MTMS resulted in a </w:t>
      </w:r>
      <w:r w:rsidR="00586A36">
        <w:rPr>
          <w:rFonts w:asciiTheme="minorHAnsi" w:eastAsia="MS PGothic" w:hAnsiTheme="minorHAnsi"/>
          <w:color w:val="000000"/>
          <w:sz w:val="22"/>
          <w:szCs w:val="22"/>
          <w:lang w:val="en-US"/>
        </w:rPr>
        <w:t xml:space="preserve">combined </w:t>
      </w:r>
      <w:r w:rsidRPr="00CE24E8">
        <w:rPr>
          <w:rFonts w:asciiTheme="minorHAnsi" w:eastAsia="MS PGothic" w:hAnsiTheme="minorHAnsi"/>
          <w:color w:val="000000"/>
          <w:sz w:val="22"/>
          <w:szCs w:val="22"/>
          <w:lang w:val="en-US"/>
        </w:rPr>
        <w:t xml:space="preserve">change in both MTMS and </w:t>
      </w:r>
      <w:proofErr w:type="spellStart"/>
      <w:r w:rsidRPr="00CE24E8">
        <w:rPr>
          <w:rFonts w:asciiTheme="minorHAnsi" w:eastAsia="MS PGothic" w:hAnsiTheme="minorHAnsi"/>
          <w:color w:val="000000"/>
          <w:sz w:val="22"/>
          <w:szCs w:val="22"/>
          <w:lang w:val="en-US"/>
        </w:rPr>
        <w:t>Pluronic</w:t>
      </w:r>
      <w:proofErr w:type="spellEnd"/>
      <w:r w:rsidRPr="00CE24E8">
        <w:rPr>
          <w:rFonts w:asciiTheme="minorHAnsi" w:eastAsia="MS PGothic" w:hAnsiTheme="minorHAnsi"/>
          <w:color w:val="000000"/>
          <w:sz w:val="22"/>
          <w:szCs w:val="22"/>
          <w:lang w:val="en-US"/>
        </w:rPr>
        <w:t xml:space="preserve"> concentration. By considering SEM and TEM results of the samples, a distinct pattern was identified</w:t>
      </w:r>
      <w:r w:rsidR="00861FC9">
        <w:rPr>
          <w:rFonts w:asciiTheme="minorHAnsi" w:eastAsia="MS PGothic" w:hAnsiTheme="minorHAnsi"/>
          <w:color w:val="000000"/>
          <w:sz w:val="22"/>
          <w:szCs w:val="22"/>
          <w:lang w:val="en-US"/>
        </w:rPr>
        <w:t xml:space="preserve"> as described in the results section</w:t>
      </w:r>
      <w:r w:rsidRPr="00CE24E8">
        <w:rPr>
          <w:rFonts w:asciiTheme="minorHAnsi" w:eastAsia="MS PGothic" w:hAnsiTheme="minorHAnsi"/>
          <w:color w:val="000000"/>
          <w:sz w:val="22"/>
          <w:szCs w:val="22"/>
          <w:lang w:val="en-US"/>
        </w:rPr>
        <w:t xml:space="preserve">. This study also found that the combined effect of MTMS and P123 concentrations played a crucial role in controlling the particle morphology of </w:t>
      </w:r>
      <w:r w:rsidR="00622AAE" w:rsidRPr="00B855B7">
        <w:rPr>
          <w:rFonts w:asciiTheme="minorHAnsi" w:eastAsia="MS PGothic" w:hAnsiTheme="minorHAnsi"/>
          <w:color w:val="000000"/>
          <w:sz w:val="22"/>
          <w:szCs w:val="22"/>
          <w:lang w:val="en-US"/>
        </w:rPr>
        <w:t>MS-</w:t>
      </w:r>
      <w:proofErr w:type="spellStart"/>
      <w:r w:rsidR="00622AAE" w:rsidRPr="00B855B7">
        <w:rPr>
          <w:rFonts w:asciiTheme="minorHAnsi" w:eastAsia="MS PGothic" w:hAnsiTheme="minorHAnsi"/>
          <w:color w:val="000000"/>
          <w:sz w:val="22"/>
          <w:szCs w:val="22"/>
          <w:lang w:val="en-US"/>
        </w:rPr>
        <w:t>Asym</w:t>
      </w:r>
      <w:proofErr w:type="spellEnd"/>
      <w:r w:rsidR="00622AAE">
        <w:rPr>
          <w:rFonts w:asciiTheme="minorHAnsi" w:eastAsia="MS PGothic" w:hAnsiTheme="minorHAnsi"/>
          <w:color w:val="000000"/>
          <w:sz w:val="22"/>
          <w:szCs w:val="22"/>
          <w:lang w:val="en-US"/>
        </w:rPr>
        <w:t xml:space="preserve"> </w:t>
      </w:r>
      <w:r w:rsidRPr="00CE24E8">
        <w:rPr>
          <w:rFonts w:asciiTheme="minorHAnsi" w:eastAsia="MS PGothic" w:hAnsiTheme="minorHAnsi"/>
          <w:color w:val="000000"/>
          <w:sz w:val="22"/>
          <w:szCs w:val="22"/>
          <w:lang w:val="en-US"/>
        </w:rPr>
        <w:t xml:space="preserve">mesoporous material. With the increase </w:t>
      </w:r>
      <w:r w:rsidR="005E4E74">
        <w:rPr>
          <w:rFonts w:asciiTheme="minorHAnsi" w:eastAsia="MS PGothic" w:hAnsiTheme="minorHAnsi"/>
          <w:color w:val="000000"/>
          <w:sz w:val="22"/>
          <w:szCs w:val="22"/>
          <w:lang w:val="en-US"/>
        </w:rPr>
        <w:t xml:space="preserve">in </w:t>
      </w:r>
      <w:r w:rsidRPr="00CE24E8">
        <w:rPr>
          <w:rFonts w:asciiTheme="minorHAnsi" w:eastAsia="MS PGothic" w:hAnsiTheme="minorHAnsi"/>
          <w:color w:val="000000"/>
          <w:sz w:val="22"/>
          <w:szCs w:val="22"/>
          <w:lang w:val="en-US"/>
        </w:rPr>
        <w:t xml:space="preserve">the MTMS concentration and decrease </w:t>
      </w:r>
      <w:r w:rsidR="005E4E74">
        <w:rPr>
          <w:rFonts w:asciiTheme="minorHAnsi" w:eastAsia="MS PGothic" w:hAnsiTheme="minorHAnsi"/>
          <w:color w:val="000000"/>
          <w:sz w:val="22"/>
          <w:szCs w:val="22"/>
          <w:lang w:val="en-US"/>
        </w:rPr>
        <w:t>in</w:t>
      </w:r>
      <w:r w:rsidR="005E4E74" w:rsidRPr="00CE24E8">
        <w:rPr>
          <w:rFonts w:asciiTheme="minorHAnsi" w:eastAsia="MS PGothic" w:hAnsiTheme="minorHAnsi"/>
          <w:color w:val="000000"/>
          <w:sz w:val="22"/>
          <w:szCs w:val="22"/>
          <w:lang w:val="en-US"/>
        </w:rPr>
        <w:t xml:space="preserve"> </w:t>
      </w:r>
      <w:r w:rsidRPr="00CE24E8">
        <w:rPr>
          <w:rFonts w:asciiTheme="minorHAnsi" w:eastAsia="MS PGothic" w:hAnsiTheme="minorHAnsi"/>
          <w:color w:val="000000"/>
          <w:sz w:val="22"/>
          <w:szCs w:val="22"/>
          <w:lang w:val="en-US"/>
        </w:rPr>
        <w:t xml:space="preserve">the P123 concentration, the morphology of the spherical-like </w:t>
      </w:r>
      <w:r w:rsidR="00876A1D" w:rsidRPr="00B855B7">
        <w:rPr>
          <w:rFonts w:asciiTheme="minorHAnsi" w:eastAsia="MS PGothic" w:hAnsiTheme="minorHAnsi"/>
          <w:color w:val="000000"/>
          <w:sz w:val="22"/>
          <w:szCs w:val="22"/>
          <w:lang w:val="en-US"/>
        </w:rPr>
        <w:t>MS-</w:t>
      </w:r>
      <w:proofErr w:type="spellStart"/>
      <w:r w:rsidR="00876A1D" w:rsidRPr="00B855B7">
        <w:rPr>
          <w:rFonts w:asciiTheme="minorHAnsi" w:eastAsia="MS PGothic" w:hAnsiTheme="minorHAnsi"/>
          <w:color w:val="000000"/>
          <w:sz w:val="22"/>
          <w:szCs w:val="22"/>
          <w:lang w:val="en-US"/>
        </w:rPr>
        <w:t>Asym</w:t>
      </w:r>
      <w:proofErr w:type="spellEnd"/>
      <w:r w:rsidR="00876A1D" w:rsidRPr="00CE24E8">
        <w:rPr>
          <w:rFonts w:asciiTheme="minorHAnsi" w:eastAsia="MS PGothic" w:hAnsiTheme="minorHAnsi"/>
          <w:color w:val="000000"/>
          <w:sz w:val="22"/>
          <w:szCs w:val="22"/>
          <w:lang w:val="en-US"/>
        </w:rPr>
        <w:t xml:space="preserve"> </w:t>
      </w:r>
      <w:r w:rsidRPr="00CE24E8">
        <w:rPr>
          <w:rFonts w:asciiTheme="minorHAnsi" w:eastAsia="MS PGothic" w:hAnsiTheme="minorHAnsi"/>
          <w:color w:val="000000"/>
          <w:sz w:val="22"/>
          <w:szCs w:val="22"/>
          <w:lang w:val="en-US"/>
        </w:rPr>
        <w:t>particles changed from aggregated nanoparticles to</w:t>
      </w:r>
      <w:r w:rsidR="005E4E74">
        <w:rPr>
          <w:rFonts w:asciiTheme="minorHAnsi" w:eastAsia="MS PGothic" w:hAnsiTheme="minorHAnsi"/>
          <w:color w:val="000000"/>
          <w:sz w:val="22"/>
          <w:szCs w:val="22"/>
          <w:lang w:val="en-US"/>
        </w:rPr>
        <w:t xml:space="preserve"> </w:t>
      </w:r>
      <w:proofErr w:type="spellStart"/>
      <w:r w:rsidRPr="00CE24E8">
        <w:rPr>
          <w:rFonts w:asciiTheme="minorHAnsi" w:eastAsia="MS PGothic" w:hAnsiTheme="minorHAnsi"/>
          <w:color w:val="000000"/>
          <w:sz w:val="22"/>
          <w:szCs w:val="22"/>
          <w:lang w:val="en-US"/>
        </w:rPr>
        <w:t>micrometre</w:t>
      </w:r>
      <w:proofErr w:type="spellEnd"/>
      <w:r w:rsidRPr="00CE24E8">
        <w:rPr>
          <w:rFonts w:asciiTheme="minorHAnsi" w:eastAsia="MS PGothic" w:hAnsiTheme="minorHAnsi"/>
          <w:color w:val="000000"/>
          <w:sz w:val="22"/>
          <w:szCs w:val="22"/>
          <w:lang w:val="en-US"/>
        </w:rPr>
        <w:t xml:space="preserve"> size granules. </w:t>
      </w:r>
    </w:p>
    <w:p w14:paraId="58897523" w14:textId="55503CAF" w:rsidR="00CE24E8" w:rsidRDefault="00CE24E8" w:rsidP="00CA0D5F">
      <w:pPr>
        <w:snapToGrid w:val="0"/>
        <w:spacing w:line="300" w:lineRule="auto"/>
        <w:rPr>
          <w:rFonts w:asciiTheme="minorHAnsi" w:eastAsia="MS PGothic" w:hAnsiTheme="minorHAnsi"/>
          <w:color w:val="000000"/>
          <w:sz w:val="22"/>
          <w:szCs w:val="22"/>
          <w:lang w:val="en-US"/>
        </w:rPr>
      </w:pPr>
      <w:r w:rsidRPr="00CE24E8">
        <w:rPr>
          <w:rFonts w:asciiTheme="minorHAnsi" w:eastAsia="MS PGothic" w:hAnsiTheme="minorHAnsi"/>
          <w:color w:val="000000"/>
          <w:sz w:val="22"/>
          <w:szCs w:val="22"/>
          <w:lang w:val="en-US"/>
        </w:rPr>
        <w:t xml:space="preserve">The new developed porous silica family offers the possibility to be processed in a shorter time, which is beneficial in commercial applications since it undergoes a faster reaction and makes the project more feasible. It is also large and inert and its density covers a range which </w:t>
      </w:r>
      <w:r w:rsidR="005E4E74">
        <w:rPr>
          <w:rFonts w:asciiTheme="minorHAnsi" w:eastAsia="MS PGothic" w:hAnsiTheme="minorHAnsi"/>
          <w:color w:val="000000"/>
          <w:sz w:val="22"/>
          <w:szCs w:val="22"/>
          <w:lang w:val="en-US"/>
        </w:rPr>
        <w:t>is lower than that of</w:t>
      </w:r>
      <w:r w:rsidRPr="00CE24E8">
        <w:rPr>
          <w:rFonts w:asciiTheme="minorHAnsi" w:eastAsia="MS PGothic" w:hAnsiTheme="minorHAnsi"/>
          <w:color w:val="000000"/>
          <w:sz w:val="22"/>
          <w:szCs w:val="22"/>
          <w:lang w:val="en-US"/>
        </w:rPr>
        <w:t xml:space="preserve"> water density in </w:t>
      </w:r>
      <w:r w:rsidR="00CA0D5F" w:rsidRPr="00B855B7">
        <w:rPr>
          <w:rFonts w:asciiTheme="minorHAnsi" w:eastAsia="MS PGothic" w:hAnsiTheme="minorHAnsi"/>
          <w:color w:val="000000"/>
          <w:sz w:val="22"/>
          <w:szCs w:val="22"/>
          <w:lang w:val="en-US"/>
        </w:rPr>
        <w:t>MS-Asym</w:t>
      </w:r>
      <w:r w:rsidRPr="00CE24E8">
        <w:rPr>
          <w:rFonts w:asciiTheme="minorHAnsi" w:eastAsia="MS PGothic" w:hAnsiTheme="minorHAnsi"/>
          <w:color w:val="000000"/>
          <w:sz w:val="22"/>
          <w:szCs w:val="22"/>
          <w:lang w:val="en-US"/>
        </w:rPr>
        <w:t>-6. These characteristics could open up new horizons to enquire into different novel applications.</w:t>
      </w:r>
    </w:p>
    <w:p w14:paraId="2C5FB820" w14:textId="77777777" w:rsidR="00CE24E8" w:rsidRDefault="00704BDF" w:rsidP="00CE24E8">
      <w:pPr>
        <w:snapToGrid w:val="0"/>
        <w:spacing w:before="240" w:line="300" w:lineRule="auto"/>
        <w:rPr>
          <w:rFonts w:asciiTheme="minorHAnsi" w:eastAsia="SimSun" w:hAnsiTheme="minorHAnsi"/>
          <w:sz w:val="22"/>
          <w:szCs w:val="22"/>
          <w:lang w:eastAsia="zh-CN"/>
        </w:rPr>
      </w:pPr>
      <w:r w:rsidRPr="008D0BEB">
        <w:rPr>
          <w:rFonts w:asciiTheme="minorHAnsi" w:eastAsia="MS PGothic" w:hAnsiTheme="minorHAnsi"/>
          <w:b/>
          <w:bCs/>
          <w:color w:val="000000"/>
          <w:sz w:val="20"/>
          <w:lang w:val="en-US"/>
        </w:rPr>
        <w:t xml:space="preserve">References </w:t>
      </w:r>
    </w:p>
    <w:p w14:paraId="07F841B2" w14:textId="77777777" w:rsidR="00A53641" w:rsidRPr="00A53641" w:rsidRDefault="00861FC9" w:rsidP="00A53641">
      <w:pPr>
        <w:pStyle w:val="EndNoteBibliography"/>
        <w:ind w:left="720" w:hanging="720"/>
      </w:pPr>
      <w:r w:rsidRPr="00925A4C">
        <w:rPr>
          <w:rFonts w:asciiTheme="minorHAnsi" w:hAnsiTheme="minorHAnsi"/>
          <w:color w:val="000000"/>
        </w:rPr>
        <w:t>[</w:t>
      </w:r>
      <w:r w:rsidR="00CE24E8" w:rsidRPr="00925A4C">
        <w:rPr>
          <w:rFonts w:asciiTheme="minorHAnsi" w:hAnsiTheme="minorHAnsi"/>
          <w:color w:val="000000"/>
        </w:rPr>
        <w:fldChar w:fldCharType="begin"/>
      </w:r>
      <w:r w:rsidR="00CE24E8" w:rsidRPr="00925A4C">
        <w:rPr>
          <w:rFonts w:asciiTheme="minorHAnsi" w:hAnsiTheme="minorHAnsi"/>
          <w:color w:val="000000"/>
        </w:rPr>
        <w:instrText xml:space="preserve"> ADDIN EN.REFLIST </w:instrText>
      </w:r>
      <w:r w:rsidR="00CE24E8" w:rsidRPr="00925A4C">
        <w:rPr>
          <w:rFonts w:asciiTheme="minorHAnsi" w:hAnsiTheme="minorHAnsi"/>
          <w:color w:val="000000"/>
        </w:rPr>
        <w:fldChar w:fldCharType="separate"/>
      </w:r>
      <w:r w:rsidR="00A53641" w:rsidRPr="00A53641">
        <w:t>1.</w:t>
      </w:r>
      <w:r w:rsidR="00A53641" w:rsidRPr="00A53641">
        <w:tab/>
        <w:t xml:space="preserve">Aquino, C. and T. Maschmeyer, </w:t>
      </w:r>
      <w:r w:rsidR="00A53641" w:rsidRPr="00A53641">
        <w:rPr>
          <w:i/>
        </w:rPr>
        <w:t>A New Family of Mesoporous Oxides-Synthesis, Characterisation and Applications of TUD-1</w:t>
      </w:r>
      <w:r w:rsidR="00A53641" w:rsidRPr="00A53641">
        <w:t>. 2009: Elsevier Science: Oxford.</w:t>
      </w:r>
    </w:p>
    <w:p w14:paraId="099BDD84" w14:textId="77777777" w:rsidR="00A53641" w:rsidRPr="00A53641" w:rsidRDefault="00A53641" w:rsidP="00A53641">
      <w:pPr>
        <w:pStyle w:val="EndNoteBibliography"/>
        <w:ind w:left="720" w:hanging="720"/>
      </w:pPr>
      <w:r w:rsidRPr="00A53641">
        <w:t>2.</w:t>
      </w:r>
      <w:r w:rsidRPr="00A53641">
        <w:tab/>
        <w:t xml:space="preserve">Nandiyanto, A.B.D., et al., </w:t>
      </w:r>
      <w:r w:rsidRPr="00A53641">
        <w:rPr>
          <w:i/>
        </w:rPr>
        <w:t>Mesopore-free hollow silica particles with controllable diameter and shell thickness via additive-free synthesis.</w:t>
      </w:r>
      <w:r w:rsidRPr="00A53641">
        <w:t xml:space="preserve"> Langmuir, 2012. </w:t>
      </w:r>
      <w:r w:rsidRPr="00A53641">
        <w:rPr>
          <w:b/>
        </w:rPr>
        <w:t>28</w:t>
      </w:r>
      <w:r w:rsidRPr="00A53641">
        <w:t>(23): p. 8616-8624.</w:t>
      </w:r>
    </w:p>
    <w:p w14:paraId="3F659110" w14:textId="77777777" w:rsidR="00A53641" w:rsidRPr="00A53641" w:rsidRDefault="00A53641" w:rsidP="00A53641">
      <w:pPr>
        <w:pStyle w:val="EndNoteBibliography"/>
        <w:ind w:left="720" w:hanging="720"/>
      </w:pPr>
      <w:r w:rsidRPr="00A53641">
        <w:t>3.</w:t>
      </w:r>
      <w:r w:rsidRPr="00A53641">
        <w:tab/>
        <w:t xml:space="preserve">Hosseini, L., R. Moreno-Atanasio, and F. Neville, </w:t>
      </w:r>
      <w:r w:rsidRPr="00A53641">
        <w:rPr>
          <w:i/>
        </w:rPr>
        <w:t>Synthesis of hollow silica nanoparticle aggregates from asymmetric methyltrimethoxysilane using a modified SBA-15 method.</w:t>
      </w:r>
      <w:r w:rsidRPr="00A53641">
        <w:t xml:space="preserve"> Langmuir, 2019.</w:t>
      </w:r>
    </w:p>
    <w:p w14:paraId="2570CD5C" w14:textId="77777777" w:rsidR="00A53641" w:rsidRPr="00A53641" w:rsidRDefault="00A53641" w:rsidP="00A53641">
      <w:pPr>
        <w:pStyle w:val="EndNoteBibliography"/>
        <w:ind w:left="720" w:hanging="720"/>
      </w:pPr>
      <w:r w:rsidRPr="00A53641">
        <w:t>4.</w:t>
      </w:r>
      <w:r w:rsidRPr="00A53641">
        <w:tab/>
        <w:t xml:space="preserve">Zhao, D., et al., </w:t>
      </w:r>
      <w:r w:rsidRPr="00A53641">
        <w:rPr>
          <w:i/>
        </w:rPr>
        <w:t>Triblock copolymer syntheses of mesoporous silica with periodic 50 to 300 angstrom pores.</w:t>
      </w:r>
      <w:r w:rsidRPr="00A53641">
        <w:t xml:space="preserve"> science, 1998. </w:t>
      </w:r>
      <w:r w:rsidRPr="00A53641">
        <w:rPr>
          <w:b/>
        </w:rPr>
        <w:t>279</w:t>
      </w:r>
      <w:r w:rsidRPr="00A53641">
        <w:t>(5350): p. 548-552.</w:t>
      </w:r>
    </w:p>
    <w:p w14:paraId="0634221E" w14:textId="77777777" w:rsidR="00A53641" w:rsidRPr="00A53641" w:rsidRDefault="00A53641" w:rsidP="00A53641">
      <w:pPr>
        <w:pStyle w:val="EndNoteBibliography"/>
        <w:ind w:left="720" w:hanging="720"/>
      </w:pPr>
      <w:r w:rsidRPr="00A53641">
        <w:t>5.</w:t>
      </w:r>
      <w:r w:rsidRPr="00A53641">
        <w:tab/>
        <w:t xml:space="preserve">Neville, F., L. Dixon, and E.D. Hyde, </w:t>
      </w:r>
      <w:r w:rsidRPr="00A53641">
        <w:rPr>
          <w:i/>
        </w:rPr>
        <w:t>A comparative study of hydrophobic silica particle synthesis.</w:t>
      </w:r>
      <w:r w:rsidRPr="00A53641">
        <w:t xml:space="preserve"> Advanced Powder Technology, 2016. </w:t>
      </w:r>
      <w:r w:rsidRPr="00A53641">
        <w:rPr>
          <w:b/>
        </w:rPr>
        <w:t>27</w:t>
      </w:r>
      <w:r w:rsidRPr="00A53641">
        <w:t>(6): p. 2317-2323.</w:t>
      </w:r>
    </w:p>
    <w:p w14:paraId="5DABFE2D" w14:textId="03343DD1" w:rsidR="00704BDF" w:rsidRPr="008E5DAE" w:rsidRDefault="00CE24E8" w:rsidP="00A53641">
      <w:pPr>
        <w:pStyle w:val="FirstParagraph"/>
        <w:tabs>
          <w:tab w:val="left" w:pos="426"/>
        </w:tabs>
        <w:spacing w:line="240" w:lineRule="auto"/>
        <w:ind w:left="426"/>
        <w:rPr>
          <w:rFonts w:asciiTheme="minorHAnsi" w:eastAsia="SimSun" w:hAnsiTheme="minorHAnsi"/>
          <w:sz w:val="22"/>
          <w:szCs w:val="22"/>
          <w:lang w:eastAsia="zh-CN"/>
        </w:rPr>
      </w:pPr>
      <w:r w:rsidRPr="00925A4C">
        <w:rPr>
          <w:rFonts w:asciiTheme="minorHAnsi" w:hAnsiTheme="minorHAnsi"/>
          <w:color w:val="000000"/>
        </w:rPr>
        <w:fldChar w:fldCharType="end"/>
      </w:r>
    </w:p>
    <w:sectPr w:rsidR="00704BDF" w:rsidRPr="008E5DAE" w:rsidSect="002065DB">
      <w:type w:val="continuous"/>
      <w:pgSz w:w="11906" w:h="16838" w:code="9"/>
      <w:pgMar w:top="2552" w:right="1418" w:bottom="1134" w:left="1701" w:header="1128"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A0898" w16cid:durableId="1FE59F35"/>
  <w16cid:commentId w16cid:paraId="1A0DA4C6" w16cid:durableId="1FE59B82"/>
  <w16cid:commentId w16cid:paraId="2AC7080D" w16cid:durableId="1FE58D9F"/>
  <w16cid:commentId w16cid:paraId="3FE6BA17" w16cid:durableId="1FE59CB7"/>
  <w16cid:commentId w16cid:paraId="4AA991B7" w16cid:durableId="1FE59D78"/>
  <w16cid:commentId w16cid:paraId="308CA727" w16cid:durableId="1FE58D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AD3C4" w14:textId="77777777" w:rsidR="00C73E77" w:rsidRDefault="00C73E77" w:rsidP="004F5E36">
      <w:r>
        <w:separator/>
      </w:r>
    </w:p>
  </w:endnote>
  <w:endnote w:type="continuationSeparator" w:id="0">
    <w:p w14:paraId="1100FE1F" w14:textId="77777777" w:rsidR="00C73E77" w:rsidRDefault="00C73E77" w:rsidP="004F5E36">
      <w:r>
        <w:continuationSeparator/>
      </w:r>
    </w:p>
  </w:endnote>
  <w:endnote w:type="continuationNotice" w:id="1">
    <w:p w14:paraId="1BE49E0C" w14:textId="77777777" w:rsidR="00C32824" w:rsidRDefault="00C328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D76DA" w14:textId="77777777" w:rsidR="00C73E77" w:rsidRDefault="00C73E77" w:rsidP="004F5E36">
      <w:r>
        <w:separator/>
      </w:r>
    </w:p>
  </w:footnote>
  <w:footnote w:type="continuationSeparator" w:id="0">
    <w:p w14:paraId="7E080C49" w14:textId="77777777" w:rsidR="00C73E77" w:rsidRDefault="00C73E77" w:rsidP="004F5E36">
      <w:r>
        <w:continuationSeparator/>
      </w:r>
    </w:p>
  </w:footnote>
  <w:footnote w:type="continuationNotice" w:id="1">
    <w:p w14:paraId="5A5D3EE1" w14:textId="77777777" w:rsidR="00C32824" w:rsidRDefault="00C328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6CDCE" w14:textId="77777777" w:rsidR="004D1162" w:rsidRDefault="00594E9F">
    <w:pPr>
      <w:pStyle w:val="Header"/>
    </w:pPr>
    <w:r>
      <w:rPr>
        <w:noProof/>
        <w:lang w:val="en-AU" w:eastAsia="en-AU"/>
      </w:rPr>
      <mc:AlternateContent>
        <mc:Choice Requires="wps">
          <w:drawing>
            <wp:anchor distT="0" distB="0" distL="114300" distR="114300" simplePos="0" relativeHeight="251658243" behindDoc="0" locked="0" layoutInCell="1" allowOverlap="1" wp14:anchorId="16118C83" wp14:editId="3A482C32">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0BAEB0A" id="Connettore 1 8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AU" w:eastAsia="en-AU"/>
      </w:rPr>
      <w:drawing>
        <wp:anchor distT="0" distB="0" distL="114300" distR="114300" simplePos="0" relativeHeight="251658242" behindDoc="0" locked="0" layoutInCell="1" allowOverlap="1" wp14:anchorId="7DD45340" wp14:editId="558ABD54">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209D" w14:textId="77777777" w:rsidR="00704BDF" w:rsidRPr="00DE0019" w:rsidRDefault="00704BDF" w:rsidP="00704BDF">
    <w:pPr>
      <w:ind w:left="-426" w:right="-285"/>
      <w:jc w:val="center"/>
      <w:rPr>
        <w:rFonts w:asciiTheme="minorHAnsi" w:hAnsiTheme="minorHAnsi"/>
        <w:b/>
        <w:i/>
        <w:color w:val="002060"/>
        <w:sz w:val="24"/>
        <w:szCs w:val="24"/>
        <w:lang w:val="en-US"/>
      </w:rPr>
    </w:pPr>
    <w:r>
      <w:rPr>
        <w:noProof/>
        <w:lang w:val="en-AU" w:eastAsia="en-AU"/>
      </w:rPr>
      <w:drawing>
        <wp:anchor distT="0" distB="0" distL="114300" distR="114300" simplePos="0" relativeHeight="251658240" behindDoc="0" locked="0" layoutInCell="1" allowOverlap="1" wp14:anchorId="468E1BC1" wp14:editId="54CB8597">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14:paraId="4E711AA6" w14:textId="77777777" w:rsidR="00704BDF" w:rsidRDefault="00704BDF">
    <w:pPr>
      <w:pStyle w:val="Header"/>
    </w:pPr>
  </w:p>
  <w:p w14:paraId="6418368F" w14:textId="77777777" w:rsidR="00704BDF" w:rsidRDefault="00704BDF">
    <w:pPr>
      <w:pStyle w:val="Header"/>
    </w:pPr>
    <w:r>
      <w:rPr>
        <w:noProof/>
        <w:lang w:val="en-AU" w:eastAsia="en-AU"/>
      </w:rPr>
      <mc:AlternateContent>
        <mc:Choice Requires="wps">
          <w:drawing>
            <wp:anchor distT="0" distB="0" distL="114300" distR="114300" simplePos="0" relativeHeight="251658241" behindDoc="0" locked="0" layoutInCell="1" allowOverlap="1" wp14:anchorId="1ED0E0D4" wp14:editId="4E4DD8DE">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1FDE3A2" id="Connettore 1 12"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xNzA2MLUwNTY1MjBV0lEKTi0uzszPAykwqQUAsAM+6C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9sz5xrtrd21eweeu5zrwcxza0ze0epvx0&quot;&gt;ECCE12&lt;record-ids&gt;&lt;item&gt;206&lt;/item&gt;&lt;item&gt;269&lt;/item&gt;&lt;item&gt;396&lt;/item&gt;&lt;item&gt;462&lt;/item&gt;&lt;item&gt;640&lt;/item&gt;&lt;/record-ids&gt;&lt;/item&gt;&lt;/Libraries&gt;"/>
  </w:docVars>
  <w:rsids>
    <w:rsidRoot w:val="000E414A"/>
    <w:rsid w:val="000027C0"/>
    <w:rsid w:val="000117CB"/>
    <w:rsid w:val="0003148D"/>
    <w:rsid w:val="0003438B"/>
    <w:rsid w:val="00062A9A"/>
    <w:rsid w:val="000750DB"/>
    <w:rsid w:val="0008301C"/>
    <w:rsid w:val="000A03B2"/>
    <w:rsid w:val="000D34BE"/>
    <w:rsid w:val="000E36F1"/>
    <w:rsid w:val="000E3A73"/>
    <w:rsid w:val="000E414A"/>
    <w:rsid w:val="001242B1"/>
    <w:rsid w:val="0013121F"/>
    <w:rsid w:val="00134DE4"/>
    <w:rsid w:val="00150C6B"/>
    <w:rsid w:val="00150E59"/>
    <w:rsid w:val="00183DE5"/>
    <w:rsid w:val="00184AD6"/>
    <w:rsid w:val="00196D0A"/>
    <w:rsid w:val="001A5F74"/>
    <w:rsid w:val="001B65C1"/>
    <w:rsid w:val="001C684B"/>
    <w:rsid w:val="001D384B"/>
    <w:rsid w:val="001D53FC"/>
    <w:rsid w:val="001F2EC7"/>
    <w:rsid w:val="002065DB"/>
    <w:rsid w:val="002426B4"/>
    <w:rsid w:val="002447EF"/>
    <w:rsid w:val="00251550"/>
    <w:rsid w:val="002624EF"/>
    <w:rsid w:val="0027221A"/>
    <w:rsid w:val="00275B61"/>
    <w:rsid w:val="00282630"/>
    <w:rsid w:val="00283BFC"/>
    <w:rsid w:val="002919D2"/>
    <w:rsid w:val="002922D8"/>
    <w:rsid w:val="002D18BD"/>
    <w:rsid w:val="002D1F12"/>
    <w:rsid w:val="003009B7"/>
    <w:rsid w:val="0030469C"/>
    <w:rsid w:val="003403D5"/>
    <w:rsid w:val="0034775B"/>
    <w:rsid w:val="00361C7C"/>
    <w:rsid w:val="003723D4"/>
    <w:rsid w:val="003A7D1C"/>
    <w:rsid w:val="003D1E33"/>
    <w:rsid w:val="00461208"/>
    <w:rsid w:val="0046164A"/>
    <w:rsid w:val="00462DCD"/>
    <w:rsid w:val="00497304"/>
    <w:rsid w:val="004D1162"/>
    <w:rsid w:val="004E4DD6"/>
    <w:rsid w:val="004F5E36"/>
    <w:rsid w:val="005119A5"/>
    <w:rsid w:val="005278B7"/>
    <w:rsid w:val="005346C8"/>
    <w:rsid w:val="00546B9B"/>
    <w:rsid w:val="00585461"/>
    <w:rsid w:val="00586A36"/>
    <w:rsid w:val="00594E9F"/>
    <w:rsid w:val="005B61E6"/>
    <w:rsid w:val="005C77E1"/>
    <w:rsid w:val="005D6A2F"/>
    <w:rsid w:val="005E1A82"/>
    <w:rsid w:val="005E4E74"/>
    <w:rsid w:val="005F0A28"/>
    <w:rsid w:val="005F0E5E"/>
    <w:rsid w:val="00616079"/>
    <w:rsid w:val="00620DEE"/>
    <w:rsid w:val="00622AAE"/>
    <w:rsid w:val="00625639"/>
    <w:rsid w:val="0064184D"/>
    <w:rsid w:val="00660E3E"/>
    <w:rsid w:val="00662E74"/>
    <w:rsid w:val="0068549E"/>
    <w:rsid w:val="006A58D2"/>
    <w:rsid w:val="006C480E"/>
    <w:rsid w:val="006C5579"/>
    <w:rsid w:val="00704BDF"/>
    <w:rsid w:val="00736B13"/>
    <w:rsid w:val="007447F3"/>
    <w:rsid w:val="0076519F"/>
    <w:rsid w:val="007661C8"/>
    <w:rsid w:val="00771B7D"/>
    <w:rsid w:val="007D52CD"/>
    <w:rsid w:val="00810576"/>
    <w:rsid w:val="008130AE"/>
    <w:rsid w:val="00813288"/>
    <w:rsid w:val="008140F7"/>
    <w:rsid w:val="008168FC"/>
    <w:rsid w:val="008479A2"/>
    <w:rsid w:val="00861FC9"/>
    <w:rsid w:val="0087637F"/>
    <w:rsid w:val="00876A1D"/>
    <w:rsid w:val="008A1512"/>
    <w:rsid w:val="008A64EA"/>
    <w:rsid w:val="008D0BEB"/>
    <w:rsid w:val="008E566E"/>
    <w:rsid w:val="008E5DAE"/>
    <w:rsid w:val="008F08CD"/>
    <w:rsid w:val="008F2BF4"/>
    <w:rsid w:val="00901EB6"/>
    <w:rsid w:val="00925A4C"/>
    <w:rsid w:val="009450CE"/>
    <w:rsid w:val="0095164B"/>
    <w:rsid w:val="00996483"/>
    <w:rsid w:val="009E6246"/>
    <w:rsid w:val="009E788A"/>
    <w:rsid w:val="009F047C"/>
    <w:rsid w:val="00A1763D"/>
    <w:rsid w:val="00A17CEC"/>
    <w:rsid w:val="00A23A47"/>
    <w:rsid w:val="00A27EF0"/>
    <w:rsid w:val="00A53641"/>
    <w:rsid w:val="00A76EFC"/>
    <w:rsid w:val="00A77D1E"/>
    <w:rsid w:val="00A9626B"/>
    <w:rsid w:val="00A97F29"/>
    <w:rsid w:val="00AA6B8B"/>
    <w:rsid w:val="00AB0964"/>
    <w:rsid w:val="00AE377D"/>
    <w:rsid w:val="00AF3A4E"/>
    <w:rsid w:val="00B031C3"/>
    <w:rsid w:val="00B61DBF"/>
    <w:rsid w:val="00B65F54"/>
    <w:rsid w:val="00B855B7"/>
    <w:rsid w:val="00BC30C9"/>
    <w:rsid w:val="00BC61E8"/>
    <w:rsid w:val="00BD567F"/>
    <w:rsid w:val="00BE3E58"/>
    <w:rsid w:val="00C01616"/>
    <w:rsid w:val="00C0162B"/>
    <w:rsid w:val="00C300AB"/>
    <w:rsid w:val="00C32824"/>
    <w:rsid w:val="00C345B1"/>
    <w:rsid w:val="00C40142"/>
    <w:rsid w:val="00C57182"/>
    <w:rsid w:val="00C655FD"/>
    <w:rsid w:val="00C73E77"/>
    <w:rsid w:val="00C867B1"/>
    <w:rsid w:val="00C94434"/>
    <w:rsid w:val="00CA0D5F"/>
    <w:rsid w:val="00CA1C95"/>
    <w:rsid w:val="00CA5A9C"/>
    <w:rsid w:val="00CD5FE2"/>
    <w:rsid w:val="00CE24E8"/>
    <w:rsid w:val="00D02B4C"/>
    <w:rsid w:val="00D738E5"/>
    <w:rsid w:val="00D84576"/>
    <w:rsid w:val="00D9154C"/>
    <w:rsid w:val="00DE0019"/>
    <w:rsid w:val="00DE264A"/>
    <w:rsid w:val="00E041E7"/>
    <w:rsid w:val="00E23CA1"/>
    <w:rsid w:val="00E409A8"/>
    <w:rsid w:val="00E46973"/>
    <w:rsid w:val="00E7209D"/>
    <w:rsid w:val="00EA50E1"/>
    <w:rsid w:val="00ED3F01"/>
    <w:rsid w:val="00EE0131"/>
    <w:rsid w:val="00F30C64"/>
    <w:rsid w:val="00F568E2"/>
    <w:rsid w:val="00F634FA"/>
    <w:rsid w:val="00FB730C"/>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A9F41"/>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 w:type="paragraph" w:customStyle="1" w:styleId="EndNoteBibliographyTitle">
    <w:name w:val="EndNote Bibliography Title"/>
    <w:basedOn w:val="Normal"/>
    <w:link w:val="EndNoteBibliographyTitleChar"/>
    <w:rsid w:val="00CE24E8"/>
    <w:pPr>
      <w:jc w:val="center"/>
    </w:pPr>
    <w:rPr>
      <w:rFonts w:ascii="Times" w:hAnsi="Times" w:cs="Times"/>
      <w:noProof/>
      <w:sz w:val="20"/>
      <w:lang w:val="en-US"/>
    </w:rPr>
  </w:style>
  <w:style w:type="character" w:customStyle="1" w:styleId="EndNoteBibliographyTitleChar">
    <w:name w:val="EndNote Bibliography Title Char"/>
    <w:basedOn w:val="DefaultParagraphFont"/>
    <w:link w:val="EndNoteBibliographyTitle"/>
    <w:rsid w:val="00CE24E8"/>
    <w:rPr>
      <w:rFonts w:ascii="Times" w:eastAsia="Times New Roman" w:hAnsi="Times" w:cs="Times"/>
      <w:noProof/>
      <w:sz w:val="20"/>
      <w:szCs w:val="20"/>
      <w:lang w:val="en-US"/>
    </w:rPr>
  </w:style>
  <w:style w:type="paragraph" w:customStyle="1" w:styleId="EndNoteBibliography">
    <w:name w:val="EndNote Bibliography"/>
    <w:basedOn w:val="Normal"/>
    <w:link w:val="EndNoteBibliographyChar"/>
    <w:rsid w:val="00CE24E8"/>
    <w:pPr>
      <w:spacing w:line="240" w:lineRule="auto"/>
    </w:pPr>
    <w:rPr>
      <w:rFonts w:ascii="Times" w:hAnsi="Times" w:cs="Times"/>
      <w:noProof/>
      <w:sz w:val="20"/>
      <w:lang w:val="en-US"/>
    </w:rPr>
  </w:style>
  <w:style w:type="character" w:customStyle="1" w:styleId="EndNoteBibliographyChar">
    <w:name w:val="EndNote Bibliography Char"/>
    <w:basedOn w:val="DefaultParagraphFont"/>
    <w:link w:val="EndNoteBibliography"/>
    <w:rsid w:val="00CE24E8"/>
    <w:rPr>
      <w:rFonts w:ascii="Times" w:eastAsia="Times New Roman" w:hAnsi="Times" w:cs="Times"/>
      <w:noProof/>
      <w:sz w:val="20"/>
      <w:szCs w:val="20"/>
      <w:lang w:val="en-US"/>
    </w:rPr>
  </w:style>
  <w:style w:type="character" w:styleId="CommentReference">
    <w:name w:val="annotation reference"/>
    <w:basedOn w:val="DefaultParagraphFont"/>
    <w:uiPriority w:val="99"/>
    <w:semiHidden/>
    <w:unhideWhenUsed/>
    <w:locked/>
    <w:rsid w:val="005E4E74"/>
    <w:rPr>
      <w:sz w:val="16"/>
      <w:szCs w:val="16"/>
    </w:rPr>
  </w:style>
  <w:style w:type="character" w:customStyle="1" w:styleId="normaltextrun">
    <w:name w:val="normaltextrun"/>
    <w:basedOn w:val="DefaultParagraphFont"/>
    <w:rsid w:val="00292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themeOverride" Target="../theme/themeOverride1.xml"/><Relationship Id="rId5" Type="http://schemas.openxmlformats.org/officeDocument/2006/relationships/oleObject" Target="file:///C:\Users\c3250514\Desktop\PhD\After%20Confirmation\Publications\Second%20Publication\June\DLS.xlsx" TargetMode="External"/><Relationship Id="rId4" Type="http://schemas.openxmlformats.org/officeDocument/2006/relationships/image" Target="../media/image5.jp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Pore </c:v>
                </c:pt>
              </c:strCache>
            </c:strRef>
          </c:tx>
          <c:marker>
            <c:symbol val="none"/>
          </c:marker>
          <c:dLbls>
            <c:dLbl>
              <c:idx val="0"/>
              <c:layout>
                <c:manualLayout>
                  <c:x val="-3.2292877438012214E-2"/>
                  <c:y val="4.6789330033573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DB-4BC9-B489-73D5384782B1}"/>
                </c:ext>
              </c:extLst>
            </c:dLbl>
            <c:dLbl>
              <c:idx val="1"/>
              <c:layout>
                <c:manualLayout>
                  <c:x val="-3.2292877438012214E-2"/>
                  <c:y val="4.6789330033573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7DB-4BC9-B489-73D5384782B1}"/>
                </c:ext>
              </c:extLst>
            </c:dLbl>
            <c:dLbl>
              <c:idx val="2"/>
              <c:layout>
                <c:manualLayout>
                  <c:x val="-3.4861920989166725E-2"/>
                  <c:y val="5.07220392118974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7DB-4BC9-B489-73D5384782B1}"/>
                </c:ext>
              </c:extLst>
            </c:dLbl>
            <c:dLbl>
              <c:idx val="3"/>
              <c:layout>
                <c:manualLayout>
                  <c:x val="-3.4861920989166822E-2"/>
                  <c:y val="5.0722039211897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DB-4BC9-B489-73D5384782B1}"/>
                </c:ext>
              </c:extLst>
            </c:dLbl>
            <c:dLbl>
              <c:idx val="4"/>
              <c:layout>
                <c:manualLayout>
                  <c:x val="-3.4861920989166725E-2"/>
                  <c:y val="4.6789330033573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DB-4BC9-B489-73D5384782B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UNS-2</c:v>
                </c:pt>
                <c:pt idx="1">
                  <c:v>UNS-4</c:v>
                </c:pt>
                <c:pt idx="2">
                  <c:v>UNS-6</c:v>
                </c:pt>
                <c:pt idx="3">
                  <c:v>UNS-8</c:v>
                </c:pt>
                <c:pt idx="4">
                  <c:v>UNS-10</c:v>
                </c:pt>
              </c:strCache>
            </c:strRef>
          </c:cat>
          <c:val>
            <c:numRef>
              <c:f>Sheet1!$B$2:$B$6</c:f>
              <c:numCache>
                <c:formatCode>General</c:formatCode>
                <c:ptCount val="5"/>
                <c:pt idx="0">
                  <c:v>13</c:v>
                </c:pt>
                <c:pt idx="1">
                  <c:v>15</c:v>
                </c:pt>
                <c:pt idx="2">
                  <c:v>17</c:v>
                </c:pt>
              </c:numCache>
            </c:numRef>
          </c:val>
          <c:smooth val="0"/>
          <c:extLst>
            <c:ext xmlns:c16="http://schemas.microsoft.com/office/drawing/2014/chart" uri="{C3380CC4-5D6E-409C-BE32-E72D297353CC}">
              <c16:uniqueId val="{00000005-87DB-4BC9-B489-73D5384782B1}"/>
            </c:ext>
          </c:extLst>
        </c:ser>
        <c:ser>
          <c:idx val="1"/>
          <c:order val="1"/>
          <c:tx>
            <c:strRef>
              <c:f>Sheet1!$C$1</c:f>
              <c:strCache>
                <c:ptCount val="1"/>
                <c:pt idx="0">
                  <c:v>Primary Particle</c:v>
                </c:pt>
              </c:strCache>
            </c:strRef>
          </c:tx>
          <c:marker>
            <c:symbol val="square"/>
            <c:size val="7"/>
            <c:spPr>
              <a:blipFill>
                <a:blip xmlns:r="http://schemas.openxmlformats.org/officeDocument/2006/relationships" r:embed="rId2"/>
                <a:stretch>
                  <a:fillRect/>
                </a:stretch>
              </a:blipFill>
              <a:ln>
                <a:noFill/>
              </a:ln>
            </c:spPr>
          </c:marker>
          <c:dLbls>
            <c:dLbl>
              <c:idx val="0"/>
              <c:layout>
                <c:manualLayout>
                  <c:x val="-3.4861920989166725E-2"/>
                  <c:y val="5.07220392118974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7DB-4BC9-B489-73D5384782B1}"/>
                </c:ext>
              </c:extLst>
            </c:dLbl>
            <c:dLbl>
              <c:idx val="1"/>
              <c:layout>
                <c:manualLayout>
                  <c:x val="-4.1374547534790355E-2"/>
                  <c:y val="5.85874575685452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7DB-4BC9-B489-73D5384782B1}"/>
                </c:ext>
              </c:extLst>
            </c:dLbl>
            <c:dLbl>
              <c:idx val="2"/>
              <c:layout>
                <c:manualLayout>
                  <c:x val="-4.1374547534790314E-2"/>
                  <c:y val="5.46547483902214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DB-4BC9-B489-73D5384782B1}"/>
                </c:ext>
              </c:extLst>
            </c:dLbl>
            <c:dLbl>
              <c:idx val="3"/>
              <c:layout>
                <c:manualLayout>
                  <c:x val="-4.1374547534790314E-2"/>
                  <c:y val="5.46547483902213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DB-4BC9-B489-73D5384782B1}"/>
                </c:ext>
              </c:extLst>
            </c:dLbl>
            <c:dLbl>
              <c:idx val="4"/>
              <c:layout>
                <c:manualLayout>
                  <c:x val="-4.3943591085944825E-2"/>
                  <c:y val="5.0722039211897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DB-4BC9-B489-73D5384782B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UNS-2</c:v>
                </c:pt>
                <c:pt idx="1">
                  <c:v>UNS-4</c:v>
                </c:pt>
                <c:pt idx="2">
                  <c:v>UNS-6</c:v>
                </c:pt>
                <c:pt idx="3">
                  <c:v>UNS-8</c:v>
                </c:pt>
                <c:pt idx="4">
                  <c:v>UNS-10</c:v>
                </c:pt>
              </c:strCache>
            </c:strRef>
          </c:cat>
          <c:val>
            <c:numRef>
              <c:f>Sheet1!$C$2:$C$6</c:f>
              <c:numCache>
                <c:formatCode>#,##0</c:formatCode>
                <c:ptCount val="5"/>
                <c:pt idx="0" formatCode="General">
                  <c:v>70</c:v>
                </c:pt>
                <c:pt idx="1">
                  <c:v>320</c:v>
                </c:pt>
              </c:numCache>
            </c:numRef>
          </c:val>
          <c:smooth val="0"/>
          <c:extLst>
            <c:ext xmlns:c16="http://schemas.microsoft.com/office/drawing/2014/chart" uri="{C3380CC4-5D6E-409C-BE32-E72D297353CC}">
              <c16:uniqueId val="{0000000B-87DB-4BC9-B489-73D5384782B1}"/>
            </c:ext>
          </c:extLst>
        </c:ser>
        <c:ser>
          <c:idx val="2"/>
          <c:order val="2"/>
          <c:tx>
            <c:strRef>
              <c:f>Sheet1!$D$1</c:f>
              <c:strCache>
                <c:ptCount val="1"/>
                <c:pt idx="0">
                  <c:v>Granule </c:v>
                </c:pt>
              </c:strCache>
            </c:strRef>
          </c:tx>
          <c:marker>
            <c:symbol val="circle"/>
            <c:size val="10"/>
            <c:spPr>
              <a:blipFill>
                <a:blip xmlns:r="http://schemas.openxmlformats.org/officeDocument/2006/relationships" r:embed="rId3"/>
                <a:stretch>
                  <a:fillRect/>
                </a:stretch>
              </a:blipFill>
              <a:ln>
                <a:noFill/>
              </a:ln>
            </c:spPr>
          </c:marker>
          <c:dPt>
            <c:idx val="1"/>
            <c:bubble3D val="0"/>
            <c:extLst>
              <c:ext xmlns:c16="http://schemas.microsoft.com/office/drawing/2014/chart" uri="{C3380CC4-5D6E-409C-BE32-E72D297353CC}">
                <c16:uniqueId val="{0000000C-87DB-4BC9-B489-73D5384782B1}"/>
              </c:ext>
            </c:extLst>
          </c:dPt>
          <c:dPt>
            <c:idx val="2"/>
            <c:marker>
              <c:symbol val="circle"/>
              <c:size val="20"/>
            </c:marker>
            <c:bubble3D val="0"/>
            <c:extLst>
              <c:ext xmlns:c16="http://schemas.microsoft.com/office/drawing/2014/chart" uri="{C3380CC4-5D6E-409C-BE32-E72D297353CC}">
                <c16:uniqueId val="{0000000D-87DB-4BC9-B489-73D5384782B1}"/>
              </c:ext>
            </c:extLst>
          </c:dPt>
          <c:dPt>
            <c:idx val="3"/>
            <c:marker>
              <c:symbol val="circle"/>
              <c:size val="25"/>
              <c:spPr>
                <a:blipFill>
                  <a:blip xmlns:r="http://schemas.openxmlformats.org/officeDocument/2006/relationships" r:embed="rId4"/>
                  <a:stretch>
                    <a:fillRect/>
                  </a:stretch>
                </a:blipFill>
                <a:ln>
                  <a:noFill/>
                </a:ln>
              </c:spPr>
            </c:marker>
            <c:bubble3D val="0"/>
            <c:extLst>
              <c:ext xmlns:c16="http://schemas.microsoft.com/office/drawing/2014/chart" uri="{C3380CC4-5D6E-409C-BE32-E72D297353CC}">
                <c16:uniqueId val="{0000000E-87DB-4BC9-B489-73D5384782B1}"/>
              </c:ext>
            </c:extLst>
          </c:dPt>
          <c:dPt>
            <c:idx val="4"/>
            <c:marker>
              <c:symbol val="circle"/>
              <c:size val="34"/>
              <c:spPr>
                <a:blipFill>
                  <a:blip xmlns:r="http://schemas.openxmlformats.org/officeDocument/2006/relationships" r:embed="rId4"/>
                  <a:stretch>
                    <a:fillRect/>
                  </a:stretch>
                </a:blipFill>
                <a:ln>
                  <a:noFill/>
                </a:ln>
              </c:spPr>
            </c:marker>
            <c:bubble3D val="0"/>
            <c:extLst>
              <c:ext xmlns:c16="http://schemas.microsoft.com/office/drawing/2014/chart" uri="{C3380CC4-5D6E-409C-BE32-E72D297353CC}">
                <c16:uniqueId val="{0000000F-87DB-4BC9-B489-73D5384782B1}"/>
              </c:ext>
            </c:extLst>
          </c:dPt>
          <c:dLbls>
            <c:dLbl>
              <c:idx val="1"/>
              <c:layout>
                <c:manualLayout>
                  <c:x val="-6.1567229846864774E-2"/>
                  <c:y val="5.26883938010594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7DB-4BC9-B489-73D5384782B1}"/>
                </c:ext>
              </c:extLst>
            </c:dLbl>
            <c:dLbl>
              <c:idx val="2"/>
              <c:layout>
                <c:manualLayout>
                  <c:x val="-7.8355828310212622E-2"/>
                  <c:y val="7.62846488710028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7DB-4BC9-B489-73D5384782B1}"/>
                </c:ext>
              </c:extLst>
            </c:dLbl>
            <c:dLbl>
              <c:idx val="3"/>
              <c:layout>
                <c:manualLayout>
                  <c:x val="-8.9916524290408015E-2"/>
                  <c:y val="8.88166756778349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7DB-4BC9-B489-73D5384782B1}"/>
                </c:ext>
              </c:extLst>
            </c:dLbl>
            <c:dLbl>
              <c:idx val="4"/>
              <c:layout>
                <c:manualLayout>
                  <c:x val="-5.351155887539806E-2"/>
                  <c:y val="0.1076168835230633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7DB-4BC9-B489-73D5384782B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UNS-2</c:v>
                </c:pt>
                <c:pt idx="1">
                  <c:v>UNS-4</c:v>
                </c:pt>
                <c:pt idx="2">
                  <c:v>UNS-6</c:v>
                </c:pt>
                <c:pt idx="3">
                  <c:v>UNS-8</c:v>
                </c:pt>
                <c:pt idx="4">
                  <c:v>UNS-10</c:v>
                </c:pt>
              </c:strCache>
            </c:strRef>
          </c:cat>
          <c:val>
            <c:numRef>
              <c:f>Sheet1!$D$2:$D$6</c:f>
              <c:numCache>
                <c:formatCode>#,##0</c:formatCode>
                <c:ptCount val="5"/>
                <c:pt idx="1">
                  <c:v>69500</c:v>
                </c:pt>
                <c:pt idx="2">
                  <c:v>281000</c:v>
                </c:pt>
                <c:pt idx="3">
                  <c:v>321500</c:v>
                </c:pt>
                <c:pt idx="4">
                  <c:v>678000</c:v>
                </c:pt>
              </c:numCache>
            </c:numRef>
          </c:val>
          <c:smooth val="0"/>
          <c:extLst>
            <c:ext xmlns:c16="http://schemas.microsoft.com/office/drawing/2014/chart" uri="{C3380CC4-5D6E-409C-BE32-E72D297353CC}">
              <c16:uniqueId val="{00000010-87DB-4BC9-B489-73D5384782B1}"/>
            </c:ext>
          </c:extLst>
        </c:ser>
        <c:dLbls>
          <c:dLblPos val="t"/>
          <c:showLegendKey val="0"/>
          <c:showVal val="1"/>
          <c:showCatName val="0"/>
          <c:showSerName val="0"/>
          <c:showPercent val="0"/>
          <c:showBubbleSize val="0"/>
        </c:dLbls>
        <c:smooth val="0"/>
        <c:axId val="235611264"/>
        <c:axId val="235612800"/>
      </c:lineChart>
      <c:catAx>
        <c:axId val="235611264"/>
        <c:scaling>
          <c:orientation val="minMax"/>
        </c:scaling>
        <c:delete val="0"/>
        <c:axPos val="b"/>
        <c:majorGridlines/>
        <c:numFmt formatCode="General" sourceLinked="0"/>
        <c:majorTickMark val="none"/>
        <c:minorTickMark val="none"/>
        <c:tickLblPos val="nextTo"/>
        <c:spPr>
          <a:ln w="15875"/>
        </c:spPr>
        <c:crossAx val="235612800"/>
        <c:crosses val="autoZero"/>
        <c:auto val="1"/>
        <c:lblAlgn val="ctr"/>
        <c:lblOffset val="100"/>
        <c:noMultiLvlLbl val="0"/>
      </c:catAx>
      <c:valAx>
        <c:axId val="235612800"/>
        <c:scaling>
          <c:logBase val="10"/>
          <c:orientation val="minMax"/>
        </c:scaling>
        <c:delete val="0"/>
        <c:axPos val="l"/>
        <c:title>
          <c:tx>
            <c:rich>
              <a:bodyPr rot="-5400000" vert="horz"/>
              <a:lstStyle/>
              <a:p>
                <a:pPr>
                  <a:defRPr/>
                </a:pPr>
                <a:r>
                  <a:rPr lang="en-AU" sz="1600"/>
                  <a:t>Characteristic Size (nm)</a:t>
                </a:r>
              </a:p>
            </c:rich>
          </c:tx>
          <c:layout/>
          <c:overlay val="0"/>
        </c:title>
        <c:numFmt formatCode="#,##0" sourceLinked="0"/>
        <c:majorTickMark val="none"/>
        <c:minorTickMark val="none"/>
        <c:tickLblPos val="nextTo"/>
        <c:crossAx val="235611264"/>
        <c:crosses val="autoZero"/>
        <c:crossBetween val="between"/>
      </c:valAx>
    </c:plotArea>
    <c:legend>
      <c:legendPos val="b"/>
      <c:layout/>
      <c:overlay val="0"/>
    </c:legend>
    <c:plotVisOnly val="1"/>
    <c:dispBlanksAs val="gap"/>
    <c:showDLblsOverMax val="0"/>
  </c:chart>
  <c:txPr>
    <a:bodyPr/>
    <a:lstStyle/>
    <a:p>
      <a:pPr>
        <a:defRPr b="1"/>
      </a:pPr>
      <a:endParaRPr lang="en-US"/>
    </a:p>
  </c:txPr>
  <c:externalData r:id="rId5">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78256-0DAB-4BA7-BDC5-59A88B43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1808</Words>
  <Characters>10310</Characters>
  <Application>Microsoft Office Word</Application>
  <DocSecurity>0</DocSecurity>
  <Lines>85</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Layla Hosseini</cp:lastModifiedBy>
  <cp:revision>2</cp:revision>
  <cp:lastPrinted>2015-05-12T18:31:00Z</cp:lastPrinted>
  <dcterms:created xsi:type="dcterms:W3CDTF">2019-05-30T05:16:00Z</dcterms:created>
  <dcterms:modified xsi:type="dcterms:W3CDTF">2019-05-30T05:16:00Z</dcterms:modified>
</cp:coreProperties>
</file>