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DE0019" w:rsidRPr="004971F2" w:rsidRDefault="00572581" w:rsidP="001E1C98">
      <w:pPr>
        <w:snapToGrid w:val="0"/>
        <w:spacing w:after="360"/>
        <w:jc w:val="center"/>
        <w:rPr>
          <w:rFonts w:eastAsia="SimSun"/>
          <w:color w:val="000000"/>
          <w:lang w:val="en-US" w:eastAsia="zh-CN"/>
        </w:rPr>
      </w:pPr>
      <w:bookmarkStart w:id="0" w:name="_GoBack"/>
      <w:bookmarkEnd w:id="0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Non-routine operation</w:t>
      </w:r>
      <w:r w:rsidR="00CA28D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management in biorefineries</w:t>
      </w:r>
      <w:r w:rsidR="00F7449A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using an operator training simulator with automatic tuning of operating procedures </w:t>
      </w:r>
      <w:r w:rsidR="00F7449A">
        <w:rPr>
          <w:rFonts w:asciiTheme="minorHAnsi" w:eastAsia="MS PGothic" w:hAnsiTheme="minorHAnsi"/>
          <w:b/>
          <w:bCs/>
          <w:sz w:val="28"/>
          <w:szCs w:val="28"/>
          <w:lang w:val="en-US"/>
        </w:rPr>
        <w:br/>
      </w:r>
      <w:r w:rsidR="00F7449A">
        <w:rPr>
          <w:rFonts w:asciiTheme="minorHAnsi" w:eastAsia="MS PGothic" w:hAnsiTheme="minorHAnsi"/>
          <w:b/>
          <w:bCs/>
          <w:sz w:val="28"/>
          <w:szCs w:val="28"/>
          <w:lang w:val="en-US"/>
        </w:rPr>
        <w:br/>
      </w:r>
      <w:r w:rsidR="00F7449A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Joseph Isimite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1556DF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="001556DF" w:rsidRPr="004971F2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Frank Baganz</w:t>
      </w:r>
      <w:r w:rsidR="001556DF" w:rsidRPr="004971F2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="001556DF" w:rsidRPr="004971F2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Volker, C. Hass</w:t>
      </w:r>
      <w:r w:rsidR="004971F2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*1</w:t>
      </w:r>
      <w:r w:rsidR="001556DF" w:rsidRPr="004971F2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,2</w:t>
      </w:r>
    </w:p>
    <w:p w:rsidR="000D545D" w:rsidRPr="000D545D" w:rsidRDefault="000D545D" w:rsidP="000D545D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0D545D">
        <w:rPr>
          <w:rFonts w:eastAsia="MS PGothic"/>
          <w:i/>
          <w:iCs/>
          <w:color w:val="000000"/>
          <w:sz w:val="20"/>
          <w:vertAlign w:val="superscript"/>
          <w:lang w:val="en-US"/>
        </w:rPr>
        <w:t>1</w:t>
      </w:r>
      <w:r w:rsidRPr="000D545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Department of Biochemical Engineering, University College London,</w:t>
      </w:r>
      <w:r w:rsidR="0037040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Pr="000D545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Gordon Street, London, WC1H 0AH</w:t>
      </w:r>
    </w:p>
    <w:p w:rsidR="00704BDF" w:rsidRPr="00DE0019" w:rsidRDefault="000D545D" w:rsidP="000D545D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0D545D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en-US"/>
        </w:rPr>
        <w:t>2</w:t>
      </w:r>
      <w:r w:rsidRPr="000D545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Furtwangen University of Applied Sciences, Jakob-Kienzle-Straße 17, D-78054 Villingen-Schwenningen, Germany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="004971F2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0E0758">
        <w:rPr>
          <w:rFonts w:asciiTheme="minorHAnsi" w:eastAsia="MS PGothic" w:hAnsiTheme="minorHAnsi"/>
          <w:bCs/>
          <w:i/>
          <w:iCs/>
          <w:sz w:val="20"/>
          <w:lang w:val="en-US"/>
        </w:rPr>
        <w:t>volker.</w:t>
      </w:r>
      <w:r w:rsidR="004971F2" w:rsidRPr="004971F2">
        <w:rPr>
          <w:rFonts w:asciiTheme="minorHAnsi" w:eastAsia="MS PGothic" w:hAnsiTheme="minorHAnsi"/>
          <w:bCs/>
          <w:i/>
          <w:iCs/>
          <w:sz w:val="20"/>
          <w:lang w:val="en-US"/>
        </w:rPr>
        <w:t>hass@hs-furtwangen.de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972F46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Process models incorporating start-up, shut-down and normal operations</w:t>
      </w:r>
    </w:p>
    <w:p w:rsidR="00704BDF" w:rsidRPr="00EC66CC" w:rsidRDefault="00972F46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Nelder-Mead algorithm for process optimization and SOP tuning</w:t>
      </w:r>
    </w:p>
    <w:p w:rsidR="00704BDF" w:rsidRPr="00EC66CC" w:rsidRDefault="00972F46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OTS with capability to automatically re-parameterize SOPs</w:t>
      </w:r>
    </w:p>
    <w:p w:rsidR="00704BDF" w:rsidRPr="00EC66CC" w:rsidRDefault="00972F46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Enables operators to take corrective action to quickly recover from upset events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920BA3" w:rsidRDefault="00E70D6E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i</w:t>
      </w:r>
      <w:r w:rsidR="00B173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ncreasing </w:t>
      </w:r>
      <w:r w:rsidR="00D05261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complexities</w:t>
      </w:r>
      <w:r w:rsidR="005076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process configurations, starting raw material options</w:t>
      </w:r>
      <w:r w:rsidR="00D05261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and the</w:t>
      </w:r>
      <w:r w:rsidR="00F775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variety</w:t>
      </w:r>
      <w:r w:rsidR="005076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775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5076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product offerings in modern biorefineries present peculiar challenges for operators and </w:t>
      </w:r>
      <w:r w:rsidR="00AF425E">
        <w:rPr>
          <w:rFonts w:asciiTheme="minorHAnsi" w:eastAsia="MS PGothic" w:hAnsiTheme="minorHAnsi"/>
          <w:color w:val="000000"/>
          <w:sz w:val="22"/>
          <w:szCs w:val="22"/>
          <w:lang w:val="en-US"/>
        </w:rPr>
        <w:t>plant</w:t>
      </w:r>
      <w:r w:rsidR="00F775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F425E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process automation systems</w:t>
      </w:r>
      <w:r w:rsidR="008373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</w:t>
      </w:r>
      <w:r w:rsidR="005076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FA6152">
        <w:rPr>
          <w:rFonts w:asciiTheme="minorHAnsi" w:eastAsia="MS PGothic" w:hAnsiTheme="minorHAnsi"/>
          <w:color w:val="000000"/>
          <w:sz w:val="22"/>
          <w:szCs w:val="22"/>
          <w:lang w:val="en-US"/>
        </w:rPr>
        <w:t>Existing operator training simulators (OTS) provide a safe simulated environment f</w:t>
      </w:r>
      <w:r w:rsidR="00F67E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or developing the skills of </w:t>
      </w:r>
      <w:r w:rsidR="00FA6152">
        <w:rPr>
          <w:rFonts w:asciiTheme="minorHAnsi" w:eastAsia="MS PGothic" w:hAnsiTheme="minorHAnsi"/>
          <w:color w:val="000000"/>
          <w:sz w:val="22"/>
          <w:szCs w:val="22"/>
          <w:lang w:val="en-US"/>
        </w:rPr>
        <w:t>operators, amongst other benefits. In this paper, the usefulness of th</w:t>
      </w:r>
      <w:r w:rsidR="00920BA3">
        <w:rPr>
          <w:rFonts w:asciiTheme="minorHAnsi" w:eastAsia="MS PGothic" w:hAnsiTheme="minorHAnsi"/>
          <w:color w:val="000000"/>
          <w:sz w:val="22"/>
          <w:szCs w:val="22"/>
          <w:lang w:val="en-US"/>
        </w:rPr>
        <w:t>e traditional OTS is extended by incorpor</w:t>
      </w:r>
      <w:r w:rsidR="00D05261">
        <w:rPr>
          <w:rFonts w:asciiTheme="minorHAnsi" w:eastAsia="MS PGothic" w:hAnsiTheme="minorHAnsi"/>
          <w:color w:val="000000"/>
          <w:sz w:val="22"/>
          <w:szCs w:val="22"/>
          <w:lang w:val="en-US"/>
        </w:rPr>
        <w:t>ating an algorithm</w:t>
      </w:r>
      <w:r w:rsidR="00920B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</w:t>
      </w:r>
      <w:r w:rsidR="00F775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helps operators </w:t>
      </w:r>
      <w:r w:rsidR="00D05261">
        <w:rPr>
          <w:rFonts w:asciiTheme="minorHAnsi" w:eastAsia="MS PGothic" w:hAnsiTheme="minorHAnsi"/>
          <w:color w:val="000000"/>
          <w:sz w:val="22"/>
          <w:szCs w:val="22"/>
          <w:lang w:val="en-US"/>
        </w:rPr>
        <w:t>effectively manage process upsets and chan</w:t>
      </w:r>
      <w:r w:rsidR="007128D5">
        <w:rPr>
          <w:rFonts w:asciiTheme="minorHAnsi" w:eastAsia="MS PGothic" w:hAnsiTheme="minorHAnsi"/>
          <w:color w:val="000000"/>
          <w:sz w:val="22"/>
          <w:szCs w:val="22"/>
          <w:lang w:val="en-US"/>
        </w:rPr>
        <w:t>ges in feed properties</w:t>
      </w:r>
      <w:r w:rsidR="00D052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through automatic tuning and adjustment of</w:t>
      </w:r>
      <w:r w:rsidR="00FA61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05261">
        <w:rPr>
          <w:rFonts w:asciiTheme="minorHAnsi" w:eastAsia="MS PGothic" w:hAnsiTheme="minorHAnsi"/>
          <w:color w:val="000000"/>
          <w:sz w:val="22"/>
          <w:szCs w:val="22"/>
          <w:lang w:val="en-US"/>
        </w:rPr>
        <w:t>standard operating procedures (SOPs).</w:t>
      </w:r>
      <w:r w:rsidR="00FA61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Pr="008D0BEB" w:rsidRDefault="004B0007" w:rsidP="004B0007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 w:rsidRPr="004B0007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C++ based modelling tool C-eStIM</w:t>
      </w:r>
      <w:r w:rsidR="008373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[2]</w:t>
      </w:r>
      <w:r w:rsidRPr="004B00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used to develop and </w:t>
      </w:r>
      <w:r w:rsidR="006F252A" w:rsidRPr="004B0007">
        <w:rPr>
          <w:rFonts w:asciiTheme="minorHAnsi" w:eastAsia="MS PGothic" w:hAnsiTheme="minorHAnsi"/>
          <w:color w:val="000000"/>
          <w:sz w:val="22"/>
          <w:szCs w:val="22"/>
          <w:lang w:val="en-US"/>
        </w:rPr>
        <w:t>parameterize</w:t>
      </w:r>
      <w:r w:rsidRPr="004B00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process models for fe</w:t>
      </w:r>
      <w:r w:rsidR="009B13C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ed pre-treatment, fermentation </w:t>
      </w:r>
      <w:r w:rsidRPr="004B0007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distillation. A commercial process control and automation software, WinErs</w:t>
      </w:r>
      <w:r w:rsidR="004D2A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373DD">
        <w:rPr>
          <w:rFonts w:asciiTheme="minorHAnsi" w:eastAsia="MS PGothic" w:hAnsiTheme="minorHAnsi"/>
          <w:color w:val="000000"/>
          <w:sz w:val="22"/>
          <w:szCs w:val="22"/>
          <w:lang w:val="en-US"/>
        </w:rPr>
        <w:t>[3]</w:t>
      </w:r>
      <w:r w:rsidRPr="004B00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5B02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used to integrate all </w:t>
      </w:r>
      <w:r w:rsidR="002A385B">
        <w:rPr>
          <w:rFonts w:asciiTheme="minorHAnsi" w:eastAsia="MS PGothic" w:hAnsiTheme="minorHAnsi"/>
          <w:color w:val="000000"/>
          <w:sz w:val="22"/>
          <w:szCs w:val="22"/>
          <w:lang w:val="en-US"/>
        </w:rPr>
        <w:t>unit</w:t>
      </w:r>
      <w:r w:rsidRPr="004B00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operations into a single functioning biorefinery,</w:t>
      </w:r>
      <w:r w:rsidR="002A38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4B0007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accompanying heat exchangers, pumps, and control valves. Biorefinery standard operating procedures (SOP</w:t>
      </w:r>
      <w:r w:rsidR="005B0299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4B00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="002A38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</w:t>
      </w:r>
      <w:r w:rsidR="005B02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used to create </w:t>
      </w:r>
      <w:r w:rsidR="002A38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sequential </w:t>
      </w:r>
      <w:r w:rsidRPr="004B00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function charts </w:t>
      </w:r>
      <w:r w:rsidR="005B02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</w:t>
      </w:r>
      <w:r w:rsidR="005B0299" w:rsidRPr="004B0007">
        <w:rPr>
          <w:rFonts w:asciiTheme="minorHAnsi" w:eastAsia="MS PGothic" w:hAnsiTheme="minorHAnsi"/>
          <w:color w:val="000000"/>
          <w:sz w:val="22"/>
          <w:szCs w:val="22"/>
          <w:lang w:val="en-US"/>
        </w:rPr>
        <w:t>GRAFCET</w:t>
      </w:r>
      <w:r w:rsidR="005B02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</w:t>
      </w:r>
      <w:r w:rsidR="00F67E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4] for </w:t>
      </w:r>
      <w:r w:rsidR="005B0299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biorefinery</w:t>
      </w:r>
      <w:r w:rsidR="00F67E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operations</w:t>
      </w:r>
      <w:r w:rsidRPr="004B0007">
        <w:rPr>
          <w:rFonts w:asciiTheme="minorHAnsi" w:eastAsia="MS PGothic" w:hAnsiTheme="minorHAnsi"/>
          <w:color w:val="000000"/>
          <w:sz w:val="22"/>
          <w:szCs w:val="22"/>
          <w:lang w:val="en-US"/>
        </w:rPr>
        <w:t>. Furthermore, a parameterizable SOP for automatic adjustment of enzyme load</w:t>
      </w:r>
      <w:r w:rsidR="002A38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ing in response to fluctuations </w:t>
      </w:r>
      <w:r w:rsidRPr="004B00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inlet feed composition was </w:t>
      </w:r>
      <w:r w:rsidR="005B02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also </w:t>
      </w:r>
      <w:r w:rsidRPr="004B0007">
        <w:rPr>
          <w:rFonts w:asciiTheme="minorHAnsi" w:eastAsia="MS PGothic" w:hAnsiTheme="minorHAnsi"/>
          <w:color w:val="000000"/>
          <w:sz w:val="22"/>
          <w:szCs w:val="22"/>
          <w:lang w:val="en-US"/>
        </w:rPr>
        <w:t>implemented using GRAFCET. The Nelder-Mead algorithm</w:t>
      </w:r>
      <w:r w:rsidR="004D2A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373DD">
        <w:rPr>
          <w:rFonts w:asciiTheme="minorHAnsi" w:eastAsia="MS PGothic" w:hAnsiTheme="minorHAnsi"/>
          <w:color w:val="000000"/>
          <w:sz w:val="22"/>
          <w:szCs w:val="22"/>
          <w:lang w:val="en-US"/>
        </w:rPr>
        <w:t>[5]</w:t>
      </w:r>
      <w:r w:rsidRPr="004B00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the </w:t>
      </w:r>
      <w:r w:rsidR="006F252A" w:rsidRPr="004B0007">
        <w:rPr>
          <w:rFonts w:asciiTheme="minorHAnsi" w:eastAsia="MS PGothic" w:hAnsiTheme="minorHAnsi"/>
          <w:color w:val="000000"/>
          <w:sz w:val="22"/>
          <w:szCs w:val="22"/>
          <w:lang w:val="en-US"/>
        </w:rPr>
        <w:t>minimization</w:t>
      </w:r>
      <w:r w:rsidRPr="004B00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multi-dimensional functions was developed for process </w:t>
      </w:r>
      <w:r w:rsidR="002A385B" w:rsidRPr="004B0007">
        <w:rPr>
          <w:rFonts w:asciiTheme="minorHAnsi" w:eastAsia="MS PGothic" w:hAnsiTheme="minorHAnsi"/>
          <w:color w:val="000000"/>
          <w:sz w:val="22"/>
          <w:szCs w:val="22"/>
          <w:lang w:val="en-US"/>
        </w:rPr>
        <w:t>optimization</w:t>
      </w:r>
      <w:r w:rsidRPr="004B00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automatic tunin</w:t>
      </w:r>
      <w:r w:rsidR="002A385B">
        <w:rPr>
          <w:rFonts w:asciiTheme="minorHAnsi" w:eastAsia="MS PGothic" w:hAnsiTheme="minorHAnsi"/>
          <w:color w:val="000000"/>
          <w:sz w:val="22"/>
          <w:szCs w:val="22"/>
          <w:lang w:val="en-US"/>
        </w:rPr>
        <w:t>g of SOPs in response to upsets</w:t>
      </w:r>
      <w:r w:rsidRPr="004B00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during fermentation and distillation unit operation</w:t>
      </w:r>
      <w:r w:rsidR="00C359E9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Default="003D1C45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Modelling r</w:t>
      </w:r>
      <w:r w:rsidR="00EB21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esults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hydrolysis and fermentation were consistent with published data while the </w:t>
      </w:r>
      <w:r w:rsidR="00631D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distillation </w:t>
      </w:r>
      <w:r w:rsidR="007E001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model incorporates a cold </w:t>
      </w:r>
      <w:r w:rsidR="00631D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start-up, normal batch, semi-batch and continuous </w:t>
      </w:r>
      <w:r w:rsidR="00631D2E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operations, and unit shutdown. </w:t>
      </w:r>
      <w:r w:rsidR="00F67E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developed OTS can </w:t>
      </w:r>
      <w:r w:rsidR="00631D2E">
        <w:rPr>
          <w:rFonts w:asciiTheme="minorHAnsi" w:eastAsia="MS PGothic" w:hAnsiTheme="minorHAnsi"/>
          <w:color w:val="000000"/>
          <w:sz w:val="22"/>
          <w:szCs w:val="22"/>
          <w:lang w:val="en-US"/>
        </w:rPr>
        <w:t>be used to train biorefinery operators for both normal and non-routine operations.</w:t>
      </w:r>
      <w:r w:rsidR="007A78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A7831" w:rsidRPr="007A78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Automatic SOP adjustment shows that hydrolysis enzyme </w:t>
      </w:r>
      <w:r w:rsidR="007A7831" w:rsidRPr="0028240D">
        <w:rPr>
          <w:rFonts w:asciiTheme="minorHAnsi" w:eastAsia="MS PGothic" w:hAnsiTheme="minorHAnsi"/>
          <w:sz w:val="22"/>
          <w:szCs w:val="22"/>
          <w:lang w:val="en-US"/>
        </w:rPr>
        <w:t>dosage is automatically adjusted in response to fluctuations in solids loading concentration</w:t>
      </w:r>
      <w:r w:rsidR="00B4694D" w:rsidRPr="0028240D">
        <w:rPr>
          <w:rFonts w:asciiTheme="minorHAnsi" w:eastAsia="MS PGothic" w:hAnsiTheme="minorHAnsi"/>
          <w:sz w:val="22"/>
          <w:szCs w:val="22"/>
          <w:lang w:val="en-US"/>
        </w:rPr>
        <w:t xml:space="preserve"> (Figure 1)</w:t>
      </w:r>
      <w:r w:rsidR="007A7831" w:rsidRPr="0028240D">
        <w:rPr>
          <w:rFonts w:asciiTheme="minorHAnsi" w:eastAsia="MS PGothic" w:hAnsiTheme="minorHAnsi"/>
          <w:sz w:val="22"/>
          <w:szCs w:val="22"/>
          <w:lang w:val="en-US"/>
        </w:rPr>
        <w:t>.</w:t>
      </w:r>
    </w:p>
    <w:p w:rsidR="0007443D" w:rsidRPr="008D0BEB" w:rsidRDefault="00F629D2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15FBE6D3" wp14:editId="7BD2E54B">
            <wp:extent cx="5062500" cy="2618617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9" t="3761" r="7216"/>
                    <a:stretch/>
                  </pic:blipFill>
                  <pic:spPr bwMode="auto">
                    <a:xfrm>
                      <a:off x="0" y="0"/>
                      <a:ext cx="5064292" cy="261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4BDF" w:rsidRPr="002C73EA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szCs w:val="18"/>
          <w:lang w:val="en-US"/>
        </w:rPr>
      </w:pPr>
      <w:bookmarkStart w:id="1" w:name="_Hlk535106189"/>
      <w:r w:rsidRPr="002C73EA">
        <w:rPr>
          <w:rFonts w:asciiTheme="minorHAnsi" w:eastAsia="MS PGothic" w:hAnsiTheme="minorHAnsi"/>
          <w:b/>
          <w:szCs w:val="18"/>
          <w:lang w:val="en-US"/>
        </w:rPr>
        <w:t>Figure 1</w:t>
      </w:r>
      <w:r w:rsidRPr="002C73EA">
        <w:rPr>
          <w:rFonts w:asciiTheme="minorHAnsi" w:eastAsia="MS PGothic" w:hAnsiTheme="minorHAnsi"/>
          <w:b/>
          <w:szCs w:val="18"/>
          <w:lang w:val="en-US" w:eastAsia="ko-KR"/>
        </w:rPr>
        <w:t>.</w:t>
      </w:r>
      <w:r w:rsidRPr="002C73EA">
        <w:rPr>
          <w:rFonts w:asciiTheme="minorHAnsi" w:eastAsia="MS PGothic" w:hAnsiTheme="minorHAnsi"/>
          <w:szCs w:val="18"/>
          <w:lang w:val="en-US"/>
        </w:rPr>
        <w:t xml:space="preserve"> </w:t>
      </w:r>
      <w:r w:rsidR="002C73EA" w:rsidRPr="002C73EA">
        <w:rPr>
          <w:rFonts w:asciiTheme="minorHAnsi" w:hAnsiTheme="minorHAnsi"/>
          <w:lang w:val="en-US"/>
        </w:rPr>
        <w:t>Model results (A &amp; B</w:t>
      </w:r>
      <w:r w:rsidR="002172E2" w:rsidRPr="002C73EA">
        <w:rPr>
          <w:rFonts w:asciiTheme="minorHAnsi" w:hAnsiTheme="minorHAnsi"/>
          <w:lang w:val="en-US"/>
        </w:rPr>
        <w:t>) and automatic SOP tuning results (</w:t>
      </w:r>
      <w:r w:rsidR="002C73EA" w:rsidRPr="002C73EA">
        <w:rPr>
          <w:rFonts w:asciiTheme="minorHAnsi" w:hAnsiTheme="minorHAnsi"/>
          <w:lang w:val="en-US"/>
        </w:rPr>
        <w:t>C</w:t>
      </w:r>
      <w:r w:rsidR="002172E2" w:rsidRPr="002C73EA">
        <w:rPr>
          <w:rFonts w:asciiTheme="minorHAnsi" w:hAnsiTheme="minorHAnsi"/>
          <w:lang w:val="en-US"/>
        </w:rPr>
        <w:t xml:space="preserve"> &amp; </w:t>
      </w:r>
      <w:r w:rsidR="002C73EA" w:rsidRPr="002C73EA">
        <w:rPr>
          <w:rFonts w:asciiTheme="minorHAnsi" w:hAnsiTheme="minorHAnsi"/>
          <w:lang w:val="en-US"/>
        </w:rPr>
        <w:t>D</w:t>
      </w:r>
      <w:r w:rsidR="002172E2" w:rsidRPr="002C73EA">
        <w:rPr>
          <w:rFonts w:asciiTheme="minorHAnsi" w:hAnsiTheme="minorHAnsi"/>
          <w:lang w:val="en-US"/>
        </w:rPr>
        <w:t xml:space="preserve">) </w:t>
      </w:r>
    </w:p>
    <w:bookmarkEnd w:id="1"/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522FCA" w:rsidRDefault="00522FCA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paper presents the results of the first attempt to incorporate an algorithm for process optimization and automatic tuning of SOPs into an operator training simulator. </w:t>
      </w:r>
      <w:r w:rsidR="000117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extends the use</w:t>
      </w:r>
      <w:r w:rsidR="00235F58">
        <w:rPr>
          <w:rFonts w:asciiTheme="minorHAnsi" w:eastAsia="MS PGothic" w:hAnsiTheme="minorHAnsi"/>
          <w:color w:val="000000"/>
          <w:sz w:val="22"/>
          <w:szCs w:val="22"/>
          <w:lang w:val="en-US"/>
        </w:rPr>
        <w:t>fulness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traditional OTS beyond operator training to include automatically adjusting production recipe inputs </w:t>
      </w:r>
      <w:r w:rsidR="000117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that inform operator </w:t>
      </w:r>
      <w:r w:rsidR="004820A7">
        <w:rPr>
          <w:rFonts w:asciiTheme="minorHAnsi" w:eastAsia="MS PGothic" w:hAnsiTheme="minorHAnsi"/>
          <w:color w:val="000000"/>
          <w:sz w:val="22"/>
          <w:szCs w:val="22"/>
          <w:lang w:val="en-US"/>
        </w:rPr>
        <w:t>corrective action, thereby minimizing</w:t>
      </w:r>
      <w:r w:rsidR="000117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material losses and process downtime. </w:t>
      </w:r>
    </w:p>
    <w:p w:rsidR="00704BDF" w:rsidRPr="008D0BEB" w:rsidRDefault="003F404A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:rsidR="008373DD" w:rsidRPr="00CD5434" w:rsidRDefault="008373DD" w:rsidP="00CD5434">
      <w:pPr>
        <w:pStyle w:val="NormalWeb"/>
        <w:spacing w:line="180" w:lineRule="atLeast"/>
        <w:ind w:left="450" w:hanging="450"/>
        <w:rPr>
          <w:rFonts w:ascii="Calibri" w:hAnsi="Calibri" w:cs="Calibri"/>
          <w:color w:val="000000"/>
          <w:sz w:val="28"/>
        </w:rPr>
      </w:pPr>
      <w:r w:rsidRPr="008373DD">
        <w:rPr>
          <w:rFonts w:asciiTheme="minorHAnsi" w:hAnsiTheme="minorHAnsi"/>
          <w:color w:val="000000"/>
        </w:rPr>
        <w:t>[1]</w:t>
      </w:r>
      <w:r w:rsidRPr="008373DD">
        <w:rPr>
          <w:rFonts w:asciiTheme="minorHAnsi" w:hAnsiTheme="minorHAnsi"/>
          <w:color w:val="000000"/>
        </w:rPr>
        <w:tab/>
      </w:r>
      <w:r w:rsidR="00CD5434" w:rsidRPr="00CD5434">
        <w:rPr>
          <w:rFonts w:ascii="Calibri" w:hAnsi="Calibri" w:cs="Calibri"/>
          <w:color w:val="000000"/>
          <w:sz w:val="20"/>
          <w:szCs w:val="18"/>
        </w:rPr>
        <w:t xml:space="preserve">Isimite, J.O., Baganz, F. &amp; Volker, C.H.  2018, "Operator training simulators for biorefineries: current position and future directions", </w:t>
      </w:r>
      <w:r w:rsidR="00CD5434" w:rsidRPr="00CD5434">
        <w:rPr>
          <w:rFonts w:ascii="Calibri" w:hAnsi="Calibri" w:cs="Calibri"/>
          <w:i/>
          <w:iCs/>
          <w:color w:val="000000"/>
          <w:sz w:val="20"/>
          <w:szCs w:val="18"/>
        </w:rPr>
        <w:t xml:space="preserve">Journal of Chemical Technology &amp; Biotechnology, </w:t>
      </w:r>
      <w:r w:rsidR="00CD5434" w:rsidRPr="00CD5434">
        <w:rPr>
          <w:rFonts w:ascii="Calibri" w:hAnsi="Calibri" w:cs="Calibri"/>
          <w:color w:val="000000"/>
          <w:sz w:val="20"/>
          <w:szCs w:val="18"/>
        </w:rPr>
        <w:t xml:space="preserve">vol. 93, no. doi:10.1002/jctb.5583, pp. 1529-1541. </w:t>
      </w:r>
    </w:p>
    <w:p w:rsidR="008373DD" w:rsidRPr="008373DD" w:rsidRDefault="008373DD" w:rsidP="008373DD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450" w:hanging="450"/>
        <w:rPr>
          <w:rFonts w:asciiTheme="minorHAnsi" w:hAnsiTheme="minorHAnsi"/>
          <w:color w:val="000000"/>
        </w:rPr>
      </w:pPr>
      <w:r w:rsidRPr="008373DD">
        <w:rPr>
          <w:rFonts w:asciiTheme="minorHAnsi" w:hAnsiTheme="minorHAnsi"/>
          <w:color w:val="000000"/>
        </w:rPr>
        <w:t>[2]</w:t>
      </w:r>
      <w:r w:rsidRPr="008373DD">
        <w:rPr>
          <w:rFonts w:asciiTheme="minorHAnsi" w:hAnsiTheme="minorHAnsi"/>
          <w:color w:val="000000"/>
        </w:rPr>
        <w:tab/>
        <w:t xml:space="preserve">Hass, VC, </w:t>
      </w:r>
      <w:proofErr w:type="spellStart"/>
      <w:r w:rsidRPr="008373DD">
        <w:rPr>
          <w:rFonts w:asciiTheme="minorHAnsi" w:hAnsiTheme="minorHAnsi"/>
          <w:color w:val="000000"/>
        </w:rPr>
        <w:t>Kuhnen</w:t>
      </w:r>
      <w:proofErr w:type="spellEnd"/>
      <w:r w:rsidRPr="008373DD">
        <w:rPr>
          <w:rFonts w:asciiTheme="minorHAnsi" w:hAnsiTheme="minorHAnsi"/>
          <w:color w:val="000000"/>
        </w:rPr>
        <w:t xml:space="preserve">, F &amp; </w:t>
      </w:r>
      <w:proofErr w:type="spellStart"/>
      <w:r w:rsidRPr="008373DD">
        <w:rPr>
          <w:rFonts w:asciiTheme="minorHAnsi" w:hAnsiTheme="minorHAnsi"/>
          <w:color w:val="000000"/>
        </w:rPr>
        <w:t>Schoop</w:t>
      </w:r>
      <w:proofErr w:type="spellEnd"/>
      <w:r w:rsidRPr="008373DD">
        <w:rPr>
          <w:rFonts w:asciiTheme="minorHAnsi" w:hAnsiTheme="minorHAnsi"/>
          <w:color w:val="000000"/>
        </w:rPr>
        <w:t>, K-M, 2005, "An environment for the development of operator training systems (OTS) from chemical engineering models", Computer Aided Chemical Engineering, vol. 20, pp. 289-293.</w:t>
      </w:r>
    </w:p>
    <w:p w:rsidR="008373DD" w:rsidRPr="008373DD" w:rsidRDefault="00EB71A6" w:rsidP="008373DD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450" w:hanging="45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[3]</w:t>
      </w:r>
      <w:r>
        <w:rPr>
          <w:rFonts w:asciiTheme="minorHAnsi" w:hAnsiTheme="minorHAnsi"/>
          <w:color w:val="000000"/>
        </w:rPr>
        <w:tab/>
      </w:r>
      <w:proofErr w:type="spellStart"/>
      <w:r>
        <w:rPr>
          <w:rFonts w:asciiTheme="minorHAnsi" w:hAnsiTheme="minorHAnsi"/>
          <w:color w:val="000000"/>
        </w:rPr>
        <w:t>Schoop</w:t>
      </w:r>
      <w:proofErr w:type="spellEnd"/>
      <w:r>
        <w:rPr>
          <w:rFonts w:asciiTheme="minorHAnsi" w:hAnsiTheme="minorHAnsi"/>
          <w:color w:val="000000"/>
        </w:rPr>
        <w:t xml:space="preserve">, K-M, 2008, </w:t>
      </w:r>
      <w:proofErr w:type="spellStart"/>
      <w:r w:rsidR="008373DD" w:rsidRPr="008373DD">
        <w:rPr>
          <w:rFonts w:asciiTheme="minorHAnsi" w:hAnsiTheme="minorHAnsi"/>
          <w:color w:val="000000"/>
        </w:rPr>
        <w:t>WinErs</w:t>
      </w:r>
      <w:proofErr w:type="spellEnd"/>
      <w:r w:rsidR="008373DD" w:rsidRPr="008373DD">
        <w:rPr>
          <w:rFonts w:asciiTheme="minorHAnsi" w:hAnsiTheme="minorHAnsi"/>
          <w:color w:val="000000"/>
        </w:rPr>
        <w:t>: Process control and automation system on PC under Windows. Available: http://www.schoop.de/index.php/en/software/winers [2016, Online, Acc. Jan. 2018].</w:t>
      </w:r>
    </w:p>
    <w:p w:rsidR="008373DD" w:rsidRPr="008373DD" w:rsidRDefault="008373DD" w:rsidP="00EB71A6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450" w:hanging="450"/>
        <w:jc w:val="left"/>
        <w:rPr>
          <w:rFonts w:asciiTheme="minorHAnsi" w:hAnsiTheme="minorHAnsi"/>
          <w:color w:val="000000"/>
        </w:rPr>
      </w:pPr>
      <w:r w:rsidRPr="008373DD">
        <w:rPr>
          <w:rFonts w:asciiTheme="minorHAnsi" w:hAnsiTheme="minorHAnsi"/>
          <w:color w:val="000000"/>
        </w:rPr>
        <w:t>[4]</w:t>
      </w:r>
      <w:r w:rsidRPr="008373DD">
        <w:rPr>
          <w:rFonts w:asciiTheme="minorHAnsi" w:hAnsiTheme="minorHAnsi"/>
          <w:color w:val="000000"/>
        </w:rPr>
        <w:tab/>
        <w:t xml:space="preserve">IEC Working Group 3B/WG14 2002, IEC 60848:2013 - GRAFCET specification language for sequential function charts, 2nd [Available online http://snmaicpc.chez.com/pdf_zip/MAI2/cours/norme%20grafcet.pdf] </w:t>
      </w:r>
      <w:proofErr w:type="spellStart"/>
      <w:r w:rsidRPr="008373DD">
        <w:rPr>
          <w:rFonts w:asciiTheme="minorHAnsi" w:hAnsiTheme="minorHAnsi"/>
          <w:color w:val="000000"/>
        </w:rPr>
        <w:t>edn</w:t>
      </w:r>
      <w:proofErr w:type="spellEnd"/>
      <w:r w:rsidRPr="008373DD">
        <w:rPr>
          <w:rFonts w:asciiTheme="minorHAnsi" w:hAnsiTheme="minorHAnsi"/>
          <w:color w:val="000000"/>
        </w:rPr>
        <w:t>, International Electrotechnical Commission, Sweden.</w:t>
      </w:r>
    </w:p>
    <w:p w:rsidR="00704BDF" w:rsidRPr="00704BDF" w:rsidRDefault="008373DD" w:rsidP="008373DD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450" w:hanging="450"/>
        <w:rPr>
          <w:rFonts w:asciiTheme="minorHAnsi" w:eastAsia="SimSun" w:hAnsiTheme="minorHAnsi"/>
          <w:sz w:val="22"/>
          <w:szCs w:val="22"/>
          <w:lang w:eastAsia="zh-CN"/>
        </w:rPr>
      </w:pPr>
      <w:r w:rsidRPr="008373DD">
        <w:rPr>
          <w:rFonts w:asciiTheme="minorHAnsi" w:hAnsiTheme="minorHAnsi"/>
          <w:color w:val="000000"/>
        </w:rPr>
        <w:t>[5]</w:t>
      </w:r>
      <w:r w:rsidRPr="008373DD">
        <w:rPr>
          <w:rFonts w:asciiTheme="minorHAnsi" w:hAnsiTheme="minorHAnsi"/>
          <w:color w:val="000000"/>
        </w:rPr>
        <w:tab/>
        <w:t>Nelder, J.A., Mead, R. (1965), A Simplex Method for Function Minimization, The Computer Journal 7 (4):308–313, Available online https://doi.org/10.1093/comjnl/7.4.308</w:t>
      </w: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186" w:rsidRDefault="00141186" w:rsidP="004F5E36">
      <w:r>
        <w:separator/>
      </w:r>
    </w:p>
  </w:endnote>
  <w:endnote w:type="continuationSeparator" w:id="0">
    <w:p w:rsidR="00141186" w:rsidRDefault="00141186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186" w:rsidRDefault="00141186" w:rsidP="004F5E36">
      <w:r>
        <w:separator/>
      </w:r>
    </w:p>
  </w:footnote>
  <w:footnote w:type="continuationSeparator" w:id="0">
    <w:p w:rsidR="00141186" w:rsidRDefault="00141186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162" w:rsidRDefault="00594E9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C00752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Header"/>
    </w:pPr>
  </w:p>
  <w:p w:rsidR="00704BDF" w:rsidRDefault="00704BD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385339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4A"/>
    <w:rsid w:val="000027C0"/>
    <w:rsid w:val="0001174E"/>
    <w:rsid w:val="000117CB"/>
    <w:rsid w:val="0003148D"/>
    <w:rsid w:val="00062A9A"/>
    <w:rsid w:val="0007443D"/>
    <w:rsid w:val="000A03B2"/>
    <w:rsid w:val="000B1D39"/>
    <w:rsid w:val="000D34BE"/>
    <w:rsid w:val="000D545D"/>
    <w:rsid w:val="000E0758"/>
    <w:rsid w:val="000E36F1"/>
    <w:rsid w:val="000E3A73"/>
    <w:rsid w:val="000E414A"/>
    <w:rsid w:val="001141F2"/>
    <w:rsid w:val="0013121F"/>
    <w:rsid w:val="00134DE4"/>
    <w:rsid w:val="00141186"/>
    <w:rsid w:val="00150E59"/>
    <w:rsid w:val="001556DF"/>
    <w:rsid w:val="00184AD6"/>
    <w:rsid w:val="001B65C1"/>
    <w:rsid w:val="001C684B"/>
    <w:rsid w:val="001D53FC"/>
    <w:rsid w:val="001E1C98"/>
    <w:rsid w:val="001F2EC7"/>
    <w:rsid w:val="002065DB"/>
    <w:rsid w:val="002172E2"/>
    <w:rsid w:val="00235F58"/>
    <w:rsid w:val="002447EF"/>
    <w:rsid w:val="00251550"/>
    <w:rsid w:val="00262053"/>
    <w:rsid w:val="0027221A"/>
    <w:rsid w:val="00275B61"/>
    <w:rsid w:val="0028240D"/>
    <w:rsid w:val="00285F18"/>
    <w:rsid w:val="0029473F"/>
    <w:rsid w:val="002A385B"/>
    <w:rsid w:val="002A5696"/>
    <w:rsid w:val="002C73EA"/>
    <w:rsid w:val="002D1F12"/>
    <w:rsid w:val="003009B7"/>
    <w:rsid w:val="0030469C"/>
    <w:rsid w:val="00370401"/>
    <w:rsid w:val="003723D4"/>
    <w:rsid w:val="003A7D1C"/>
    <w:rsid w:val="003B1FF1"/>
    <w:rsid w:val="003C33AA"/>
    <w:rsid w:val="003D1C45"/>
    <w:rsid w:val="003F404A"/>
    <w:rsid w:val="00407347"/>
    <w:rsid w:val="00412761"/>
    <w:rsid w:val="00417D3D"/>
    <w:rsid w:val="00444E37"/>
    <w:rsid w:val="0046164A"/>
    <w:rsid w:val="00462DCD"/>
    <w:rsid w:val="004820A7"/>
    <w:rsid w:val="0048484E"/>
    <w:rsid w:val="004971F2"/>
    <w:rsid w:val="004B0007"/>
    <w:rsid w:val="004D1162"/>
    <w:rsid w:val="004D2AB7"/>
    <w:rsid w:val="004E2D30"/>
    <w:rsid w:val="004E4DD6"/>
    <w:rsid w:val="004F563B"/>
    <w:rsid w:val="004F5E36"/>
    <w:rsid w:val="00503403"/>
    <w:rsid w:val="005076B2"/>
    <w:rsid w:val="005119A5"/>
    <w:rsid w:val="00522FCA"/>
    <w:rsid w:val="00526483"/>
    <w:rsid w:val="005278B7"/>
    <w:rsid w:val="005346C8"/>
    <w:rsid w:val="0056658D"/>
    <w:rsid w:val="00572581"/>
    <w:rsid w:val="00594E9F"/>
    <w:rsid w:val="005B0299"/>
    <w:rsid w:val="005B61E6"/>
    <w:rsid w:val="005C77E1"/>
    <w:rsid w:val="005D6A2F"/>
    <w:rsid w:val="005E034B"/>
    <w:rsid w:val="005E1A82"/>
    <w:rsid w:val="005F0A28"/>
    <w:rsid w:val="005F0E5E"/>
    <w:rsid w:val="00620DEE"/>
    <w:rsid w:val="00625639"/>
    <w:rsid w:val="00631D2E"/>
    <w:rsid w:val="006366F8"/>
    <w:rsid w:val="0064184D"/>
    <w:rsid w:val="00642370"/>
    <w:rsid w:val="006424CD"/>
    <w:rsid w:val="006479CC"/>
    <w:rsid w:val="00660E3E"/>
    <w:rsid w:val="00662E74"/>
    <w:rsid w:val="006B01AC"/>
    <w:rsid w:val="006C5579"/>
    <w:rsid w:val="006F252A"/>
    <w:rsid w:val="00702FED"/>
    <w:rsid w:val="00704BDF"/>
    <w:rsid w:val="007128D5"/>
    <w:rsid w:val="00736B13"/>
    <w:rsid w:val="007447F3"/>
    <w:rsid w:val="00765686"/>
    <w:rsid w:val="007661C8"/>
    <w:rsid w:val="007A7831"/>
    <w:rsid w:val="007D52CD"/>
    <w:rsid w:val="007E001C"/>
    <w:rsid w:val="00807E47"/>
    <w:rsid w:val="00813288"/>
    <w:rsid w:val="008168FC"/>
    <w:rsid w:val="00830AF7"/>
    <w:rsid w:val="008373DD"/>
    <w:rsid w:val="008479A2"/>
    <w:rsid w:val="0087637F"/>
    <w:rsid w:val="008A1512"/>
    <w:rsid w:val="008C637A"/>
    <w:rsid w:val="008D0BEB"/>
    <w:rsid w:val="008E566E"/>
    <w:rsid w:val="00901EB6"/>
    <w:rsid w:val="00920BA3"/>
    <w:rsid w:val="009450CE"/>
    <w:rsid w:val="0095164B"/>
    <w:rsid w:val="00972F46"/>
    <w:rsid w:val="00996483"/>
    <w:rsid w:val="009B13CF"/>
    <w:rsid w:val="009E788A"/>
    <w:rsid w:val="00A1763D"/>
    <w:rsid w:val="00A17CEC"/>
    <w:rsid w:val="00A27EF0"/>
    <w:rsid w:val="00A61F56"/>
    <w:rsid w:val="00A67C13"/>
    <w:rsid w:val="00A71A39"/>
    <w:rsid w:val="00A76EFC"/>
    <w:rsid w:val="00A97F29"/>
    <w:rsid w:val="00AB0964"/>
    <w:rsid w:val="00AE377D"/>
    <w:rsid w:val="00AF425E"/>
    <w:rsid w:val="00B17351"/>
    <w:rsid w:val="00B4694D"/>
    <w:rsid w:val="00B61DBF"/>
    <w:rsid w:val="00BC30C9"/>
    <w:rsid w:val="00BE3E58"/>
    <w:rsid w:val="00C01616"/>
    <w:rsid w:val="00C0162B"/>
    <w:rsid w:val="00C345B1"/>
    <w:rsid w:val="00C359E9"/>
    <w:rsid w:val="00C40142"/>
    <w:rsid w:val="00C412BA"/>
    <w:rsid w:val="00C57182"/>
    <w:rsid w:val="00C655FD"/>
    <w:rsid w:val="00C94434"/>
    <w:rsid w:val="00CA1C95"/>
    <w:rsid w:val="00CA28DE"/>
    <w:rsid w:val="00CA5A9C"/>
    <w:rsid w:val="00CC3F4B"/>
    <w:rsid w:val="00CD5434"/>
    <w:rsid w:val="00CD5FE2"/>
    <w:rsid w:val="00D02B4C"/>
    <w:rsid w:val="00D05261"/>
    <w:rsid w:val="00D84576"/>
    <w:rsid w:val="00DE0019"/>
    <w:rsid w:val="00DE264A"/>
    <w:rsid w:val="00E041E7"/>
    <w:rsid w:val="00E2227A"/>
    <w:rsid w:val="00E23CA1"/>
    <w:rsid w:val="00E409A8"/>
    <w:rsid w:val="00E47211"/>
    <w:rsid w:val="00E70D6E"/>
    <w:rsid w:val="00E7209D"/>
    <w:rsid w:val="00E97B2E"/>
    <w:rsid w:val="00EA50E1"/>
    <w:rsid w:val="00EB21CD"/>
    <w:rsid w:val="00EB71A6"/>
    <w:rsid w:val="00EC5200"/>
    <w:rsid w:val="00EE0131"/>
    <w:rsid w:val="00F30C64"/>
    <w:rsid w:val="00F57078"/>
    <w:rsid w:val="00F629D2"/>
    <w:rsid w:val="00F67E5F"/>
    <w:rsid w:val="00F7449A"/>
    <w:rsid w:val="00F7750E"/>
    <w:rsid w:val="00FA6152"/>
    <w:rsid w:val="00FB308E"/>
    <w:rsid w:val="00FB730C"/>
    <w:rsid w:val="00FC2695"/>
    <w:rsid w:val="00FC3E03"/>
    <w:rsid w:val="00FC40CC"/>
    <w:rsid w:val="00FC5D66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197FF6F-AD16-48BF-B434-4EEEB5B6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5E92D-E20D-43B6-94C1-2081BC0E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Isimite, Joseph</cp:lastModifiedBy>
  <cp:revision>2</cp:revision>
  <cp:lastPrinted>2015-05-12T18:31:00Z</cp:lastPrinted>
  <dcterms:created xsi:type="dcterms:W3CDTF">2019-01-14T21:09:00Z</dcterms:created>
  <dcterms:modified xsi:type="dcterms:W3CDTF">2019-01-14T21:09:00Z</dcterms:modified>
</cp:coreProperties>
</file>