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159054" w14:textId="77777777" w:rsidR="000A03B2" w:rsidRPr="000A03B2" w:rsidRDefault="000A03B2" w:rsidP="00704BDF">
      <w:pPr>
        <w:pStyle w:val="CETAuthors"/>
        <w:tabs>
          <w:tab w:val="clear" w:pos="7100"/>
          <w:tab w:val="right" w:pos="9070"/>
        </w:tabs>
        <w:rPr>
          <w:lang w:val="en-US"/>
        </w:rPr>
        <w:sectPr w:rsidR="000A03B2" w:rsidRPr="000A03B2" w:rsidSect="00704BDF">
          <w:headerReference w:type="default" r:id="rId9"/>
          <w:headerReference w:type="first" r:id="rId10"/>
          <w:type w:val="continuous"/>
          <w:pgSz w:w="11906" w:h="16838" w:code="9"/>
          <w:pgMar w:top="1985" w:right="1418" w:bottom="1701" w:left="1418" w:header="993" w:footer="0" w:gutter="0"/>
          <w:cols w:space="708"/>
          <w:titlePg/>
          <w:docGrid w:linePitch="360"/>
        </w:sectPr>
      </w:pPr>
    </w:p>
    <w:p w14:paraId="004EB844" w14:textId="77777777" w:rsidR="00704BDF" w:rsidRPr="00DE0019" w:rsidRDefault="002F1835" w:rsidP="00704BDF">
      <w:pPr>
        <w:snapToGrid w:val="0"/>
        <w:spacing w:after="360"/>
        <w:jc w:val="center"/>
        <w:rPr>
          <w:rFonts w:asciiTheme="minorHAnsi" w:eastAsia="MS PGothic" w:hAnsiTheme="minorHAnsi"/>
          <w:b/>
          <w:bCs/>
          <w:sz w:val="28"/>
          <w:szCs w:val="28"/>
          <w:lang w:val="en-US" w:eastAsia="ko-KR"/>
        </w:rPr>
      </w:pPr>
      <w:r>
        <w:rPr>
          <w:rFonts w:asciiTheme="minorHAnsi" w:eastAsia="MS PGothic" w:hAnsiTheme="minorHAnsi"/>
          <w:b/>
          <w:bCs/>
          <w:sz w:val="28"/>
          <w:szCs w:val="28"/>
          <w:lang w:val="en-US"/>
        </w:rPr>
        <w:lastRenderedPageBreak/>
        <w:t>Price-based coordination of shared resources with external suppliers</w:t>
      </w:r>
      <w:r w:rsidR="00704BDF" w:rsidRPr="00DE0019">
        <w:rPr>
          <w:rFonts w:asciiTheme="minorHAnsi" w:eastAsia="MS PGothic" w:hAnsiTheme="minorHAnsi"/>
          <w:b/>
          <w:bCs/>
          <w:sz w:val="28"/>
          <w:szCs w:val="28"/>
          <w:lang w:val="en-US"/>
        </w:rPr>
        <w:t xml:space="preserve"> </w:t>
      </w:r>
    </w:p>
    <w:p w14:paraId="66FFC2B2" w14:textId="77777777" w:rsidR="00DE0019" w:rsidRPr="00E5611C" w:rsidRDefault="009A70F5" w:rsidP="00704BDF">
      <w:pPr>
        <w:snapToGrid w:val="0"/>
        <w:spacing w:after="120"/>
        <w:jc w:val="center"/>
        <w:rPr>
          <w:rFonts w:eastAsia="SimSun"/>
          <w:color w:val="000000"/>
          <w:vertAlign w:val="superscript"/>
          <w:lang w:eastAsia="zh-CN"/>
        </w:rPr>
      </w:pPr>
      <w:r w:rsidRPr="00E5611C">
        <w:rPr>
          <w:rFonts w:asciiTheme="minorHAnsi" w:eastAsia="SimSun" w:hAnsiTheme="minorHAnsi"/>
          <w:color w:val="000000"/>
          <w:sz w:val="24"/>
          <w:szCs w:val="24"/>
          <w:u w:val="single"/>
          <w:lang w:eastAsia="zh-CN"/>
        </w:rPr>
        <w:t>Christian Klanke</w:t>
      </w:r>
      <w:r w:rsidR="00704BDF" w:rsidRPr="00E5611C">
        <w:rPr>
          <w:rFonts w:asciiTheme="minorHAnsi" w:eastAsia="SimSun" w:hAnsiTheme="minorHAnsi"/>
          <w:color w:val="000000"/>
          <w:sz w:val="24"/>
          <w:szCs w:val="24"/>
          <w:u w:val="single"/>
          <w:vertAlign w:val="superscript"/>
          <w:lang w:eastAsia="zh-CN"/>
        </w:rPr>
        <w:t>1</w:t>
      </w:r>
      <w:r w:rsidR="00F97217" w:rsidRPr="00E5611C">
        <w:rPr>
          <w:rFonts w:asciiTheme="minorHAnsi" w:eastAsia="SimSun" w:hAnsiTheme="minorHAnsi"/>
          <w:color w:val="000000"/>
          <w:sz w:val="24"/>
          <w:szCs w:val="24"/>
          <w:u w:val="single"/>
          <w:vertAlign w:val="superscript"/>
          <w:lang w:eastAsia="zh-CN"/>
        </w:rPr>
        <w:t>*</w:t>
      </w:r>
      <w:r w:rsidR="006A7711" w:rsidRPr="009221A6">
        <w:rPr>
          <w:rFonts w:asciiTheme="minorHAnsi" w:eastAsia="SimSun" w:hAnsiTheme="minorHAnsi"/>
          <w:color w:val="000000"/>
          <w:sz w:val="24"/>
          <w:szCs w:val="24"/>
          <w:lang w:eastAsia="zh-CN"/>
        </w:rPr>
        <w:t>, Lukas S. Maxeiner</w:t>
      </w:r>
      <w:r w:rsidR="001F0E85" w:rsidRPr="009221A6">
        <w:rPr>
          <w:rFonts w:asciiTheme="minorHAnsi" w:eastAsia="SimSun" w:hAnsiTheme="minorHAnsi"/>
          <w:color w:val="000000"/>
          <w:sz w:val="24"/>
          <w:szCs w:val="24"/>
          <w:vertAlign w:val="superscript"/>
          <w:lang w:eastAsia="zh-CN"/>
        </w:rPr>
        <w:t>1</w:t>
      </w:r>
      <w:r w:rsidR="006A7711" w:rsidRPr="009221A6">
        <w:rPr>
          <w:rFonts w:asciiTheme="minorHAnsi" w:eastAsia="SimSun" w:hAnsiTheme="minorHAnsi"/>
          <w:color w:val="000000"/>
          <w:sz w:val="24"/>
          <w:szCs w:val="24"/>
          <w:lang w:eastAsia="zh-CN"/>
        </w:rPr>
        <w:t xml:space="preserve">, </w:t>
      </w:r>
      <w:r w:rsidR="001F0E85" w:rsidRPr="009221A6">
        <w:rPr>
          <w:rFonts w:asciiTheme="minorHAnsi" w:eastAsia="SimSun" w:hAnsiTheme="minorHAnsi"/>
          <w:color w:val="000000"/>
          <w:sz w:val="24"/>
          <w:szCs w:val="24"/>
          <w:lang w:eastAsia="zh-CN"/>
        </w:rPr>
        <w:t>Sebastian Engell</w:t>
      </w:r>
      <w:r w:rsidR="001F0E85" w:rsidRPr="009221A6">
        <w:rPr>
          <w:rFonts w:asciiTheme="minorHAnsi" w:eastAsia="SimSun" w:hAnsiTheme="minorHAnsi"/>
          <w:color w:val="000000"/>
          <w:sz w:val="24"/>
          <w:szCs w:val="24"/>
          <w:vertAlign w:val="superscript"/>
          <w:lang w:eastAsia="zh-CN"/>
        </w:rPr>
        <w:t>1</w:t>
      </w:r>
    </w:p>
    <w:p w14:paraId="7CDD1721" w14:textId="77777777" w:rsidR="009A70F5" w:rsidRPr="009A70F5" w:rsidRDefault="00704BDF" w:rsidP="009A70F5">
      <w:pPr>
        <w:pStyle w:val="NormalWeb"/>
        <w:rPr>
          <w:rFonts w:ascii="Times New Roman" w:hAnsi="Times New Roman"/>
          <w:lang w:eastAsia="en-GB"/>
        </w:rPr>
      </w:pPr>
      <w:r w:rsidRPr="004835E0">
        <w:rPr>
          <w:rFonts w:asciiTheme="minorHAnsi" w:eastAsia="MS PGothic" w:hAnsiTheme="minorHAnsi" w:cstheme="minorHAnsi"/>
          <w:i/>
          <w:iCs/>
          <w:color w:val="000000"/>
          <w:sz w:val="20"/>
        </w:rPr>
        <w:t>1</w:t>
      </w:r>
      <w:r w:rsidRPr="009A70F5">
        <w:rPr>
          <w:rFonts w:asciiTheme="minorHAnsi" w:eastAsia="MS PGothic" w:hAnsiTheme="minorHAnsi"/>
          <w:i/>
          <w:iCs/>
          <w:color w:val="000000"/>
          <w:sz w:val="20"/>
        </w:rPr>
        <w:t xml:space="preserve"> </w:t>
      </w:r>
      <w:r w:rsidR="009A70F5" w:rsidRPr="009A70F5">
        <w:rPr>
          <w:rFonts w:asciiTheme="minorHAnsi" w:eastAsia="MS PGothic" w:hAnsiTheme="minorHAnsi"/>
          <w:i/>
          <w:iCs/>
          <w:color w:val="000000"/>
          <w:sz w:val="20"/>
        </w:rPr>
        <w:t>Process Dynamics and Operations Group</w:t>
      </w:r>
      <w:r w:rsidR="009A70F5">
        <w:rPr>
          <w:rFonts w:asciiTheme="minorHAnsi" w:eastAsia="MS PGothic" w:hAnsiTheme="minorHAnsi"/>
          <w:i/>
          <w:iCs/>
          <w:color w:val="000000"/>
          <w:sz w:val="20"/>
        </w:rPr>
        <w:t>,</w:t>
      </w:r>
      <w:r w:rsidRPr="009A70F5">
        <w:rPr>
          <w:rFonts w:asciiTheme="minorHAnsi" w:eastAsia="MS PGothic" w:hAnsiTheme="minorHAnsi"/>
          <w:i/>
          <w:iCs/>
          <w:color w:val="000000"/>
          <w:sz w:val="20"/>
        </w:rPr>
        <w:t xml:space="preserve"> </w:t>
      </w:r>
      <w:r w:rsidR="009A70F5" w:rsidRPr="009A70F5">
        <w:rPr>
          <w:rFonts w:asciiTheme="minorHAnsi" w:eastAsia="MS PGothic" w:hAnsiTheme="minorHAnsi"/>
          <w:i/>
          <w:iCs/>
          <w:color w:val="000000"/>
          <w:sz w:val="20"/>
        </w:rPr>
        <w:t xml:space="preserve">Department of Biochemical- and Chemical </w:t>
      </w:r>
      <w:r w:rsidR="00DC7375">
        <w:rPr>
          <w:rFonts w:asciiTheme="minorHAnsi" w:eastAsia="MS PGothic" w:hAnsiTheme="minorHAnsi"/>
          <w:i/>
          <w:iCs/>
          <w:color w:val="000000"/>
          <w:sz w:val="20"/>
        </w:rPr>
        <w:t>E</w:t>
      </w:r>
      <w:r w:rsidR="009A70F5" w:rsidRPr="009A70F5">
        <w:rPr>
          <w:rFonts w:asciiTheme="minorHAnsi" w:eastAsia="MS PGothic" w:hAnsiTheme="minorHAnsi"/>
          <w:i/>
          <w:iCs/>
          <w:color w:val="000000"/>
          <w:sz w:val="20"/>
        </w:rPr>
        <w:t xml:space="preserve">ngineering, </w:t>
      </w:r>
      <w:r w:rsidR="007F78A4">
        <w:rPr>
          <w:rFonts w:asciiTheme="minorHAnsi" w:eastAsia="MS PGothic" w:hAnsiTheme="minorHAnsi"/>
          <w:i/>
          <w:iCs/>
          <w:color w:val="000000"/>
          <w:sz w:val="20"/>
        </w:rPr>
        <w:t>TU</w:t>
      </w:r>
      <w:r w:rsidR="009A70F5" w:rsidRPr="009A70F5">
        <w:rPr>
          <w:rFonts w:asciiTheme="minorHAnsi" w:eastAsia="MS PGothic" w:hAnsiTheme="minorHAnsi"/>
          <w:i/>
          <w:iCs/>
          <w:color w:val="000000"/>
          <w:sz w:val="20"/>
        </w:rPr>
        <w:t xml:space="preserve"> Dortmund</w:t>
      </w:r>
      <w:r w:rsidR="007F78A4">
        <w:rPr>
          <w:rFonts w:asciiTheme="minorHAnsi" w:eastAsia="MS PGothic" w:hAnsiTheme="minorHAnsi"/>
          <w:i/>
          <w:iCs/>
          <w:color w:val="000000"/>
          <w:sz w:val="20"/>
        </w:rPr>
        <w:t xml:space="preserve"> University</w:t>
      </w:r>
      <w:r w:rsidR="009A70F5" w:rsidRPr="009A70F5">
        <w:rPr>
          <w:rFonts w:asciiTheme="minorHAnsi" w:eastAsia="MS PGothic" w:hAnsiTheme="minorHAnsi"/>
          <w:i/>
          <w:iCs/>
          <w:color w:val="000000"/>
          <w:sz w:val="20"/>
        </w:rPr>
        <w:t>, 4422</w:t>
      </w:r>
      <w:r w:rsidR="007F78A4">
        <w:rPr>
          <w:rFonts w:asciiTheme="minorHAnsi" w:eastAsia="MS PGothic" w:hAnsiTheme="minorHAnsi"/>
          <w:i/>
          <w:iCs/>
          <w:color w:val="000000"/>
          <w:sz w:val="20"/>
        </w:rPr>
        <w:t>1</w:t>
      </w:r>
      <w:r w:rsidR="009A70F5" w:rsidRPr="009A70F5">
        <w:rPr>
          <w:rFonts w:asciiTheme="minorHAnsi" w:eastAsia="MS PGothic" w:hAnsiTheme="minorHAnsi"/>
          <w:i/>
          <w:iCs/>
          <w:color w:val="000000"/>
          <w:sz w:val="20"/>
        </w:rPr>
        <w:t xml:space="preserve"> Dortmund</w:t>
      </w:r>
    </w:p>
    <w:p w14:paraId="48CD4DDD" w14:textId="77777777" w:rsidR="00704BDF" w:rsidRPr="00DE0019" w:rsidRDefault="00704BDF" w:rsidP="00704BDF">
      <w:pPr>
        <w:snapToGrid w:val="0"/>
        <w:spacing w:after="120"/>
        <w:jc w:val="center"/>
        <w:rPr>
          <w:rFonts w:asciiTheme="minorHAnsi" w:eastAsia="MS PGothic" w:hAnsiTheme="minorHAnsi"/>
          <w:i/>
          <w:iCs/>
          <w:color w:val="000000"/>
          <w:sz w:val="20"/>
          <w:lang w:val="en-US"/>
        </w:rPr>
      </w:pPr>
    </w:p>
    <w:p w14:paraId="07310150" w14:textId="45C6B273" w:rsidR="00704BDF" w:rsidRPr="00DE0019" w:rsidRDefault="00704BDF" w:rsidP="00704BDF">
      <w:pPr>
        <w:snapToGrid w:val="0"/>
        <w:jc w:val="center"/>
        <w:rPr>
          <w:rFonts w:asciiTheme="minorHAnsi" w:eastAsia="MS PGothic" w:hAnsiTheme="minorHAnsi"/>
          <w:bCs/>
          <w:i/>
          <w:iCs/>
          <w:sz w:val="20"/>
          <w:lang w:val="en-US"/>
        </w:rPr>
      </w:pPr>
      <w:r w:rsidRPr="00DE0019">
        <w:rPr>
          <w:rFonts w:asciiTheme="minorHAnsi" w:eastAsia="MS PGothic" w:hAnsiTheme="minorHAnsi"/>
          <w:bCs/>
          <w:i/>
          <w:iCs/>
          <w:color w:val="000000"/>
          <w:sz w:val="20"/>
          <w:lang w:val="en-US"/>
        </w:rPr>
        <w:t>*Corresponding author</w:t>
      </w:r>
      <w:r w:rsidRPr="00DE0019">
        <w:rPr>
          <w:rFonts w:asciiTheme="minorHAnsi" w:eastAsia="MS PGothic" w:hAnsiTheme="minorHAnsi"/>
          <w:bCs/>
          <w:i/>
          <w:iCs/>
          <w:sz w:val="20"/>
          <w:lang w:val="en-US" w:eastAsia="ko-KR"/>
        </w:rPr>
        <w:t>:</w:t>
      </w:r>
      <w:r w:rsidRPr="00DE0019">
        <w:rPr>
          <w:rFonts w:asciiTheme="minorHAnsi" w:eastAsia="MS PGothic" w:hAnsiTheme="minorHAnsi"/>
          <w:bCs/>
          <w:i/>
          <w:iCs/>
          <w:sz w:val="20"/>
          <w:lang w:val="en-US"/>
        </w:rPr>
        <w:t xml:space="preserve"> </w:t>
      </w:r>
      <w:r w:rsidR="009A70F5">
        <w:rPr>
          <w:rFonts w:asciiTheme="minorHAnsi" w:eastAsia="MS PGothic" w:hAnsiTheme="minorHAnsi"/>
          <w:bCs/>
          <w:i/>
          <w:iCs/>
          <w:sz w:val="20"/>
          <w:lang w:val="en-US"/>
        </w:rPr>
        <w:t>Christian.klanke</w:t>
      </w:r>
      <w:r w:rsidRPr="00DE0019">
        <w:rPr>
          <w:rFonts w:asciiTheme="minorHAnsi" w:eastAsia="MS PGothic" w:hAnsiTheme="minorHAnsi"/>
          <w:bCs/>
          <w:i/>
          <w:iCs/>
          <w:sz w:val="20"/>
          <w:lang w:val="en-US"/>
        </w:rPr>
        <w:t>@</w:t>
      </w:r>
      <w:r w:rsidR="009A70F5">
        <w:rPr>
          <w:rFonts w:asciiTheme="minorHAnsi" w:eastAsia="MS PGothic" w:hAnsiTheme="minorHAnsi"/>
          <w:bCs/>
          <w:i/>
          <w:iCs/>
          <w:sz w:val="20"/>
          <w:lang w:val="en-US"/>
        </w:rPr>
        <w:t>tu</w:t>
      </w:r>
      <w:r w:rsidR="00463274">
        <w:rPr>
          <w:rFonts w:asciiTheme="minorHAnsi" w:eastAsia="MS PGothic" w:hAnsiTheme="minorHAnsi"/>
          <w:bCs/>
          <w:i/>
          <w:iCs/>
          <w:sz w:val="20"/>
          <w:lang w:val="en-US"/>
        </w:rPr>
        <w:t>-d</w:t>
      </w:r>
      <w:r w:rsidR="009A70F5">
        <w:rPr>
          <w:rFonts w:asciiTheme="minorHAnsi" w:eastAsia="MS PGothic" w:hAnsiTheme="minorHAnsi"/>
          <w:bCs/>
          <w:i/>
          <w:iCs/>
          <w:sz w:val="20"/>
          <w:lang w:val="en-US"/>
        </w:rPr>
        <w:t>ortmund</w:t>
      </w:r>
      <w:r w:rsidRPr="00DE0019">
        <w:rPr>
          <w:rFonts w:asciiTheme="minorHAnsi" w:eastAsia="MS PGothic" w:hAnsiTheme="minorHAnsi"/>
          <w:bCs/>
          <w:i/>
          <w:iCs/>
          <w:sz w:val="20"/>
          <w:lang w:val="en-US"/>
        </w:rPr>
        <w:t>.</w:t>
      </w:r>
      <w:r w:rsidR="009A70F5">
        <w:rPr>
          <w:rFonts w:asciiTheme="minorHAnsi" w:eastAsia="MS PGothic" w:hAnsiTheme="minorHAnsi"/>
          <w:bCs/>
          <w:i/>
          <w:iCs/>
          <w:sz w:val="20"/>
          <w:lang w:val="en-US"/>
        </w:rPr>
        <w:t>de</w:t>
      </w:r>
    </w:p>
    <w:p w14:paraId="7E0C0E5C" w14:textId="77777777" w:rsidR="00704BDF" w:rsidRPr="00EC66CC" w:rsidRDefault="00704BDF" w:rsidP="00704BDF">
      <w:pPr>
        <w:pStyle w:val="AbstractHeading"/>
        <w:tabs>
          <w:tab w:val="left" w:pos="3547"/>
          <w:tab w:val="center" w:pos="4694"/>
        </w:tabs>
        <w:spacing w:before="240" w:after="0"/>
        <w:ind w:firstLine="357"/>
        <w:rPr>
          <w:rFonts w:asciiTheme="minorHAnsi" w:hAnsiTheme="minorHAnsi"/>
          <w:b/>
        </w:rPr>
      </w:pPr>
      <w:r w:rsidRPr="00EC66CC">
        <w:rPr>
          <w:rFonts w:asciiTheme="minorHAnsi" w:hAnsiTheme="minorHAnsi"/>
          <w:b/>
        </w:rPr>
        <w:t>Highlights</w:t>
      </w:r>
    </w:p>
    <w:p w14:paraId="2F8FD762" w14:textId="77777777" w:rsidR="002F1835" w:rsidRPr="00DC7375" w:rsidRDefault="00DC7375" w:rsidP="00704BDF">
      <w:pPr>
        <w:pStyle w:val="AbstractBody"/>
        <w:numPr>
          <w:ilvl w:val="0"/>
          <w:numId w:val="16"/>
        </w:numPr>
        <w:rPr>
          <w:rFonts w:asciiTheme="minorHAnsi" w:hAnsiTheme="minorHAnsi"/>
        </w:rPr>
      </w:pPr>
      <w:r>
        <w:rPr>
          <w:rFonts w:asciiTheme="minorHAnsi" w:hAnsiTheme="minorHAnsi"/>
          <w:color w:val="000000" w:themeColor="text1"/>
        </w:rPr>
        <w:t>Ecological and economical savings via coordination of plants at chemical production sites</w:t>
      </w:r>
    </w:p>
    <w:p w14:paraId="3C469D19" w14:textId="77777777" w:rsidR="00DC7375" w:rsidRDefault="00F26434" w:rsidP="00704BDF">
      <w:pPr>
        <w:pStyle w:val="AbstractBody"/>
        <w:numPr>
          <w:ilvl w:val="0"/>
          <w:numId w:val="16"/>
        </w:numPr>
        <w:rPr>
          <w:rFonts w:asciiTheme="minorHAnsi" w:hAnsiTheme="minorHAnsi"/>
        </w:rPr>
      </w:pPr>
      <w:r>
        <w:rPr>
          <w:rFonts w:asciiTheme="minorHAnsi" w:hAnsiTheme="minorHAnsi"/>
        </w:rPr>
        <w:t xml:space="preserve">Incorporation of access to global commodity markets </w:t>
      </w:r>
    </w:p>
    <w:p w14:paraId="7C05A165" w14:textId="77777777" w:rsidR="00872AD3" w:rsidRDefault="00DC7375" w:rsidP="00DC7375">
      <w:pPr>
        <w:pStyle w:val="AbstractBody"/>
        <w:numPr>
          <w:ilvl w:val="0"/>
          <w:numId w:val="16"/>
        </w:numPr>
        <w:rPr>
          <w:rFonts w:asciiTheme="minorHAnsi" w:hAnsiTheme="minorHAnsi"/>
        </w:rPr>
      </w:pPr>
      <w:r>
        <w:rPr>
          <w:rFonts w:asciiTheme="minorHAnsi" w:hAnsiTheme="minorHAnsi"/>
        </w:rPr>
        <w:t>C</w:t>
      </w:r>
      <w:r w:rsidR="001C24DA">
        <w:rPr>
          <w:rFonts w:asciiTheme="minorHAnsi" w:hAnsiTheme="minorHAnsi"/>
        </w:rPr>
        <w:t>onfidentiality in case of competing enterprises</w:t>
      </w:r>
      <w:r>
        <w:rPr>
          <w:rFonts w:asciiTheme="minorHAnsi" w:hAnsiTheme="minorHAnsi"/>
        </w:rPr>
        <w:t xml:space="preserve"> </w:t>
      </w:r>
      <w:r w:rsidR="00911A49">
        <w:rPr>
          <w:rFonts w:asciiTheme="minorHAnsi" w:hAnsiTheme="minorHAnsi"/>
        </w:rPr>
        <w:t>by employing a</w:t>
      </w:r>
      <w:r>
        <w:rPr>
          <w:rFonts w:asciiTheme="minorHAnsi" w:hAnsiTheme="minorHAnsi"/>
        </w:rPr>
        <w:t xml:space="preserve"> distributed coordination scheme</w:t>
      </w:r>
    </w:p>
    <w:p w14:paraId="7F0D8D4F" w14:textId="77777777" w:rsidR="00DC7375" w:rsidRPr="00DC7375" w:rsidRDefault="00DC7375" w:rsidP="00DC7375">
      <w:pPr>
        <w:pStyle w:val="AbstractBody"/>
        <w:ind w:left="1440"/>
        <w:rPr>
          <w:rFonts w:asciiTheme="minorHAnsi" w:hAnsiTheme="minorHAnsi"/>
        </w:rPr>
      </w:pPr>
    </w:p>
    <w:p w14:paraId="45F30603" w14:textId="77777777" w:rsidR="00704BDF" w:rsidRPr="009946D9" w:rsidRDefault="00872AD3" w:rsidP="009946D9">
      <w:pPr>
        <w:pStyle w:val="ListParagraph"/>
        <w:numPr>
          <w:ilvl w:val="0"/>
          <w:numId w:val="18"/>
        </w:numPr>
        <w:snapToGrid w:val="0"/>
        <w:spacing w:line="300" w:lineRule="auto"/>
        <w:rPr>
          <w:rFonts w:asciiTheme="minorHAnsi" w:eastAsia="MS PGothic" w:hAnsiTheme="minorHAnsi"/>
          <w:b/>
          <w:bCs/>
          <w:color w:val="000000"/>
          <w:sz w:val="22"/>
          <w:szCs w:val="22"/>
          <w:lang w:val="en-US"/>
        </w:rPr>
      </w:pPr>
      <w:r>
        <w:rPr>
          <w:rFonts w:asciiTheme="minorHAnsi" w:eastAsia="MS PGothic" w:hAnsiTheme="minorHAnsi"/>
          <w:b/>
          <w:bCs/>
          <w:color w:val="000000"/>
          <w:sz w:val="22"/>
          <w:szCs w:val="22"/>
          <w:lang w:val="en-US"/>
        </w:rPr>
        <w:t>I</w:t>
      </w:r>
      <w:r w:rsidR="00704BDF" w:rsidRPr="009946D9">
        <w:rPr>
          <w:rFonts w:asciiTheme="minorHAnsi" w:eastAsia="MS PGothic" w:hAnsiTheme="minorHAnsi"/>
          <w:b/>
          <w:bCs/>
          <w:color w:val="000000"/>
          <w:sz w:val="22"/>
          <w:szCs w:val="22"/>
          <w:lang w:val="en-US"/>
        </w:rPr>
        <w:t>ntroduction</w:t>
      </w:r>
    </w:p>
    <w:p w14:paraId="173A73BD" w14:textId="3308D37A" w:rsidR="00757BA5" w:rsidRDefault="00872AD3" w:rsidP="004835E0">
      <w:pPr>
        <w:tabs>
          <w:tab w:val="clear" w:pos="7100"/>
        </w:tabs>
        <w:autoSpaceDE w:val="0"/>
        <w:autoSpaceDN w:val="0"/>
        <w:adjustRightInd w:val="0"/>
        <w:spacing w:line="240" w:lineRule="auto"/>
        <w:rPr>
          <w:rFonts w:asciiTheme="minorHAnsi" w:eastAsiaTheme="minorHAnsi" w:hAnsiTheme="minorHAnsi" w:cstheme="minorHAnsi"/>
          <w:sz w:val="22"/>
          <w:szCs w:val="22"/>
        </w:rPr>
      </w:pPr>
      <w:r w:rsidRPr="00FD66B8">
        <w:rPr>
          <w:rFonts w:asciiTheme="minorHAnsi" w:eastAsiaTheme="minorHAnsi" w:hAnsiTheme="minorHAnsi" w:cstheme="minorHAnsi"/>
          <w:sz w:val="22"/>
          <w:szCs w:val="22"/>
        </w:rPr>
        <w:t>Worldwide</w:t>
      </w:r>
      <w:r w:rsidR="00911A49">
        <w:rPr>
          <w:rFonts w:asciiTheme="minorHAnsi" w:eastAsiaTheme="minorHAnsi" w:hAnsiTheme="minorHAnsi" w:cstheme="minorHAnsi"/>
          <w:sz w:val="22"/>
          <w:szCs w:val="22"/>
        </w:rPr>
        <w:t>,</w:t>
      </w:r>
      <w:r w:rsidRPr="00FD66B8">
        <w:rPr>
          <w:rFonts w:asciiTheme="minorHAnsi" w:eastAsiaTheme="minorHAnsi" w:hAnsiTheme="minorHAnsi" w:cstheme="minorHAnsi"/>
          <w:sz w:val="22"/>
          <w:szCs w:val="22"/>
        </w:rPr>
        <w:t xml:space="preserve"> chemical production sites </w:t>
      </w:r>
      <w:r w:rsidR="00911A49">
        <w:rPr>
          <w:rFonts w:asciiTheme="minorHAnsi" w:eastAsiaTheme="minorHAnsi" w:hAnsiTheme="minorHAnsi" w:cstheme="minorHAnsi"/>
          <w:sz w:val="22"/>
          <w:szCs w:val="22"/>
        </w:rPr>
        <w:t>are significant</w:t>
      </w:r>
      <w:r w:rsidRPr="00FD66B8">
        <w:rPr>
          <w:rFonts w:asciiTheme="minorHAnsi" w:eastAsiaTheme="minorHAnsi" w:hAnsiTheme="minorHAnsi" w:cstheme="minorHAnsi"/>
          <w:sz w:val="22"/>
          <w:szCs w:val="22"/>
        </w:rPr>
        <w:t xml:space="preserve"> consumer</w:t>
      </w:r>
      <w:r w:rsidR="00911A49">
        <w:rPr>
          <w:rFonts w:asciiTheme="minorHAnsi" w:eastAsiaTheme="minorHAnsi" w:hAnsiTheme="minorHAnsi" w:cstheme="minorHAnsi"/>
          <w:sz w:val="22"/>
          <w:szCs w:val="22"/>
        </w:rPr>
        <w:t>s</w:t>
      </w:r>
      <w:r w:rsidRPr="00FD66B8">
        <w:rPr>
          <w:rFonts w:asciiTheme="minorHAnsi" w:eastAsiaTheme="minorHAnsi" w:hAnsiTheme="minorHAnsi" w:cstheme="minorHAnsi"/>
          <w:sz w:val="22"/>
          <w:szCs w:val="22"/>
        </w:rPr>
        <w:t xml:space="preserve"> of energy and </w:t>
      </w:r>
      <w:r w:rsidR="00AE63C2" w:rsidRPr="00FD66B8">
        <w:rPr>
          <w:rFonts w:asciiTheme="minorHAnsi" w:eastAsiaTheme="minorHAnsi" w:hAnsiTheme="minorHAnsi" w:cstheme="minorHAnsi"/>
          <w:sz w:val="22"/>
          <w:szCs w:val="22"/>
        </w:rPr>
        <w:t>resources</w:t>
      </w:r>
      <w:r w:rsidR="00AE63C2">
        <w:rPr>
          <w:rFonts w:asciiTheme="minorHAnsi" w:eastAsiaTheme="minorHAnsi" w:hAnsiTheme="minorHAnsi" w:cstheme="minorHAnsi"/>
          <w:sz w:val="22"/>
          <w:szCs w:val="22"/>
        </w:rPr>
        <w:t xml:space="preserve"> and</w:t>
      </w:r>
      <w:r w:rsidR="00911A49">
        <w:rPr>
          <w:rFonts w:asciiTheme="minorHAnsi" w:eastAsiaTheme="minorHAnsi" w:hAnsiTheme="minorHAnsi" w:cstheme="minorHAnsi"/>
          <w:sz w:val="22"/>
          <w:szCs w:val="22"/>
        </w:rPr>
        <w:t xml:space="preserve"> improving their efficiency has been pursued continuously over the past decades</w:t>
      </w:r>
      <w:r w:rsidRPr="00FD66B8">
        <w:rPr>
          <w:rFonts w:asciiTheme="minorHAnsi" w:eastAsiaTheme="minorHAnsi" w:hAnsiTheme="minorHAnsi" w:cstheme="minorHAnsi"/>
          <w:sz w:val="22"/>
          <w:szCs w:val="22"/>
        </w:rPr>
        <w:t>.</w:t>
      </w:r>
      <w:r w:rsidR="001A6696">
        <w:rPr>
          <w:rFonts w:asciiTheme="minorHAnsi" w:eastAsiaTheme="minorHAnsi" w:hAnsiTheme="minorHAnsi" w:cstheme="minorHAnsi"/>
          <w:sz w:val="22"/>
          <w:szCs w:val="22"/>
        </w:rPr>
        <w:t xml:space="preserve"> </w:t>
      </w:r>
      <w:r w:rsidR="00911A49">
        <w:rPr>
          <w:rFonts w:asciiTheme="minorHAnsi" w:eastAsiaTheme="minorHAnsi" w:hAnsiTheme="minorHAnsi" w:cstheme="minorHAnsi"/>
          <w:sz w:val="22"/>
          <w:szCs w:val="22"/>
        </w:rPr>
        <w:t xml:space="preserve">Optimizing plant operations is an economically attractive way of improving their efficiency because the investments are relatively </w:t>
      </w:r>
      <w:r w:rsidR="00AE63C2">
        <w:rPr>
          <w:rFonts w:asciiTheme="minorHAnsi" w:eastAsiaTheme="minorHAnsi" w:hAnsiTheme="minorHAnsi" w:cstheme="minorHAnsi"/>
          <w:sz w:val="22"/>
          <w:szCs w:val="22"/>
        </w:rPr>
        <w:t>low,</w:t>
      </w:r>
      <w:r w:rsidR="00911A49">
        <w:rPr>
          <w:rFonts w:asciiTheme="minorHAnsi" w:eastAsiaTheme="minorHAnsi" w:hAnsiTheme="minorHAnsi" w:cstheme="minorHAnsi"/>
          <w:sz w:val="22"/>
          <w:szCs w:val="22"/>
        </w:rPr>
        <w:t xml:space="preserve"> and the duration of the projects is not overly long. </w:t>
      </w:r>
      <w:r w:rsidR="00752BA2">
        <w:rPr>
          <w:rFonts w:asciiTheme="minorHAnsi" w:eastAsiaTheme="minorHAnsi" w:hAnsiTheme="minorHAnsi" w:cstheme="minorHAnsi"/>
          <w:sz w:val="22"/>
          <w:szCs w:val="22"/>
        </w:rPr>
        <w:t>I</w:t>
      </w:r>
      <w:r w:rsidR="00911A49">
        <w:rPr>
          <w:rFonts w:asciiTheme="minorHAnsi" w:eastAsiaTheme="minorHAnsi" w:hAnsiTheme="minorHAnsi" w:cstheme="minorHAnsi"/>
          <w:sz w:val="22"/>
          <w:szCs w:val="22"/>
        </w:rPr>
        <w:t xml:space="preserve">n large chemical sites, the plants are </w:t>
      </w:r>
      <w:r w:rsidR="00E85158" w:rsidRPr="00FD66B8">
        <w:rPr>
          <w:rFonts w:asciiTheme="minorHAnsi" w:eastAsiaTheme="minorHAnsi" w:hAnsiTheme="minorHAnsi" w:cstheme="minorHAnsi"/>
          <w:sz w:val="22"/>
          <w:szCs w:val="22"/>
        </w:rPr>
        <w:t xml:space="preserve">interconnected </w:t>
      </w:r>
      <w:r w:rsidR="00911A49">
        <w:rPr>
          <w:rFonts w:asciiTheme="minorHAnsi" w:eastAsiaTheme="minorHAnsi" w:hAnsiTheme="minorHAnsi" w:cstheme="minorHAnsi"/>
          <w:sz w:val="22"/>
          <w:szCs w:val="22"/>
        </w:rPr>
        <w:t>by</w:t>
      </w:r>
      <w:r w:rsidR="001A6696">
        <w:rPr>
          <w:rFonts w:asciiTheme="minorHAnsi" w:eastAsiaTheme="minorHAnsi" w:hAnsiTheme="minorHAnsi" w:cstheme="minorHAnsi"/>
          <w:sz w:val="22"/>
          <w:szCs w:val="22"/>
        </w:rPr>
        <w:t xml:space="preserve"> </w:t>
      </w:r>
      <w:r w:rsidRPr="00FD66B8">
        <w:rPr>
          <w:rFonts w:asciiTheme="minorHAnsi" w:eastAsiaTheme="minorHAnsi" w:hAnsiTheme="minorHAnsi" w:cstheme="minorHAnsi"/>
          <w:sz w:val="22"/>
          <w:szCs w:val="22"/>
        </w:rPr>
        <w:t xml:space="preserve">networks </w:t>
      </w:r>
      <w:r w:rsidR="00911A49">
        <w:rPr>
          <w:rFonts w:asciiTheme="minorHAnsi" w:eastAsiaTheme="minorHAnsi" w:hAnsiTheme="minorHAnsi" w:cstheme="minorHAnsi"/>
          <w:sz w:val="22"/>
          <w:szCs w:val="22"/>
        </w:rPr>
        <w:t xml:space="preserve">of raw and intermediate materials and of carriers of energy, especially steam at different pressure levels. Coordinating the production and consumption of these shared resources </w:t>
      </w:r>
      <w:r w:rsidRPr="00FD66B8">
        <w:rPr>
          <w:rFonts w:asciiTheme="minorHAnsi" w:eastAsiaTheme="minorHAnsi" w:hAnsiTheme="minorHAnsi" w:cstheme="minorHAnsi"/>
          <w:sz w:val="22"/>
          <w:szCs w:val="22"/>
        </w:rPr>
        <w:t>provide</w:t>
      </w:r>
      <w:r w:rsidR="00757BA5">
        <w:rPr>
          <w:rFonts w:asciiTheme="minorHAnsi" w:eastAsiaTheme="minorHAnsi" w:hAnsiTheme="minorHAnsi" w:cstheme="minorHAnsi"/>
          <w:sz w:val="22"/>
          <w:szCs w:val="22"/>
        </w:rPr>
        <w:t>s</w:t>
      </w:r>
      <w:r w:rsidRPr="00FD66B8">
        <w:rPr>
          <w:rFonts w:asciiTheme="minorHAnsi" w:eastAsiaTheme="minorHAnsi" w:hAnsiTheme="minorHAnsi" w:cstheme="minorHAnsi"/>
          <w:sz w:val="22"/>
          <w:szCs w:val="22"/>
        </w:rPr>
        <w:t xml:space="preserve"> an impactful lever towards a more efficient </w:t>
      </w:r>
      <w:r w:rsidR="008010A1" w:rsidRPr="00FD66B8">
        <w:rPr>
          <w:rFonts w:asciiTheme="minorHAnsi" w:eastAsiaTheme="minorHAnsi" w:hAnsiTheme="minorHAnsi" w:cstheme="minorHAnsi"/>
          <w:sz w:val="22"/>
          <w:szCs w:val="22"/>
        </w:rPr>
        <w:t>production</w:t>
      </w:r>
      <w:r w:rsidRPr="00FD66B8">
        <w:rPr>
          <w:rFonts w:asciiTheme="minorHAnsi" w:eastAsiaTheme="minorHAnsi" w:hAnsiTheme="minorHAnsi" w:cstheme="minorHAnsi"/>
          <w:sz w:val="22"/>
          <w:szCs w:val="22"/>
        </w:rPr>
        <w:t>.</w:t>
      </w:r>
      <w:r w:rsidR="00E85158" w:rsidRPr="00FD66B8">
        <w:rPr>
          <w:rFonts w:asciiTheme="minorHAnsi" w:eastAsiaTheme="minorHAnsi" w:hAnsiTheme="minorHAnsi" w:cstheme="minorHAnsi"/>
          <w:sz w:val="22"/>
          <w:szCs w:val="22"/>
        </w:rPr>
        <w:t xml:space="preserve"> </w:t>
      </w:r>
    </w:p>
    <w:p w14:paraId="3876DA8D" w14:textId="4365729C" w:rsidR="00FD66B8" w:rsidRDefault="00757BA5" w:rsidP="004835E0">
      <w:pPr>
        <w:tabs>
          <w:tab w:val="clear" w:pos="7100"/>
        </w:tabs>
        <w:autoSpaceDE w:val="0"/>
        <w:autoSpaceDN w:val="0"/>
        <w:adjustRightInd w:val="0"/>
        <w:spacing w:line="240" w:lineRule="auto"/>
        <w:rPr>
          <w:rFonts w:asciiTheme="minorHAnsi" w:eastAsiaTheme="minorHAnsi" w:hAnsiTheme="minorHAnsi" w:cstheme="minorHAnsi"/>
          <w:sz w:val="22"/>
          <w:szCs w:val="22"/>
        </w:rPr>
      </w:pPr>
      <w:r>
        <w:rPr>
          <w:rFonts w:asciiTheme="minorHAnsi" w:eastAsiaTheme="minorHAnsi" w:hAnsiTheme="minorHAnsi" w:cstheme="minorHAnsi"/>
          <w:sz w:val="22"/>
          <w:szCs w:val="22"/>
        </w:rPr>
        <w:t>While the site-wide optimization of the operation of the interconnected plants is theoretically feasible, practically it is desirable to perform a distributed optimization with some central coordination. One strong argument in favour of such schemes is that information on the internals of the individual plants, e.g. their demands, revenues and profit functions does not have to be shared so that such schemes can also be applied if the plants are operated by different business units</w:t>
      </w:r>
      <w:r w:rsidR="00C061F7">
        <w:rPr>
          <w:rFonts w:asciiTheme="minorHAnsi" w:eastAsiaTheme="minorHAnsi" w:hAnsiTheme="minorHAnsi" w:cstheme="minorHAnsi"/>
          <w:sz w:val="22"/>
          <w:szCs w:val="22"/>
        </w:rPr>
        <w:t xml:space="preserve">. This can be achieved by so-called </w:t>
      </w:r>
      <w:r w:rsidR="00C061F7" w:rsidRPr="00DD469B">
        <w:rPr>
          <w:rFonts w:asciiTheme="minorHAnsi" w:eastAsiaTheme="minorHAnsi" w:hAnsiTheme="minorHAnsi" w:cstheme="minorHAnsi"/>
          <w:i/>
          <w:sz w:val="22"/>
          <w:szCs w:val="22"/>
        </w:rPr>
        <w:t>price-based coordination</w:t>
      </w:r>
      <w:r w:rsidR="00C061F7">
        <w:rPr>
          <w:rFonts w:asciiTheme="minorHAnsi" w:eastAsiaTheme="minorHAnsi" w:hAnsiTheme="minorHAnsi" w:cstheme="minorHAnsi"/>
          <w:sz w:val="22"/>
          <w:szCs w:val="22"/>
        </w:rPr>
        <w:t xml:space="preserve"> schemes in which a central coordinator balances the networks by adapting the transfer </w:t>
      </w:r>
      <w:r w:rsidR="00877A99">
        <w:rPr>
          <w:rFonts w:asciiTheme="minorHAnsi" w:eastAsiaTheme="minorHAnsi" w:hAnsiTheme="minorHAnsi" w:cstheme="minorHAnsi"/>
          <w:sz w:val="22"/>
          <w:szCs w:val="22"/>
        </w:rPr>
        <w:t>prices, which</w:t>
      </w:r>
      <w:r w:rsidR="00C061F7">
        <w:rPr>
          <w:rFonts w:asciiTheme="minorHAnsi" w:eastAsiaTheme="minorHAnsi" w:hAnsiTheme="minorHAnsi" w:cstheme="minorHAnsi"/>
          <w:sz w:val="22"/>
          <w:szCs w:val="22"/>
        </w:rPr>
        <w:t xml:space="preserve"> enter in the individual cost functions</w:t>
      </w:r>
      <w:r>
        <w:rPr>
          <w:rFonts w:asciiTheme="minorHAnsi" w:eastAsiaTheme="minorHAnsi" w:hAnsiTheme="minorHAnsi" w:cstheme="minorHAnsi"/>
          <w:sz w:val="22"/>
          <w:szCs w:val="22"/>
        </w:rPr>
        <w:t xml:space="preserve"> [1]. </w:t>
      </w:r>
    </w:p>
    <w:p w14:paraId="3FD14671" w14:textId="77777777" w:rsidR="0013751C" w:rsidRDefault="00C061F7" w:rsidP="004835E0">
      <w:pPr>
        <w:tabs>
          <w:tab w:val="clear" w:pos="7100"/>
        </w:tabs>
        <w:autoSpaceDE w:val="0"/>
        <w:autoSpaceDN w:val="0"/>
        <w:adjustRightInd w:val="0"/>
        <w:spacing w:line="240" w:lineRule="auto"/>
        <w:rPr>
          <w:rFonts w:asciiTheme="minorHAnsi" w:eastAsiaTheme="minorHAnsi" w:hAnsiTheme="minorHAnsi" w:cstheme="minorHAnsi"/>
          <w:sz w:val="22"/>
          <w:szCs w:val="22"/>
        </w:rPr>
      </w:pPr>
      <w:r>
        <w:rPr>
          <w:rFonts w:asciiTheme="minorHAnsi" w:eastAsiaTheme="minorHAnsi" w:hAnsiTheme="minorHAnsi" w:cstheme="minorHAnsi"/>
          <w:sz w:val="22"/>
          <w:szCs w:val="22"/>
        </w:rPr>
        <w:t xml:space="preserve">A </w:t>
      </w:r>
      <w:r w:rsidR="00E85158" w:rsidRPr="00FD66B8">
        <w:rPr>
          <w:rFonts w:asciiTheme="minorHAnsi" w:eastAsiaTheme="minorHAnsi" w:hAnsiTheme="minorHAnsi" w:cstheme="minorHAnsi"/>
          <w:sz w:val="22"/>
          <w:szCs w:val="22"/>
        </w:rPr>
        <w:t xml:space="preserve">limitation </w:t>
      </w:r>
      <w:r>
        <w:rPr>
          <w:rFonts w:asciiTheme="minorHAnsi" w:eastAsiaTheme="minorHAnsi" w:hAnsiTheme="minorHAnsi" w:cstheme="minorHAnsi"/>
          <w:sz w:val="22"/>
          <w:szCs w:val="22"/>
        </w:rPr>
        <w:t xml:space="preserve">that the previously proposed </w:t>
      </w:r>
      <w:r w:rsidR="00D914D3">
        <w:rPr>
          <w:rFonts w:asciiTheme="minorHAnsi" w:eastAsiaTheme="minorHAnsi" w:hAnsiTheme="minorHAnsi" w:cstheme="minorHAnsi"/>
          <w:sz w:val="22"/>
          <w:szCs w:val="22"/>
        </w:rPr>
        <w:t xml:space="preserve">coordination </w:t>
      </w:r>
      <w:r w:rsidR="00E85158" w:rsidRPr="00FD66B8">
        <w:rPr>
          <w:rFonts w:asciiTheme="minorHAnsi" w:eastAsiaTheme="minorHAnsi" w:hAnsiTheme="minorHAnsi" w:cstheme="minorHAnsi"/>
          <w:sz w:val="22"/>
          <w:szCs w:val="22"/>
        </w:rPr>
        <w:t>scheme</w:t>
      </w:r>
      <w:r w:rsidR="00D542A5">
        <w:rPr>
          <w:rFonts w:asciiTheme="minorHAnsi" w:eastAsiaTheme="minorHAnsi" w:hAnsiTheme="minorHAnsi" w:cstheme="minorHAnsi"/>
          <w:sz w:val="22"/>
          <w:szCs w:val="22"/>
        </w:rPr>
        <w:t>s</w:t>
      </w:r>
      <w:r w:rsidR="00E85158" w:rsidRPr="00FD66B8">
        <w:rPr>
          <w:rFonts w:asciiTheme="minorHAnsi" w:eastAsiaTheme="minorHAnsi" w:hAnsiTheme="minorHAnsi" w:cstheme="minorHAnsi"/>
          <w:sz w:val="22"/>
          <w:szCs w:val="22"/>
        </w:rPr>
        <w:t xml:space="preserve"> suffer from</w:t>
      </w:r>
      <w:r w:rsidR="00D542A5">
        <w:rPr>
          <w:rFonts w:asciiTheme="minorHAnsi" w:eastAsiaTheme="minorHAnsi" w:hAnsiTheme="minorHAnsi" w:cstheme="minorHAnsi"/>
          <w:sz w:val="22"/>
          <w:szCs w:val="22"/>
        </w:rPr>
        <w:t xml:space="preserve"> is</w:t>
      </w:r>
      <w:r w:rsidR="00E85158" w:rsidRPr="00FD66B8">
        <w:rPr>
          <w:rFonts w:asciiTheme="minorHAnsi" w:eastAsiaTheme="minorHAnsi" w:hAnsiTheme="minorHAnsi" w:cstheme="minorHAnsi"/>
          <w:sz w:val="22"/>
          <w:szCs w:val="22"/>
        </w:rPr>
        <w:t xml:space="preserve"> that </w:t>
      </w:r>
      <w:r>
        <w:rPr>
          <w:rFonts w:asciiTheme="minorHAnsi" w:eastAsiaTheme="minorHAnsi" w:hAnsiTheme="minorHAnsi" w:cstheme="minorHAnsi"/>
          <w:sz w:val="22"/>
          <w:szCs w:val="22"/>
        </w:rPr>
        <w:t xml:space="preserve">many of the </w:t>
      </w:r>
      <w:r w:rsidR="00E85158" w:rsidRPr="00FD66B8">
        <w:rPr>
          <w:rFonts w:asciiTheme="minorHAnsi" w:eastAsiaTheme="minorHAnsi" w:hAnsiTheme="minorHAnsi" w:cstheme="minorHAnsi"/>
          <w:sz w:val="22"/>
          <w:szCs w:val="22"/>
        </w:rPr>
        <w:t>shared resources</w:t>
      </w:r>
      <w:r w:rsidR="00F26434">
        <w:rPr>
          <w:rFonts w:asciiTheme="minorHAnsi" w:eastAsiaTheme="minorHAnsi" w:hAnsiTheme="minorHAnsi" w:cstheme="minorHAnsi"/>
          <w:sz w:val="22"/>
          <w:szCs w:val="22"/>
        </w:rPr>
        <w:t xml:space="preserve"> </w:t>
      </w:r>
      <w:r>
        <w:rPr>
          <w:rFonts w:asciiTheme="minorHAnsi" w:eastAsiaTheme="minorHAnsi" w:hAnsiTheme="minorHAnsi" w:cstheme="minorHAnsi"/>
          <w:sz w:val="22"/>
          <w:szCs w:val="22"/>
        </w:rPr>
        <w:t xml:space="preserve">produced and/or consumed on the site are </w:t>
      </w:r>
      <w:r w:rsidR="00E85158" w:rsidRPr="00FD66B8">
        <w:rPr>
          <w:rFonts w:asciiTheme="minorHAnsi" w:eastAsiaTheme="minorHAnsi" w:hAnsiTheme="minorHAnsi" w:cstheme="minorHAnsi"/>
          <w:sz w:val="22"/>
          <w:szCs w:val="22"/>
        </w:rPr>
        <w:t>also available</w:t>
      </w:r>
      <w:r w:rsidR="00FD66B8">
        <w:rPr>
          <w:rFonts w:asciiTheme="minorHAnsi" w:eastAsiaTheme="minorHAnsi" w:hAnsiTheme="minorHAnsi" w:cstheme="minorHAnsi"/>
          <w:sz w:val="22"/>
          <w:szCs w:val="22"/>
        </w:rPr>
        <w:t xml:space="preserve"> </w:t>
      </w:r>
      <w:r>
        <w:rPr>
          <w:rFonts w:asciiTheme="minorHAnsi" w:eastAsiaTheme="minorHAnsi" w:hAnsiTheme="minorHAnsi" w:cstheme="minorHAnsi"/>
          <w:sz w:val="22"/>
          <w:szCs w:val="22"/>
        </w:rPr>
        <w:t>via external supplie</w:t>
      </w:r>
      <w:r w:rsidR="00DA4465">
        <w:rPr>
          <w:rFonts w:asciiTheme="minorHAnsi" w:eastAsiaTheme="minorHAnsi" w:hAnsiTheme="minorHAnsi" w:cstheme="minorHAnsi"/>
          <w:sz w:val="22"/>
          <w:szCs w:val="22"/>
        </w:rPr>
        <w:t>r</w:t>
      </w:r>
      <w:r>
        <w:rPr>
          <w:rFonts w:asciiTheme="minorHAnsi" w:eastAsiaTheme="minorHAnsi" w:hAnsiTheme="minorHAnsi" w:cstheme="minorHAnsi"/>
          <w:sz w:val="22"/>
          <w:szCs w:val="22"/>
        </w:rPr>
        <w:t xml:space="preserve">s </w:t>
      </w:r>
      <w:r w:rsidR="00E85158" w:rsidRPr="00FD66B8">
        <w:rPr>
          <w:rFonts w:asciiTheme="minorHAnsi" w:eastAsiaTheme="minorHAnsi" w:hAnsiTheme="minorHAnsi" w:cstheme="minorHAnsi"/>
          <w:sz w:val="22"/>
          <w:szCs w:val="22"/>
        </w:rPr>
        <w:t xml:space="preserve">on </w:t>
      </w:r>
      <w:r>
        <w:rPr>
          <w:rFonts w:asciiTheme="minorHAnsi" w:eastAsiaTheme="minorHAnsi" w:hAnsiTheme="minorHAnsi" w:cstheme="minorHAnsi"/>
          <w:sz w:val="22"/>
          <w:szCs w:val="22"/>
        </w:rPr>
        <w:t xml:space="preserve">short notice or can be sold on the spot market. </w:t>
      </w:r>
    </w:p>
    <w:p w14:paraId="37E77EC9" w14:textId="5A8825BB" w:rsidR="00E85158" w:rsidRDefault="00C061F7" w:rsidP="004835E0">
      <w:pPr>
        <w:tabs>
          <w:tab w:val="clear" w:pos="7100"/>
        </w:tabs>
        <w:autoSpaceDE w:val="0"/>
        <w:autoSpaceDN w:val="0"/>
        <w:adjustRightInd w:val="0"/>
        <w:spacing w:line="240" w:lineRule="auto"/>
        <w:rPr>
          <w:rFonts w:asciiTheme="minorHAnsi" w:eastAsiaTheme="minorHAnsi" w:hAnsiTheme="minorHAnsi" w:cstheme="minorHAnsi"/>
          <w:sz w:val="22"/>
          <w:szCs w:val="22"/>
        </w:rPr>
      </w:pPr>
      <w:r>
        <w:rPr>
          <w:rFonts w:asciiTheme="minorHAnsi" w:eastAsiaTheme="minorHAnsi" w:hAnsiTheme="minorHAnsi" w:cstheme="minorHAnsi"/>
          <w:sz w:val="22"/>
          <w:szCs w:val="22"/>
        </w:rPr>
        <w:t xml:space="preserve">Such exchanges of materials and carriers of energy </w:t>
      </w:r>
      <w:proofErr w:type="gramStart"/>
      <w:r>
        <w:rPr>
          <w:rFonts w:asciiTheme="minorHAnsi" w:eastAsiaTheme="minorHAnsi" w:hAnsiTheme="minorHAnsi" w:cstheme="minorHAnsi"/>
          <w:sz w:val="22"/>
          <w:szCs w:val="22"/>
        </w:rPr>
        <w:t>are</w:t>
      </w:r>
      <w:proofErr w:type="gramEnd"/>
      <w:r>
        <w:rPr>
          <w:rFonts w:asciiTheme="minorHAnsi" w:eastAsiaTheme="minorHAnsi" w:hAnsiTheme="minorHAnsi" w:cstheme="minorHAnsi"/>
          <w:sz w:val="22"/>
          <w:szCs w:val="22"/>
        </w:rPr>
        <w:t xml:space="preserve"> subject of </w:t>
      </w:r>
      <w:r w:rsidR="00C2599A">
        <w:rPr>
          <w:rFonts w:asciiTheme="minorHAnsi" w:eastAsiaTheme="minorHAnsi" w:hAnsiTheme="minorHAnsi" w:cstheme="minorHAnsi"/>
          <w:sz w:val="22"/>
          <w:szCs w:val="22"/>
        </w:rPr>
        <w:t>medium- or long-term</w:t>
      </w:r>
      <w:r>
        <w:rPr>
          <w:rFonts w:asciiTheme="minorHAnsi" w:eastAsiaTheme="minorHAnsi" w:hAnsiTheme="minorHAnsi" w:cstheme="minorHAnsi"/>
          <w:sz w:val="22"/>
          <w:szCs w:val="22"/>
        </w:rPr>
        <w:t xml:space="preserve"> </w:t>
      </w:r>
      <w:r w:rsidR="00CC62B6" w:rsidRPr="00FD66B8">
        <w:rPr>
          <w:rFonts w:asciiTheme="minorHAnsi" w:eastAsiaTheme="minorHAnsi" w:hAnsiTheme="minorHAnsi" w:cstheme="minorHAnsi"/>
          <w:sz w:val="22"/>
          <w:szCs w:val="22"/>
        </w:rPr>
        <w:t>contractual agreements.</w:t>
      </w:r>
      <w:r w:rsidR="00CF3A5B">
        <w:rPr>
          <w:rFonts w:asciiTheme="minorHAnsi" w:eastAsiaTheme="minorHAnsi" w:hAnsiTheme="minorHAnsi" w:cstheme="minorHAnsi"/>
          <w:sz w:val="22"/>
          <w:szCs w:val="22"/>
        </w:rPr>
        <w:t xml:space="preserve"> What we propose here is a scheme that determines dynamic transfer prices in the context of such agreements without providing the parties involved access to sensitive data, thus improving flexibility and enhancing fairness. This is an essential agreement of the practical implementation of industrial symbiosis.</w:t>
      </w:r>
    </w:p>
    <w:p w14:paraId="46F7A994" w14:textId="77777777" w:rsidR="005669FD" w:rsidRPr="00872AD3" w:rsidRDefault="005669FD" w:rsidP="00E85158">
      <w:pPr>
        <w:tabs>
          <w:tab w:val="clear" w:pos="7100"/>
        </w:tabs>
        <w:autoSpaceDE w:val="0"/>
        <w:autoSpaceDN w:val="0"/>
        <w:adjustRightInd w:val="0"/>
        <w:spacing w:line="240" w:lineRule="auto"/>
        <w:jc w:val="left"/>
        <w:rPr>
          <w:rFonts w:ascii="F16" w:eastAsiaTheme="minorHAnsi" w:hAnsi="F16" w:cs="F16"/>
          <w:sz w:val="24"/>
          <w:szCs w:val="24"/>
        </w:rPr>
      </w:pPr>
    </w:p>
    <w:p w14:paraId="26317453" w14:textId="77777777" w:rsidR="005669FD" w:rsidRDefault="005669FD">
      <w:pPr>
        <w:tabs>
          <w:tab w:val="clear" w:pos="7100"/>
        </w:tabs>
        <w:spacing w:after="200" w:line="276" w:lineRule="auto"/>
        <w:jc w:val="left"/>
        <w:rPr>
          <w:rFonts w:asciiTheme="minorHAnsi" w:eastAsia="MS PGothic" w:hAnsiTheme="minorHAnsi"/>
          <w:b/>
          <w:bCs/>
          <w:color w:val="000000"/>
          <w:sz w:val="22"/>
          <w:szCs w:val="22"/>
          <w:lang w:val="en-US"/>
        </w:rPr>
      </w:pPr>
      <w:r>
        <w:rPr>
          <w:rFonts w:asciiTheme="minorHAnsi" w:eastAsia="MS PGothic" w:hAnsiTheme="minorHAnsi"/>
          <w:b/>
          <w:bCs/>
          <w:color w:val="000000"/>
          <w:sz w:val="22"/>
          <w:szCs w:val="22"/>
          <w:lang w:val="en-US"/>
        </w:rPr>
        <w:br w:type="page"/>
      </w:r>
    </w:p>
    <w:p w14:paraId="52485AA9" w14:textId="77777777" w:rsidR="00704BDF" w:rsidRPr="00B101F3" w:rsidRDefault="00704BDF" w:rsidP="00B101F3">
      <w:pPr>
        <w:pStyle w:val="ListParagraph"/>
        <w:numPr>
          <w:ilvl w:val="0"/>
          <w:numId w:val="18"/>
        </w:numPr>
        <w:snapToGrid w:val="0"/>
        <w:spacing w:after="120"/>
        <w:rPr>
          <w:rFonts w:asciiTheme="minorHAnsi" w:eastAsia="MS PGothic" w:hAnsiTheme="minorHAnsi"/>
          <w:b/>
          <w:bCs/>
          <w:color w:val="000000"/>
          <w:sz w:val="22"/>
          <w:szCs w:val="22"/>
          <w:lang w:val="en-US"/>
        </w:rPr>
      </w:pPr>
      <w:r w:rsidRPr="00B101F3">
        <w:rPr>
          <w:rFonts w:asciiTheme="minorHAnsi" w:eastAsia="MS PGothic" w:hAnsiTheme="minorHAnsi"/>
          <w:b/>
          <w:bCs/>
          <w:color w:val="000000"/>
          <w:sz w:val="22"/>
          <w:szCs w:val="22"/>
          <w:lang w:val="en-US"/>
        </w:rPr>
        <w:lastRenderedPageBreak/>
        <w:t>Methods</w:t>
      </w:r>
    </w:p>
    <w:p w14:paraId="3CCADC50" w14:textId="4233F06D" w:rsidR="007D1F02" w:rsidRDefault="00936CBA" w:rsidP="004835E0">
      <w:pPr>
        <w:tabs>
          <w:tab w:val="clear" w:pos="7100"/>
        </w:tabs>
        <w:autoSpaceDE w:val="0"/>
        <w:autoSpaceDN w:val="0"/>
        <w:adjustRightInd w:val="0"/>
        <w:spacing w:line="240" w:lineRule="auto"/>
        <w:rPr>
          <w:rFonts w:asciiTheme="minorHAnsi" w:eastAsia="MS PGothic" w:hAnsiTheme="minorHAnsi"/>
          <w:color w:val="000000"/>
          <w:sz w:val="22"/>
          <w:szCs w:val="22"/>
          <w:lang w:val="en-US"/>
        </w:rPr>
      </w:pPr>
      <w:r>
        <w:rPr>
          <w:rFonts w:asciiTheme="minorHAnsi" w:eastAsia="MS PGothic" w:hAnsiTheme="minorHAnsi"/>
          <w:color w:val="000000"/>
          <w:sz w:val="22"/>
          <w:szCs w:val="22"/>
          <w:lang w:val="en-US"/>
        </w:rPr>
        <w:t xml:space="preserve">A dual decomposition-based method </w:t>
      </w:r>
      <w:r w:rsidR="00574F05">
        <w:rPr>
          <w:rFonts w:asciiTheme="minorHAnsi" w:eastAsia="MS PGothic" w:hAnsiTheme="minorHAnsi"/>
          <w:color w:val="000000"/>
          <w:sz w:val="22"/>
          <w:szCs w:val="22"/>
          <w:lang w:val="en-US"/>
        </w:rPr>
        <w:t>entitled</w:t>
      </w:r>
      <w:r>
        <w:rPr>
          <w:rFonts w:asciiTheme="minorHAnsi" w:eastAsia="MS PGothic" w:hAnsiTheme="minorHAnsi"/>
          <w:color w:val="000000"/>
          <w:sz w:val="22"/>
          <w:szCs w:val="22"/>
          <w:lang w:val="en-US"/>
        </w:rPr>
        <w:t xml:space="preserve"> </w:t>
      </w:r>
      <w:r w:rsidR="00574F05" w:rsidRPr="000304DD">
        <w:rPr>
          <w:rFonts w:asciiTheme="minorHAnsi" w:eastAsia="MS PGothic" w:hAnsiTheme="minorHAnsi"/>
          <w:i/>
          <w:color w:val="000000"/>
          <w:sz w:val="22"/>
          <w:szCs w:val="22"/>
          <w:lang w:val="en-US"/>
        </w:rPr>
        <w:t>p</w:t>
      </w:r>
      <w:r w:rsidR="00B101F3" w:rsidRPr="000304DD">
        <w:rPr>
          <w:rFonts w:asciiTheme="minorHAnsi" w:eastAsia="MS PGothic" w:hAnsiTheme="minorHAnsi"/>
          <w:i/>
          <w:color w:val="000000"/>
          <w:sz w:val="22"/>
          <w:szCs w:val="22"/>
          <w:lang w:val="en-US"/>
        </w:rPr>
        <w:t>rice-</w:t>
      </w:r>
      <w:r w:rsidRPr="000304DD">
        <w:rPr>
          <w:rFonts w:asciiTheme="minorHAnsi" w:eastAsia="MS PGothic" w:hAnsiTheme="minorHAnsi"/>
          <w:i/>
          <w:color w:val="000000"/>
          <w:sz w:val="22"/>
          <w:szCs w:val="22"/>
          <w:lang w:val="en-US"/>
        </w:rPr>
        <w:t>b</w:t>
      </w:r>
      <w:r w:rsidR="00B101F3" w:rsidRPr="000304DD">
        <w:rPr>
          <w:rFonts w:asciiTheme="minorHAnsi" w:eastAsia="MS PGothic" w:hAnsiTheme="minorHAnsi"/>
          <w:i/>
          <w:color w:val="000000"/>
          <w:sz w:val="22"/>
          <w:szCs w:val="22"/>
          <w:lang w:val="en-US"/>
        </w:rPr>
        <w:t xml:space="preserve">ased </w:t>
      </w:r>
      <w:r w:rsidRPr="000304DD">
        <w:rPr>
          <w:rFonts w:asciiTheme="minorHAnsi" w:eastAsia="MS PGothic" w:hAnsiTheme="minorHAnsi"/>
          <w:i/>
          <w:color w:val="000000"/>
          <w:sz w:val="22"/>
          <w:szCs w:val="22"/>
          <w:lang w:val="en-US"/>
        </w:rPr>
        <w:t>c</w:t>
      </w:r>
      <w:r w:rsidR="00B101F3" w:rsidRPr="000304DD">
        <w:rPr>
          <w:rFonts w:asciiTheme="minorHAnsi" w:eastAsia="MS PGothic" w:hAnsiTheme="minorHAnsi"/>
          <w:i/>
          <w:color w:val="000000"/>
          <w:sz w:val="22"/>
          <w:szCs w:val="22"/>
          <w:lang w:val="en-US"/>
        </w:rPr>
        <w:t>oordination</w:t>
      </w:r>
      <w:r w:rsidR="00B101F3" w:rsidRPr="00B101F3">
        <w:rPr>
          <w:rFonts w:asciiTheme="minorHAnsi" w:eastAsia="MS PGothic" w:hAnsiTheme="minorHAnsi"/>
          <w:color w:val="000000"/>
          <w:sz w:val="22"/>
          <w:szCs w:val="22"/>
          <w:lang w:val="en-US"/>
        </w:rPr>
        <w:t xml:space="preserve"> forms the core approach within this </w:t>
      </w:r>
      <w:r w:rsidR="00574F05" w:rsidRPr="00B101F3">
        <w:rPr>
          <w:rFonts w:asciiTheme="minorHAnsi" w:eastAsia="MS PGothic" w:hAnsiTheme="minorHAnsi"/>
          <w:color w:val="000000"/>
          <w:sz w:val="22"/>
          <w:szCs w:val="22"/>
          <w:lang w:val="en-US"/>
        </w:rPr>
        <w:t>work</w:t>
      </w:r>
      <w:r w:rsidR="00CF3A5B">
        <w:rPr>
          <w:rFonts w:asciiTheme="minorHAnsi" w:eastAsia="MS PGothic" w:hAnsiTheme="minorHAnsi"/>
          <w:color w:val="000000"/>
          <w:sz w:val="22"/>
          <w:szCs w:val="22"/>
          <w:lang w:val="en-US"/>
        </w:rPr>
        <w:t xml:space="preserve"> [2]</w:t>
      </w:r>
      <w:r>
        <w:rPr>
          <w:rFonts w:asciiTheme="minorHAnsi" w:eastAsia="MS PGothic" w:hAnsiTheme="minorHAnsi"/>
          <w:color w:val="000000"/>
          <w:sz w:val="22"/>
          <w:szCs w:val="22"/>
          <w:lang w:val="en-US"/>
        </w:rPr>
        <w:t xml:space="preserve">. </w:t>
      </w:r>
      <w:r w:rsidR="00CF3A5B">
        <w:rPr>
          <w:rFonts w:asciiTheme="minorHAnsi" w:eastAsia="MS PGothic" w:hAnsiTheme="minorHAnsi"/>
          <w:color w:val="000000"/>
          <w:sz w:val="22"/>
          <w:szCs w:val="22"/>
          <w:lang w:val="en-US"/>
        </w:rPr>
        <w:t>Mathematically speaking, it is</w:t>
      </w:r>
      <w:r w:rsidR="00877A99">
        <w:rPr>
          <w:rFonts w:asciiTheme="minorHAnsi" w:eastAsia="MS PGothic" w:hAnsiTheme="minorHAnsi"/>
          <w:color w:val="000000"/>
          <w:sz w:val="22"/>
          <w:szCs w:val="22"/>
          <w:lang w:val="en-US"/>
        </w:rPr>
        <w:t xml:space="preserve"> </w:t>
      </w:r>
      <w:r w:rsidR="00CF3A5B">
        <w:rPr>
          <w:rFonts w:asciiTheme="minorHAnsi" w:eastAsia="MS PGothic" w:hAnsiTheme="minorHAnsi"/>
          <w:color w:val="000000"/>
          <w:sz w:val="22"/>
          <w:szCs w:val="22"/>
          <w:lang w:val="en-US"/>
        </w:rPr>
        <w:t xml:space="preserve">based on dual decomposition, interpreting the </w:t>
      </w:r>
      <w:r w:rsidR="00B101F3" w:rsidRPr="00B101F3">
        <w:rPr>
          <w:rFonts w:asciiTheme="minorHAnsi" w:eastAsia="MS PGothic" w:hAnsiTheme="minorHAnsi"/>
          <w:color w:val="000000"/>
          <w:sz w:val="22"/>
          <w:szCs w:val="22"/>
          <w:lang w:val="en-US"/>
        </w:rPr>
        <w:t>Lagrange multipliers</w:t>
      </w:r>
      <w:r>
        <w:rPr>
          <w:rFonts w:asciiTheme="minorHAnsi" w:eastAsia="MS PGothic" w:hAnsiTheme="minorHAnsi"/>
          <w:color w:val="000000"/>
          <w:sz w:val="22"/>
          <w:szCs w:val="22"/>
          <w:lang w:val="en-US"/>
        </w:rPr>
        <w:t xml:space="preserve"> </w:t>
      </w:r>
      <w:r w:rsidR="00CF3A5B">
        <w:rPr>
          <w:rFonts w:asciiTheme="minorHAnsi" w:eastAsia="MS PGothic" w:hAnsiTheme="minorHAnsi"/>
          <w:color w:val="000000"/>
          <w:sz w:val="22"/>
          <w:szCs w:val="22"/>
          <w:lang w:val="en-US"/>
        </w:rPr>
        <w:t>as</w:t>
      </w:r>
      <w:r w:rsidR="00C2599A">
        <w:rPr>
          <w:rFonts w:asciiTheme="minorHAnsi" w:eastAsia="MS PGothic" w:hAnsiTheme="minorHAnsi"/>
          <w:color w:val="000000"/>
          <w:sz w:val="22"/>
          <w:szCs w:val="22"/>
          <w:lang w:val="en-US"/>
        </w:rPr>
        <w:t xml:space="preserve"> correct</w:t>
      </w:r>
      <w:r w:rsidR="00CF3A5B">
        <w:rPr>
          <w:rFonts w:asciiTheme="minorHAnsi" w:eastAsia="MS PGothic" w:hAnsiTheme="minorHAnsi"/>
          <w:color w:val="000000"/>
          <w:sz w:val="22"/>
          <w:szCs w:val="22"/>
          <w:lang w:val="en-US"/>
        </w:rPr>
        <w:t xml:space="preserve"> </w:t>
      </w:r>
      <w:r w:rsidR="00B101F3">
        <w:rPr>
          <w:rFonts w:asciiTheme="minorHAnsi" w:eastAsia="MS PGothic" w:hAnsiTheme="minorHAnsi"/>
          <w:color w:val="000000"/>
          <w:sz w:val="22"/>
          <w:szCs w:val="22"/>
          <w:lang w:val="en-US"/>
        </w:rPr>
        <w:t>transfer price</w:t>
      </w:r>
      <w:r w:rsidR="00F826FC">
        <w:rPr>
          <w:rFonts w:asciiTheme="minorHAnsi" w:eastAsia="MS PGothic" w:hAnsiTheme="minorHAnsi"/>
          <w:color w:val="000000"/>
          <w:sz w:val="22"/>
          <w:szCs w:val="22"/>
          <w:lang w:val="en-US"/>
        </w:rPr>
        <w:t>s</w:t>
      </w:r>
      <w:r w:rsidR="00B101F3">
        <w:rPr>
          <w:rFonts w:asciiTheme="minorHAnsi" w:eastAsia="MS PGothic" w:hAnsiTheme="minorHAnsi"/>
          <w:color w:val="000000"/>
          <w:sz w:val="22"/>
          <w:szCs w:val="22"/>
          <w:lang w:val="en-US"/>
        </w:rPr>
        <w:t xml:space="preserve"> of the </w:t>
      </w:r>
      <w:r w:rsidR="00CF3A5B">
        <w:rPr>
          <w:rFonts w:asciiTheme="minorHAnsi" w:eastAsia="MS PGothic" w:hAnsiTheme="minorHAnsi"/>
          <w:color w:val="000000"/>
          <w:sz w:val="22"/>
          <w:szCs w:val="22"/>
          <w:lang w:val="en-US"/>
        </w:rPr>
        <w:t xml:space="preserve">resources and </w:t>
      </w:r>
      <w:r w:rsidR="00F826FC">
        <w:rPr>
          <w:rFonts w:asciiTheme="minorHAnsi" w:eastAsia="MS PGothic" w:hAnsiTheme="minorHAnsi"/>
          <w:color w:val="000000"/>
          <w:sz w:val="22"/>
          <w:szCs w:val="22"/>
          <w:lang w:val="en-US"/>
        </w:rPr>
        <w:t xml:space="preserve">utilities </w:t>
      </w:r>
      <w:r w:rsidR="00B101F3">
        <w:rPr>
          <w:rFonts w:asciiTheme="minorHAnsi" w:eastAsia="MS PGothic" w:hAnsiTheme="minorHAnsi"/>
          <w:color w:val="000000"/>
          <w:sz w:val="22"/>
          <w:szCs w:val="22"/>
          <w:lang w:val="en-US"/>
        </w:rPr>
        <w:t xml:space="preserve">under </w:t>
      </w:r>
      <w:r w:rsidR="008010A1">
        <w:rPr>
          <w:rFonts w:asciiTheme="minorHAnsi" w:eastAsia="MS PGothic" w:hAnsiTheme="minorHAnsi"/>
          <w:color w:val="000000"/>
          <w:sz w:val="22"/>
          <w:szCs w:val="22"/>
          <w:lang w:val="en-US"/>
        </w:rPr>
        <w:t>consideration</w:t>
      </w:r>
      <w:r w:rsidR="00CF3A5B">
        <w:rPr>
          <w:rFonts w:asciiTheme="minorHAnsi" w:eastAsia="MS PGothic" w:hAnsiTheme="minorHAnsi"/>
          <w:color w:val="000000"/>
          <w:sz w:val="22"/>
          <w:szCs w:val="22"/>
          <w:lang w:val="en-US"/>
        </w:rPr>
        <w:t xml:space="preserve"> [3]</w:t>
      </w:r>
      <w:r w:rsidR="00220E7D">
        <w:rPr>
          <w:rFonts w:asciiTheme="minorHAnsi" w:eastAsia="MS PGothic" w:hAnsiTheme="minorHAnsi"/>
          <w:color w:val="000000"/>
          <w:sz w:val="22"/>
          <w:szCs w:val="22"/>
          <w:lang w:val="en-US"/>
        </w:rPr>
        <w:t xml:space="preserve">. </w:t>
      </w:r>
      <w:r w:rsidR="008F62AA">
        <w:rPr>
          <w:rFonts w:asciiTheme="minorHAnsi" w:eastAsia="MS PGothic" w:hAnsiTheme="minorHAnsi"/>
          <w:color w:val="000000"/>
          <w:sz w:val="22"/>
          <w:szCs w:val="22"/>
          <w:lang w:val="en-US"/>
        </w:rPr>
        <w:t xml:space="preserve">As a result of applying dual decomposition the mass balances </w:t>
      </w:r>
      <w:r w:rsidR="00CF3A5B">
        <w:rPr>
          <w:rFonts w:asciiTheme="minorHAnsi" w:eastAsia="MS PGothic" w:hAnsiTheme="minorHAnsi"/>
          <w:color w:val="000000"/>
          <w:sz w:val="22"/>
          <w:szCs w:val="22"/>
          <w:lang w:val="en-US"/>
        </w:rPr>
        <w:t xml:space="preserve">that govern the connecting networks </w:t>
      </w:r>
      <w:r w:rsidR="008F62AA">
        <w:rPr>
          <w:rFonts w:asciiTheme="minorHAnsi" w:eastAsia="MS PGothic" w:hAnsiTheme="minorHAnsi"/>
          <w:color w:val="000000"/>
          <w:sz w:val="22"/>
          <w:szCs w:val="22"/>
          <w:lang w:val="en-US"/>
        </w:rPr>
        <w:t xml:space="preserve">are transformed into </w:t>
      </w:r>
      <w:proofErr w:type="spellStart"/>
      <w:r w:rsidR="005E25A5">
        <w:rPr>
          <w:rFonts w:asciiTheme="minorHAnsi" w:eastAsia="MS PGothic" w:hAnsiTheme="minorHAnsi"/>
          <w:color w:val="000000"/>
          <w:sz w:val="22"/>
          <w:szCs w:val="22"/>
          <w:lang w:val="en-US"/>
        </w:rPr>
        <w:t>economical</w:t>
      </w:r>
      <w:proofErr w:type="spellEnd"/>
      <w:r w:rsidR="008F62AA">
        <w:rPr>
          <w:rFonts w:asciiTheme="minorHAnsi" w:eastAsia="MS PGothic" w:hAnsiTheme="minorHAnsi"/>
          <w:color w:val="000000"/>
          <w:sz w:val="22"/>
          <w:szCs w:val="22"/>
          <w:lang w:val="en-US"/>
        </w:rPr>
        <w:t xml:space="preserve"> incentives for the individual plants.</w:t>
      </w:r>
      <w:r w:rsidR="008010A1">
        <w:rPr>
          <w:rFonts w:asciiTheme="minorHAnsi" w:eastAsia="MS PGothic" w:hAnsiTheme="minorHAnsi"/>
          <w:color w:val="000000"/>
          <w:sz w:val="22"/>
          <w:szCs w:val="22"/>
          <w:lang w:val="en-US"/>
        </w:rPr>
        <w:t xml:space="preserve"> </w:t>
      </w:r>
      <w:r w:rsidR="00C125DD">
        <w:rPr>
          <w:rFonts w:asciiTheme="minorHAnsi" w:eastAsia="MS PGothic" w:hAnsiTheme="minorHAnsi"/>
          <w:color w:val="000000"/>
          <w:sz w:val="22"/>
          <w:szCs w:val="22"/>
          <w:lang w:val="en-US"/>
        </w:rPr>
        <w:t xml:space="preserve">This way </w:t>
      </w:r>
      <w:r w:rsidR="00024AEE">
        <w:rPr>
          <w:rFonts w:asciiTheme="minorHAnsi" w:eastAsia="MS PGothic" w:hAnsiTheme="minorHAnsi"/>
          <w:color w:val="000000"/>
          <w:sz w:val="22"/>
          <w:szCs w:val="22"/>
          <w:lang w:val="en-US"/>
        </w:rPr>
        <w:t xml:space="preserve">the </w:t>
      </w:r>
      <w:r w:rsidR="0013751C">
        <w:rPr>
          <w:rFonts w:asciiTheme="minorHAnsi" w:eastAsia="MS PGothic" w:hAnsiTheme="minorHAnsi"/>
          <w:color w:val="000000"/>
          <w:sz w:val="22"/>
          <w:szCs w:val="22"/>
          <w:lang w:val="en-US"/>
        </w:rPr>
        <w:t>network balances are satisfied and confidentiality is guaranteed</w:t>
      </w:r>
      <w:r w:rsidR="00C448F8">
        <w:rPr>
          <w:rFonts w:asciiTheme="minorHAnsi" w:eastAsia="MS PGothic" w:hAnsiTheme="minorHAnsi"/>
          <w:color w:val="000000"/>
          <w:sz w:val="22"/>
          <w:szCs w:val="22"/>
          <w:lang w:val="en-US"/>
        </w:rPr>
        <w:t xml:space="preserve"> </w:t>
      </w:r>
      <w:r w:rsidR="00CF3A5B">
        <w:rPr>
          <w:rFonts w:asciiTheme="minorHAnsi" w:eastAsia="MS PGothic" w:hAnsiTheme="minorHAnsi"/>
          <w:color w:val="000000"/>
          <w:sz w:val="22"/>
          <w:szCs w:val="22"/>
          <w:lang w:val="en-US"/>
        </w:rPr>
        <w:t>[4]</w:t>
      </w:r>
      <w:r w:rsidR="00B101F3">
        <w:rPr>
          <w:rFonts w:asciiTheme="minorHAnsi" w:eastAsia="MS PGothic" w:hAnsiTheme="minorHAnsi"/>
          <w:color w:val="000000"/>
          <w:sz w:val="22"/>
          <w:szCs w:val="22"/>
          <w:lang w:val="en-US"/>
        </w:rPr>
        <w:t>.</w:t>
      </w:r>
      <w:r w:rsidR="00220E7D">
        <w:rPr>
          <w:rFonts w:asciiTheme="minorHAnsi" w:eastAsia="MS PGothic" w:hAnsiTheme="minorHAnsi"/>
          <w:color w:val="000000"/>
          <w:sz w:val="22"/>
          <w:szCs w:val="22"/>
          <w:lang w:val="en-US"/>
        </w:rPr>
        <w:t xml:space="preserve"> </w:t>
      </w:r>
    </w:p>
    <w:p w14:paraId="4D72B783" w14:textId="77777777" w:rsidR="00DC608A" w:rsidRDefault="00F10114" w:rsidP="004835E0">
      <w:pPr>
        <w:tabs>
          <w:tab w:val="clear" w:pos="7100"/>
        </w:tabs>
        <w:autoSpaceDE w:val="0"/>
        <w:autoSpaceDN w:val="0"/>
        <w:adjustRightInd w:val="0"/>
        <w:spacing w:line="240" w:lineRule="auto"/>
        <w:rPr>
          <w:rFonts w:asciiTheme="minorHAnsi" w:eastAsia="MS PGothic" w:hAnsiTheme="minorHAnsi"/>
          <w:color w:val="000000"/>
          <w:sz w:val="22"/>
          <w:szCs w:val="22"/>
          <w:lang w:val="en-US"/>
        </w:rPr>
      </w:pPr>
      <w:r>
        <w:rPr>
          <w:rFonts w:asciiTheme="minorHAnsi" w:eastAsia="MS PGothic" w:hAnsiTheme="minorHAnsi"/>
          <w:color w:val="000000"/>
          <w:sz w:val="22"/>
          <w:szCs w:val="22"/>
          <w:lang w:val="en-US"/>
        </w:rPr>
        <w:t>The scheme uses a</w:t>
      </w:r>
      <w:r w:rsidR="001F66E5">
        <w:rPr>
          <w:rFonts w:asciiTheme="minorHAnsi" w:eastAsia="MS PGothic" w:hAnsiTheme="minorHAnsi"/>
          <w:color w:val="000000"/>
          <w:sz w:val="22"/>
          <w:szCs w:val="22"/>
          <w:lang w:val="en-US"/>
        </w:rPr>
        <w:t xml:space="preserve"> </w:t>
      </w:r>
      <w:r w:rsidR="00C448F8">
        <w:rPr>
          <w:rFonts w:asciiTheme="minorHAnsi" w:eastAsia="MS PGothic" w:hAnsiTheme="minorHAnsi"/>
          <w:color w:val="000000"/>
          <w:sz w:val="22"/>
          <w:szCs w:val="22"/>
          <w:lang w:val="en-US"/>
        </w:rPr>
        <w:t>gradient-based</w:t>
      </w:r>
      <w:r w:rsidR="007D1F02">
        <w:rPr>
          <w:rFonts w:asciiTheme="minorHAnsi" w:eastAsia="MS PGothic" w:hAnsiTheme="minorHAnsi"/>
          <w:color w:val="000000"/>
          <w:sz w:val="22"/>
          <w:szCs w:val="22"/>
          <w:lang w:val="en-US"/>
        </w:rPr>
        <w:t xml:space="preserve"> update step</w:t>
      </w:r>
      <w:r>
        <w:rPr>
          <w:rFonts w:asciiTheme="minorHAnsi" w:eastAsia="MS PGothic" w:hAnsiTheme="minorHAnsi"/>
          <w:color w:val="000000"/>
          <w:sz w:val="22"/>
          <w:szCs w:val="22"/>
          <w:lang w:val="en-US"/>
        </w:rPr>
        <w:t xml:space="preserve"> that</w:t>
      </w:r>
      <w:r w:rsidR="00C448F8">
        <w:rPr>
          <w:rFonts w:asciiTheme="minorHAnsi" w:eastAsia="MS PGothic" w:hAnsiTheme="minorHAnsi"/>
          <w:color w:val="000000"/>
          <w:sz w:val="22"/>
          <w:szCs w:val="22"/>
          <w:lang w:val="en-US"/>
        </w:rPr>
        <w:t xml:space="preserve"> </w:t>
      </w:r>
      <w:r w:rsidR="00692D4A">
        <w:rPr>
          <w:rFonts w:asciiTheme="minorHAnsi" w:eastAsia="MS PGothic" w:hAnsiTheme="minorHAnsi"/>
          <w:color w:val="000000"/>
          <w:sz w:val="22"/>
          <w:szCs w:val="22"/>
          <w:lang w:val="en-US"/>
        </w:rPr>
        <w:t>computes the</w:t>
      </w:r>
      <w:r w:rsidR="007D1F02">
        <w:rPr>
          <w:rFonts w:asciiTheme="minorHAnsi" w:eastAsia="MS PGothic" w:hAnsiTheme="minorHAnsi"/>
          <w:color w:val="000000"/>
          <w:sz w:val="22"/>
          <w:szCs w:val="22"/>
          <w:lang w:val="en-US"/>
        </w:rPr>
        <w:t xml:space="preserve"> equilibrium price</w:t>
      </w:r>
      <w:r w:rsidR="00692D4A">
        <w:rPr>
          <w:rFonts w:asciiTheme="minorHAnsi" w:eastAsia="MS PGothic" w:hAnsiTheme="minorHAnsi"/>
          <w:color w:val="000000"/>
          <w:sz w:val="22"/>
          <w:szCs w:val="22"/>
          <w:lang w:val="en-US"/>
        </w:rPr>
        <w:t>s</w:t>
      </w:r>
      <w:r w:rsidR="001F66E5">
        <w:rPr>
          <w:rFonts w:asciiTheme="minorHAnsi" w:eastAsia="MS PGothic" w:hAnsiTheme="minorHAnsi"/>
          <w:color w:val="000000"/>
          <w:sz w:val="22"/>
          <w:szCs w:val="22"/>
          <w:lang w:val="en-US"/>
        </w:rPr>
        <w:t xml:space="preserve"> </w:t>
      </w:r>
      <w:r w:rsidR="00C448F8">
        <w:rPr>
          <w:rFonts w:asciiTheme="minorHAnsi" w:eastAsia="MS PGothic" w:hAnsiTheme="minorHAnsi"/>
          <w:color w:val="000000"/>
          <w:sz w:val="22"/>
          <w:szCs w:val="22"/>
          <w:lang w:val="en-US"/>
        </w:rPr>
        <w:t>in an iterative procedure. A</w:t>
      </w:r>
      <w:r w:rsidR="007D1F02">
        <w:rPr>
          <w:rFonts w:asciiTheme="minorHAnsi" w:eastAsia="MS PGothic" w:hAnsiTheme="minorHAnsi"/>
          <w:color w:val="000000"/>
          <w:sz w:val="22"/>
          <w:szCs w:val="22"/>
          <w:lang w:val="en-US"/>
        </w:rPr>
        <w:t>t</w:t>
      </w:r>
      <w:r w:rsidR="00C448F8">
        <w:rPr>
          <w:rFonts w:asciiTheme="minorHAnsi" w:eastAsia="MS PGothic" w:hAnsiTheme="minorHAnsi"/>
          <w:color w:val="000000"/>
          <w:sz w:val="22"/>
          <w:szCs w:val="22"/>
          <w:lang w:val="en-US"/>
        </w:rPr>
        <w:t xml:space="preserve"> th</w:t>
      </w:r>
      <w:r w:rsidR="00692D4A">
        <w:rPr>
          <w:rFonts w:asciiTheme="minorHAnsi" w:eastAsia="MS PGothic" w:hAnsiTheme="minorHAnsi"/>
          <w:color w:val="000000"/>
          <w:sz w:val="22"/>
          <w:szCs w:val="22"/>
          <w:lang w:val="en-US"/>
        </w:rPr>
        <w:t>ese</w:t>
      </w:r>
      <w:r w:rsidR="00C448F8">
        <w:rPr>
          <w:rFonts w:asciiTheme="minorHAnsi" w:eastAsia="MS PGothic" w:hAnsiTheme="minorHAnsi"/>
          <w:color w:val="000000"/>
          <w:sz w:val="22"/>
          <w:szCs w:val="22"/>
          <w:lang w:val="en-US"/>
        </w:rPr>
        <w:t xml:space="preserve"> equilibrium price</w:t>
      </w:r>
      <w:r w:rsidR="00692D4A">
        <w:rPr>
          <w:rFonts w:asciiTheme="minorHAnsi" w:eastAsia="MS PGothic" w:hAnsiTheme="minorHAnsi"/>
          <w:color w:val="000000"/>
          <w:sz w:val="22"/>
          <w:szCs w:val="22"/>
          <w:lang w:val="en-US"/>
        </w:rPr>
        <w:t xml:space="preserve">s, </w:t>
      </w:r>
      <w:r w:rsidR="00C448F8">
        <w:rPr>
          <w:rFonts w:asciiTheme="minorHAnsi" w:eastAsia="MS PGothic" w:hAnsiTheme="minorHAnsi"/>
          <w:color w:val="000000"/>
          <w:sz w:val="22"/>
          <w:szCs w:val="22"/>
          <w:lang w:val="en-US"/>
        </w:rPr>
        <w:t>the network balances are satisfied</w:t>
      </w:r>
      <w:r w:rsidR="007D1F02">
        <w:rPr>
          <w:rFonts w:asciiTheme="minorHAnsi" w:eastAsia="MS PGothic" w:hAnsiTheme="minorHAnsi"/>
          <w:color w:val="000000"/>
          <w:sz w:val="22"/>
          <w:szCs w:val="22"/>
          <w:lang w:val="en-US"/>
        </w:rPr>
        <w:t xml:space="preserve">. </w:t>
      </w:r>
    </w:p>
    <w:p w14:paraId="44F6FD3F" w14:textId="77777777" w:rsidR="001D465C" w:rsidRPr="001D465C" w:rsidRDefault="00704BDF" w:rsidP="001D465C">
      <w:pPr>
        <w:pStyle w:val="ListParagraph"/>
        <w:numPr>
          <w:ilvl w:val="0"/>
          <w:numId w:val="18"/>
        </w:numPr>
        <w:snapToGrid w:val="0"/>
        <w:spacing w:before="240" w:line="300" w:lineRule="auto"/>
        <w:rPr>
          <w:rFonts w:asciiTheme="minorHAnsi" w:eastAsia="MS PGothic" w:hAnsiTheme="minorHAnsi"/>
          <w:b/>
          <w:bCs/>
          <w:color w:val="000000"/>
          <w:sz w:val="22"/>
          <w:szCs w:val="22"/>
          <w:lang w:val="en-US"/>
        </w:rPr>
      </w:pPr>
      <w:r w:rsidRPr="00C448F8">
        <w:rPr>
          <w:rFonts w:asciiTheme="minorHAnsi" w:eastAsia="MS PGothic" w:hAnsiTheme="minorHAnsi"/>
          <w:b/>
          <w:bCs/>
          <w:color w:val="000000"/>
          <w:sz w:val="22"/>
          <w:szCs w:val="22"/>
          <w:lang w:val="en-US"/>
        </w:rPr>
        <w:t>Results and discussion</w:t>
      </w:r>
    </w:p>
    <w:p w14:paraId="525E3FDD" w14:textId="6ADF4382" w:rsidR="00C448F8" w:rsidRPr="005F7977" w:rsidRDefault="00C448F8" w:rsidP="004835E0">
      <w:pPr>
        <w:tabs>
          <w:tab w:val="clear" w:pos="7100"/>
        </w:tabs>
        <w:autoSpaceDE w:val="0"/>
        <w:autoSpaceDN w:val="0"/>
        <w:adjustRightInd w:val="0"/>
        <w:spacing w:line="240" w:lineRule="auto"/>
        <w:rPr>
          <w:rFonts w:asciiTheme="minorHAnsi" w:eastAsia="MS PGothic" w:hAnsiTheme="minorHAnsi"/>
          <w:color w:val="000000"/>
          <w:sz w:val="22"/>
          <w:szCs w:val="22"/>
          <w:lang w:val="en-US"/>
        </w:rPr>
      </w:pPr>
      <w:r w:rsidRPr="005F7977">
        <w:rPr>
          <w:rFonts w:asciiTheme="minorHAnsi" w:eastAsia="MS PGothic" w:hAnsiTheme="minorHAnsi"/>
          <w:color w:val="000000"/>
          <w:sz w:val="22"/>
          <w:szCs w:val="22"/>
          <w:lang w:val="en-US"/>
        </w:rPr>
        <w:t xml:space="preserve">Based upon an industrial case study, existing </w:t>
      </w:r>
      <w:r w:rsidR="00450657" w:rsidRPr="000304DD">
        <w:rPr>
          <w:rFonts w:asciiTheme="minorHAnsi" w:eastAsia="MS PGothic" w:hAnsiTheme="minorHAnsi"/>
          <w:i/>
          <w:color w:val="000000"/>
          <w:sz w:val="22"/>
          <w:szCs w:val="22"/>
          <w:lang w:val="en-US"/>
        </w:rPr>
        <w:t>p</w:t>
      </w:r>
      <w:r w:rsidRPr="000304DD">
        <w:rPr>
          <w:rFonts w:asciiTheme="minorHAnsi" w:eastAsia="MS PGothic" w:hAnsiTheme="minorHAnsi"/>
          <w:i/>
          <w:color w:val="000000"/>
          <w:sz w:val="22"/>
          <w:szCs w:val="22"/>
          <w:lang w:val="en-US"/>
        </w:rPr>
        <w:t>rice-based coordination</w:t>
      </w:r>
      <w:r w:rsidRPr="005F7977">
        <w:rPr>
          <w:rFonts w:asciiTheme="minorHAnsi" w:eastAsia="MS PGothic" w:hAnsiTheme="minorHAnsi"/>
          <w:color w:val="000000"/>
          <w:sz w:val="22"/>
          <w:szCs w:val="22"/>
          <w:lang w:val="en-US"/>
        </w:rPr>
        <w:t xml:space="preserve"> schemes have been extended to </w:t>
      </w:r>
      <w:r w:rsidR="002E3F85">
        <w:rPr>
          <w:rFonts w:asciiTheme="minorHAnsi" w:eastAsia="MS PGothic" w:hAnsiTheme="minorHAnsi"/>
          <w:color w:val="000000"/>
          <w:sz w:val="22"/>
          <w:szCs w:val="22"/>
          <w:lang w:val="en-US"/>
        </w:rPr>
        <w:t xml:space="preserve">deal with complex pricing structures </w:t>
      </w:r>
      <w:r w:rsidR="00692D4A">
        <w:rPr>
          <w:rFonts w:asciiTheme="minorHAnsi" w:eastAsia="MS PGothic" w:hAnsiTheme="minorHAnsi"/>
          <w:color w:val="000000"/>
          <w:sz w:val="22"/>
          <w:szCs w:val="22"/>
          <w:lang w:val="en-US"/>
        </w:rPr>
        <w:t xml:space="preserve">that are </w:t>
      </w:r>
      <w:r w:rsidR="00450657">
        <w:rPr>
          <w:rFonts w:asciiTheme="minorHAnsi" w:eastAsia="MS PGothic" w:hAnsiTheme="minorHAnsi"/>
          <w:color w:val="000000"/>
          <w:sz w:val="22"/>
          <w:szCs w:val="22"/>
          <w:lang w:val="en-US"/>
        </w:rPr>
        <w:t>imposed</w:t>
      </w:r>
      <w:r w:rsidR="002E3F85">
        <w:rPr>
          <w:rFonts w:asciiTheme="minorHAnsi" w:eastAsia="MS PGothic" w:hAnsiTheme="minorHAnsi"/>
          <w:color w:val="000000"/>
          <w:sz w:val="22"/>
          <w:szCs w:val="22"/>
          <w:lang w:val="en-US"/>
        </w:rPr>
        <w:t xml:space="preserve"> by suppliers </w:t>
      </w:r>
      <w:r w:rsidR="00692D4A">
        <w:rPr>
          <w:rFonts w:asciiTheme="minorHAnsi" w:eastAsia="MS PGothic" w:hAnsiTheme="minorHAnsi"/>
          <w:color w:val="000000"/>
          <w:sz w:val="22"/>
          <w:szCs w:val="22"/>
          <w:lang w:val="en-US"/>
        </w:rPr>
        <w:t>on</w:t>
      </w:r>
      <w:r w:rsidR="002E3F85">
        <w:rPr>
          <w:rFonts w:asciiTheme="minorHAnsi" w:eastAsia="MS PGothic" w:hAnsiTheme="minorHAnsi"/>
          <w:color w:val="000000"/>
          <w:sz w:val="22"/>
          <w:szCs w:val="22"/>
          <w:lang w:val="en-US"/>
        </w:rPr>
        <w:t xml:space="preserve"> external commodity markets</w:t>
      </w:r>
      <w:r w:rsidRPr="005F7977">
        <w:rPr>
          <w:rFonts w:asciiTheme="minorHAnsi" w:eastAsia="MS PGothic" w:hAnsiTheme="minorHAnsi"/>
          <w:color w:val="000000"/>
          <w:sz w:val="22"/>
          <w:szCs w:val="22"/>
          <w:lang w:val="en-US"/>
        </w:rPr>
        <w:t>. The</w:t>
      </w:r>
      <w:r w:rsidR="00450657">
        <w:rPr>
          <w:rFonts w:asciiTheme="minorHAnsi" w:eastAsia="MS PGothic" w:hAnsiTheme="minorHAnsi"/>
          <w:color w:val="000000"/>
          <w:sz w:val="22"/>
          <w:szCs w:val="22"/>
          <w:lang w:val="en-US"/>
        </w:rPr>
        <w:t xml:space="preserve"> investigated</w:t>
      </w:r>
      <w:r w:rsidRPr="005F7977">
        <w:rPr>
          <w:rFonts w:asciiTheme="minorHAnsi" w:eastAsia="MS PGothic" w:hAnsiTheme="minorHAnsi"/>
          <w:color w:val="000000"/>
          <w:sz w:val="22"/>
          <w:szCs w:val="22"/>
          <w:lang w:val="en-US"/>
        </w:rPr>
        <w:t xml:space="preserve"> pricing structure</w:t>
      </w:r>
      <w:r w:rsidR="00450657">
        <w:rPr>
          <w:rFonts w:asciiTheme="minorHAnsi" w:eastAsia="MS PGothic" w:hAnsiTheme="minorHAnsi"/>
          <w:color w:val="000000"/>
          <w:sz w:val="22"/>
          <w:szCs w:val="22"/>
          <w:lang w:val="en-US"/>
        </w:rPr>
        <w:t xml:space="preserve"> </w:t>
      </w:r>
      <w:r w:rsidR="001F729A" w:rsidRPr="005F7977">
        <w:rPr>
          <w:rFonts w:asciiTheme="minorHAnsi" w:eastAsia="MS PGothic" w:hAnsiTheme="minorHAnsi"/>
          <w:color w:val="000000"/>
          <w:sz w:val="22"/>
          <w:szCs w:val="22"/>
          <w:lang w:val="en-US"/>
        </w:rPr>
        <w:t>covers</w:t>
      </w:r>
      <w:r w:rsidRPr="005F7977">
        <w:rPr>
          <w:rFonts w:asciiTheme="minorHAnsi" w:eastAsia="MS PGothic" w:hAnsiTheme="minorHAnsi"/>
          <w:color w:val="000000"/>
          <w:sz w:val="22"/>
          <w:szCs w:val="22"/>
          <w:lang w:val="en-US"/>
        </w:rPr>
        <w:t xml:space="preserve"> two </w:t>
      </w:r>
      <w:r w:rsidR="00932879">
        <w:rPr>
          <w:rFonts w:asciiTheme="minorHAnsi" w:eastAsia="MS PGothic" w:hAnsiTheme="minorHAnsi"/>
          <w:color w:val="000000"/>
          <w:sz w:val="22"/>
          <w:szCs w:val="22"/>
          <w:lang w:val="en-US"/>
        </w:rPr>
        <w:t>resources</w:t>
      </w:r>
      <w:r w:rsidRPr="005F7977">
        <w:rPr>
          <w:rFonts w:asciiTheme="minorHAnsi" w:eastAsia="MS PGothic" w:hAnsiTheme="minorHAnsi"/>
          <w:color w:val="000000"/>
          <w:sz w:val="22"/>
          <w:szCs w:val="22"/>
          <w:lang w:val="en-US"/>
        </w:rPr>
        <w:t xml:space="preserve">, where </w:t>
      </w:r>
      <w:r w:rsidR="001F729A" w:rsidRPr="005F7977">
        <w:rPr>
          <w:rFonts w:asciiTheme="minorHAnsi" w:eastAsia="MS PGothic" w:hAnsiTheme="minorHAnsi"/>
          <w:color w:val="000000"/>
          <w:sz w:val="22"/>
          <w:szCs w:val="22"/>
          <w:lang w:val="en-US"/>
        </w:rPr>
        <w:t xml:space="preserve">the </w:t>
      </w:r>
      <w:r w:rsidRPr="005F7977">
        <w:rPr>
          <w:rFonts w:asciiTheme="minorHAnsi" w:eastAsia="MS PGothic" w:hAnsiTheme="minorHAnsi"/>
          <w:color w:val="000000"/>
          <w:sz w:val="22"/>
          <w:szCs w:val="22"/>
          <w:lang w:val="en-US"/>
        </w:rPr>
        <w:t>purchase price</w:t>
      </w:r>
      <w:r w:rsidR="001F729A" w:rsidRPr="005F7977">
        <w:rPr>
          <w:rFonts w:asciiTheme="minorHAnsi" w:eastAsia="MS PGothic" w:hAnsiTheme="minorHAnsi"/>
          <w:color w:val="000000"/>
          <w:sz w:val="22"/>
          <w:szCs w:val="22"/>
          <w:lang w:val="en-US"/>
        </w:rPr>
        <w:t xml:space="preserve"> of one </w:t>
      </w:r>
      <w:r w:rsidR="00932879">
        <w:rPr>
          <w:rFonts w:asciiTheme="minorHAnsi" w:eastAsia="MS PGothic" w:hAnsiTheme="minorHAnsi"/>
          <w:color w:val="000000"/>
          <w:sz w:val="22"/>
          <w:szCs w:val="22"/>
          <w:lang w:val="en-US"/>
        </w:rPr>
        <w:t>resource</w:t>
      </w:r>
      <w:r w:rsidR="001F729A" w:rsidRPr="005F7977">
        <w:rPr>
          <w:rFonts w:asciiTheme="minorHAnsi" w:eastAsia="MS PGothic" w:hAnsiTheme="minorHAnsi"/>
          <w:color w:val="000000"/>
          <w:sz w:val="22"/>
          <w:szCs w:val="22"/>
          <w:lang w:val="en-US"/>
        </w:rPr>
        <w:t xml:space="preserve"> </w:t>
      </w:r>
      <w:r w:rsidR="005F7977">
        <w:rPr>
          <w:rFonts w:asciiTheme="minorHAnsi" w:eastAsia="MS PGothic" w:hAnsiTheme="minorHAnsi"/>
          <w:color w:val="000000"/>
          <w:sz w:val="22"/>
          <w:szCs w:val="22"/>
          <w:lang w:val="en-US"/>
        </w:rPr>
        <w:t>depends</w:t>
      </w:r>
      <w:r w:rsidRPr="005F7977">
        <w:rPr>
          <w:rFonts w:asciiTheme="minorHAnsi" w:eastAsia="MS PGothic" w:hAnsiTheme="minorHAnsi"/>
          <w:color w:val="000000"/>
          <w:sz w:val="22"/>
          <w:szCs w:val="22"/>
          <w:lang w:val="en-US"/>
        </w:rPr>
        <w:t xml:space="preserve"> on the purchase amount </w:t>
      </w:r>
      <w:r w:rsidR="005F7977">
        <w:rPr>
          <w:rFonts w:asciiTheme="minorHAnsi" w:eastAsia="MS PGothic" w:hAnsiTheme="minorHAnsi"/>
          <w:color w:val="000000"/>
          <w:sz w:val="22"/>
          <w:szCs w:val="22"/>
          <w:lang w:val="en-US"/>
        </w:rPr>
        <w:t>of both</w:t>
      </w:r>
      <w:r w:rsidR="00932879">
        <w:rPr>
          <w:rFonts w:asciiTheme="minorHAnsi" w:eastAsia="MS PGothic" w:hAnsiTheme="minorHAnsi"/>
          <w:color w:val="000000"/>
          <w:sz w:val="22"/>
          <w:szCs w:val="22"/>
          <w:lang w:val="en-US"/>
        </w:rPr>
        <w:t xml:space="preserve"> resources and vice versa</w:t>
      </w:r>
      <w:r w:rsidR="001F729A" w:rsidRPr="005F7977">
        <w:rPr>
          <w:rFonts w:asciiTheme="minorHAnsi" w:eastAsia="MS PGothic" w:hAnsiTheme="minorHAnsi"/>
          <w:color w:val="000000"/>
          <w:sz w:val="22"/>
          <w:szCs w:val="22"/>
          <w:lang w:val="en-US"/>
        </w:rPr>
        <w:t xml:space="preserve">. </w:t>
      </w:r>
    </w:p>
    <w:p w14:paraId="04C4E34C" w14:textId="2FCDDBAF" w:rsidR="00704BDF" w:rsidRDefault="002101C0" w:rsidP="004835E0">
      <w:pPr>
        <w:tabs>
          <w:tab w:val="clear" w:pos="7100"/>
        </w:tabs>
        <w:autoSpaceDE w:val="0"/>
        <w:autoSpaceDN w:val="0"/>
        <w:adjustRightInd w:val="0"/>
        <w:spacing w:line="240" w:lineRule="auto"/>
        <w:rPr>
          <w:rFonts w:asciiTheme="minorHAnsi" w:eastAsia="MS PGothic" w:hAnsiTheme="minorHAnsi"/>
          <w:color w:val="000000"/>
          <w:sz w:val="22"/>
          <w:szCs w:val="22"/>
          <w:lang w:val="en-US"/>
        </w:rPr>
      </w:pPr>
      <w:r>
        <w:rPr>
          <w:noProof/>
          <w:lang w:val="en-US"/>
        </w:rPr>
        <w:pict w14:anchorId="53BC8D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45pt;margin-top:64.5pt;width:158.7pt;height:96.4pt;z-index:-251653120;mso-position-horizontal-relative:text;mso-position-vertical-relative:text">
            <v:imagedata r:id="rId11" o:title="Figure1"/>
          </v:shape>
        </w:pict>
      </w:r>
      <w:r>
        <w:rPr>
          <w:noProof/>
          <w:lang w:val="en-US"/>
        </w:rPr>
        <w:pict w14:anchorId="5FB040D4">
          <v:shape id="_x0000_s1030" type="#_x0000_t75" style="position:absolute;left:0;text-align:left;margin-left:224.45pt;margin-top:64.05pt;width:171.55pt;height:96.5pt;z-index:-251652096;mso-position-horizontal-relative:text;mso-position-vertical-relative:text">
            <v:imagedata r:id="rId12" o:title="Figure2"/>
          </v:shape>
        </w:pict>
      </w:r>
      <w:r w:rsidR="005F7977">
        <w:rPr>
          <w:rFonts w:asciiTheme="minorHAnsi" w:eastAsia="MS PGothic" w:hAnsiTheme="minorHAnsi"/>
          <w:color w:val="000000"/>
          <w:sz w:val="22"/>
          <w:szCs w:val="22"/>
          <w:lang w:val="en-US"/>
        </w:rPr>
        <w:t xml:space="preserve">Despite of this coupling of </w:t>
      </w:r>
      <w:r w:rsidR="00450657">
        <w:rPr>
          <w:rFonts w:asciiTheme="minorHAnsi" w:eastAsia="MS PGothic" w:hAnsiTheme="minorHAnsi"/>
          <w:color w:val="000000"/>
          <w:sz w:val="22"/>
          <w:szCs w:val="22"/>
          <w:lang w:val="en-US"/>
        </w:rPr>
        <w:t xml:space="preserve">the </w:t>
      </w:r>
      <w:r w:rsidR="005F7977">
        <w:rPr>
          <w:rFonts w:asciiTheme="minorHAnsi" w:eastAsia="MS PGothic" w:hAnsiTheme="minorHAnsi"/>
          <w:color w:val="000000"/>
          <w:sz w:val="22"/>
          <w:szCs w:val="22"/>
          <w:lang w:val="en-US"/>
        </w:rPr>
        <w:t xml:space="preserve">purchase prices, it </w:t>
      </w:r>
      <w:r w:rsidR="00450657">
        <w:rPr>
          <w:rFonts w:asciiTheme="minorHAnsi" w:eastAsia="MS PGothic" w:hAnsiTheme="minorHAnsi"/>
          <w:color w:val="000000"/>
          <w:sz w:val="22"/>
          <w:szCs w:val="22"/>
          <w:lang w:val="en-US"/>
        </w:rPr>
        <w:t>is</w:t>
      </w:r>
      <w:r w:rsidR="005F7977">
        <w:rPr>
          <w:rFonts w:asciiTheme="minorHAnsi" w:eastAsia="MS PGothic" w:hAnsiTheme="minorHAnsi"/>
          <w:color w:val="000000"/>
          <w:sz w:val="22"/>
          <w:szCs w:val="22"/>
          <w:lang w:val="en-US"/>
        </w:rPr>
        <w:t xml:space="preserve"> possible to</w:t>
      </w:r>
      <w:r w:rsidR="00450657">
        <w:rPr>
          <w:rFonts w:asciiTheme="minorHAnsi" w:eastAsia="MS PGothic" w:hAnsiTheme="minorHAnsi"/>
          <w:color w:val="000000"/>
          <w:sz w:val="22"/>
          <w:szCs w:val="22"/>
          <w:lang w:val="en-US"/>
        </w:rPr>
        <w:t xml:space="preserve"> </w:t>
      </w:r>
      <w:r w:rsidR="005F7977">
        <w:rPr>
          <w:rFonts w:asciiTheme="minorHAnsi" w:eastAsia="MS PGothic" w:hAnsiTheme="minorHAnsi"/>
          <w:color w:val="000000"/>
          <w:sz w:val="22"/>
          <w:szCs w:val="22"/>
          <w:lang w:val="en-US"/>
        </w:rPr>
        <w:t xml:space="preserve">derive </w:t>
      </w:r>
      <w:r w:rsidR="00692D4A">
        <w:rPr>
          <w:rFonts w:asciiTheme="minorHAnsi" w:eastAsia="MS PGothic" w:hAnsiTheme="minorHAnsi"/>
          <w:color w:val="000000"/>
          <w:sz w:val="22"/>
          <w:szCs w:val="22"/>
          <w:lang w:val="en-US"/>
        </w:rPr>
        <w:t xml:space="preserve">a </w:t>
      </w:r>
      <w:r w:rsidR="005F7977">
        <w:rPr>
          <w:rFonts w:asciiTheme="minorHAnsi" w:eastAsia="MS PGothic" w:hAnsiTheme="minorHAnsi"/>
          <w:color w:val="000000"/>
          <w:sz w:val="22"/>
          <w:szCs w:val="22"/>
          <w:lang w:val="en-US"/>
        </w:rPr>
        <w:t>distributed coordination algorithm</w:t>
      </w:r>
      <w:r w:rsidR="00CB2F64">
        <w:rPr>
          <w:rFonts w:asciiTheme="minorHAnsi" w:eastAsia="MS PGothic" w:hAnsiTheme="minorHAnsi"/>
          <w:color w:val="000000"/>
          <w:sz w:val="22"/>
          <w:szCs w:val="22"/>
          <w:lang w:val="en-US"/>
        </w:rPr>
        <w:t>,</w:t>
      </w:r>
      <w:r w:rsidR="00450657">
        <w:rPr>
          <w:rFonts w:asciiTheme="minorHAnsi" w:eastAsia="MS PGothic" w:hAnsiTheme="minorHAnsi"/>
          <w:color w:val="000000"/>
          <w:sz w:val="22"/>
          <w:szCs w:val="22"/>
          <w:lang w:val="en-US"/>
        </w:rPr>
        <w:t xml:space="preserve"> which finds </w:t>
      </w:r>
      <w:r w:rsidR="005E25A5">
        <w:rPr>
          <w:rFonts w:asciiTheme="minorHAnsi" w:eastAsia="MS PGothic" w:hAnsiTheme="minorHAnsi"/>
          <w:color w:val="000000"/>
          <w:sz w:val="22"/>
          <w:szCs w:val="22"/>
          <w:lang w:val="en-US"/>
        </w:rPr>
        <w:t>the</w:t>
      </w:r>
      <w:r w:rsidR="004835E0">
        <w:rPr>
          <w:rFonts w:asciiTheme="minorHAnsi" w:eastAsia="MS PGothic" w:hAnsiTheme="minorHAnsi"/>
          <w:color w:val="000000"/>
          <w:sz w:val="22"/>
          <w:szCs w:val="22"/>
          <w:lang w:val="en-US"/>
        </w:rPr>
        <w:t xml:space="preserve"> </w:t>
      </w:r>
      <w:r w:rsidR="00450657">
        <w:rPr>
          <w:rFonts w:asciiTheme="minorHAnsi" w:eastAsia="MS PGothic" w:hAnsiTheme="minorHAnsi"/>
          <w:color w:val="000000"/>
          <w:sz w:val="22"/>
          <w:szCs w:val="22"/>
          <w:lang w:val="en-US"/>
        </w:rPr>
        <w:t xml:space="preserve">optimum of </w:t>
      </w:r>
      <w:r w:rsidR="005F7977">
        <w:rPr>
          <w:rFonts w:asciiTheme="minorHAnsi" w:eastAsia="MS PGothic" w:hAnsiTheme="minorHAnsi"/>
          <w:color w:val="000000"/>
          <w:sz w:val="22"/>
          <w:szCs w:val="22"/>
          <w:lang w:val="en-US"/>
        </w:rPr>
        <w:t>the resulting mixed-integer problem.</w:t>
      </w:r>
      <w:r w:rsidR="00450657">
        <w:rPr>
          <w:rFonts w:asciiTheme="minorHAnsi" w:eastAsia="MS PGothic" w:hAnsiTheme="minorHAnsi"/>
          <w:color w:val="000000"/>
          <w:sz w:val="22"/>
          <w:szCs w:val="22"/>
          <w:lang w:val="en-US"/>
        </w:rPr>
        <w:t xml:space="preserve"> </w:t>
      </w:r>
      <w:r w:rsidR="005F7977">
        <w:rPr>
          <w:rFonts w:asciiTheme="minorHAnsi" w:eastAsia="MS PGothic" w:hAnsiTheme="minorHAnsi"/>
          <w:color w:val="000000"/>
          <w:sz w:val="22"/>
          <w:szCs w:val="22"/>
          <w:lang w:val="en-US"/>
        </w:rPr>
        <w:t>The algorithm reliably converges to equilibrium price</w:t>
      </w:r>
      <w:r w:rsidR="00450657">
        <w:rPr>
          <w:rFonts w:asciiTheme="minorHAnsi" w:eastAsia="MS PGothic" w:hAnsiTheme="minorHAnsi"/>
          <w:color w:val="000000"/>
          <w:sz w:val="22"/>
          <w:szCs w:val="22"/>
          <w:lang w:val="en-US"/>
        </w:rPr>
        <w:t>s, as can be seen in Figure 1 right. A</w:t>
      </w:r>
      <w:r w:rsidR="005F7977">
        <w:rPr>
          <w:rFonts w:asciiTheme="minorHAnsi" w:eastAsia="MS PGothic" w:hAnsiTheme="minorHAnsi"/>
          <w:color w:val="000000"/>
          <w:sz w:val="22"/>
          <w:szCs w:val="22"/>
          <w:lang w:val="en-US"/>
        </w:rPr>
        <w:t xml:space="preserve">t </w:t>
      </w:r>
      <w:r w:rsidR="00450657">
        <w:rPr>
          <w:rFonts w:asciiTheme="minorHAnsi" w:eastAsia="MS PGothic" w:hAnsiTheme="minorHAnsi"/>
          <w:color w:val="000000"/>
          <w:sz w:val="22"/>
          <w:szCs w:val="22"/>
          <w:lang w:val="en-US"/>
        </w:rPr>
        <w:t>the equilibrium price</w:t>
      </w:r>
      <w:r w:rsidR="005732F1">
        <w:rPr>
          <w:rFonts w:asciiTheme="minorHAnsi" w:eastAsia="MS PGothic" w:hAnsiTheme="minorHAnsi"/>
          <w:color w:val="000000"/>
          <w:sz w:val="22"/>
          <w:szCs w:val="22"/>
          <w:lang w:val="en-US"/>
        </w:rPr>
        <w:t>,</w:t>
      </w:r>
      <w:r w:rsidR="00450657">
        <w:rPr>
          <w:rFonts w:asciiTheme="minorHAnsi" w:eastAsia="MS PGothic" w:hAnsiTheme="minorHAnsi"/>
          <w:color w:val="000000"/>
          <w:sz w:val="22"/>
          <w:szCs w:val="22"/>
          <w:lang w:val="en-US"/>
        </w:rPr>
        <w:t xml:space="preserve"> </w:t>
      </w:r>
      <w:r w:rsidR="005F7977">
        <w:rPr>
          <w:rFonts w:asciiTheme="minorHAnsi" w:eastAsia="MS PGothic" w:hAnsiTheme="minorHAnsi"/>
          <w:color w:val="000000"/>
          <w:sz w:val="22"/>
          <w:szCs w:val="22"/>
          <w:lang w:val="en-US"/>
        </w:rPr>
        <w:t xml:space="preserve">the </w:t>
      </w:r>
      <w:r w:rsidR="002E3F85">
        <w:rPr>
          <w:rFonts w:asciiTheme="minorHAnsi" w:eastAsia="MS PGothic" w:hAnsiTheme="minorHAnsi"/>
          <w:color w:val="000000"/>
          <w:sz w:val="22"/>
          <w:szCs w:val="22"/>
          <w:lang w:val="en-US"/>
        </w:rPr>
        <w:t>suppl</w:t>
      </w:r>
      <w:r w:rsidR="00692D4A">
        <w:rPr>
          <w:rFonts w:asciiTheme="minorHAnsi" w:eastAsia="MS PGothic" w:hAnsiTheme="minorHAnsi"/>
          <w:color w:val="000000"/>
          <w:sz w:val="22"/>
          <w:szCs w:val="22"/>
          <w:lang w:val="en-US"/>
        </w:rPr>
        <w:t>ies</w:t>
      </w:r>
      <w:r w:rsidR="002E3F85">
        <w:rPr>
          <w:rFonts w:asciiTheme="minorHAnsi" w:eastAsia="MS PGothic" w:hAnsiTheme="minorHAnsi"/>
          <w:color w:val="000000"/>
          <w:sz w:val="22"/>
          <w:szCs w:val="22"/>
          <w:lang w:val="en-US"/>
        </w:rPr>
        <w:t xml:space="preserve"> and demand</w:t>
      </w:r>
      <w:r w:rsidR="00692D4A">
        <w:rPr>
          <w:rFonts w:asciiTheme="minorHAnsi" w:eastAsia="MS PGothic" w:hAnsiTheme="minorHAnsi"/>
          <w:color w:val="000000"/>
          <w:sz w:val="22"/>
          <w:szCs w:val="22"/>
          <w:lang w:val="en-US"/>
        </w:rPr>
        <w:t>s</w:t>
      </w:r>
      <w:r w:rsidR="002E3F85">
        <w:rPr>
          <w:rFonts w:asciiTheme="minorHAnsi" w:eastAsia="MS PGothic" w:hAnsiTheme="minorHAnsi"/>
          <w:color w:val="000000"/>
          <w:sz w:val="22"/>
          <w:szCs w:val="22"/>
          <w:lang w:val="en-US"/>
        </w:rPr>
        <w:t xml:space="preserve"> of all </w:t>
      </w:r>
      <w:r w:rsidR="00987E61">
        <w:rPr>
          <w:rFonts w:asciiTheme="minorHAnsi" w:eastAsia="MS PGothic" w:hAnsiTheme="minorHAnsi"/>
          <w:color w:val="000000"/>
          <w:sz w:val="22"/>
          <w:szCs w:val="22"/>
          <w:lang w:val="en-US"/>
        </w:rPr>
        <w:t>resources</w:t>
      </w:r>
      <w:r w:rsidR="002E3F85">
        <w:rPr>
          <w:rFonts w:asciiTheme="minorHAnsi" w:eastAsia="MS PGothic" w:hAnsiTheme="minorHAnsi"/>
          <w:color w:val="000000"/>
          <w:sz w:val="22"/>
          <w:szCs w:val="22"/>
          <w:lang w:val="en-US"/>
        </w:rPr>
        <w:t xml:space="preserve"> match</w:t>
      </w:r>
      <w:r w:rsidR="00450657">
        <w:rPr>
          <w:rFonts w:asciiTheme="minorHAnsi" w:eastAsia="MS PGothic" w:hAnsiTheme="minorHAnsi"/>
          <w:color w:val="000000"/>
          <w:sz w:val="22"/>
          <w:szCs w:val="22"/>
          <w:lang w:val="en-US"/>
        </w:rPr>
        <w:t>, as shown in Figure 1 on the left</w:t>
      </w:r>
      <w:r w:rsidR="002E3F85">
        <w:rPr>
          <w:rFonts w:asciiTheme="minorHAnsi" w:eastAsia="MS PGothic" w:hAnsiTheme="minorHAnsi"/>
          <w:color w:val="000000"/>
          <w:sz w:val="22"/>
          <w:szCs w:val="22"/>
          <w:lang w:val="en-US"/>
        </w:rPr>
        <w:t>. At the same time</w:t>
      </w:r>
      <w:r w:rsidR="00CB2F64">
        <w:rPr>
          <w:rFonts w:asciiTheme="minorHAnsi" w:eastAsia="MS PGothic" w:hAnsiTheme="minorHAnsi"/>
          <w:color w:val="000000"/>
          <w:sz w:val="22"/>
          <w:szCs w:val="22"/>
          <w:lang w:val="en-US"/>
        </w:rPr>
        <w:t>,</w:t>
      </w:r>
      <w:r w:rsidR="002E3F85">
        <w:rPr>
          <w:rFonts w:asciiTheme="minorHAnsi" w:eastAsia="MS PGothic" w:hAnsiTheme="minorHAnsi"/>
          <w:color w:val="000000"/>
          <w:sz w:val="22"/>
          <w:szCs w:val="22"/>
          <w:lang w:val="en-US"/>
        </w:rPr>
        <w:t xml:space="preserve"> optimal</w:t>
      </w:r>
      <w:r w:rsidR="005732F1">
        <w:rPr>
          <w:rFonts w:asciiTheme="minorHAnsi" w:eastAsia="MS PGothic" w:hAnsiTheme="minorHAnsi"/>
          <w:color w:val="000000"/>
          <w:sz w:val="22"/>
          <w:szCs w:val="22"/>
          <w:lang w:val="en-US"/>
        </w:rPr>
        <w:t xml:space="preserve"> </w:t>
      </w:r>
      <w:r w:rsidR="002E3F85">
        <w:rPr>
          <w:rFonts w:asciiTheme="minorHAnsi" w:eastAsia="MS PGothic" w:hAnsiTheme="minorHAnsi"/>
          <w:color w:val="000000"/>
          <w:sz w:val="22"/>
          <w:szCs w:val="22"/>
          <w:lang w:val="en-US"/>
        </w:rPr>
        <w:t>amount</w:t>
      </w:r>
      <w:r w:rsidR="00692D4A">
        <w:rPr>
          <w:rFonts w:asciiTheme="minorHAnsi" w:eastAsia="MS PGothic" w:hAnsiTheme="minorHAnsi"/>
          <w:color w:val="000000"/>
          <w:sz w:val="22"/>
          <w:szCs w:val="22"/>
          <w:lang w:val="en-US"/>
        </w:rPr>
        <w:t>s of external purchases</w:t>
      </w:r>
      <w:r w:rsidR="00106AA4">
        <w:rPr>
          <w:rFonts w:asciiTheme="minorHAnsi" w:eastAsia="MS PGothic" w:hAnsiTheme="minorHAnsi"/>
          <w:color w:val="000000"/>
          <w:sz w:val="22"/>
          <w:szCs w:val="22"/>
          <w:lang w:val="en-US"/>
        </w:rPr>
        <w:t xml:space="preserve"> of both resources</w:t>
      </w:r>
      <w:r w:rsidR="002E3F85">
        <w:rPr>
          <w:rFonts w:asciiTheme="minorHAnsi" w:eastAsia="MS PGothic" w:hAnsiTheme="minorHAnsi"/>
          <w:color w:val="000000"/>
          <w:sz w:val="22"/>
          <w:szCs w:val="22"/>
          <w:lang w:val="en-US"/>
        </w:rPr>
        <w:t xml:space="preserve"> </w:t>
      </w:r>
      <w:r w:rsidR="00692D4A">
        <w:rPr>
          <w:rFonts w:asciiTheme="minorHAnsi" w:eastAsia="MS PGothic" w:hAnsiTheme="minorHAnsi"/>
          <w:color w:val="000000"/>
          <w:sz w:val="22"/>
          <w:szCs w:val="22"/>
          <w:lang w:val="en-US"/>
        </w:rPr>
        <w:t>are</w:t>
      </w:r>
      <w:r w:rsidR="002E3F85">
        <w:rPr>
          <w:rFonts w:asciiTheme="minorHAnsi" w:eastAsia="MS PGothic" w:hAnsiTheme="minorHAnsi"/>
          <w:color w:val="000000"/>
          <w:sz w:val="22"/>
          <w:szCs w:val="22"/>
          <w:lang w:val="en-US"/>
        </w:rPr>
        <w:t xml:space="preserve"> determined.</w:t>
      </w:r>
    </w:p>
    <w:p w14:paraId="150A81E5" w14:textId="519B2692" w:rsidR="00C60FDC" w:rsidRDefault="00C60FDC" w:rsidP="004835E0">
      <w:pPr>
        <w:tabs>
          <w:tab w:val="clear" w:pos="7100"/>
        </w:tabs>
        <w:autoSpaceDE w:val="0"/>
        <w:autoSpaceDN w:val="0"/>
        <w:adjustRightInd w:val="0"/>
        <w:spacing w:line="240" w:lineRule="auto"/>
        <w:rPr>
          <w:rFonts w:asciiTheme="minorHAnsi" w:eastAsia="MS PGothic" w:hAnsiTheme="minorHAnsi"/>
          <w:color w:val="000000"/>
          <w:sz w:val="22"/>
          <w:szCs w:val="22"/>
          <w:lang w:val="en-US"/>
        </w:rPr>
      </w:pPr>
    </w:p>
    <w:p w14:paraId="4F25F96B" w14:textId="43DFECB5" w:rsidR="00C60FDC" w:rsidRDefault="00C60FDC" w:rsidP="004835E0">
      <w:pPr>
        <w:tabs>
          <w:tab w:val="clear" w:pos="7100"/>
        </w:tabs>
        <w:autoSpaceDE w:val="0"/>
        <w:autoSpaceDN w:val="0"/>
        <w:adjustRightInd w:val="0"/>
        <w:spacing w:line="240" w:lineRule="auto"/>
        <w:rPr>
          <w:rFonts w:asciiTheme="minorHAnsi" w:eastAsia="MS PGothic" w:hAnsiTheme="minorHAnsi"/>
          <w:color w:val="000000"/>
          <w:sz w:val="22"/>
          <w:szCs w:val="22"/>
          <w:lang w:val="en-US"/>
        </w:rPr>
      </w:pPr>
    </w:p>
    <w:p w14:paraId="7EDE65CB" w14:textId="77777777" w:rsidR="00C60FDC" w:rsidRDefault="00C60FDC" w:rsidP="004835E0">
      <w:pPr>
        <w:tabs>
          <w:tab w:val="clear" w:pos="7100"/>
        </w:tabs>
        <w:autoSpaceDE w:val="0"/>
        <w:autoSpaceDN w:val="0"/>
        <w:adjustRightInd w:val="0"/>
        <w:spacing w:line="240" w:lineRule="auto"/>
        <w:rPr>
          <w:rFonts w:asciiTheme="minorHAnsi" w:eastAsia="MS PGothic" w:hAnsiTheme="minorHAnsi"/>
          <w:color w:val="000000"/>
          <w:sz w:val="22"/>
          <w:szCs w:val="22"/>
          <w:lang w:val="en-US"/>
        </w:rPr>
      </w:pPr>
    </w:p>
    <w:p w14:paraId="34F41A7A" w14:textId="77777777" w:rsidR="00C60FDC" w:rsidRDefault="00C60FDC" w:rsidP="004835E0">
      <w:pPr>
        <w:tabs>
          <w:tab w:val="clear" w:pos="7100"/>
        </w:tabs>
        <w:autoSpaceDE w:val="0"/>
        <w:autoSpaceDN w:val="0"/>
        <w:adjustRightInd w:val="0"/>
        <w:spacing w:line="240" w:lineRule="auto"/>
        <w:rPr>
          <w:rFonts w:asciiTheme="minorHAnsi" w:eastAsia="MS PGothic" w:hAnsiTheme="minorHAnsi"/>
          <w:color w:val="000000"/>
          <w:sz w:val="22"/>
          <w:szCs w:val="22"/>
          <w:lang w:val="en-US"/>
        </w:rPr>
      </w:pPr>
    </w:p>
    <w:p w14:paraId="13A88C38" w14:textId="77777777" w:rsidR="00C60FDC" w:rsidRDefault="00C60FDC" w:rsidP="004835E0">
      <w:pPr>
        <w:tabs>
          <w:tab w:val="clear" w:pos="7100"/>
        </w:tabs>
        <w:autoSpaceDE w:val="0"/>
        <w:autoSpaceDN w:val="0"/>
        <w:adjustRightInd w:val="0"/>
        <w:spacing w:line="240" w:lineRule="auto"/>
        <w:rPr>
          <w:rFonts w:asciiTheme="minorHAnsi" w:eastAsia="MS PGothic" w:hAnsiTheme="minorHAnsi"/>
          <w:color w:val="000000"/>
          <w:sz w:val="22"/>
          <w:szCs w:val="22"/>
          <w:lang w:val="en-US"/>
        </w:rPr>
      </w:pPr>
    </w:p>
    <w:p w14:paraId="3E603FE1" w14:textId="77777777" w:rsidR="00C60FDC" w:rsidRPr="009B425C" w:rsidRDefault="00C60FDC" w:rsidP="004835E0">
      <w:pPr>
        <w:tabs>
          <w:tab w:val="clear" w:pos="7100"/>
        </w:tabs>
        <w:autoSpaceDE w:val="0"/>
        <w:autoSpaceDN w:val="0"/>
        <w:adjustRightInd w:val="0"/>
        <w:spacing w:line="240" w:lineRule="auto"/>
        <w:rPr>
          <w:rFonts w:asciiTheme="minorHAnsi" w:eastAsia="MS PGothic" w:hAnsiTheme="minorHAnsi"/>
          <w:color w:val="000000"/>
          <w:sz w:val="22"/>
          <w:szCs w:val="22"/>
          <w:lang w:val="en-US"/>
        </w:rPr>
      </w:pPr>
    </w:p>
    <w:p w14:paraId="10507E34" w14:textId="1C7314D3" w:rsidR="00704BDF" w:rsidRPr="00DE0019" w:rsidRDefault="00704BDF" w:rsidP="001B3640">
      <w:pPr>
        <w:snapToGrid w:val="0"/>
        <w:spacing w:after="120"/>
        <w:jc w:val="center"/>
        <w:rPr>
          <w:rFonts w:asciiTheme="minorHAnsi" w:eastAsia="MS PGothic" w:hAnsiTheme="minorHAnsi"/>
          <w:color w:val="000000"/>
        </w:rPr>
      </w:pPr>
    </w:p>
    <w:p w14:paraId="7B064F14" w14:textId="77777777" w:rsidR="00704BDF" w:rsidRPr="00DE0019" w:rsidRDefault="00704BDF" w:rsidP="00704BDF">
      <w:pPr>
        <w:snapToGrid w:val="0"/>
        <w:spacing w:after="120"/>
        <w:jc w:val="center"/>
        <w:rPr>
          <w:rFonts w:asciiTheme="minorHAnsi" w:eastAsia="MS PGothic" w:hAnsiTheme="minorHAnsi"/>
          <w:color w:val="000000"/>
          <w:szCs w:val="18"/>
          <w:lang w:val="en-US"/>
        </w:rPr>
      </w:pPr>
      <w:proofErr w:type="gramStart"/>
      <w:r w:rsidRPr="00DE0019">
        <w:rPr>
          <w:rFonts w:asciiTheme="minorHAnsi" w:eastAsia="MS PGothic" w:hAnsiTheme="minorHAnsi"/>
          <w:b/>
          <w:color w:val="000000"/>
          <w:szCs w:val="18"/>
          <w:lang w:val="en-US"/>
        </w:rPr>
        <w:t>Figure 1</w:t>
      </w:r>
      <w:r w:rsidRPr="00DE0019">
        <w:rPr>
          <w:rFonts w:asciiTheme="minorHAnsi" w:eastAsia="MS PGothic" w:hAnsiTheme="minorHAnsi"/>
          <w:b/>
          <w:color w:val="000000"/>
          <w:szCs w:val="18"/>
          <w:lang w:val="en-US" w:eastAsia="ko-KR"/>
        </w:rPr>
        <w:t>.</w:t>
      </w:r>
      <w:proofErr w:type="gramEnd"/>
      <w:r w:rsidRPr="00DE0019">
        <w:rPr>
          <w:rFonts w:asciiTheme="minorHAnsi" w:eastAsia="MS PGothic" w:hAnsiTheme="minorHAnsi"/>
          <w:color w:val="000000"/>
          <w:szCs w:val="18"/>
          <w:lang w:val="en-US"/>
        </w:rPr>
        <w:t xml:space="preserve"> </w:t>
      </w:r>
      <w:r w:rsidRPr="00DE0019">
        <w:rPr>
          <w:rFonts w:asciiTheme="minorHAnsi" w:hAnsiTheme="minorHAnsi"/>
          <w:lang w:val="en-US"/>
        </w:rPr>
        <w:t xml:space="preserve"> </w:t>
      </w:r>
      <w:r w:rsidR="005F4E0D">
        <w:rPr>
          <w:rFonts w:asciiTheme="minorHAnsi" w:eastAsia="MS PGothic" w:hAnsiTheme="minorHAnsi"/>
          <w:color w:val="000000"/>
          <w:szCs w:val="18"/>
          <w:lang w:val="en-US"/>
        </w:rPr>
        <w:t>S</w:t>
      </w:r>
      <w:r w:rsidR="00712D9F">
        <w:rPr>
          <w:rFonts w:asciiTheme="minorHAnsi" w:eastAsia="MS PGothic" w:hAnsiTheme="minorHAnsi"/>
          <w:color w:val="000000"/>
          <w:szCs w:val="18"/>
          <w:lang w:val="en-US"/>
        </w:rPr>
        <w:t>upply</w:t>
      </w:r>
      <w:r w:rsidR="00987E61">
        <w:rPr>
          <w:rFonts w:asciiTheme="minorHAnsi" w:eastAsia="MS PGothic" w:hAnsiTheme="minorHAnsi"/>
          <w:color w:val="000000"/>
          <w:szCs w:val="18"/>
          <w:lang w:val="en-US"/>
        </w:rPr>
        <w:t xml:space="preserve"> (</w:t>
      </w:r>
      <w:r w:rsidR="00987E61" w:rsidRPr="008E0102">
        <w:rPr>
          <w:rFonts w:ascii="Times New Roman" w:hAnsi="Times New Roman"/>
          <w:color w:val="F79646" w:themeColor="accent6"/>
          <w:sz w:val="14"/>
        </w:rPr>
        <w:t>▲</w:t>
      </w:r>
      <w:r w:rsidR="00987E61">
        <w:rPr>
          <w:rFonts w:ascii="Cambria Math" w:hAnsi="Cambria Math" w:cs="Cambria Math"/>
        </w:rPr>
        <w:t>/</w:t>
      </w:r>
      <w:r w:rsidR="00987E61" w:rsidRPr="008E0102">
        <w:rPr>
          <w:rFonts w:ascii="Cambria Math" w:hAnsi="Cambria Math" w:cs="Cambria Math"/>
          <w:color w:val="F79646" w:themeColor="accent6"/>
          <w:sz w:val="14"/>
        </w:rPr>
        <w:t>◆</w:t>
      </w:r>
      <w:r w:rsidR="00987E61">
        <w:rPr>
          <w:rFonts w:asciiTheme="minorHAnsi" w:eastAsia="MS PGothic" w:hAnsiTheme="minorHAnsi"/>
          <w:color w:val="000000"/>
          <w:szCs w:val="18"/>
          <w:lang w:val="en-US"/>
        </w:rPr>
        <w:t>)</w:t>
      </w:r>
      <w:r w:rsidR="0007247D">
        <w:rPr>
          <w:rFonts w:asciiTheme="minorHAnsi" w:eastAsia="MS PGothic" w:hAnsiTheme="minorHAnsi"/>
          <w:color w:val="000000"/>
          <w:szCs w:val="18"/>
          <w:lang w:val="en-US"/>
        </w:rPr>
        <w:t xml:space="preserve"> </w:t>
      </w:r>
      <w:r w:rsidR="00712D9F">
        <w:rPr>
          <w:rFonts w:asciiTheme="minorHAnsi" w:eastAsia="MS PGothic" w:hAnsiTheme="minorHAnsi"/>
          <w:color w:val="000000"/>
          <w:szCs w:val="18"/>
          <w:lang w:val="en-US"/>
        </w:rPr>
        <w:t>and demand</w:t>
      </w:r>
      <w:r w:rsidR="00987E61">
        <w:rPr>
          <w:rFonts w:asciiTheme="minorHAnsi" w:eastAsia="MS PGothic" w:hAnsiTheme="minorHAnsi"/>
          <w:color w:val="000000"/>
          <w:szCs w:val="18"/>
          <w:lang w:val="en-US"/>
        </w:rPr>
        <w:t xml:space="preserve"> (</w:t>
      </w:r>
      <w:r w:rsidR="00987E61" w:rsidRPr="008E0102">
        <w:rPr>
          <w:rFonts w:ascii="Times New Roman" w:hAnsi="Times New Roman"/>
          <w:color w:val="4F81BD" w:themeColor="accent1"/>
          <w:sz w:val="14"/>
        </w:rPr>
        <w:t>▲</w:t>
      </w:r>
      <w:r w:rsidR="00987E61">
        <w:rPr>
          <w:rFonts w:ascii="Cambria Math" w:hAnsi="Cambria Math" w:cs="Cambria Math"/>
        </w:rPr>
        <w:t>/</w:t>
      </w:r>
      <w:r w:rsidR="00987E61" w:rsidRPr="008E0102">
        <w:rPr>
          <w:rFonts w:ascii="Cambria Math" w:hAnsi="Cambria Math" w:cs="Cambria Math"/>
          <w:color w:val="4F81BD" w:themeColor="accent1"/>
          <w:sz w:val="14"/>
        </w:rPr>
        <w:t>◆</w:t>
      </w:r>
      <w:r w:rsidR="00987E61">
        <w:rPr>
          <w:rFonts w:asciiTheme="minorHAnsi" w:eastAsia="MS PGothic" w:hAnsiTheme="minorHAnsi"/>
          <w:color w:val="000000"/>
          <w:szCs w:val="18"/>
          <w:lang w:val="en-US"/>
        </w:rPr>
        <w:t>)</w:t>
      </w:r>
      <w:r w:rsidR="00712D9F">
        <w:rPr>
          <w:rFonts w:asciiTheme="minorHAnsi" w:eastAsia="MS PGothic" w:hAnsiTheme="minorHAnsi"/>
          <w:color w:val="000000"/>
          <w:szCs w:val="18"/>
          <w:lang w:val="en-US"/>
        </w:rPr>
        <w:t xml:space="preserve"> curves</w:t>
      </w:r>
      <w:r w:rsidR="005F4E0D">
        <w:rPr>
          <w:rFonts w:asciiTheme="minorHAnsi" w:eastAsia="MS PGothic" w:hAnsiTheme="minorHAnsi"/>
          <w:color w:val="000000"/>
          <w:szCs w:val="18"/>
          <w:lang w:val="en-US"/>
        </w:rPr>
        <w:t xml:space="preserve"> of </w:t>
      </w:r>
      <w:r w:rsidR="00987E61">
        <w:rPr>
          <w:rFonts w:asciiTheme="minorHAnsi" w:eastAsia="MS PGothic" w:hAnsiTheme="minorHAnsi"/>
          <w:color w:val="000000"/>
          <w:szCs w:val="18"/>
          <w:lang w:val="en-US"/>
        </w:rPr>
        <w:t>two resources</w:t>
      </w:r>
      <w:r w:rsidR="00CF016D">
        <w:rPr>
          <w:rFonts w:asciiTheme="minorHAnsi" w:eastAsia="MS PGothic" w:hAnsiTheme="minorHAnsi"/>
          <w:color w:val="000000"/>
          <w:szCs w:val="18"/>
          <w:lang w:val="en-US"/>
        </w:rPr>
        <w:t xml:space="preserve"> </w:t>
      </w:r>
      <w:r w:rsidR="00712D9F">
        <w:rPr>
          <w:rFonts w:asciiTheme="minorHAnsi" w:eastAsia="MS PGothic" w:hAnsiTheme="minorHAnsi"/>
          <w:color w:val="000000"/>
          <w:szCs w:val="18"/>
          <w:lang w:val="en-US"/>
        </w:rPr>
        <w:t>depending on the internal transfer price</w:t>
      </w:r>
      <w:r w:rsidR="00CF016D">
        <w:rPr>
          <w:rFonts w:asciiTheme="minorHAnsi" w:eastAsia="MS PGothic" w:hAnsiTheme="minorHAnsi"/>
          <w:color w:val="000000"/>
          <w:szCs w:val="18"/>
          <w:lang w:val="en-US"/>
        </w:rPr>
        <w:t xml:space="preserve"> (left</w:t>
      </w:r>
      <w:r w:rsidR="00712D9F">
        <w:rPr>
          <w:rFonts w:asciiTheme="minorHAnsi" w:eastAsia="MS PGothic" w:hAnsiTheme="minorHAnsi"/>
          <w:color w:val="000000"/>
          <w:szCs w:val="18"/>
          <w:lang w:val="en-US"/>
        </w:rPr>
        <w:t>)</w:t>
      </w:r>
      <w:r w:rsidRPr="00DE0019">
        <w:rPr>
          <w:rFonts w:asciiTheme="minorHAnsi" w:eastAsia="MS PGothic" w:hAnsiTheme="minorHAnsi"/>
          <w:color w:val="000000"/>
          <w:szCs w:val="18"/>
          <w:lang w:val="en-US"/>
        </w:rPr>
        <w:t>.</w:t>
      </w:r>
      <w:r w:rsidR="00712D9F">
        <w:rPr>
          <w:rFonts w:asciiTheme="minorHAnsi" w:eastAsia="MS PGothic" w:hAnsiTheme="minorHAnsi"/>
          <w:color w:val="000000"/>
          <w:szCs w:val="18"/>
          <w:lang w:val="en-US"/>
        </w:rPr>
        <w:t xml:space="preserve"> </w:t>
      </w:r>
      <w:r w:rsidR="0007247D">
        <w:rPr>
          <w:rFonts w:asciiTheme="minorHAnsi" w:eastAsia="MS PGothic" w:hAnsiTheme="minorHAnsi"/>
          <w:color w:val="000000"/>
          <w:szCs w:val="18"/>
          <w:lang w:val="en-US"/>
        </w:rPr>
        <w:t>Internal transfer price</w:t>
      </w:r>
      <w:r w:rsidR="00987E61">
        <w:rPr>
          <w:rFonts w:asciiTheme="minorHAnsi" w:eastAsia="MS PGothic" w:hAnsiTheme="minorHAnsi"/>
          <w:color w:val="000000"/>
          <w:szCs w:val="18"/>
          <w:lang w:val="en-US"/>
        </w:rPr>
        <w:t xml:space="preserve"> (</w:t>
      </w:r>
      <w:r w:rsidR="00987E61" w:rsidRPr="008E0102">
        <w:rPr>
          <w:rFonts w:ascii="Times New Roman" w:hAnsi="Times New Roman"/>
          <w:color w:val="00B050"/>
          <w:sz w:val="14"/>
        </w:rPr>
        <w:t>▲</w:t>
      </w:r>
      <w:r w:rsidR="00987E61">
        <w:rPr>
          <w:rFonts w:ascii="Cambria Math" w:hAnsi="Cambria Math" w:cs="Cambria Math"/>
        </w:rPr>
        <w:t>/</w:t>
      </w:r>
      <w:r w:rsidR="00987E61" w:rsidRPr="008E0102">
        <w:rPr>
          <w:rFonts w:ascii="Cambria Math" w:hAnsi="Cambria Math" w:cs="Cambria Math"/>
          <w:color w:val="00B050"/>
          <w:sz w:val="14"/>
        </w:rPr>
        <w:t>◆</w:t>
      </w:r>
      <w:r w:rsidR="00987E61">
        <w:rPr>
          <w:rFonts w:asciiTheme="minorHAnsi" w:eastAsia="MS PGothic" w:hAnsiTheme="minorHAnsi"/>
          <w:color w:val="000000"/>
          <w:szCs w:val="18"/>
          <w:lang w:val="en-US"/>
        </w:rPr>
        <w:t>)</w:t>
      </w:r>
      <w:r w:rsidR="0007247D">
        <w:rPr>
          <w:rFonts w:asciiTheme="minorHAnsi" w:eastAsia="MS PGothic" w:hAnsiTheme="minorHAnsi"/>
          <w:color w:val="000000"/>
          <w:szCs w:val="18"/>
          <w:lang w:val="en-US"/>
        </w:rPr>
        <w:t xml:space="preserve"> </w:t>
      </w:r>
      <w:r w:rsidR="00712D9F">
        <w:rPr>
          <w:rFonts w:asciiTheme="minorHAnsi" w:eastAsia="MS PGothic" w:hAnsiTheme="minorHAnsi"/>
          <w:color w:val="000000"/>
          <w:szCs w:val="18"/>
          <w:lang w:val="en-US"/>
        </w:rPr>
        <w:t>plotted against iteration number</w:t>
      </w:r>
      <w:r w:rsidR="0007247D">
        <w:rPr>
          <w:rFonts w:asciiTheme="minorHAnsi" w:eastAsia="MS PGothic" w:hAnsiTheme="minorHAnsi"/>
          <w:color w:val="000000"/>
          <w:szCs w:val="18"/>
          <w:lang w:val="en-US"/>
        </w:rPr>
        <w:t xml:space="preserve"> for both resources</w:t>
      </w:r>
      <w:r w:rsidR="00987E61">
        <w:rPr>
          <w:rFonts w:asciiTheme="minorHAnsi" w:eastAsia="MS PGothic" w:hAnsiTheme="minorHAnsi"/>
          <w:color w:val="000000"/>
          <w:szCs w:val="18"/>
          <w:lang w:val="en-US"/>
        </w:rPr>
        <w:t xml:space="preserve"> (right).</w:t>
      </w:r>
    </w:p>
    <w:p w14:paraId="3C14A954" w14:textId="77777777" w:rsidR="00704BDF" w:rsidRDefault="00704BDF" w:rsidP="00704BDF">
      <w:pPr>
        <w:snapToGrid w:val="0"/>
        <w:spacing w:before="240" w:line="300" w:lineRule="auto"/>
        <w:rPr>
          <w:rFonts w:asciiTheme="minorHAnsi" w:eastAsia="MS PGothic" w:hAnsiTheme="minorHAnsi"/>
          <w:b/>
          <w:bCs/>
          <w:color w:val="000000"/>
          <w:sz w:val="22"/>
          <w:szCs w:val="22"/>
          <w:lang w:val="en-US" w:eastAsia="ko-KR"/>
        </w:rPr>
      </w:pPr>
      <w:r w:rsidRPr="008D0BEB">
        <w:rPr>
          <w:rFonts w:asciiTheme="minorHAnsi" w:eastAsia="MS PGothic" w:hAnsiTheme="minorHAnsi"/>
          <w:b/>
          <w:bCs/>
          <w:color w:val="000000"/>
          <w:sz w:val="22"/>
          <w:szCs w:val="22"/>
          <w:lang w:val="en-US"/>
        </w:rPr>
        <w:t>4. Conclusion</w:t>
      </w:r>
      <w:r w:rsidRPr="008D0BEB">
        <w:rPr>
          <w:rFonts w:asciiTheme="minorHAnsi" w:eastAsia="MS PGothic" w:hAnsiTheme="minorHAnsi"/>
          <w:b/>
          <w:bCs/>
          <w:color w:val="000000"/>
          <w:sz w:val="22"/>
          <w:szCs w:val="22"/>
          <w:lang w:val="en-US" w:eastAsia="ko-KR"/>
        </w:rPr>
        <w:t>s</w:t>
      </w:r>
    </w:p>
    <w:p w14:paraId="7FB0C71D" w14:textId="00457588" w:rsidR="00B2740A" w:rsidRDefault="002E3F85" w:rsidP="004835E0">
      <w:pPr>
        <w:tabs>
          <w:tab w:val="clear" w:pos="7100"/>
        </w:tabs>
        <w:autoSpaceDE w:val="0"/>
        <w:autoSpaceDN w:val="0"/>
        <w:adjustRightInd w:val="0"/>
        <w:spacing w:line="240" w:lineRule="auto"/>
        <w:rPr>
          <w:rFonts w:asciiTheme="minorHAnsi" w:eastAsia="MS PGothic" w:hAnsiTheme="minorHAnsi"/>
          <w:color w:val="000000"/>
          <w:sz w:val="22"/>
          <w:szCs w:val="22"/>
          <w:lang w:val="en-US"/>
        </w:rPr>
      </w:pPr>
      <w:r>
        <w:rPr>
          <w:rFonts w:asciiTheme="minorHAnsi" w:eastAsia="MS PGothic" w:hAnsiTheme="minorHAnsi"/>
          <w:color w:val="000000"/>
          <w:sz w:val="22"/>
          <w:szCs w:val="22"/>
          <w:lang w:val="en-US"/>
        </w:rPr>
        <w:t xml:space="preserve">By characterizing the solution structure of the </w:t>
      </w:r>
      <w:r w:rsidR="00106AA4">
        <w:rPr>
          <w:rFonts w:asciiTheme="minorHAnsi" w:eastAsia="MS PGothic" w:hAnsiTheme="minorHAnsi"/>
          <w:color w:val="000000"/>
          <w:sz w:val="22"/>
          <w:szCs w:val="22"/>
          <w:lang w:val="en-US"/>
        </w:rPr>
        <w:t xml:space="preserve">centralized solutions to the coordination problem </w:t>
      </w:r>
      <w:r w:rsidR="00692D4A">
        <w:rPr>
          <w:rFonts w:asciiTheme="minorHAnsi" w:eastAsia="MS PGothic" w:hAnsiTheme="minorHAnsi"/>
          <w:color w:val="000000"/>
          <w:sz w:val="22"/>
          <w:szCs w:val="22"/>
          <w:lang w:val="en-US"/>
        </w:rPr>
        <w:t>taking</w:t>
      </w:r>
      <w:r w:rsidR="005732F1">
        <w:rPr>
          <w:rFonts w:asciiTheme="minorHAnsi" w:eastAsia="MS PGothic" w:hAnsiTheme="minorHAnsi"/>
          <w:color w:val="000000"/>
          <w:sz w:val="22"/>
          <w:szCs w:val="22"/>
          <w:lang w:val="en-US"/>
        </w:rPr>
        <w:t xml:space="preserve"> access to external markets</w:t>
      </w:r>
      <w:r w:rsidR="00692D4A">
        <w:rPr>
          <w:rFonts w:asciiTheme="minorHAnsi" w:eastAsia="MS PGothic" w:hAnsiTheme="minorHAnsi"/>
          <w:color w:val="000000"/>
          <w:sz w:val="22"/>
          <w:szCs w:val="22"/>
          <w:lang w:val="en-US"/>
        </w:rPr>
        <w:t xml:space="preserve"> into account</w:t>
      </w:r>
      <w:r w:rsidR="00106AA4">
        <w:rPr>
          <w:rFonts w:asciiTheme="minorHAnsi" w:eastAsia="MS PGothic" w:hAnsiTheme="minorHAnsi"/>
          <w:color w:val="000000"/>
          <w:sz w:val="22"/>
          <w:szCs w:val="22"/>
          <w:lang w:val="en-US"/>
        </w:rPr>
        <w:t>,</w:t>
      </w:r>
      <w:r>
        <w:rPr>
          <w:rFonts w:asciiTheme="minorHAnsi" w:eastAsia="MS PGothic" w:hAnsiTheme="minorHAnsi"/>
          <w:color w:val="000000"/>
          <w:sz w:val="22"/>
          <w:szCs w:val="22"/>
          <w:lang w:val="en-US"/>
        </w:rPr>
        <w:t xml:space="preserve"> it </w:t>
      </w:r>
      <w:r w:rsidR="00450657">
        <w:rPr>
          <w:rFonts w:asciiTheme="minorHAnsi" w:eastAsia="MS PGothic" w:hAnsiTheme="minorHAnsi"/>
          <w:color w:val="000000"/>
          <w:sz w:val="22"/>
          <w:szCs w:val="22"/>
          <w:lang w:val="en-US"/>
        </w:rPr>
        <w:t>is</w:t>
      </w:r>
      <w:r>
        <w:rPr>
          <w:rFonts w:asciiTheme="minorHAnsi" w:eastAsia="MS PGothic" w:hAnsiTheme="minorHAnsi"/>
          <w:color w:val="000000"/>
          <w:sz w:val="22"/>
          <w:szCs w:val="22"/>
          <w:lang w:val="en-US"/>
        </w:rPr>
        <w:t xml:space="preserve"> possible </w:t>
      </w:r>
      <w:r w:rsidR="00CB2F64">
        <w:rPr>
          <w:rFonts w:asciiTheme="minorHAnsi" w:eastAsia="MS PGothic" w:hAnsiTheme="minorHAnsi"/>
          <w:color w:val="000000"/>
          <w:sz w:val="22"/>
          <w:szCs w:val="22"/>
          <w:lang w:val="en-US"/>
        </w:rPr>
        <w:t xml:space="preserve">to </w:t>
      </w:r>
      <w:r w:rsidR="00662373">
        <w:rPr>
          <w:rFonts w:asciiTheme="minorHAnsi" w:eastAsia="MS PGothic" w:hAnsiTheme="minorHAnsi"/>
          <w:color w:val="000000"/>
          <w:sz w:val="22"/>
          <w:szCs w:val="22"/>
          <w:lang w:val="en-US"/>
        </w:rPr>
        <w:t xml:space="preserve">find </w:t>
      </w:r>
      <w:r w:rsidR="00692D4A">
        <w:rPr>
          <w:rFonts w:asciiTheme="minorHAnsi" w:eastAsia="MS PGothic" w:hAnsiTheme="minorHAnsi"/>
          <w:color w:val="000000"/>
          <w:sz w:val="22"/>
          <w:szCs w:val="22"/>
          <w:lang w:val="en-US"/>
        </w:rPr>
        <w:t>operating conditions and purchases</w:t>
      </w:r>
      <w:r w:rsidR="00662373">
        <w:rPr>
          <w:rFonts w:asciiTheme="minorHAnsi" w:eastAsia="MS PGothic" w:hAnsiTheme="minorHAnsi"/>
          <w:color w:val="000000"/>
          <w:sz w:val="22"/>
          <w:szCs w:val="22"/>
          <w:lang w:val="en-US"/>
        </w:rPr>
        <w:t xml:space="preserve"> at which the site operates optimally. Future work </w:t>
      </w:r>
      <w:r w:rsidR="00692D4A">
        <w:rPr>
          <w:rFonts w:asciiTheme="minorHAnsi" w:eastAsia="MS PGothic" w:hAnsiTheme="minorHAnsi"/>
          <w:color w:val="000000"/>
          <w:sz w:val="22"/>
          <w:szCs w:val="22"/>
          <w:lang w:val="en-US"/>
        </w:rPr>
        <w:t xml:space="preserve">will </w:t>
      </w:r>
      <w:r w:rsidR="00662373">
        <w:rPr>
          <w:rFonts w:asciiTheme="minorHAnsi" w:eastAsia="MS PGothic" w:hAnsiTheme="minorHAnsi"/>
          <w:color w:val="000000"/>
          <w:sz w:val="22"/>
          <w:szCs w:val="22"/>
          <w:lang w:val="en-US"/>
        </w:rPr>
        <w:t>include how to distribute the savings between the participa</w:t>
      </w:r>
      <w:r w:rsidR="00692D4A">
        <w:rPr>
          <w:rFonts w:asciiTheme="minorHAnsi" w:eastAsia="MS PGothic" w:hAnsiTheme="minorHAnsi"/>
          <w:color w:val="000000"/>
          <w:sz w:val="22"/>
          <w:szCs w:val="22"/>
          <w:lang w:val="en-US"/>
        </w:rPr>
        <w:t>ting units on the site</w:t>
      </w:r>
      <w:r w:rsidR="00662373">
        <w:rPr>
          <w:rFonts w:asciiTheme="minorHAnsi" w:eastAsia="MS PGothic" w:hAnsiTheme="minorHAnsi"/>
          <w:color w:val="000000"/>
          <w:sz w:val="22"/>
          <w:szCs w:val="22"/>
          <w:lang w:val="en-US"/>
        </w:rPr>
        <w:t xml:space="preserve">. </w:t>
      </w:r>
    </w:p>
    <w:p w14:paraId="1295E6E6" w14:textId="77777777" w:rsidR="00877A99" w:rsidRDefault="00877A99" w:rsidP="004835E0">
      <w:pPr>
        <w:tabs>
          <w:tab w:val="clear" w:pos="7100"/>
        </w:tabs>
        <w:autoSpaceDE w:val="0"/>
        <w:autoSpaceDN w:val="0"/>
        <w:adjustRightInd w:val="0"/>
        <w:spacing w:line="240" w:lineRule="auto"/>
        <w:rPr>
          <w:rFonts w:asciiTheme="minorHAnsi" w:eastAsia="MS PGothic" w:hAnsiTheme="minorHAnsi"/>
          <w:color w:val="000000"/>
          <w:sz w:val="22"/>
          <w:szCs w:val="22"/>
          <w:lang w:val="en-US"/>
        </w:rPr>
      </w:pPr>
    </w:p>
    <w:p w14:paraId="57450699" w14:textId="0103CD6A" w:rsidR="00877A99" w:rsidRPr="00B2740A" w:rsidRDefault="00877A99" w:rsidP="00C11EE2">
      <w:pPr>
        <w:tabs>
          <w:tab w:val="clear" w:pos="7100"/>
        </w:tabs>
        <w:autoSpaceDE w:val="0"/>
        <w:autoSpaceDN w:val="0"/>
        <w:adjustRightInd w:val="0"/>
        <w:spacing w:line="480" w:lineRule="auto"/>
        <w:jc w:val="left"/>
        <w:rPr>
          <w:rFonts w:asciiTheme="minorHAnsi" w:eastAsia="MS PGothic" w:hAnsiTheme="minorHAnsi"/>
          <w:b/>
          <w:bCs/>
          <w:color w:val="000000"/>
          <w:sz w:val="20"/>
          <w:lang w:val="en-US"/>
        </w:rPr>
      </w:pPr>
      <w:r>
        <w:rPr>
          <w:rFonts w:asciiTheme="minorHAnsi" w:eastAsia="MS PGothic" w:hAnsiTheme="minorHAnsi"/>
          <w:b/>
          <w:bCs/>
          <w:color w:val="000000"/>
          <w:sz w:val="20"/>
          <w:lang w:val="en-US"/>
        </w:rPr>
        <w:t xml:space="preserve">Acknowledgement </w:t>
      </w:r>
    </w:p>
    <w:p w14:paraId="3BD3AE4E" w14:textId="7F1894F0" w:rsidR="00B2740A" w:rsidRDefault="00877A99" w:rsidP="004835E0">
      <w:pPr>
        <w:tabs>
          <w:tab w:val="clear" w:pos="7100"/>
        </w:tabs>
        <w:autoSpaceDE w:val="0"/>
        <w:autoSpaceDN w:val="0"/>
        <w:adjustRightInd w:val="0"/>
        <w:spacing w:line="240" w:lineRule="auto"/>
        <w:rPr>
          <w:rFonts w:asciiTheme="minorHAnsi" w:hAnsiTheme="minorHAnsi"/>
          <w:color w:val="000000"/>
          <w:sz w:val="20"/>
        </w:rPr>
      </w:pPr>
      <w:r w:rsidRPr="00877A99">
        <w:rPr>
          <w:rFonts w:asciiTheme="minorHAnsi" w:hAnsiTheme="minorHAnsi"/>
          <w:color w:val="000000"/>
          <w:sz w:val="20"/>
        </w:rPr>
        <w:t>The project leading to this publication has received funding from the European Union’s Horizon</w:t>
      </w:r>
      <w:r>
        <w:rPr>
          <w:rFonts w:asciiTheme="minorHAnsi" w:hAnsiTheme="minorHAnsi"/>
          <w:color w:val="000000"/>
          <w:sz w:val="20"/>
        </w:rPr>
        <w:t xml:space="preserve"> </w:t>
      </w:r>
      <w:r w:rsidRPr="00877A99">
        <w:rPr>
          <w:rFonts w:asciiTheme="minorHAnsi" w:hAnsiTheme="minorHAnsi"/>
          <w:color w:val="000000"/>
          <w:sz w:val="20"/>
        </w:rPr>
        <w:t xml:space="preserve">2020 </w:t>
      </w:r>
      <w:r>
        <w:rPr>
          <w:rFonts w:asciiTheme="minorHAnsi" w:hAnsiTheme="minorHAnsi"/>
          <w:color w:val="000000"/>
          <w:sz w:val="20"/>
        </w:rPr>
        <w:t>r</w:t>
      </w:r>
      <w:r w:rsidRPr="00877A99">
        <w:rPr>
          <w:rFonts w:asciiTheme="minorHAnsi" w:hAnsiTheme="minorHAnsi"/>
          <w:color w:val="000000"/>
          <w:sz w:val="20"/>
        </w:rPr>
        <w:t>esearch and innovation programme under grant agreement No 723575 (CoPro,</w:t>
      </w:r>
      <w:r>
        <w:rPr>
          <w:rFonts w:asciiTheme="minorHAnsi" w:hAnsiTheme="minorHAnsi"/>
          <w:color w:val="000000"/>
          <w:sz w:val="20"/>
        </w:rPr>
        <w:t xml:space="preserve"> </w:t>
      </w:r>
      <w:r w:rsidRPr="00877A99">
        <w:rPr>
          <w:rFonts w:asciiTheme="minorHAnsi" w:hAnsiTheme="minorHAnsi"/>
          <w:color w:val="000000"/>
          <w:sz w:val="20"/>
        </w:rPr>
        <w:t>spire2030.eu/copro) in the framework of the SPIRE PPP.</w:t>
      </w:r>
    </w:p>
    <w:p w14:paraId="6D16C1C2" w14:textId="77777777" w:rsidR="00A56561" w:rsidRPr="004835E0" w:rsidRDefault="00A56561" w:rsidP="004835E0">
      <w:pPr>
        <w:tabs>
          <w:tab w:val="clear" w:pos="7100"/>
        </w:tabs>
        <w:autoSpaceDE w:val="0"/>
        <w:autoSpaceDN w:val="0"/>
        <w:adjustRightInd w:val="0"/>
        <w:spacing w:line="240" w:lineRule="auto"/>
        <w:rPr>
          <w:rFonts w:asciiTheme="minorHAnsi" w:eastAsia="MS PGothic" w:hAnsiTheme="minorHAnsi"/>
          <w:color w:val="000000"/>
          <w:sz w:val="22"/>
          <w:szCs w:val="22"/>
        </w:rPr>
      </w:pPr>
      <w:bookmarkStart w:id="0" w:name="_GoBack"/>
      <w:bookmarkEnd w:id="0"/>
    </w:p>
    <w:p w14:paraId="42D2A919" w14:textId="77777777" w:rsidR="001A6696" w:rsidRPr="00B2740A" w:rsidRDefault="00704BDF" w:rsidP="00046BC3">
      <w:pPr>
        <w:tabs>
          <w:tab w:val="clear" w:pos="7100"/>
        </w:tabs>
        <w:autoSpaceDE w:val="0"/>
        <w:autoSpaceDN w:val="0"/>
        <w:adjustRightInd w:val="0"/>
        <w:spacing w:before="240" w:line="300" w:lineRule="auto"/>
        <w:jc w:val="left"/>
        <w:rPr>
          <w:rFonts w:asciiTheme="minorHAnsi" w:eastAsia="MS PGothic" w:hAnsiTheme="minorHAnsi"/>
          <w:b/>
          <w:bCs/>
          <w:color w:val="000000"/>
          <w:sz w:val="20"/>
          <w:lang w:val="en-US"/>
        </w:rPr>
      </w:pPr>
      <w:r w:rsidRPr="008D0BEB">
        <w:rPr>
          <w:rFonts w:asciiTheme="minorHAnsi" w:eastAsia="MS PGothic" w:hAnsiTheme="minorHAnsi"/>
          <w:b/>
          <w:bCs/>
          <w:color w:val="000000"/>
          <w:sz w:val="20"/>
          <w:lang w:val="en-US"/>
        </w:rPr>
        <w:t xml:space="preserve">References </w:t>
      </w:r>
      <w:r w:rsidR="008D0BEB">
        <w:rPr>
          <w:rFonts w:asciiTheme="minorHAnsi" w:eastAsia="MS PGothic" w:hAnsiTheme="minorHAnsi"/>
          <w:b/>
          <w:bCs/>
          <w:color w:val="000000"/>
          <w:sz w:val="20"/>
          <w:lang w:val="en-US"/>
        </w:rPr>
        <w:t xml:space="preserve"> </w:t>
      </w:r>
    </w:p>
    <w:p w14:paraId="26ADF7DB" w14:textId="6F173858" w:rsidR="001A6696" w:rsidRPr="0013751C" w:rsidRDefault="001A6696" w:rsidP="001A6696">
      <w:pPr>
        <w:pStyle w:val="FirstParagraph"/>
        <w:numPr>
          <w:ilvl w:val="0"/>
          <w:numId w:val="17"/>
        </w:numPr>
        <w:tabs>
          <w:tab w:val="left" w:pos="426"/>
        </w:tabs>
        <w:spacing w:line="240" w:lineRule="auto"/>
        <w:ind w:left="426" w:hanging="426"/>
        <w:rPr>
          <w:rFonts w:asciiTheme="minorHAnsi" w:hAnsiTheme="minorHAnsi"/>
          <w:color w:val="000000"/>
          <w:lang w:val="de-DE"/>
        </w:rPr>
      </w:pPr>
      <w:r w:rsidRPr="0013751C">
        <w:rPr>
          <w:rFonts w:asciiTheme="minorHAnsi" w:hAnsiTheme="minorHAnsi"/>
          <w:color w:val="000000"/>
          <w:lang w:val="de-DE"/>
        </w:rPr>
        <w:t xml:space="preserve">S. Wenzel, R. </w:t>
      </w:r>
      <w:proofErr w:type="spellStart"/>
      <w:r w:rsidRPr="0013751C">
        <w:rPr>
          <w:rFonts w:asciiTheme="minorHAnsi" w:hAnsiTheme="minorHAnsi"/>
          <w:color w:val="000000"/>
          <w:lang w:val="de-DE"/>
        </w:rPr>
        <w:t>Paulen</w:t>
      </w:r>
      <w:proofErr w:type="spellEnd"/>
      <w:r w:rsidRPr="0013751C">
        <w:rPr>
          <w:rFonts w:asciiTheme="minorHAnsi" w:hAnsiTheme="minorHAnsi"/>
          <w:color w:val="000000"/>
          <w:lang w:val="de-DE"/>
        </w:rPr>
        <w:t>, G. Stojanovski et al.</w:t>
      </w:r>
      <w:r w:rsidR="00B2740A" w:rsidRPr="0013751C">
        <w:rPr>
          <w:rFonts w:asciiTheme="minorHAnsi" w:hAnsiTheme="minorHAnsi"/>
          <w:color w:val="000000"/>
          <w:lang w:val="de-DE"/>
        </w:rPr>
        <w:t xml:space="preserve">, </w:t>
      </w:r>
      <w:r w:rsidRPr="0013751C">
        <w:rPr>
          <w:rFonts w:asciiTheme="minorHAnsi" w:hAnsiTheme="minorHAnsi"/>
          <w:color w:val="000000"/>
          <w:lang w:val="de-DE"/>
        </w:rPr>
        <w:t>at – Automatisierungstechnik 64 (2016) 428-442.</w:t>
      </w:r>
    </w:p>
    <w:p w14:paraId="7B0A42E1" w14:textId="3C0AFC25" w:rsidR="00574F05" w:rsidRDefault="00574F05" w:rsidP="001A6696">
      <w:pPr>
        <w:pStyle w:val="FirstParagraph"/>
        <w:numPr>
          <w:ilvl w:val="0"/>
          <w:numId w:val="17"/>
        </w:numPr>
        <w:tabs>
          <w:tab w:val="left" w:pos="426"/>
        </w:tabs>
        <w:spacing w:line="240" w:lineRule="auto"/>
        <w:ind w:left="426" w:hanging="426"/>
        <w:rPr>
          <w:rFonts w:asciiTheme="minorHAnsi" w:hAnsiTheme="minorHAnsi"/>
          <w:color w:val="000000"/>
          <w:lang w:val="en-GB"/>
        </w:rPr>
      </w:pPr>
      <w:r w:rsidRPr="00574F05">
        <w:rPr>
          <w:rFonts w:asciiTheme="minorHAnsi" w:hAnsiTheme="minorHAnsi"/>
          <w:color w:val="000000"/>
          <w:lang w:val="en-GB"/>
        </w:rPr>
        <w:t xml:space="preserve">L.S. Maxeiner, S. Wenzel, S. Engell, </w:t>
      </w:r>
      <w:r w:rsidRPr="00E5611C">
        <w:rPr>
          <w:rFonts w:asciiTheme="minorHAnsi" w:hAnsiTheme="minorHAnsi"/>
          <w:color w:val="000000"/>
          <w:lang w:val="en-GB"/>
        </w:rPr>
        <w:t xml:space="preserve">Computer </w:t>
      </w:r>
      <w:r>
        <w:rPr>
          <w:rFonts w:asciiTheme="minorHAnsi" w:hAnsiTheme="minorHAnsi"/>
          <w:color w:val="000000"/>
          <w:lang w:val="en-GB"/>
        </w:rPr>
        <w:t>Aided Chemical Engineering 40</w:t>
      </w:r>
      <w:r w:rsidR="00696651">
        <w:rPr>
          <w:rFonts w:asciiTheme="minorHAnsi" w:hAnsiTheme="minorHAnsi"/>
          <w:color w:val="000000"/>
          <w:lang w:val="en-GB"/>
        </w:rPr>
        <w:t xml:space="preserve"> </w:t>
      </w:r>
      <w:r>
        <w:rPr>
          <w:rFonts w:asciiTheme="minorHAnsi" w:hAnsiTheme="minorHAnsi"/>
          <w:color w:val="000000"/>
          <w:lang w:val="en-GB"/>
        </w:rPr>
        <w:t>(2017) 1897-1902</w:t>
      </w:r>
    </w:p>
    <w:p w14:paraId="53B4A607" w14:textId="21CF30A1" w:rsidR="004150AB" w:rsidRDefault="001B3640" w:rsidP="004150AB">
      <w:pPr>
        <w:pStyle w:val="FirstParagraph"/>
        <w:numPr>
          <w:ilvl w:val="0"/>
          <w:numId w:val="17"/>
        </w:numPr>
        <w:tabs>
          <w:tab w:val="left" w:pos="426"/>
        </w:tabs>
        <w:spacing w:line="240" w:lineRule="auto"/>
        <w:ind w:left="426" w:hanging="426"/>
        <w:rPr>
          <w:rFonts w:asciiTheme="minorHAnsi" w:hAnsiTheme="minorHAnsi"/>
          <w:color w:val="000000"/>
          <w:lang w:val="en-GB"/>
        </w:rPr>
      </w:pPr>
      <w:r w:rsidRPr="000304DD">
        <w:rPr>
          <w:rFonts w:asciiTheme="minorHAnsi" w:hAnsiTheme="minorHAnsi"/>
          <w:color w:val="000000"/>
          <w:lang w:val="en-GB"/>
        </w:rPr>
        <w:t>D. Palomar, M. Chiang,</w:t>
      </w:r>
      <w:r w:rsidR="004835E0">
        <w:rPr>
          <w:rFonts w:asciiTheme="minorHAnsi" w:hAnsiTheme="minorHAnsi"/>
          <w:color w:val="000000"/>
          <w:lang w:val="en-GB"/>
        </w:rPr>
        <w:t xml:space="preserve"> </w:t>
      </w:r>
      <w:r w:rsidRPr="001B3640">
        <w:rPr>
          <w:rFonts w:asciiTheme="minorHAnsi" w:hAnsiTheme="minorHAnsi"/>
          <w:color w:val="000000"/>
          <w:lang w:val="en-GB"/>
        </w:rPr>
        <w:t>IEEE Journal on Selected Areas in Communications 24 (2006) 1439-1451</w:t>
      </w:r>
    </w:p>
    <w:p w14:paraId="5B2BC7DB" w14:textId="63948018" w:rsidR="00704BDF" w:rsidRPr="0013751C" w:rsidRDefault="004150AB" w:rsidP="00704BDF">
      <w:pPr>
        <w:pStyle w:val="FirstParagraph"/>
        <w:widowControl w:val="0"/>
        <w:numPr>
          <w:ilvl w:val="0"/>
          <w:numId w:val="17"/>
        </w:numPr>
        <w:tabs>
          <w:tab w:val="left" w:pos="426"/>
        </w:tabs>
        <w:autoSpaceDE w:val="0"/>
        <w:autoSpaceDN w:val="0"/>
        <w:adjustRightInd w:val="0"/>
        <w:spacing w:line="240" w:lineRule="auto"/>
        <w:ind w:left="426" w:hanging="426"/>
        <w:rPr>
          <w:rFonts w:asciiTheme="minorHAnsi" w:eastAsia="SimSun" w:hAnsiTheme="minorHAnsi"/>
          <w:sz w:val="22"/>
          <w:szCs w:val="22"/>
          <w:lang w:val="de-DE" w:eastAsia="zh-CN"/>
        </w:rPr>
      </w:pPr>
      <w:r w:rsidRPr="0013751C">
        <w:rPr>
          <w:rFonts w:asciiTheme="minorHAnsi" w:hAnsiTheme="minorHAnsi"/>
          <w:color w:val="000000"/>
          <w:lang w:val="de-DE"/>
        </w:rPr>
        <w:t xml:space="preserve">R. Jose, L. Ungar, </w:t>
      </w:r>
      <w:proofErr w:type="spellStart"/>
      <w:r w:rsidRPr="0013751C">
        <w:rPr>
          <w:rFonts w:asciiTheme="minorHAnsi" w:hAnsiTheme="minorHAnsi"/>
          <w:color w:val="000000"/>
          <w:lang w:val="de-DE"/>
        </w:rPr>
        <w:t>AIChE</w:t>
      </w:r>
      <w:proofErr w:type="spellEnd"/>
      <w:r w:rsidRPr="0013751C">
        <w:rPr>
          <w:rFonts w:asciiTheme="minorHAnsi" w:hAnsiTheme="minorHAnsi"/>
          <w:color w:val="000000"/>
          <w:lang w:val="de-DE"/>
        </w:rPr>
        <w:t xml:space="preserve"> Journal 46 (2000) 575-587</w:t>
      </w:r>
    </w:p>
    <w:sectPr w:rsidR="00704BDF" w:rsidRPr="0013751C" w:rsidSect="002065DB">
      <w:type w:val="continuous"/>
      <w:pgSz w:w="11906" w:h="16838" w:code="9"/>
      <w:pgMar w:top="2552" w:right="1418" w:bottom="1134" w:left="1701" w:header="1128" w:footer="0"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AD65AB" w14:textId="77777777" w:rsidR="002101C0" w:rsidRDefault="002101C0" w:rsidP="004F5E36">
      <w:r>
        <w:separator/>
      </w:r>
    </w:p>
  </w:endnote>
  <w:endnote w:type="continuationSeparator" w:id="0">
    <w:p w14:paraId="0CD9A567" w14:textId="77777777" w:rsidR="002101C0" w:rsidRDefault="002101C0"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w:panose1 w:val="02020603060405020304"/>
    <w:charset w:val="00"/>
    <w:family w:val="roman"/>
    <w:pitch w:val="variable"/>
    <w:sig w:usb0="00000007" w:usb1="00000000" w:usb2="00000000" w:usb3="00000000" w:csb0="00000093"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F16">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F936FD" w14:textId="77777777" w:rsidR="002101C0" w:rsidRDefault="002101C0" w:rsidP="004F5E36">
      <w:r>
        <w:separator/>
      </w:r>
    </w:p>
  </w:footnote>
  <w:footnote w:type="continuationSeparator" w:id="0">
    <w:p w14:paraId="183DFE1B" w14:textId="77777777" w:rsidR="002101C0" w:rsidRDefault="002101C0" w:rsidP="004F5E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E0F1BA" w14:textId="77777777" w:rsidR="002E3F85" w:rsidRDefault="002E3F85">
    <w:pPr>
      <w:pStyle w:val="Header"/>
    </w:pPr>
    <w:r>
      <w:rPr>
        <w:noProof/>
        <w:lang w:val="en-US"/>
      </w:rPr>
      <mc:AlternateContent>
        <mc:Choice Requires="wps">
          <w:drawing>
            <wp:anchor distT="0" distB="0" distL="114300" distR="114300" simplePos="0" relativeHeight="251666432" behindDoc="0" locked="0" layoutInCell="1" allowOverlap="1" wp14:anchorId="33270B66" wp14:editId="7BED1D8B">
              <wp:simplePos x="0" y="0"/>
              <wp:positionH relativeFrom="column">
                <wp:posOffset>19050</wp:posOffset>
              </wp:positionH>
              <wp:positionV relativeFrom="paragraph">
                <wp:posOffset>799465</wp:posOffset>
              </wp:positionV>
              <wp:extent cx="5581650" cy="0"/>
              <wp:effectExtent l="38100" t="38100" r="76200" b="95250"/>
              <wp:wrapNone/>
              <wp:docPr id="86" name="Connettore 1 86"/>
              <wp:cNvGraphicFramePr/>
              <a:graphic xmlns:a="http://schemas.openxmlformats.org/drawingml/2006/main">
                <a:graphicData uri="http://schemas.microsoft.com/office/word/2010/wordprocessingShape">
                  <wps:wsp>
                    <wps:cNvCnPr/>
                    <wps:spPr>
                      <a:xfrm>
                        <a:off x="0" y="0"/>
                        <a:ext cx="5581650" cy="0"/>
                      </a:xfrm>
                      <a:prstGeom prst="line">
                        <a:avLst/>
                      </a:prstGeom>
                      <a:ln>
                        <a:solidFill>
                          <a:srgbClr val="00206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D0F00FB" id="Connettore 1 86"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62.95pt" to="441pt,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" strokecolor="#002060" strokeweight="2pt">
              <v:shadow on="t" color="black" opacity="24903f" origin=",.5" offset="0,.55556mm"/>
            </v:line>
          </w:pict>
        </mc:Fallback>
      </mc:AlternateContent>
    </w:r>
    <w:r>
      <w:rPr>
        <w:noProof/>
        <w:lang w:val="en-US"/>
      </w:rPr>
      <w:drawing>
        <wp:anchor distT="0" distB="0" distL="114300" distR="114300" simplePos="0" relativeHeight="251662336" behindDoc="0" locked="0" layoutInCell="1" allowOverlap="1" wp14:anchorId="5293675D" wp14:editId="7BF13D03">
          <wp:simplePos x="0" y="0"/>
          <wp:positionH relativeFrom="column">
            <wp:posOffset>28575</wp:posOffset>
          </wp:positionH>
          <wp:positionV relativeFrom="paragraph">
            <wp:posOffset>-208915</wp:posOffset>
          </wp:positionV>
          <wp:extent cx="1104900" cy="914153"/>
          <wp:effectExtent l="0" t="0" r="0" b="635"/>
          <wp:wrapNone/>
          <wp:docPr id="84" name="Immagin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final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4900" cy="91415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A0A194" w14:textId="77777777" w:rsidR="002E3F85" w:rsidRPr="00DE0019" w:rsidRDefault="002E3F85" w:rsidP="00704BDF">
    <w:pPr>
      <w:ind w:left="-426" w:right="-285"/>
      <w:jc w:val="center"/>
      <w:rPr>
        <w:rFonts w:asciiTheme="minorHAnsi" w:hAnsiTheme="minorHAnsi"/>
        <w:b/>
        <w:i/>
        <w:color w:val="002060"/>
        <w:sz w:val="24"/>
        <w:szCs w:val="24"/>
        <w:lang w:val="en-US"/>
      </w:rPr>
    </w:pPr>
    <w:r>
      <w:rPr>
        <w:noProof/>
        <w:lang w:val="en-US"/>
      </w:rPr>
      <w:drawing>
        <wp:anchor distT="0" distB="0" distL="114300" distR="114300" simplePos="0" relativeHeight="251659264" behindDoc="0" locked="0" layoutInCell="1" allowOverlap="1" wp14:anchorId="70BEA14F" wp14:editId="5C3F5267">
          <wp:simplePos x="0" y="0"/>
          <wp:positionH relativeFrom="column">
            <wp:posOffset>142875</wp:posOffset>
          </wp:positionH>
          <wp:positionV relativeFrom="paragraph">
            <wp:posOffset>-144780</wp:posOffset>
          </wp:positionV>
          <wp:extent cx="1104900" cy="914153"/>
          <wp:effectExtent l="0" t="0" r="0" b="635"/>
          <wp:wrapNone/>
          <wp:docPr id="83" name="Im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final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4900" cy="914153"/>
                  </a:xfrm>
                  <a:prstGeom prst="rect">
                    <a:avLst/>
                  </a:prstGeom>
                </pic:spPr>
              </pic:pic>
            </a:graphicData>
          </a:graphic>
          <wp14:sizeRelH relativeFrom="margin">
            <wp14:pctWidth>0</wp14:pctWidth>
          </wp14:sizeRelH>
          <wp14:sizeRelV relativeFrom="margin">
            <wp14:pctHeight>0</wp14:pctHeight>
          </wp14:sizeRelV>
        </wp:anchor>
      </w:drawing>
    </w:r>
    <w:r>
      <w:rPr>
        <w:b/>
        <w:i/>
        <w:color w:val="8A046D"/>
        <w:sz w:val="28"/>
        <w:szCs w:val="28"/>
      </w:rPr>
      <w:t xml:space="preserve">           </w:t>
    </w:r>
    <w:r w:rsidRPr="00DE0019">
      <w:rPr>
        <w:rFonts w:asciiTheme="minorHAnsi" w:hAnsiTheme="minorHAnsi"/>
        <w:b/>
        <w:i/>
        <w:color w:val="002060"/>
        <w:sz w:val="24"/>
        <w:szCs w:val="24"/>
        <w:lang w:val="en-US"/>
      </w:rPr>
      <w:t>ECCE12</w:t>
    </w:r>
    <w:r w:rsidRPr="00DE0019">
      <w:rPr>
        <w:rFonts w:asciiTheme="minorHAnsi" w:hAnsiTheme="minorHAnsi"/>
        <w:b/>
        <w:i/>
        <w:color w:val="002060"/>
        <w:sz w:val="24"/>
        <w:szCs w:val="24"/>
        <w:lang w:val="en-US"/>
      </w:rPr>
      <w:br/>
      <w:t xml:space="preserve">                              The 12</w:t>
    </w:r>
    <w:r w:rsidRPr="00DE0019">
      <w:rPr>
        <w:rFonts w:asciiTheme="minorHAnsi" w:hAnsiTheme="minorHAnsi"/>
        <w:b/>
        <w:i/>
        <w:color w:val="002060"/>
        <w:sz w:val="24"/>
        <w:szCs w:val="24"/>
        <w:vertAlign w:val="superscript"/>
        <w:lang w:val="en-US"/>
      </w:rPr>
      <w:t xml:space="preserve">th </w:t>
    </w:r>
    <w:r w:rsidRPr="00DE0019">
      <w:rPr>
        <w:rFonts w:asciiTheme="minorHAnsi" w:hAnsiTheme="minorHAnsi"/>
        <w:b/>
        <w:i/>
        <w:color w:val="002060"/>
        <w:sz w:val="24"/>
        <w:szCs w:val="24"/>
        <w:lang w:val="en-US"/>
      </w:rPr>
      <w:t>EUROPEAN CONGRESS OF CHEMICAL ENGINEERING</w:t>
    </w:r>
    <w:r w:rsidRPr="00DE0019">
      <w:rPr>
        <w:rFonts w:asciiTheme="minorHAnsi" w:hAnsiTheme="minorHAnsi"/>
        <w:b/>
        <w:i/>
        <w:color w:val="002060"/>
        <w:sz w:val="24"/>
        <w:szCs w:val="24"/>
        <w:lang w:val="en-US"/>
      </w:rPr>
      <w:br/>
      <w:t xml:space="preserve">                               Florence 15-19 September 2019</w:t>
    </w:r>
  </w:p>
  <w:p w14:paraId="1863923F" w14:textId="77777777" w:rsidR="002E3F85" w:rsidRDefault="002E3F85">
    <w:pPr>
      <w:pStyle w:val="Header"/>
    </w:pPr>
  </w:p>
  <w:p w14:paraId="3EEE2872" w14:textId="77777777" w:rsidR="002E3F85" w:rsidRDefault="002E3F85">
    <w:pPr>
      <w:pStyle w:val="Header"/>
    </w:pPr>
    <w:r>
      <w:rPr>
        <w:noProof/>
        <w:lang w:val="en-US"/>
      </w:rPr>
      <mc:AlternateContent>
        <mc:Choice Requires="wps">
          <w:drawing>
            <wp:anchor distT="0" distB="0" distL="114300" distR="114300" simplePos="0" relativeHeight="251660288" behindDoc="0" locked="0" layoutInCell="1" allowOverlap="1" wp14:anchorId="04491941" wp14:editId="035A924E">
              <wp:simplePos x="0" y="0"/>
              <wp:positionH relativeFrom="column">
                <wp:posOffset>128270</wp:posOffset>
              </wp:positionH>
              <wp:positionV relativeFrom="paragraph">
                <wp:posOffset>76200</wp:posOffset>
              </wp:positionV>
              <wp:extent cx="5581650" cy="0"/>
              <wp:effectExtent l="38100" t="38100" r="76200" b="95250"/>
              <wp:wrapNone/>
              <wp:docPr id="12" name="Connettore 1 12"/>
              <wp:cNvGraphicFramePr/>
              <a:graphic xmlns:a="http://schemas.openxmlformats.org/drawingml/2006/main">
                <a:graphicData uri="http://schemas.microsoft.com/office/word/2010/wordprocessingShape">
                  <wps:wsp>
                    <wps:cNvCnPr/>
                    <wps:spPr>
                      <a:xfrm>
                        <a:off x="0" y="0"/>
                        <a:ext cx="5581650" cy="0"/>
                      </a:xfrm>
                      <a:prstGeom prst="line">
                        <a:avLst/>
                      </a:prstGeom>
                      <a:ln>
                        <a:solidFill>
                          <a:srgbClr val="00206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7F9002D" id="Connettore 1 12"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1pt,6pt" to="449.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" strokecolor="#002060" strokeweight="2pt">
              <v:shadow on="t" color="black" opacity="24903f" origin=",.5" offset="0,.55556mm"/>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7D77DAC"/>
    <w:multiLevelType w:val="hybridMultilevel"/>
    <w:tmpl w:val="BA9C7924"/>
    <w:lvl w:ilvl="0" w:tplc="F81E5040">
      <w:start w:val="1"/>
      <w:numFmt w:val="decimal"/>
      <w:lvlText w:val="[%1]"/>
      <w:lvlJc w:val="left"/>
      <w:pPr>
        <w:ind w:left="360" w:hanging="360"/>
      </w:pPr>
      <w:rPr>
        <w:rFonts w:hint="default"/>
        <w:sz w:val="18"/>
        <w:szCs w:val="18"/>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11">
    <w:nsid w:val="2438217E"/>
    <w:multiLevelType w:val="multilevel"/>
    <w:tmpl w:val="0784B0C2"/>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nsid w:val="351E0394"/>
    <w:multiLevelType w:val="hybridMultilevel"/>
    <w:tmpl w:val="ED14CA0C"/>
    <w:lvl w:ilvl="0" w:tplc="B13489D8">
      <w:start w:val="1"/>
      <w:numFmt w:val="bullet"/>
      <w:pStyle w:val="CETnumberingbullets"/>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4002444B"/>
    <w:multiLevelType w:val="hybridMultilevel"/>
    <w:tmpl w:val="3EDAB55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5">
    <w:nsid w:val="59AC7043"/>
    <w:multiLevelType w:val="hybridMultilevel"/>
    <w:tmpl w:val="3EDAB5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6865266D"/>
    <w:multiLevelType w:val="hybridMultilevel"/>
    <w:tmpl w:val="7AB4E1CE"/>
    <w:lvl w:ilvl="0" w:tplc="33FE03FA">
      <w:start w:val="1"/>
      <w:numFmt w:val="lowerLetter"/>
      <w:pStyle w:val="CETnumberinga"/>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790A4DF9"/>
    <w:multiLevelType w:val="hybridMultilevel"/>
    <w:tmpl w:val="3322FC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4"/>
  </w:num>
  <w:num w:numId="13">
    <w:abstractNumId w:val="12"/>
  </w:num>
  <w:num w:numId="14">
    <w:abstractNumId w:val="16"/>
  </w:num>
  <w:num w:numId="15">
    <w:abstractNumId w:val="17"/>
  </w:num>
  <w:num w:numId="16">
    <w:abstractNumId w:val="18"/>
  </w:num>
  <w:num w:numId="17">
    <w:abstractNumId w:val="10"/>
  </w:num>
  <w:num w:numId="18">
    <w:abstractNumId w:val="13"/>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414A"/>
    <w:rsid w:val="000027C0"/>
    <w:rsid w:val="000117CB"/>
    <w:rsid w:val="00024AEE"/>
    <w:rsid w:val="000304DD"/>
    <w:rsid w:val="0003148D"/>
    <w:rsid w:val="00034B29"/>
    <w:rsid w:val="00046BC3"/>
    <w:rsid w:val="00062A9A"/>
    <w:rsid w:val="0007247D"/>
    <w:rsid w:val="000A03B2"/>
    <w:rsid w:val="000D34BE"/>
    <w:rsid w:val="000E36F1"/>
    <w:rsid w:val="000E3A73"/>
    <w:rsid w:val="000E414A"/>
    <w:rsid w:val="00106AA4"/>
    <w:rsid w:val="0013121F"/>
    <w:rsid w:val="00134DE4"/>
    <w:rsid w:val="0013751C"/>
    <w:rsid w:val="00150E59"/>
    <w:rsid w:val="00184AD6"/>
    <w:rsid w:val="001A6696"/>
    <w:rsid w:val="001B3640"/>
    <w:rsid w:val="001B65C1"/>
    <w:rsid w:val="001C24DA"/>
    <w:rsid w:val="001C684B"/>
    <w:rsid w:val="001D09FF"/>
    <w:rsid w:val="001D465C"/>
    <w:rsid w:val="001D53FC"/>
    <w:rsid w:val="001F0E85"/>
    <w:rsid w:val="001F2EC7"/>
    <w:rsid w:val="001F3D4C"/>
    <w:rsid w:val="001F66E5"/>
    <w:rsid w:val="001F729A"/>
    <w:rsid w:val="002065DB"/>
    <w:rsid w:val="002101C0"/>
    <w:rsid w:val="00220E7D"/>
    <w:rsid w:val="002447EF"/>
    <w:rsid w:val="00251550"/>
    <w:rsid w:val="0027221A"/>
    <w:rsid w:val="00275B61"/>
    <w:rsid w:val="00294D60"/>
    <w:rsid w:val="00297F91"/>
    <w:rsid w:val="002D1F12"/>
    <w:rsid w:val="002E207C"/>
    <w:rsid w:val="002E3F85"/>
    <w:rsid w:val="002F1835"/>
    <w:rsid w:val="003009B7"/>
    <w:rsid w:val="0030469C"/>
    <w:rsid w:val="003234F7"/>
    <w:rsid w:val="003723D4"/>
    <w:rsid w:val="00384A05"/>
    <w:rsid w:val="003A7D1C"/>
    <w:rsid w:val="004150AB"/>
    <w:rsid w:val="00450657"/>
    <w:rsid w:val="0046164A"/>
    <w:rsid w:val="00462DCD"/>
    <w:rsid w:val="00463274"/>
    <w:rsid w:val="004835E0"/>
    <w:rsid w:val="004D1162"/>
    <w:rsid w:val="004E4DD6"/>
    <w:rsid w:val="004F5E36"/>
    <w:rsid w:val="005119A5"/>
    <w:rsid w:val="005278B7"/>
    <w:rsid w:val="005346C8"/>
    <w:rsid w:val="00562753"/>
    <w:rsid w:val="005669FD"/>
    <w:rsid w:val="005732F1"/>
    <w:rsid w:val="00574F05"/>
    <w:rsid w:val="00594D5E"/>
    <w:rsid w:val="00594E9F"/>
    <w:rsid w:val="005B61E6"/>
    <w:rsid w:val="005C77E1"/>
    <w:rsid w:val="005D6A2F"/>
    <w:rsid w:val="005E1A82"/>
    <w:rsid w:val="005E25A5"/>
    <w:rsid w:val="005E3617"/>
    <w:rsid w:val="005F0A28"/>
    <w:rsid w:val="005F0E5E"/>
    <w:rsid w:val="005F4E0D"/>
    <w:rsid w:val="005F7977"/>
    <w:rsid w:val="00620DEE"/>
    <w:rsid w:val="00625639"/>
    <w:rsid w:val="0064184D"/>
    <w:rsid w:val="00660E3E"/>
    <w:rsid w:val="00662373"/>
    <w:rsid w:val="00662E74"/>
    <w:rsid w:val="0068004E"/>
    <w:rsid w:val="00692D4A"/>
    <w:rsid w:val="00696651"/>
    <w:rsid w:val="006A58D2"/>
    <w:rsid w:val="006A7711"/>
    <w:rsid w:val="006C5579"/>
    <w:rsid w:val="00700C6E"/>
    <w:rsid w:val="00704BDF"/>
    <w:rsid w:val="00712D9F"/>
    <w:rsid w:val="00736B13"/>
    <w:rsid w:val="007447F3"/>
    <w:rsid w:val="00752BA2"/>
    <w:rsid w:val="00757BA5"/>
    <w:rsid w:val="007661C8"/>
    <w:rsid w:val="0077253C"/>
    <w:rsid w:val="007D1F02"/>
    <w:rsid w:val="007D52CD"/>
    <w:rsid w:val="007F78A4"/>
    <w:rsid w:val="008010A1"/>
    <w:rsid w:val="00811009"/>
    <w:rsid w:val="00813288"/>
    <w:rsid w:val="008168FC"/>
    <w:rsid w:val="008479A2"/>
    <w:rsid w:val="00872AD3"/>
    <w:rsid w:val="0087637F"/>
    <w:rsid w:val="00877A99"/>
    <w:rsid w:val="008A1512"/>
    <w:rsid w:val="008D0BEB"/>
    <w:rsid w:val="008E0102"/>
    <w:rsid w:val="008E566E"/>
    <w:rsid w:val="008F62AA"/>
    <w:rsid w:val="00900D14"/>
    <w:rsid w:val="00901EB6"/>
    <w:rsid w:val="00911A49"/>
    <w:rsid w:val="009221A6"/>
    <w:rsid w:val="00932879"/>
    <w:rsid w:val="00936CBA"/>
    <w:rsid w:val="009450CE"/>
    <w:rsid w:val="0095164B"/>
    <w:rsid w:val="009524C1"/>
    <w:rsid w:val="00987E61"/>
    <w:rsid w:val="009946D9"/>
    <w:rsid w:val="00996483"/>
    <w:rsid w:val="009A70F5"/>
    <w:rsid w:val="009B425C"/>
    <w:rsid w:val="009E788A"/>
    <w:rsid w:val="00A07194"/>
    <w:rsid w:val="00A1763D"/>
    <w:rsid w:val="00A17CEC"/>
    <w:rsid w:val="00A27EF0"/>
    <w:rsid w:val="00A56561"/>
    <w:rsid w:val="00A76EFC"/>
    <w:rsid w:val="00A80236"/>
    <w:rsid w:val="00A9626B"/>
    <w:rsid w:val="00A97F29"/>
    <w:rsid w:val="00AB0964"/>
    <w:rsid w:val="00AE377D"/>
    <w:rsid w:val="00AE63C2"/>
    <w:rsid w:val="00B101F3"/>
    <w:rsid w:val="00B2740A"/>
    <w:rsid w:val="00B54905"/>
    <w:rsid w:val="00B61DBF"/>
    <w:rsid w:val="00BC30C9"/>
    <w:rsid w:val="00BD1FF6"/>
    <w:rsid w:val="00BE3E58"/>
    <w:rsid w:val="00C01616"/>
    <w:rsid w:val="00C0162B"/>
    <w:rsid w:val="00C061F7"/>
    <w:rsid w:val="00C11EE2"/>
    <w:rsid w:val="00C125DD"/>
    <w:rsid w:val="00C2599A"/>
    <w:rsid w:val="00C345B1"/>
    <w:rsid w:val="00C40142"/>
    <w:rsid w:val="00C448F8"/>
    <w:rsid w:val="00C57182"/>
    <w:rsid w:val="00C60FDC"/>
    <w:rsid w:val="00C655FD"/>
    <w:rsid w:val="00C867B1"/>
    <w:rsid w:val="00C94434"/>
    <w:rsid w:val="00CA1C95"/>
    <w:rsid w:val="00CA5A9C"/>
    <w:rsid w:val="00CB2F64"/>
    <w:rsid w:val="00CC62B6"/>
    <w:rsid w:val="00CD5FE2"/>
    <w:rsid w:val="00CF016D"/>
    <w:rsid w:val="00CF0C5E"/>
    <w:rsid w:val="00CF3A5B"/>
    <w:rsid w:val="00D02B4C"/>
    <w:rsid w:val="00D16AB8"/>
    <w:rsid w:val="00D32566"/>
    <w:rsid w:val="00D542A5"/>
    <w:rsid w:val="00D84576"/>
    <w:rsid w:val="00D914D3"/>
    <w:rsid w:val="00D93F06"/>
    <w:rsid w:val="00DA2E1E"/>
    <w:rsid w:val="00DA4465"/>
    <w:rsid w:val="00DC608A"/>
    <w:rsid w:val="00DC7375"/>
    <w:rsid w:val="00DD469B"/>
    <w:rsid w:val="00DE0019"/>
    <w:rsid w:val="00DE264A"/>
    <w:rsid w:val="00E041E7"/>
    <w:rsid w:val="00E23CA1"/>
    <w:rsid w:val="00E409A8"/>
    <w:rsid w:val="00E5611C"/>
    <w:rsid w:val="00E7209D"/>
    <w:rsid w:val="00E73A95"/>
    <w:rsid w:val="00E85158"/>
    <w:rsid w:val="00EA50E1"/>
    <w:rsid w:val="00EE0131"/>
    <w:rsid w:val="00F10114"/>
    <w:rsid w:val="00F26434"/>
    <w:rsid w:val="00F30C64"/>
    <w:rsid w:val="00F826FC"/>
    <w:rsid w:val="00F82761"/>
    <w:rsid w:val="00F97217"/>
    <w:rsid w:val="00FB3FB7"/>
    <w:rsid w:val="00FB730C"/>
    <w:rsid w:val="00FC2695"/>
    <w:rsid w:val="00FC3E03"/>
    <w:rsid w:val="00FD66B8"/>
    <w:rsid w:val="00FE6A2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E53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1" w:defUIPriority="99" w:defSemiHidden="1" w:defUnhideWhenUsed="1" w:defQFormat="0" w:count="267">
    <w:lsdException w:name="Normal" w:locked="0" w:semiHidden="0" w:uiPriority="0" w:unhideWhenUsed="0"/>
    <w:lsdException w:name="heading 1" w:locked="0" w:semiHidden="0" w:uiPriority="9" w:unhideWhenUsed="0"/>
    <w:lsdException w:name="heading 2" w:locked="0" w:uiPriority="9" w:qFormat="1"/>
    <w:lsdException w:name="heading 3" w:locked="0" w:uiPriority="9" w:qFormat="1"/>
    <w:lsdException w:name="heading 4" w:locked="0" w:uiPriority="9" w:qFormat="1"/>
    <w:lsdException w:name="heading 5" w:locked="0" w:uiPriority="9" w:qFormat="1"/>
    <w:lsdException w:name="heading 6" w:locked="0" w:uiPriority="9" w:qFormat="1"/>
    <w:lsdException w:name="heading 7" w:locked="0" w:uiPriority="9" w:qFormat="1"/>
    <w:lsdException w:name="heading 8" w:locked="0" w:uiPriority="9" w:qFormat="1"/>
    <w:lsdException w:name="heading 9" w:locked="0" w:uiPriority="9" w:qFormat="1"/>
    <w:lsdException w:name="index 1" w:locked="0"/>
    <w:lsdException w:name="index 2" w:locked="0"/>
    <w:lsdException w:name="index 3" w:locked="0"/>
    <w:lsdException w:name="index 4" w:locked="0"/>
    <w:lsdException w:name="index 5" w:locked="0"/>
    <w:lsdException w:name="index 6" w:locked="0"/>
    <w:lsdException w:name="index 7" w:locked="0"/>
    <w:lsdException w:name="index 8" w:locked="0"/>
    <w:lsdException w:name="index 9" w:locked="0"/>
    <w:lsdException w:name="toc 1" w:locked="0" w:uiPriority="39"/>
    <w:lsdException w:name="toc 2" w:locked="0" w:uiPriority="39"/>
    <w:lsdException w:name="toc 3" w:locked="0" w:uiPriority="39"/>
    <w:lsdException w:name="toc 4" w:locked="0" w:uiPriority="39"/>
    <w:lsdException w:name="toc 5" w:locked="0" w:uiPriority="39"/>
    <w:lsdException w:name="toc 6" w:locked="0" w:uiPriority="39"/>
    <w:lsdException w:name="toc 7" w:locked="0" w:uiPriority="39"/>
    <w:lsdException w:name="toc 8" w:locked="0" w:uiPriority="39"/>
    <w:lsdException w:name="toc 9" w:locked="0" w:uiPriority="39"/>
    <w:lsdException w:name="Normal Indent" w:locked="0"/>
    <w:lsdException w:name="footnote text" w:locked="0"/>
    <w:lsdException w:name="annotation text" w:locked="0"/>
    <w:lsdException w:name="header" w:locked="0"/>
    <w:lsdException w:name="footer" w:locked="0"/>
    <w:lsdException w:name="index heading" w:locked="0"/>
    <w:lsdException w:name="caption" w:locked="0" w:uiPriority="35" w:qFormat="1"/>
    <w:lsdException w:name="table of figures" w:locked="0"/>
    <w:lsdException w:name="envelope address" w:locked="0"/>
    <w:lsdException w:name="envelope return" w:locked="0"/>
    <w:lsdException w:name="endnote text" w:locked="0"/>
    <w:lsdException w:name="table of authorities" w:locked="0"/>
    <w:lsdException w:name="macro" w:locked="0"/>
    <w:lsdException w:name="toa heading" w:locked="0"/>
    <w:lsdException w:name="List" w:locked="0"/>
    <w:lsdException w:name="List Bullet" w:locked="0"/>
    <w:lsdException w:name="List Number" w:locked="0"/>
    <w:lsdException w:name="List 2" w:locked="0"/>
    <w:lsdException w:name="List 3" w:locked="0"/>
    <w:lsdException w:name="List 4" w:locked="0"/>
    <w:lsdException w:name="List 5" w:locked="0"/>
    <w:lsdException w:name="List Bullet 2" w:locked="0"/>
    <w:lsdException w:name="List Bullet 3" w:locked="0"/>
    <w:lsdException w:name="List Bullet 4" w:locked="0"/>
    <w:lsdException w:name="List Bullet 5" w:locked="0"/>
    <w:lsdException w:name="List Number 2" w:locked="0"/>
    <w:lsdException w:name="List Number 3" w:locked="0"/>
    <w:lsdException w:name="List Number 4" w:locked="0"/>
    <w:lsdException w:name="List Number 5" w:locked="0"/>
    <w:lsdException w:name="Title" w:semiHidden="0" w:uiPriority="10" w:unhideWhenUsed="0" w:qFormat="1"/>
    <w:lsdException w:name="Closing" w:locked="0"/>
    <w:lsdException w:name="Signature" w:locked="0"/>
    <w:lsdException w:name="Default Paragraph Font" w:locked="0" w:uiPriority="1"/>
    <w:lsdException w:name="Body Text" w:locked="0"/>
    <w:lsdException w:name="Body Text Indent" w:locked="0"/>
    <w:lsdException w:name="List Continue" w:locked="0"/>
    <w:lsdException w:name="List Continue 2" w:locked="0"/>
    <w:lsdException w:name="List Continue 3" w:locked="0"/>
    <w:lsdException w:name="List Continue 4" w:locked="0"/>
    <w:lsdException w:name="List Continue 5" w:locked="0"/>
    <w:lsdException w:name="Message Header" w:locked="0"/>
    <w:lsdException w:name="Subtitle" w:semiHidden="0" w:uiPriority="11" w:unhideWhenUsed="0"/>
    <w:lsdException w:name="Salutation" w:locked="0"/>
    <w:lsdException w:name="Date" w:locked="0"/>
    <w:lsdException w:name="Body Text First Indent" w:locked="0"/>
    <w:lsdException w:name="Body Text First Indent 2" w:locked="0"/>
    <w:lsdException w:name="Note Heading" w:locked="0"/>
    <w:lsdException w:name="Body Text 2" w:locked="0"/>
    <w:lsdException w:name="Body Text 3" w:locked="0"/>
    <w:lsdException w:name="Body Text Indent 2" w:locked="0"/>
    <w:lsdException w:name="Body Text Indent 3" w:locked="0"/>
    <w:lsdException w:name="Block Text" w:locked="0"/>
    <w:lsdException w:name="Strong" w:semiHidden="0" w:uiPriority="22" w:unhideWhenUsed="0"/>
    <w:lsdException w:name="Emphasis" w:semiHidden="0" w:uiPriority="20" w:unhideWhenUsed="0" w:qFormat="1"/>
    <w:lsdException w:name="Document Map" w:locked="0"/>
    <w:lsdException w:name="Plain Text" w:locked="0"/>
    <w:lsdException w:name="E-mail Signature" w:locked="0"/>
    <w:lsdException w:name="HTML Top of Form" w:locked="0"/>
    <w:lsdException w:name="HTML Bottom of Form" w:locked="0"/>
    <w:lsdException w:name="Normal (Web)" w:locked="0"/>
    <w:lsdException w:name="HTML Address" w:locked="0"/>
    <w:lsdException w:name="HTML Preformatted" w:locked="0"/>
    <w:lsdException w:name="Normal Table" w:locked="0"/>
    <w:lsdException w:name="annotation subject" w:locked="0"/>
    <w:lsdException w:name="No List" w:locked="0"/>
    <w:lsdException w:name="Outline List 2" w:locked="0"/>
    <w:lsdException w:name="Outline List 3" w:locked="0"/>
    <w:lsdException w:name="Table Simple 1" w:locked="0" w:uiPriority="0"/>
    <w:lsdException w:name="Table Classic 1" w:locked="0"/>
    <w:lsdException w:name="Balloon Text" w:lock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locked="0"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locked="0" w:uiPriority="37"/>
    <w:lsdException w:name="TOC Heading" w:locked="0" w:uiPriority="39" w:qFormat="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locked/>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locked/>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locked/>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locked/>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locked/>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locked/>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locked/>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locked/>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locked/>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rsid w:val="009E788A"/>
    <w:pPr>
      <w:keepNext/>
      <w:numPr>
        <w:ilvl w:val="2"/>
        <w:numId w:val="1"/>
      </w:numPr>
      <w:suppressAutoHyphens/>
      <w:spacing w:before="120" w:line="240" w:lineRule="auto"/>
    </w:pPr>
    <w:rPr>
      <w:rFonts w:ascii="Arial" w:eastAsia="Times New Roman" w:hAnsi="Arial" w:cs="Times New Roman"/>
      <w:b/>
      <w:sz w:val="18"/>
      <w:szCs w:val="20"/>
      <w:lang w:val="en-US"/>
    </w:rPr>
  </w:style>
  <w:style w:type="paragraph" w:customStyle="1" w:styleId="CETAddress">
    <w:name w:val="CET Address"/>
    <w:link w:val="CETAddressCarattere"/>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locked/>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rsid w:val="00FC2695"/>
    <w:pPr>
      <w:spacing w:before="200" w:after="120" w:line="240" w:lineRule="auto"/>
    </w:pPr>
    <w:rPr>
      <w:rFonts w:ascii="Arial" w:eastAsia="Times New Roman" w:hAnsi="Arial" w:cs="Times New Roman"/>
      <w:b/>
      <w:sz w:val="18"/>
      <w:szCs w:val="20"/>
      <w:lang w:val="en-GB"/>
    </w:rPr>
  </w:style>
  <w:style w:type="paragraph" w:customStyle="1" w:styleId="CETReference-text">
    <w:name w:val="CET Reference-text"/>
    <w:rsid w:val="009E788A"/>
    <w:pPr>
      <w:spacing w:after="0" w:line="264" w:lineRule="auto"/>
      <w:ind w:left="284" w:hanging="284"/>
      <w:jc w:val="both"/>
    </w:pPr>
    <w:rPr>
      <w:rFonts w:ascii="Arial" w:eastAsia="Times New Roman" w:hAnsi="Arial" w:cs="Times New Roman"/>
      <w:sz w:val="18"/>
      <w:szCs w:val="20"/>
      <w:lang w:val="en-GB"/>
    </w:rPr>
  </w:style>
  <w:style w:type="paragraph" w:customStyle="1" w:styleId="CETCaption">
    <w:name w:val="CET Caption"/>
    <w:link w:val="CETCaptionCarattere"/>
    <w:rsid w:val="009E788A"/>
    <w:pPr>
      <w:spacing w:before="240" w:after="240" w:line="264" w:lineRule="auto"/>
      <w:jc w:val="both"/>
    </w:pPr>
    <w:rPr>
      <w:rFonts w:ascii="Arial" w:eastAsia="Times New Roman" w:hAnsi="Arial" w:cs="Times New Roman"/>
      <w:i/>
      <w:sz w:val="18"/>
      <w:szCs w:val="20"/>
      <w:lang w:val="en-GB"/>
    </w:rPr>
  </w:style>
  <w:style w:type="paragraph" w:customStyle="1" w:styleId="CET-table-title">
    <w:name w:val="CET-table-title"/>
    <w:rsid w:val="000E414A"/>
    <w:pPr>
      <w:keepNext/>
      <w:spacing w:before="240" w:after="80" w:line="240" w:lineRule="exact"/>
    </w:pPr>
    <w:rPr>
      <w:rFonts w:ascii="Arial" w:eastAsia="Times New Roman" w:hAnsi="Arial" w:cs="Times New Roman"/>
      <w:i/>
      <w:sz w:val="18"/>
      <w:szCs w:val="20"/>
      <w:lang w:val="en-US"/>
    </w:rPr>
  </w:style>
  <w:style w:type="character" w:customStyle="1" w:styleId="CETheadingxCarattere">
    <w:name w:val="CET headingx Carattere"/>
    <w:link w:val="CETheadingx"/>
    <w:rsid w:val="009E788A"/>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paragraph" w:customStyle="1" w:styleId="CETAcknowledgements">
    <w:name w:val="CET_Acknowledgements"/>
    <w:next w:val="CETBodytext"/>
    <w:qFormat/>
    <w:rsid w:val="00FC2695"/>
    <w:pPr>
      <w:spacing w:before="200" w:after="120"/>
    </w:pPr>
    <w:rPr>
      <w:rFonts w:ascii="Arial" w:eastAsia="Times New Roman" w:hAnsi="Arial" w:cs="Times New Roman"/>
      <w:b/>
      <w:sz w:val="18"/>
      <w:szCs w:val="20"/>
      <w:lang w:val="en-GB"/>
    </w:rPr>
  </w:style>
  <w:style w:type="paragraph" w:styleId="BalloonText">
    <w:name w:val="Balloon Text"/>
    <w:basedOn w:val="Normal"/>
    <w:link w:val="BalloonTextChar"/>
    <w:uiPriority w:val="99"/>
    <w:semiHidden/>
    <w:unhideWhenUsed/>
    <w:lock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Normal"/>
    <w:next w:val="Normal"/>
    <w:uiPriority w:val="37"/>
    <w:semiHidden/>
    <w:unhideWhenUsed/>
    <w:rsid w:val="0003148D"/>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lock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locked/>
    <w:rsid w:val="0003148D"/>
    <w:pPr>
      <w:spacing w:line="240" w:lineRule="auto"/>
    </w:pPr>
    <w:rPr>
      <w:b/>
      <w:bCs/>
      <w:color w:val="4F81BD" w:themeColor="accent1"/>
      <w:szCs w:val="18"/>
    </w:rPr>
  </w:style>
  <w:style w:type="paragraph" w:styleId="List">
    <w:name w:val="List"/>
    <w:basedOn w:val="Normal"/>
    <w:uiPriority w:val="99"/>
    <w:semiHidden/>
    <w:unhideWhenUsed/>
    <w:locked/>
    <w:rsid w:val="0003148D"/>
    <w:pPr>
      <w:ind w:left="283" w:hanging="283"/>
      <w:contextualSpacing/>
    </w:pPr>
  </w:style>
  <w:style w:type="paragraph" w:styleId="List2">
    <w:name w:val="List 2"/>
    <w:basedOn w:val="Normal"/>
    <w:uiPriority w:val="99"/>
    <w:semiHidden/>
    <w:unhideWhenUsed/>
    <w:locked/>
    <w:rsid w:val="0003148D"/>
    <w:pPr>
      <w:ind w:left="566" w:hanging="283"/>
      <w:contextualSpacing/>
    </w:pPr>
  </w:style>
  <w:style w:type="paragraph" w:styleId="List3">
    <w:name w:val="List 3"/>
    <w:basedOn w:val="Normal"/>
    <w:uiPriority w:val="99"/>
    <w:semiHidden/>
    <w:unhideWhenUsed/>
    <w:locked/>
    <w:rsid w:val="0003148D"/>
    <w:pPr>
      <w:ind w:left="849" w:hanging="283"/>
      <w:contextualSpacing/>
    </w:pPr>
  </w:style>
  <w:style w:type="paragraph" w:styleId="List4">
    <w:name w:val="List 4"/>
    <w:basedOn w:val="Normal"/>
    <w:uiPriority w:val="99"/>
    <w:semiHidden/>
    <w:unhideWhenUsed/>
    <w:locked/>
    <w:rsid w:val="0003148D"/>
    <w:pPr>
      <w:ind w:left="1132" w:hanging="283"/>
      <w:contextualSpacing/>
    </w:pPr>
  </w:style>
  <w:style w:type="paragraph" w:styleId="List5">
    <w:name w:val="List 5"/>
    <w:basedOn w:val="Normal"/>
    <w:uiPriority w:val="99"/>
    <w:semiHidden/>
    <w:unhideWhenUsed/>
    <w:locked/>
    <w:rsid w:val="0003148D"/>
    <w:pPr>
      <w:ind w:left="1415" w:hanging="283"/>
      <w:contextualSpacing/>
    </w:pPr>
  </w:style>
  <w:style w:type="paragraph" w:styleId="ListContinue">
    <w:name w:val="List Continue"/>
    <w:basedOn w:val="Normal"/>
    <w:uiPriority w:val="99"/>
    <w:semiHidden/>
    <w:unhideWhenUsed/>
    <w:locked/>
    <w:rsid w:val="0003148D"/>
    <w:pPr>
      <w:spacing w:after="120"/>
      <w:ind w:left="283"/>
      <w:contextualSpacing/>
    </w:pPr>
  </w:style>
  <w:style w:type="paragraph" w:styleId="ListContinue2">
    <w:name w:val="List Continue 2"/>
    <w:basedOn w:val="Normal"/>
    <w:uiPriority w:val="99"/>
    <w:semiHidden/>
    <w:unhideWhenUsed/>
    <w:locked/>
    <w:rsid w:val="0003148D"/>
    <w:pPr>
      <w:spacing w:after="120"/>
      <w:ind w:left="566"/>
      <w:contextualSpacing/>
    </w:pPr>
  </w:style>
  <w:style w:type="paragraph" w:styleId="ListContinue3">
    <w:name w:val="List Continue 3"/>
    <w:basedOn w:val="Normal"/>
    <w:uiPriority w:val="99"/>
    <w:semiHidden/>
    <w:unhideWhenUsed/>
    <w:locked/>
    <w:rsid w:val="0003148D"/>
    <w:pPr>
      <w:spacing w:after="120"/>
      <w:ind w:left="849"/>
      <w:contextualSpacing/>
    </w:pPr>
  </w:style>
  <w:style w:type="paragraph" w:styleId="ListContinue4">
    <w:name w:val="List Continue 4"/>
    <w:basedOn w:val="Normal"/>
    <w:uiPriority w:val="99"/>
    <w:semiHidden/>
    <w:unhideWhenUsed/>
    <w:locked/>
    <w:rsid w:val="0003148D"/>
    <w:pPr>
      <w:spacing w:after="120"/>
      <w:ind w:left="1132"/>
      <w:contextualSpacing/>
    </w:pPr>
  </w:style>
  <w:style w:type="paragraph" w:styleId="ListContinue5">
    <w:name w:val="List Continue 5"/>
    <w:basedOn w:val="Normal"/>
    <w:uiPriority w:val="99"/>
    <w:semiHidden/>
    <w:unhideWhenUsed/>
    <w:locked/>
    <w:rsid w:val="0003148D"/>
    <w:pPr>
      <w:spacing w:after="120"/>
      <w:ind w:left="1415"/>
      <w:contextualSpacing/>
    </w:pPr>
  </w:style>
  <w:style w:type="paragraph" w:styleId="Signature">
    <w:name w:val="Signature"/>
    <w:basedOn w:val="Normal"/>
    <w:link w:val="SignatureChar"/>
    <w:uiPriority w:val="99"/>
    <w:semiHidden/>
    <w:unhideWhenUsed/>
    <w:lock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lock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lock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lock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locked/>
    <w:rsid w:val="0003148D"/>
    <w:pPr>
      <w:spacing w:line="240" w:lineRule="auto"/>
      <w:ind w:left="220" w:hanging="220"/>
    </w:pPr>
  </w:style>
  <w:style w:type="paragraph" w:styleId="Index2">
    <w:name w:val="index 2"/>
    <w:basedOn w:val="Normal"/>
    <w:next w:val="Normal"/>
    <w:autoRedefine/>
    <w:uiPriority w:val="99"/>
    <w:semiHidden/>
    <w:unhideWhenUsed/>
    <w:locked/>
    <w:rsid w:val="0003148D"/>
    <w:pPr>
      <w:spacing w:line="240" w:lineRule="auto"/>
      <w:ind w:left="440" w:hanging="220"/>
    </w:pPr>
  </w:style>
  <w:style w:type="paragraph" w:styleId="Index3">
    <w:name w:val="index 3"/>
    <w:basedOn w:val="Normal"/>
    <w:next w:val="Normal"/>
    <w:autoRedefine/>
    <w:uiPriority w:val="99"/>
    <w:semiHidden/>
    <w:unhideWhenUsed/>
    <w:locked/>
    <w:rsid w:val="0003148D"/>
    <w:pPr>
      <w:spacing w:line="240" w:lineRule="auto"/>
      <w:ind w:left="660" w:hanging="220"/>
    </w:pPr>
  </w:style>
  <w:style w:type="paragraph" w:styleId="Index4">
    <w:name w:val="index 4"/>
    <w:basedOn w:val="Normal"/>
    <w:next w:val="Normal"/>
    <w:autoRedefine/>
    <w:uiPriority w:val="99"/>
    <w:semiHidden/>
    <w:unhideWhenUsed/>
    <w:locked/>
    <w:rsid w:val="0003148D"/>
    <w:pPr>
      <w:spacing w:line="240" w:lineRule="auto"/>
      <w:ind w:left="880" w:hanging="220"/>
    </w:pPr>
  </w:style>
  <w:style w:type="paragraph" w:styleId="Index5">
    <w:name w:val="index 5"/>
    <w:basedOn w:val="Normal"/>
    <w:next w:val="Normal"/>
    <w:autoRedefine/>
    <w:uiPriority w:val="99"/>
    <w:semiHidden/>
    <w:unhideWhenUsed/>
    <w:locked/>
    <w:rsid w:val="0003148D"/>
    <w:pPr>
      <w:spacing w:line="240" w:lineRule="auto"/>
      <w:ind w:left="1100" w:hanging="220"/>
    </w:pPr>
  </w:style>
  <w:style w:type="paragraph" w:styleId="Index6">
    <w:name w:val="index 6"/>
    <w:basedOn w:val="Normal"/>
    <w:next w:val="Normal"/>
    <w:autoRedefine/>
    <w:uiPriority w:val="99"/>
    <w:semiHidden/>
    <w:unhideWhenUsed/>
    <w:locked/>
    <w:rsid w:val="0003148D"/>
    <w:pPr>
      <w:spacing w:line="240" w:lineRule="auto"/>
      <w:ind w:left="1320" w:hanging="220"/>
    </w:pPr>
  </w:style>
  <w:style w:type="paragraph" w:styleId="Index7">
    <w:name w:val="index 7"/>
    <w:basedOn w:val="Normal"/>
    <w:next w:val="Normal"/>
    <w:autoRedefine/>
    <w:uiPriority w:val="99"/>
    <w:semiHidden/>
    <w:unhideWhenUsed/>
    <w:locked/>
    <w:rsid w:val="0003148D"/>
    <w:pPr>
      <w:spacing w:line="240" w:lineRule="auto"/>
      <w:ind w:left="1540" w:hanging="220"/>
    </w:pPr>
  </w:style>
  <w:style w:type="paragraph" w:styleId="Index8">
    <w:name w:val="index 8"/>
    <w:basedOn w:val="Normal"/>
    <w:next w:val="Normal"/>
    <w:autoRedefine/>
    <w:uiPriority w:val="99"/>
    <w:semiHidden/>
    <w:unhideWhenUsed/>
    <w:locked/>
    <w:rsid w:val="0003148D"/>
    <w:pPr>
      <w:spacing w:line="240" w:lineRule="auto"/>
      <w:ind w:left="1760" w:hanging="220"/>
    </w:pPr>
  </w:style>
  <w:style w:type="paragraph" w:styleId="Index9">
    <w:name w:val="index 9"/>
    <w:basedOn w:val="Normal"/>
    <w:next w:val="Normal"/>
    <w:autoRedefine/>
    <w:uiPriority w:val="99"/>
    <w:semiHidden/>
    <w:unhideWhenUsed/>
    <w:locked/>
    <w:rsid w:val="0003148D"/>
    <w:pPr>
      <w:spacing w:line="240" w:lineRule="auto"/>
      <w:ind w:left="1980" w:hanging="220"/>
    </w:pPr>
  </w:style>
  <w:style w:type="paragraph" w:styleId="TableofFigures">
    <w:name w:val="table of figures"/>
    <w:basedOn w:val="Normal"/>
    <w:next w:val="Normal"/>
    <w:uiPriority w:val="99"/>
    <w:semiHidden/>
    <w:unhideWhenUsed/>
    <w:locked/>
    <w:rsid w:val="0003148D"/>
  </w:style>
  <w:style w:type="paragraph" w:styleId="TableofAuthorities">
    <w:name w:val="table of authorities"/>
    <w:basedOn w:val="Normal"/>
    <w:next w:val="Normal"/>
    <w:uiPriority w:val="99"/>
    <w:semiHidden/>
    <w:unhideWhenUsed/>
    <w:locked/>
    <w:rsid w:val="0003148D"/>
    <w:pPr>
      <w:ind w:left="220" w:hanging="220"/>
    </w:pPr>
  </w:style>
  <w:style w:type="paragraph" w:styleId="EnvelopeAddress">
    <w:name w:val="envelope address"/>
    <w:basedOn w:val="Normal"/>
    <w:uiPriority w:val="99"/>
    <w:semiHidden/>
    <w:unhideWhenUsed/>
    <w:lock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lock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lock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lock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lock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lock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unhideWhenUsed/>
    <w:locked/>
    <w:rsid w:val="0003148D"/>
    <w:rPr>
      <w:sz w:val="24"/>
      <w:szCs w:val="24"/>
    </w:rPr>
  </w:style>
  <w:style w:type="paragraph" w:styleId="ListNumber">
    <w:name w:val="List Number"/>
    <w:basedOn w:val="Normal"/>
    <w:uiPriority w:val="99"/>
    <w:semiHidden/>
    <w:unhideWhenUsed/>
    <w:locked/>
    <w:rsid w:val="0003148D"/>
    <w:pPr>
      <w:numPr>
        <w:numId w:val="2"/>
      </w:numPr>
      <w:contextualSpacing/>
    </w:pPr>
  </w:style>
  <w:style w:type="paragraph" w:styleId="ListNumber2">
    <w:name w:val="List Number 2"/>
    <w:basedOn w:val="Normal"/>
    <w:uiPriority w:val="99"/>
    <w:semiHidden/>
    <w:unhideWhenUsed/>
    <w:locked/>
    <w:rsid w:val="0003148D"/>
    <w:pPr>
      <w:numPr>
        <w:numId w:val="3"/>
      </w:numPr>
      <w:contextualSpacing/>
    </w:pPr>
  </w:style>
  <w:style w:type="paragraph" w:styleId="ListNumber3">
    <w:name w:val="List Number 3"/>
    <w:basedOn w:val="Normal"/>
    <w:uiPriority w:val="99"/>
    <w:semiHidden/>
    <w:unhideWhenUsed/>
    <w:locked/>
    <w:rsid w:val="0003148D"/>
    <w:pPr>
      <w:numPr>
        <w:numId w:val="4"/>
      </w:numPr>
      <w:contextualSpacing/>
    </w:pPr>
  </w:style>
  <w:style w:type="paragraph" w:styleId="ListNumber4">
    <w:name w:val="List Number 4"/>
    <w:basedOn w:val="Normal"/>
    <w:uiPriority w:val="99"/>
    <w:semiHidden/>
    <w:unhideWhenUsed/>
    <w:locked/>
    <w:rsid w:val="0003148D"/>
    <w:pPr>
      <w:numPr>
        <w:numId w:val="5"/>
      </w:numPr>
      <w:contextualSpacing/>
    </w:pPr>
  </w:style>
  <w:style w:type="paragraph" w:styleId="ListNumber5">
    <w:name w:val="List Number 5"/>
    <w:basedOn w:val="Normal"/>
    <w:uiPriority w:val="99"/>
    <w:semiHidden/>
    <w:unhideWhenUsed/>
    <w:locked/>
    <w:rsid w:val="0003148D"/>
    <w:pPr>
      <w:numPr>
        <w:numId w:val="6"/>
      </w:numPr>
      <w:contextualSpacing/>
    </w:pPr>
  </w:style>
  <w:style w:type="paragraph" w:styleId="HTMLPreformatted">
    <w:name w:val="HTML Preformatted"/>
    <w:basedOn w:val="Normal"/>
    <w:link w:val="HTMLPreformattedChar"/>
    <w:uiPriority w:val="99"/>
    <w:semiHidden/>
    <w:unhideWhenUsed/>
    <w:lock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lock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lock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lock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locked/>
    <w:rsid w:val="0003148D"/>
    <w:pPr>
      <w:numPr>
        <w:numId w:val="7"/>
      </w:numPr>
      <w:contextualSpacing/>
    </w:pPr>
  </w:style>
  <w:style w:type="paragraph" w:styleId="ListBullet2">
    <w:name w:val="List Bullet 2"/>
    <w:basedOn w:val="Normal"/>
    <w:uiPriority w:val="99"/>
    <w:semiHidden/>
    <w:unhideWhenUsed/>
    <w:locked/>
    <w:rsid w:val="0003148D"/>
    <w:pPr>
      <w:numPr>
        <w:numId w:val="8"/>
      </w:numPr>
      <w:contextualSpacing/>
    </w:pPr>
  </w:style>
  <w:style w:type="paragraph" w:styleId="ListBullet3">
    <w:name w:val="List Bullet 3"/>
    <w:basedOn w:val="Normal"/>
    <w:uiPriority w:val="99"/>
    <w:semiHidden/>
    <w:unhideWhenUsed/>
    <w:locked/>
    <w:rsid w:val="0003148D"/>
    <w:pPr>
      <w:numPr>
        <w:numId w:val="9"/>
      </w:numPr>
      <w:contextualSpacing/>
    </w:pPr>
  </w:style>
  <w:style w:type="paragraph" w:styleId="ListBullet4">
    <w:name w:val="List Bullet 4"/>
    <w:basedOn w:val="Normal"/>
    <w:uiPriority w:val="99"/>
    <w:semiHidden/>
    <w:unhideWhenUsed/>
    <w:locked/>
    <w:rsid w:val="0003148D"/>
    <w:pPr>
      <w:numPr>
        <w:numId w:val="10"/>
      </w:numPr>
      <w:contextualSpacing/>
    </w:pPr>
  </w:style>
  <w:style w:type="paragraph" w:styleId="ListBullet5">
    <w:name w:val="List Bullet 5"/>
    <w:basedOn w:val="Normal"/>
    <w:uiPriority w:val="99"/>
    <w:semiHidden/>
    <w:unhideWhenUsed/>
    <w:locked/>
    <w:rsid w:val="0003148D"/>
    <w:pPr>
      <w:numPr>
        <w:numId w:val="11"/>
      </w:numPr>
      <w:contextualSpacing/>
    </w:pPr>
  </w:style>
  <w:style w:type="paragraph" w:styleId="BodyTextIndent2">
    <w:name w:val="Body Text Indent 2"/>
    <w:basedOn w:val="Normal"/>
    <w:link w:val="BodyTextIndent2Char"/>
    <w:uiPriority w:val="99"/>
    <w:semiHidden/>
    <w:unhideWhenUsed/>
    <w:lock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lock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locked/>
    <w:rsid w:val="0003148D"/>
    <w:pPr>
      <w:ind w:left="720"/>
    </w:pPr>
  </w:style>
  <w:style w:type="paragraph" w:styleId="CommentText">
    <w:name w:val="annotation text"/>
    <w:basedOn w:val="Normal"/>
    <w:link w:val="CommentTextChar"/>
    <w:uiPriority w:val="99"/>
    <w:semiHidden/>
    <w:unhideWhenUsed/>
    <w:locked/>
    <w:rsid w:val="0003148D"/>
    <w:pPr>
      <w:spacing w:line="240" w:lineRule="auto"/>
    </w:pPr>
  </w:style>
  <w:style w:type="character" w:customStyle="1" w:styleId="CommentTextChar">
    <w:name w:val="Comment Text Char"/>
    <w:basedOn w:val="DefaultParagraphFont"/>
    <w:link w:val="CommentText"/>
    <w:uiPriority w:val="99"/>
    <w:semiHidden/>
    <w:rsid w:val="0003148D"/>
    <w:rPr>
      <w:sz w:val="20"/>
      <w:szCs w:val="20"/>
    </w:rPr>
  </w:style>
  <w:style w:type="paragraph" w:styleId="CommentSubject">
    <w:name w:val="annotation subject"/>
    <w:basedOn w:val="CommentText"/>
    <w:next w:val="CommentText"/>
    <w:link w:val="CommentSubjectChar"/>
    <w:uiPriority w:val="99"/>
    <w:semiHidden/>
    <w:unhideWhenUsed/>
    <w:lock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locked/>
    <w:rsid w:val="0003148D"/>
    <w:pPr>
      <w:spacing w:after="100"/>
    </w:pPr>
  </w:style>
  <w:style w:type="paragraph" w:styleId="TOC2">
    <w:name w:val="toc 2"/>
    <w:basedOn w:val="Normal"/>
    <w:next w:val="Normal"/>
    <w:autoRedefine/>
    <w:uiPriority w:val="39"/>
    <w:semiHidden/>
    <w:unhideWhenUsed/>
    <w:locked/>
    <w:rsid w:val="0003148D"/>
    <w:pPr>
      <w:spacing w:after="100"/>
      <w:ind w:left="220"/>
    </w:pPr>
  </w:style>
  <w:style w:type="paragraph" w:styleId="TOC3">
    <w:name w:val="toc 3"/>
    <w:basedOn w:val="Normal"/>
    <w:next w:val="Normal"/>
    <w:autoRedefine/>
    <w:uiPriority w:val="39"/>
    <w:semiHidden/>
    <w:unhideWhenUsed/>
    <w:locked/>
    <w:rsid w:val="0003148D"/>
    <w:pPr>
      <w:spacing w:after="100"/>
      <w:ind w:left="440"/>
    </w:pPr>
  </w:style>
  <w:style w:type="paragraph" w:styleId="TOC4">
    <w:name w:val="toc 4"/>
    <w:basedOn w:val="Normal"/>
    <w:next w:val="Normal"/>
    <w:autoRedefine/>
    <w:uiPriority w:val="39"/>
    <w:semiHidden/>
    <w:unhideWhenUsed/>
    <w:locked/>
    <w:rsid w:val="0003148D"/>
    <w:pPr>
      <w:spacing w:after="100"/>
      <w:ind w:left="660"/>
    </w:pPr>
  </w:style>
  <w:style w:type="paragraph" w:styleId="TOC5">
    <w:name w:val="toc 5"/>
    <w:basedOn w:val="Normal"/>
    <w:next w:val="Normal"/>
    <w:autoRedefine/>
    <w:uiPriority w:val="39"/>
    <w:semiHidden/>
    <w:unhideWhenUsed/>
    <w:locked/>
    <w:rsid w:val="0003148D"/>
    <w:pPr>
      <w:spacing w:after="100"/>
      <w:ind w:left="880"/>
    </w:pPr>
  </w:style>
  <w:style w:type="paragraph" w:styleId="TOC6">
    <w:name w:val="toc 6"/>
    <w:basedOn w:val="Normal"/>
    <w:next w:val="Normal"/>
    <w:autoRedefine/>
    <w:uiPriority w:val="39"/>
    <w:semiHidden/>
    <w:unhideWhenUsed/>
    <w:locked/>
    <w:rsid w:val="0003148D"/>
    <w:pPr>
      <w:spacing w:after="100"/>
      <w:ind w:left="1100"/>
    </w:pPr>
  </w:style>
  <w:style w:type="paragraph" w:styleId="TOC7">
    <w:name w:val="toc 7"/>
    <w:basedOn w:val="Normal"/>
    <w:next w:val="Normal"/>
    <w:autoRedefine/>
    <w:uiPriority w:val="39"/>
    <w:semiHidden/>
    <w:unhideWhenUsed/>
    <w:locked/>
    <w:rsid w:val="0003148D"/>
    <w:pPr>
      <w:spacing w:after="100"/>
      <w:ind w:left="1320"/>
    </w:pPr>
  </w:style>
  <w:style w:type="paragraph" w:styleId="TOC8">
    <w:name w:val="toc 8"/>
    <w:basedOn w:val="Normal"/>
    <w:next w:val="Normal"/>
    <w:autoRedefine/>
    <w:uiPriority w:val="39"/>
    <w:semiHidden/>
    <w:unhideWhenUsed/>
    <w:locked/>
    <w:rsid w:val="0003148D"/>
    <w:pPr>
      <w:spacing w:after="100"/>
      <w:ind w:left="1540"/>
    </w:pPr>
  </w:style>
  <w:style w:type="paragraph" w:styleId="TOC9">
    <w:name w:val="toc 9"/>
    <w:basedOn w:val="Normal"/>
    <w:next w:val="Normal"/>
    <w:autoRedefine/>
    <w:uiPriority w:val="39"/>
    <w:semiHidden/>
    <w:unhideWhenUsed/>
    <w:locked/>
    <w:rsid w:val="0003148D"/>
    <w:pPr>
      <w:spacing w:after="100"/>
      <w:ind w:left="1760"/>
    </w:pPr>
  </w:style>
  <w:style w:type="paragraph" w:styleId="BlockText">
    <w:name w:val="Block Text"/>
    <w:basedOn w:val="Normal"/>
    <w:uiPriority w:val="99"/>
    <w:semiHidden/>
    <w:unhideWhenUsed/>
    <w:lock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lock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lock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lock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lock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lock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lock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locked/>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qFormat/>
    <w:rsid w:val="00901EB6"/>
    <w:rPr>
      <w:b/>
    </w:rPr>
  </w:style>
  <w:style w:type="paragraph" w:customStyle="1" w:styleId="CETnumberingbullets">
    <w:name w:val="CET numbering (bullets)"/>
    <w:rsid w:val="00C57182"/>
    <w:pPr>
      <w:numPr>
        <w:numId w:val="13"/>
      </w:numPr>
      <w:spacing w:after="120" w:line="264" w:lineRule="auto"/>
    </w:pPr>
    <w:rPr>
      <w:rFonts w:ascii="Arial" w:eastAsia="Times New Roman" w:hAnsi="Arial" w:cs="Times New Roman"/>
      <w:sz w:val="18"/>
      <w:szCs w:val="20"/>
      <w:lang w:val="en-GB"/>
    </w:rPr>
  </w:style>
  <w:style w:type="paragraph" w:customStyle="1" w:styleId="CETnumbering1">
    <w:name w:val="CET numbering (1"/>
    <w:aliases w:val="2..)"/>
    <w:rsid w:val="00184AD6"/>
    <w:pPr>
      <w:numPr>
        <w:numId w:val="14"/>
      </w:numPr>
      <w:spacing w:after="120" w:line="264" w:lineRule="auto"/>
      <w:ind w:left="714" w:hanging="357"/>
    </w:pPr>
    <w:rPr>
      <w:rFonts w:ascii="Arial" w:eastAsia="Times New Roman" w:hAnsi="Arial" w:cs="Times New Roman"/>
      <w:sz w:val="18"/>
      <w:szCs w:val="20"/>
      <w:lang w:val="en-US"/>
    </w:rPr>
  </w:style>
  <w:style w:type="paragraph" w:customStyle="1" w:styleId="CETnumberinga">
    <w:name w:val="CET numbering (a"/>
    <w:aliases w:val="b,..)"/>
    <w:rsid w:val="00C57182"/>
    <w:pPr>
      <w:numPr>
        <w:numId w:val="15"/>
      </w:numPr>
      <w:spacing w:after="120" w:line="264" w:lineRule="auto"/>
      <w:ind w:left="714" w:hanging="357"/>
    </w:pPr>
    <w:rPr>
      <w:rFonts w:ascii="Arial" w:eastAsia="Times New Roman" w:hAnsi="Arial" w:cs="Times New Roman"/>
      <w:sz w:val="18"/>
      <w:szCs w:val="20"/>
      <w:lang w:val="en-GB"/>
    </w:rPr>
  </w:style>
  <w:style w:type="paragraph" w:styleId="Header">
    <w:name w:val="header"/>
    <w:basedOn w:val="Normal"/>
    <w:link w:val="HeaderChar"/>
    <w:uiPriority w:val="99"/>
    <w:unhideWhenUsed/>
    <w:lock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lock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locked/>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Body">
    <w:name w:val="Abstract Body"/>
    <w:basedOn w:val="Normal"/>
    <w:rsid w:val="00704BDF"/>
    <w:pPr>
      <w:tabs>
        <w:tab w:val="clear" w:pos="7100"/>
      </w:tabs>
      <w:spacing w:line="240" w:lineRule="atLeast"/>
      <w:ind w:left="720" w:right="720"/>
    </w:pPr>
    <w:rPr>
      <w:rFonts w:ascii="Times" w:hAnsi="Times"/>
      <w:sz w:val="20"/>
      <w:lang w:val="en-US"/>
    </w:rPr>
  </w:style>
  <w:style w:type="paragraph" w:customStyle="1" w:styleId="AbstractHeading">
    <w:name w:val="Abstract Heading"/>
    <w:basedOn w:val="Normal"/>
    <w:rsid w:val="00704BDF"/>
    <w:pPr>
      <w:tabs>
        <w:tab w:val="clear" w:pos="7100"/>
      </w:tabs>
      <w:spacing w:before="480" w:after="120" w:line="240" w:lineRule="atLeast"/>
      <w:ind w:firstLine="360"/>
    </w:pPr>
    <w:rPr>
      <w:rFonts w:ascii="Times" w:hAnsi="Times"/>
      <w:i/>
      <w:sz w:val="20"/>
      <w:lang w:val="en-US"/>
    </w:rPr>
  </w:style>
  <w:style w:type="paragraph" w:customStyle="1" w:styleId="FirstParagraph">
    <w:name w:val="First Paragraph"/>
    <w:basedOn w:val="Normal"/>
    <w:rsid w:val="00704BDF"/>
    <w:pPr>
      <w:tabs>
        <w:tab w:val="clear" w:pos="7100"/>
      </w:tabs>
      <w:spacing w:line="240" w:lineRule="atLeast"/>
    </w:pPr>
    <w:rPr>
      <w:rFonts w:ascii="Times" w:hAnsi="Times"/>
      <w:sz w:val="20"/>
      <w:lang w:val="en-US"/>
    </w:rPr>
  </w:style>
  <w:style w:type="paragraph" w:styleId="ListParagraph">
    <w:name w:val="List Paragraph"/>
    <w:basedOn w:val="Normal"/>
    <w:uiPriority w:val="34"/>
    <w:qFormat/>
    <w:locked/>
    <w:rsid w:val="009946D9"/>
    <w:pPr>
      <w:ind w:left="720"/>
      <w:contextualSpacing/>
    </w:pPr>
  </w:style>
  <w:style w:type="character" w:styleId="PlaceholderText">
    <w:name w:val="Placeholder Text"/>
    <w:basedOn w:val="DefaultParagraphFont"/>
    <w:uiPriority w:val="99"/>
    <w:semiHidden/>
    <w:locked/>
    <w:rsid w:val="00DA2E1E"/>
    <w:rPr>
      <w:color w:val="808080"/>
    </w:rPr>
  </w:style>
  <w:style w:type="character" w:styleId="CommentReference">
    <w:name w:val="annotation reference"/>
    <w:basedOn w:val="DefaultParagraphFont"/>
    <w:uiPriority w:val="99"/>
    <w:semiHidden/>
    <w:unhideWhenUsed/>
    <w:locked/>
    <w:rsid w:val="00692D4A"/>
    <w:rPr>
      <w:sz w:val="16"/>
      <w:szCs w:val="16"/>
    </w:rPr>
  </w:style>
  <w:style w:type="paragraph" w:styleId="Revision">
    <w:name w:val="Revision"/>
    <w:hidden/>
    <w:uiPriority w:val="99"/>
    <w:semiHidden/>
    <w:rsid w:val="00CB2F64"/>
    <w:pPr>
      <w:spacing w:after="0" w:line="240" w:lineRule="auto"/>
    </w:pPr>
    <w:rPr>
      <w:rFonts w:ascii="Arial" w:eastAsia="Times New Roman" w:hAnsi="Arial" w:cs="Times New Roman"/>
      <w:sz w:val="18"/>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1" w:defUIPriority="99" w:defSemiHidden="1" w:defUnhideWhenUsed="1" w:defQFormat="0" w:count="267">
    <w:lsdException w:name="Normal" w:locked="0" w:semiHidden="0" w:uiPriority="0" w:unhideWhenUsed="0"/>
    <w:lsdException w:name="heading 1" w:locked="0" w:semiHidden="0" w:uiPriority="9" w:unhideWhenUsed="0"/>
    <w:lsdException w:name="heading 2" w:locked="0" w:uiPriority="9" w:qFormat="1"/>
    <w:lsdException w:name="heading 3" w:locked="0" w:uiPriority="9" w:qFormat="1"/>
    <w:lsdException w:name="heading 4" w:locked="0" w:uiPriority="9" w:qFormat="1"/>
    <w:lsdException w:name="heading 5" w:locked="0" w:uiPriority="9" w:qFormat="1"/>
    <w:lsdException w:name="heading 6" w:locked="0" w:uiPriority="9" w:qFormat="1"/>
    <w:lsdException w:name="heading 7" w:locked="0" w:uiPriority="9" w:qFormat="1"/>
    <w:lsdException w:name="heading 8" w:locked="0" w:uiPriority="9" w:qFormat="1"/>
    <w:lsdException w:name="heading 9" w:locked="0" w:uiPriority="9" w:qFormat="1"/>
    <w:lsdException w:name="index 1" w:locked="0"/>
    <w:lsdException w:name="index 2" w:locked="0"/>
    <w:lsdException w:name="index 3" w:locked="0"/>
    <w:lsdException w:name="index 4" w:locked="0"/>
    <w:lsdException w:name="index 5" w:locked="0"/>
    <w:lsdException w:name="index 6" w:locked="0"/>
    <w:lsdException w:name="index 7" w:locked="0"/>
    <w:lsdException w:name="index 8" w:locked="0"/>
    <w:lsdException w:name="index 9" w:locked="0"/>
    <w:lsdException w:name="toc 1" w:locked="0" w:uiPriority="39"/>
    <w:lsdException w:name="toc 2" w:locked="0" w:uiPriority="39"/>
    <w:lsdException w:name="toc 3" w:locked="0" w:uiPriority="39"/>
    <w:lsdException w:name="toc 4" w:locked="0" w:uiPriority="39"/>
    <w:lsdException w:name="toc 5" w:locked="0" w:uiPriority="39"/>
    <w:lsdException w:name="toc 6" w:locked="0" w:uiPriority="39"/>
    <w:lsdException w:name="toc 7" w:locked="0" w:uiPriority="39"/>
    <w:lsdException w:name="toc 8" w:locked="0" w:uiPriority="39"/>
    <w:lsdException w:name="toc 9" w:locked="0" w:uiPriority="39"/>
    <w:lsdException w:name="Normal Indent" w:locked="0"/>
    <w:lsdException w:name="footnote text" w:locked="0"/>
    <w:lsdException w:name="annotation text" w:locked="0"/>
    <w:lsdException w:name="header" w:locked="0"/>
    <w:lsdException w:name="footer" w:locked="0"/>
    <w:lsdException w:name="index heading" w:locked="0"/>
    <w:lsdException w:name="caption" w:locked="0" w:uiPriority="35" w:qFormat="1"/>
    <w:lsdException w:name="table of figures" w:locked="0"/>
    <w:lsdException w:name="envelope address" w:locked="0"/>
    <w:lsdException w:name="envelope return" w:locked="0"/>
    <w:lsdException w:name="endnote text" w:locked="0"/>
    <w:lsdException w:name="table of authorities" w:locked="0"/>
    <w:lsdException w:name="macro" w:locked="0"/>
    <w:lsdException w:name="toa heading" w:locked="0"/>
    <w:lsdException w:name="List" w:locked="0"/>
    <w:lsdException w:name="List Bullet" w:locked="0"/>
    <w:lsdException w:name="List Number" w:locked="0"/>
    <w:lsdException w:name="List 2" w:locked="0"/>
    <w:lsdException w:name="List 3" w:locked="0"/>
    <w:lsdException w:name="List 4" w:locked="0"/>
    <w:lsdException w:name="List 5" w:locked="0"/>
    <w:lsdException w:name="List Bullet 2" w:locked="0"/>
    <w:lsdException w:name="List Bullet 3" w:locked="0"/>
    <w:lsdException w:name="List Bullet 4" w:locked="0"/>
    <w:lsdException w:name="List Bullet 5" w:locked="0"/>
    <w:lsdException w:name="List Number 2" w:locked="0"/>
    <w:lsdException w:name="List Number 3" w:locked="0"/>
    <w:lsdException w:name="List Number 4" w:locked="0"/>
    <w:lsdException w:name="List Number 5" w:locked="0"/>
    <w:lsdException w:name="Title" w:semiHidden="0" w:uiPriority="10" w:unhideWhenUsed="0" w:qFormat="1"/>
    <w:lsdException w:name="Closing" w:locked="0"/>
    <w:lsdException w:name="Signature" w:locked="0"/>
    <w:lsdException w:name="Default Paragraph Font" w:locked="0" w:uiPriority="1"/>
    <w:lsdException w:name="Body Text" w:locked="0"/>
    <w:lsdException w:name="Body Text Indent" w:locked="0"/>
    <w:lsdException w:name="List Continue" w:locked="0"/>
    <w:lsdException w:name="List Continue 2" w:locked="0"/>
    <w:lsdException w:name="List Continue 3" w:locked="0"/>
    <w:lsdException w:name="List Continue 4" w:locked="0"/>
    <w:lsdException w:name="List Continue 5" w:locked="0"/>
    <w:lsdException w:name="Message Header" w:locked="0"/>
    <w:lsdException w:name="Subtitle" w:semiHidden="0" w:uiPriority="11" w:unhideWhenUsed="0"/>
    <w:lsdException w:name="Salutation" w:locked="0"/>
    <w:lsdException w:name="Date" w:locked="0"/>
    <w:lsdException w:name="Body Text First Indent" w:locked="0"/>
    <w:lsdException w:name="Body Text First Indent 2" w:locked="0"/>
    <w:lsdException w:name="Note Heading" w:locked="0"/>
    <w:lsdException w:name="Body Text 2" w:locked="0"/>
    <w:lsdException w:name="Body Text 3" w:locked="0"/>
    <w:lsdException w:name="Body Text Indent 2" w:locked="0"/>
    <w:lsdException w:name="Body Text Indent 3" w:locked="0"/>
    <w:lsdException w:name="Block Text" w:locked="0"/>
    <w:lsdException w:name="Strong" w:semiHidden="0" w:uiPriority="22" w:unhideWhenUsed="0"/>
    <w:lsdException w:name="Emphasis" w:semiHidden="0" w:uiPriority="20" w:unhideWhenUsed="0" w:qFormat="1"/>
    <w:lsdException w:name="Document Map" w:locked="0"/>
    <w:lsdException w:name="Plain Text" w:locked="0"/>
    <w:lsdException w:name="E-mail Signature" w:locked="0"/>
    <w:lsdException w:name="HTML Top of Form" w:locked="0"/>
    <w:lsdException w:name="HTML Bottom of Form" w:locked="0"/>
    <w:lsdException w:name="Normal (Web)" w:locked="0"/>
    <w:lsdException w:name="HTML Address" w:locked="0"/>
    <w:lsdException w:name="HTML Preformatted" w:locked="0"/>
    <w:lsdException w:name="Normal Table" w:locked="0"/>
    <w:lsdException w:name="annotation subject" w:locked="0"/>
    <w:lsdException w:name="No List" w:locked="0"/>
    <w:lsdException w:name="Outline List 2" w:locked="0"/>
    <w:lsdException w:name="Outline List 3" w:locked="0"/>
    <w:lsdException w:name="Table Simple 1" w:locked="0" w:uiPriority="0"/>
    <w:lsdException w:name="Table Classic 1" w:locked="0"/>
    <w:lsdException w:name="Balloon Text" w:lock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locked="0"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locked="0" w:uiPriority="37"/>
    <w:lsdException w:name="TOC Heading" w:locked="0" w:uiPriority="39" w:qFormat="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locked/>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locked/>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locked/>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locked/>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locked/>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locked/>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locked/>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locked/>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locked/>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rsid w:val="009E788A"/>
    <w:pPr>
      <w:keepNext/>
      <w:numPr>
        <w:ilvl w:val="2"/>
        <w:numId w:val="1"/>
      </w:numPr>
      <w:suppressAutoHyphens/>
      <w:spacing w:before="120" w:line="240" w:lineRule="auto"/>
    </w:pPr>
    <w:rPr>
      <w:rFonts w:ascii="Arial" w:eastAsia="Times New Roman" w:hAnsi="Arial" w:cs="Times New Roman"/>
      <w:b/>
      <w:sz w:val="18"/>
      <w:szCs w:val="20"/>
      <w:lang w:val="en-US"/>
    </w:rPr>
  </w:style>
  <w:style w:type="paragraph" w:customStyle="1" w:styleId="CETAddress">
    <w:name w:val="CET Address"/>
    <w:link w:val="CETAddressCarattere"/>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locked/>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rsid w:val="00FC2695"/>
    <w:pPr>
      <w:spacing w:before="200" w:after="120" w:line="240" w:lineRule="auto"/>
    </w:pPr>
    <w:rPr>
      <w:rFonts w:ascii="Arial" w:eastAsia="Times New Roman" w:hAnsi="Arial" w:cs="Times New Roman"/>
      <w:b/>
      <w:sz w:val="18"/>
      <w:szCs w:val="20"/>
      <w:lang w:val="en-GB"/>
    </w:rPr>
  </w:style>
  <w:style w:type="paragraph" w:customStyle="1" w:styleId="CETReference-text">
    <w:name w:val="CET Reference-text"/>
    <w:rsid w:val="009E788A"/>
    <w:pPr>
      <w:spacing w:after="0" w:line="264" w:lineRule="auto"/>
      <w:ind w:left="284" w:hanging="284"/>
      <w:jc w:val="both"/>
    </w:pPr>
    <w:rPr>
      <w:rFonts w:ascii="Arial" w:eastAsia="Times New Roman" w:hAnsi="Arial" w:cs="Times New Roman"/>
      <w:sz w:val="18"/>
      <w:szCs w:val="20"/>
      <w:lang w:val="en-GB"/>
    </w:rPr>
  </w:style>
  <w:style w:type="paragraph" w:customStyle="1" w:styleId="CETCaption">
    <w:name w:val="CET Caption"/>
    <w:link w:val="CETCaptionCarattere"/>
    <w:rsid w:val="009E788A"/>
    <w:pPr>
      <w:spacing w:before="240" w:after="240" w:line="264" w:lineRule="auto"/>
      <w:jc w:val="both"/>
    </w:pPr>
    <w:rPr>
      <w:rFonts w:ascii="Arial" w:eastAsia="Times New Roman" w:hAnsi="Arial" w:cs="Times New Roman"/>
      <w:i/>
      <w:sz w:val="18"/>
      <w:szCs w:val="20"/>
      <w:lang w:val="en-GB"/>
    </w:rPr>
  </w:style>
  <w:style w:type="paragraph" w:customStyle="1" w:styleId="CET-table-title">
    <w:name w:val="CET-table-title"/>
    <w:rsid w:val="000E414A"/>
    <w:pPr>
      <w:keepNext/>
      <w:spacing w:before="240" w:after="80" w:line="240" w:lineRule="exact"/>
    </w:pPr>
    <w:rPr>
      <w:rFonts w:ascii="Arial" w:eastAsia="Times New Roman" w:hAnsi="Arial" w:cs="Times New Roman"/>
      <w:i/>
      <w:sz w:val="18"/>
      <w:szCs w:val="20"/>
      <w:lang w:val="en-US"/>
    </w:rPr>
  </w:style>
  <w:style w:type="character" w:customStyle="1" w:styleId="CETheadingxCarattere">
    <w:name w:val="CET headingx Carattere"/>
    <w:link w:val="CETheadingx"/>
    <w:rsid w:val="009E788A"/>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paragraph" w:customStyle="1" w:styleId="CETAcknowledgements">
    <w:name w:val="CET_Acknowledgements"/>
    <w:next w:val="CETBodytext"/>
    <w:qFormat/>
    <w:rsid w:val="00FC2695"/>
    <w:pPr>
      <w:spacing w:before="200" w:after="120"/>
    </w:pPr>
    <w:rPr>
      <w:rFonts w:ascii="Arial" w:eastAsia="Times New Roman" w:hAnsi="Arial" w:cs="Times New Roman"/>
      <w:b/>
      <w:sz w:val="18"/>
      <w:szCs w:val="20"/>
      <w:lang w:val="en-GB"/>
    </w:rPr>
  </w:style>
  <w:style w:type="paragraph" w:styleId="BalloonText">
    <w:name w:val="Balloon Text"/>
    <w:basedOn w:val="Normal"/>
    <w:link w:val="BalloonTextChar"/>
    <w:uiPriority w:val="99"/>
    <w:semiHidden/>
    <w:unhideWhenUsed/>
    <w:lock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Normal"/>
    <w:next w:val="Normal"/>
    <w:uiPriority w:val="37"/>
    <w:semiHidden/>
    <w:unhideWhenUsed/>
    <w:rsid w:val="0003148D"/>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lock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locked/>
    <w:rsid w:val="0003148D"/>
    <w:pPr>
      <w:spacing w:line="240" w:lineRule="auto"/>
    </w:pPr>
    <w:rPr>
      <w:b/>
      <w:bCs/>
      <w:color w:val="4F81BD" w:themeColor="accent1"/>
      <w:szCs w:val="18"/>
    </w:rPr>
  </w:style>
  <w:style w:type="paragraph" w:styleId="List">
    <w:name w:val="List"/>
    <w:basedOn w:val="Normal"/>
    <w:uiPriority w:val="99"/>
    <w:semiHidden/>
    <w:unhideWhenUsed/>
    <w:locked/>
    <w:rsid w:val="0003148D"/>
    <w:pPr>
      <w:ind w:left="283" w:hanging="283"/>
      <w:contextualSpacing/>
    </w:pPr>
  </w:style>
  <w:style w:type="paragraph" w:styleId="List2">
    <w:name w:val="List 2"/>
    <w:basedOn w:val="Normal"/>
    <w:uiPriority w:val="99"/>
    <w:semiHidden/>
    <w:unhideWhenUsed/>
    <w:locked/>
    <w:rsid w:val="0003148D"/>
    <w:pPr>
      <w:ind w:left="566" w:hanging="283"/>
      <w:contextualSpacing/>
    </w:pPr>
  </w:style>
  <w:style w:type="paragraph" w:styleId="List3">
    <w:name w:val="List 3"/>
    <w:basedOn w:val="Normal"/>
    <w:uiPriority w:val="99"/>
    <w:semiHidden/>
    <w:unhideWhenUsed/>
    <w:locked/>
    <w:rsid w:val="0003148D"/>
    <w:pPr>
      <w:ind w:left="849" w:hanging="283"/>
      <w:contextualSpacing/>
    </w:pPr>
  </w:style>
  <w:style w:type="paragraph" w:styleId="List4">
    <w:name w:val="List 4"/>
    <w:basedOn w:val="Normal"/>
    <w:uiPriority w:val="99"/>
    <w:semiHidden/>
    <w:unhideWhenUsed/>
    <w:locked/>
    <w:rsid w:val="0003148D"/>
    <w:pPr>
      <w:ind w:left="1132" w:hanging="283"/>
      <w:contextualSpacing/>
    </w:pPr>
  </w:style>
  <w:style w:type="paragraph" w:styleId="List5">
    <w:name w:val="List 5"/>
    <w:basedOn w:val="Normal"/>
    <w:uiPriority w:val="99"/>
    <w:semiHidden/>
    <w:unhideWhenUsed/>
    <w:locked/>
    <w:rsid w:val="0003148D"/>
    <w:pPr>
      <w:ind w:left="1415" w:hanging="283"/>
      <w:contextualSpacing/>
    </w:pPr>
  </w:style>
  <w:style w:type="paragraph" w:styleId="ListContinue">
    <w:name w:val="List Continue"/>
    <w:basedOn w:val="Normal"/>
    <w:uiPriority w:val="99"/>
    <w:semiHidden/>
    <w:unhideWhenUsed/>
    <w:locked/>
    <w:rsid w:val="0003148D"/>
    <w:pPr>
      <w:spacing w:after="120"/>
      <w:ind w:left="283"/>
      <w:contextualSpacing/>
    </w:pPr>
  </w:style>
  <w:style w:type="paragraph" w:styleId="ListContinue2">
    <w:name w:val="List Continue 2"/>
    <w:basedOn w:val="Normal"/>
    <w:uiPriority w:val="99"/>
    <w:semiHidden/>
    <w:unhideWhenUsed/>
    <w:locked/>
    <w:rsid w:val="0003148D"/>
    <w:pPr>
      <w:spacing w:after="120"/>
      <w:ind w:left="566"/>
      <w:contextualSpacing/>
    </w:pPr>
  </w:style>
  <w:style w:type="paragraph" w:styleId="ListContinue3">
    <w:name w:val="List Continue 3"/>
    <w:basedOn w:val="Normal"/>
    <w:uiPriority w:val="99"/>
    <w:semiHidden/>
    <w:unhideWhenUsed/>
    <w:locked/>
    <w:rsid w:val="0003148D"/>
    <w:pPr>
      <w:spacing w:after="120"/>
      <w:ind w:left="849"/>
      <w:contextualSpacing/>
    </w:pPr>
  </w:style>
  <w:style w:type="paragraph" w:styleId="ListContinue4">
    <w:name w:val="List Continue 4"/>
    <w:basedOn w:val="Normal"/>
    <w:uiPriority w:val="99"/>
    <w:semiHidden/>
    <w:unhideWhenUsed/>
    <w:locked/>
    <w:rsid w:val="0003148D"/>
    <w:pPr>
      <w:spacing w:after="120"/>
      <w:ind w:left="1132"/>
      <w:contextualSpacing/>
    </w:pPr>
  </w:style>
  <w:style w:type="paragraph" w:styleId="ListContinue5">
    <w:name w:val="List Continue 5"/>
    <w:basedOn w:val="Normal"/>
    <w:uiPriority w:val="99"/>
    <w:semiHidden/>
    <w:unhideWhenUsed/>
    <w:locked/>
    <w:rsid w:val="0003148D"/>
    <w:pPr>
      <w:spacing w:after="120"/>
      <w:ind w:left="1415"/>
      <w:contextualSpacing/>
    </w:pPr>
  </w:style>
  <w:style w:type="paragraph" w:styleId="Signature">
    <w:name w:val="Signature"/>
    <w:basedOn w:val="Normal"/>
    <w:link w:val="SignatureChar"/>
    <w:uiPriority w:val="99"/>
    <w:semiHidden/>
    <w:unhideWhenUsed/>
    <w:lock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lock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lock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lock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locked/>
    <w:rsid w:val="0003148D"/>
    <w:pPr>
      <w:spacing w:line="240" w:lineRule="auto"/>
      <w:ind w:left="220" w:hanging="220"/>
    </w:pPr>
  </w:style>
  <w:style w:type="paragraph" w:styleId="Index2">
    <w:name w:val="index 2"/>
    <w:basedOn w:val="Normal"/>
    <w:next w:val="Normal"/>
    <w:autoRedefine/>
    <w:uiPriority w:val="99"/>
    <w:semiHidden/>
    <w:unhideWhenUsed/>
    <w:locked/>
    <w:rsid w:val="0003148D"/>
    <w:pPr>
      <w:spacing w:line="240" w:lineRule="auto"/>
      <w:ind w:left="440" w:hanging="220"/>
    </w:pPr>
  </w:style>
  <w:style w:type="paragraph" w:styleId="Index3">
    <w:name w:val="index 3"/>
    <w:basedOn w:val="Normal"/>
    <w:next w:val="Normal"/>
    <w:autoRedefine/>
    <w:uiPriority w:val="99"/>
    <w:semiHidden/>
    <w:unhideWhenUsed/>
    <w:locked/>
    <w:rsid w:val="0003148D"/>
    <w:pPr>
      <w:spacing w:line="240" w:lineRule="auto"/>
      <w:ind w:left="660" w:hanging="220"/>
    </w:pPr>
  </w:style>
  <w:style w:type="paragraph" w:styleId="Index4">
    <w:name w:val="index 4"/>
    <w:basedOn w:val="Normal"/>
    <w:next w:val="Normal"/>
    <w:autoRedefine/>
    <w:uiPriority w:val="99"/>
    <w:semiHidden/>
    <w:unhideWhenUsed/>
    <w:locked/>
    <w:rsid w:val="0003148D"/>
    <w:pPr>
      <w:spacing w:line="240" w:lineRule="auto"/>
      <w:ind w:left="880" w:hanging="220"/>
    </w:pPr>
  </w:style>
  <w:style w:type="paragraph" w:styleId="Index5">
    <w:name w:val="index 5"/>
    <w:basedOn w:val="Normal"/>
    <w:next w:val="Normal"/>
    <w:autoRedefine/>
    <w:uiPriority w:val="99"/>
    <w:semiHidden/>
    <w:unhideWhenUsed/>
    <w:locked/>
    <w:rsid w:val="0003148D"/>
    <w:pPr>
      <w:spacing w:line="240" w:lineRule="auto"/>
      <w:ind w:left="1100" w:hanging="220"/>
    </w:pPr>
  </w:style>
  <w:style w:type="paragraph" w:styleId="Index6">
    <w:name w:val="index 6"/>
    <w:basedOn w:val="Normal"/>
    <w:next w:val="Normal"/>
    <w:autoRedefine/>
    <w:uiPriority w:val="99"/>
    <w:semiHidden/>
    <w:unhideWhenUsed/>
    <w:locked/>
    <w:rsid w:val="0003148D"/>
    <w:pPr>
      <w:spacing w:line="240" w:lineRule="auto"/>
      <w:ind w:left="1320" w:hanging="220"/>
    </w:pPr>
  </w:style>
  <w:style w:type="paragraph" w:styleId="Index7">
    <w:name w:val="index 7"/>
    <w:basedOn w:val="Normal"/>
    <w:next w:val="Normal"/>
    <w:autoRedefine/>
    <w:uiPriority w:val="99"/>
    <w:semiHidden/>
    <w:unhideWhenUsed/>
    <w:locked/>
    <w:rsid w:val="0003148D"/>
    <w:pPr>
      <w:spacing w:line="240" w:lineRule="auto"/>
      <w:ind w:left="1540" w:hanging="220"/>
    </w:pPr>
  </w:style>
  <w:style w:type="paragraph" w:styleId="Index8">
    <w:name w:val="index 8"/>
    <w:basedOn w:val="Normal"/>
    <w:next w:val="Normal"/>
    <w:autoRedefine/>
    <w:uiPriority w:val="99"/>
    <w:semiHidden/>
    <w:unhideWhenUsed/>
    <w:locked/>
    <w:rsid w:val="0003148D"/>
    <w:pPr>
      <w:spacing w:line="240" w:lineRule="auto"/>
      <w:ind w:left="1760" w:hanging="220"/>
    </w:pPr>
  </w:style>
  <w:style w:type="paragraph" w:styleId="Index9">
    <w:name w:val="index 9"/>
    <w:basedOn w:val="Normal"/>
    <w:next w:val="Normal"/>
    <w:autoRedefine/>
    <w:uiPriority w:val="99"/>
    <w:semiHidden/>
    <w:unhideWhenUsed/>
    <w:locked/>
    <w:rsid w:val="0003148D"/>
    <w:pPr>
      <w:spacing w:line="240" w:lineRule="auto"/>
      <w:ind w:left="1980" w:hanging="220"/>
    </w:pPr>
  </w:style>
  <w:style w:type="paragraph" w:styleId="TableofFigures">
    <w:name w:val="table of figures"/>
    <w:basedOn w:val="Normal"/>
    <w:next w:val="Normal"/>
    <w:uiPriority w:val="99"/>
    <w:semiHidden/>
    <w:unhideWhenUsed/>
    <w:locked/>
    <w:rsid w:val="0003148D"/>
  </w:style>
  <w:style w:type="paragraph" w:styleId="TableofAuthorities">
    <w:name w:val="table of authorities"/>
    <w:basedOn w:val="Normal"/>
    <w:next w:val="Normal"/>
    <w:uiPriority w:val="99"/>
    <w:semiHidden/>
    <w:unhideWhenUsed/>
    <w:locked/>
    <w:rsid w:val="0003148D"/>
    <w:pPr>
      <w:ind w:left="220" w:hanging="220"/>
    </w:pPr>
  </w:style>
  <w:style w:type="paragraph" w:styleId="EnvelopeAddress">
    <w:name w:val="envelope address"/>
    <w:basedOn w:val="Normal"/>
    <w:uiPriority w:val="99"/>
    <w:semiHidden/>
    <w:unhideWhenUsed/>
    <w:lock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lock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lock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lock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lock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lock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unhideWhenUsed/>
    <w:locked/>
    <w:rsid w:val="0003148D"/>
    <w:rPr>
      <w:sz w:val="24"/>
      <w:szCs w:val="24"/>
    </w:rPr>
  </w:style>
  <w:style w:type="paragraph" w:styleId="ListNumber">
    <w:name w:val="List Number"/>
    <w:basedOn w:val="Normal"/>
    <w:uiPriority w:val="99"/>
    <w:semiHidden/>
    <w:unhideWhenUsed/>
    <w:locked/>
    <w:rsid w:val="0003148D"/>
    <w:pPr>
      <w:numPr>
        <w:numId w:val="2"/>
      </w:numPr>
      <w:contextualSpacing/>
    </w:pPr>
  </w:style>
  <w:style w:type="paragraph" w:styleId="ListNumber2">
    <w:name w:val="List Number 2"/>
    <w:basedOn w:val="Normal"/>
    <w:uiPriority w:val="99"/>
    <w:semiHidden/>
    <w:unhideWhenUsed/>
    <w:locked/>
    <w:rsid w:val="0003148D"/>
    <w:pPr>
      <w:numPr>
        <w:numId w:val="3"/>
      </w:numPr>
      <w:contextualSpacing/>
    </w:pPr>
  </w:style>
  <w:style w:type="paragraph" w:styleId="ListNumber3">
    <w:name w:val="List Number 3"/>
    <w:basedOn w:val="Normal"/>
    <w:uiPriority w:val="99"/>
    <w:semiHidden/>
    <w:unhideWhenUsed/>
    <w:locked/>
    <w:rsid w:val="0003148D"/>
    <w:pPr>
      <w:numPr>
        <w:numId w:val="4"/>
      </w:numPr>
      <w:contextualSpacing/>
    </w:pPr>
  </w:style>
  <w:style w:type="paragraph" w:styleId="ListNumber4">
    <w:name w:val="List Number 4"/>
    <w:basedOn w:val="Normal"/>
    <w:uiPriority w:val="99"/>
    <w:semiHidden/>
    <w:unhideWhenUsed/>
    <w:locked/>
    <w:rsid w:val="0003148D"/>
    <w:pPr>
      <w:numPr>
        <w:numId w:val="5"/>
      </w:numPr>
      <w:contextualSpacing/>
    </w:pPr>
  </w:style>
  <w:style w:type="paragraph" w:styleId="ListNumber5">
    <w:name w:val="List Number 5"/>
    <w:basedOn w:val="Normal"/>
    <w:uiPriority w:val="99"/>
    <w:semiHidden/>
    <w:unhideWhenUsed/>
    <w:locked/>
    <w:rsid w:val="0003148D"/>
    <w:pPr>
      <w:numPr>
        <w:numId w:val="6"/>
      </w:numPr>
      <w:contextualSpacing/>
    </w:pPr>
  </w:style>
  <w:style w:type="paragraph" w:styleId="HTMLPreformatted">
    <w:name w:val="HTML Preformatted"/>
    <w:basedOn w:val="Normal"/>
    <w:link w:val="HTMLPreformattedChar"/>
    <w:uiPriority w:val="99"/>
    <w:semiHidden/>
    <w:unhideWhenUsed/>
    <w:lock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lock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lock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lock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locked/>
    <w:rsid w:val="0003148D"/>
    <w:pPr>
      <w:numPr>
        <w:numId w:val="7"/>
      </w:numPr>
      <w:contextualSpacing/>
    </w:pPr>
  </w:style>
  <w:style w:type="paragraph" w:styleId="ListBullet2">
    <w:name w:val="List Bullet 2"/>
    <w:basedOn w:val="Normal"/>
    <w:uiPriority w:val="99"/>
    <w:semiHidden/>
    <w:unhideWhenUsed/>
    <w:locked/>
    <w:rsid w:val="0003148D"/>
    <w:pPr>
      <w:numPr>
        <w:numId w:val="8"/>
      </w:numPr>
      <w:contextualSpacing/>
    </w:pPr>
  </w:style>
  <w:style w:type="paragraph" w:styleId="ListBullet3">
    <w:name w:val="List Bullet 3"/>
    <w:basedOn w:val="Normal"/>
    <w:uiPriority w:val="99"/>
    <w:semiHidden/>
    <w:unhideWhenUsed/>
    <w:locked/>
    <w:rsid w:val="0003148D"/>
    <w:pPr>
      <w:numPr>
        <w:numId w:val="9"/>
      </w:numPr>
      <w:contextualSpacing/>
    </w:pPr>
  </w:style>
  <w:style w:type="paragraph" w:styleId="ListBullet4">
    <w:name w:val="List Bullet 4"/>
    <w:basedOn w:val="Normal"/>
    <w:uiPriority w:val="99"/>
    <w:semiHidden/>
    <w:unhideWhenUsed/>
    <w:locked/>
    <w:rsid w:val="0003148D"/>
    <w:pPr>
      <w:numPr>
        <w:numId w:val="10"/>
      </w:numPr>
      <w:contextualSpacing/>
    </w:pPr>
  </w:style>
  <w:style w:type="paragraph" w:styleId="ListBullet5">
    <w:name w:val="List Bullet 5"/>
    <w:basedOn w:val="Normal"/>
    <w:uiPriority w:val="99"/>
    <w:semiHidden/>
    <w:unhideWhenUsed/>
    <w:locked/>
    <w:rsid w:val="0003148D"/>
    <w:pPr>
      <w:numPr>
        <w:numId w:val="11"/>
      </w:numPr>
      <w:contextualSpacing/>
    </w:pPr>
  </w:style>
  <w:style w:type="paragraph" w:styleId="BodyTextIndent2">
    <w:name w:val="Body Text Indent 2"/>
    <w:basedOn w:val="Normal"/>
    <w:link w:val="BodyTextIndent2Char"/>
    <w:uiPriority w:val="99"/>
    <w:semiHidden/>
    <w:unhideWhenUsed/>
    <w:lock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lock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locked/>
    <w:rsid w:val="0003148D"/>
    <w:pPr>
      <w:ind w:left="720"/>
    </w:pPr>
  </w:style>
  <w:style w:type="paragraph" w:styleId="CommentText">
    <w:name w:val="annotation text"/>
    <w:basedOn w:val="Normal"/>
    <w:link w:val="CommentTextChar"/>
    <w:uiPriority w:val="99"/>
    <w:semiHidden/>
    <w:unhideWhenUsed/>
    <w:locked/>
    <w:rsid w:val="0003148D"/>
    <w:pPr>
      <w:spacing w:line="240" w:lineRule="auto"/>
    </w:pPr>
  </w:style>
  <w:style w:type="character" w:customStyle="1" w:styleId="CommentTextChar">
    <w:name w:val="Comment Text Char"/>
    <w:basedOn w:val="DefaultParagraphFont"/>
    <w:link w:val="CommentText"/>
    <w:uiPriority w:val="99"/>
    <w:semiHidden/>
    <w:rsid w:val="0003148D"/>
    <w:rPr>
      <w:sz w:val="20"/>
      <w:szCs w:val="20"/>
    </w:rPr>
  </w:style>
  <w:style w:type="paragraph" w:styleId="CommentSubject">
    <w:name w:val="annotation subject"/>
    <w:basedOn w:val="CommentText"/>
    <w:next w:val="CommentText"/>
    <w:link w:val="CommentSubjectChar"/>
    <w:uiPriority w:val="99"/>
    <w:semiHidden/>
    <w:unhideWhenUsed/>
    <w:lock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locked/>
    <w:rsid w:val="0003148D"/>
    <w:pPr>
      <w:spacing w:after="100"/>
    </w:pPr>
  </w:style>
  <w:style w:type="paragraph" w:styleId="TOC2">
    <w:name w:val="toc 2"/>
    <w:basedOn w:val="Normal"/>
    <w:next w:val="Normal"/>
    <w:autoRedefine/>
    <w:uiPriority w:val="39"/>
    <w:semiHidden/>
    <w:unhideWhenUsed/>
    <w:locked/>
    <w:rsid w:val="0003148D"/>
    <w:pPr>
      <w:spacing w:after="100"/>
      <w:ind w:left="220"/>
    </w:pPr>
  </w:style>
  <w:style w:type="paragraph" w:styleId="TOC3">
    <w:name w:val="toc 3"/>
    <w:basedOn w:val="Normal"/>
    <w:next w:val="Normal"/>
    <w:autoRedefine/>
    <w:uiPriority w:val="39"/>
    <w:semiHidden/>
    <w:unhideWhenUsed/>
    <w:locked/>
    <w:rsid w:val="0003148D"/>
    <w:pPr>
      <w:spacing w:after="100"/>
      <w:ind w:left="440"/>
    </w:pPr>
  </w:style>
  <w:style w:type="paragraph" w:styleId="TOC4">
    <w:name w:val="toc 4"/>
    <w:basedOn w:val="Normal"/>
    <w:next w:val="Normal"/>
    <w:autoRedefine/>
    <w:uiPriority w:val="39"/>
    <w:semiHidden/>
    <w:unhideWhenUsed/>
    <w:locked/>
    <w:rsid w:val="0003148D"/>
    <w:pPr>
      <w:spacing w:after="100"/>
      <w:ind w:left="660"/>
    </w:pPr>
  </w:style>
  <w:style w:type="paragraph" w:styleId="TOC5">
    <w:name w:val="toc 5"/>
    <w:basedOn w:val="Normal"/>
    <w:next w:val="Normal"/>
    <w:autoRedefine/>
    <w:uiPriority w:val="39"/>
    <w:semiHidden/>
    <w:unhideWhenUsed/>
    <w:locked/>
    <w:rsid w:val="0003148D"/>
    <w:pPr>
      <w:spacing w:after="100"/>
      <w:ind w:left="880"/>
    </w:pPr>
  </w:style>
  <w:style w:type="paragraph" w:styleId="TOC6">
    <w:name w:val="toc 6"/>
    <w:basedOn w:val="Normal"/>
    <w:next w:val="Normal"/>
    <w:autoRedefine/>
    <w:uiPriority w:val="39"/>
    <w:semiHidden/>
    <w:unhideWhenUsed/>
    <w:locked/>
    <w:rsid w:val="0003148D"/>
    <w:pPr>
      <w:spacing w:after="100"/>
      <w:ind w:left="1100"/>
    </w:pPr>
  </w:style>
  <w:style w:type="paragraph" w:styleId="TOC7">
    <w:name w:val="toc 7"/>
    <w:basedOn w:val="Normal"/>
    <w:next w:val="Normal"/>
    <w:autoRedefine/>
    <w:uiPriority w:val="39"/>
    <w:semiHidden/>
    <w:unhideWhenUsed/>
    <w:locked/>
    <w:rsid w:val="0003148D"/>
    <w:pPr>
      <w:spacing w:after="100"/>
      <w:ind w:left="1320"/>
    </w:pPr>
  </w:style>
  <w:style w:type="paragraph" w:styleId="TOC8">
    <w:name w:val="toc 8"/>
    <w:basedOn w:val="Normal"/>
    <w:next w:val="Normal"/>
    <w:autoRedefine/>
    <w:uiPriority w:val="39"/>
    <w:semiHidden/>
    <w:unhideWhenUsed/>
    <w:locked/>
    <w:rsid w:val="0003148D"/>
    <w:pPr>
      <w:spacing w:after="100"/>
      <w:ind w:left="1540"/>
    </w:pPr>
  </w:style>
  <w:style w:type="paragraph" w:styleId="TOC9">
    <w:name w:val="toc 9"/>
    <w:basedOn w:val="Normal"/>
    <w:next w:val="Normal"/>
    <w:autoRedefine/>
    <w:uiPriority w:val="39"/>
    <w:semiHidden/>
    <w:unhideWhenUsed/>
    <w:locked/>
    <w:rsid w:val="0003148D"/>
    <w:pPr>
      <w:spacing w:after="100"/>
      <w:ind w:left="1760"/>
    </w:pPr>
  </w:style>
  <w:style w:type="paragraph" w:styleId="BlockText">
    <w:name w:val="Block Text"/>
    <w:basedOn w:val="Normal"/>
    <w:uiPriority w:val="99"/>
    <w:semiHidden/>
    <w:unhideWhenUsed/>
    <w:lock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lock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lock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lock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lock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lock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lock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locked/>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qFormat/>
    <w:rsid w:val="00901EB6"/>
    <w:rPr>
      <w:b/>
    </w:rPr>
  </w:style>
  <w:style w:type="paragraph" w:customStyle="1" w:styleId="CETnumberingbullets">
    <w:name w:val="CET numbering (bullets)"/>
    <w:rsid w:val="00C57182"/>
    <w:pPr>
      <w:numPr>
        <w:numId w:val="13"/>
      </w:numPr>
      <w:spacing w:after="120" w:line="264" w:lineRule="auto"/>
    </w:pPr>
    <w:rPr>
      <w:rFonts w:ascii="Arial" w:eastAsia="Times New Roman" w:hAnsi="Arial" w:cs="Times New Roman"/>
      <w:sz w:val="18"/>
      <w:szCs w:val="20"/>
      <w:lang w:val="en-GB"/>
    </w:rPr>
  </w:style>
  <w:style w:type="paragraph" w:customStyle="1" w:styleId="CETnumbering1">
    <w:name w:val="CET numbering (1"/>
    <w:aliases w:val="2..)"/>
    <w:rsid w:val="00184AD6"/>
    <w:pPr>
      <w:numPr>
        <w:numId w:val="14"/>
      </w:numPr>
      <w:spacing w:after="120" w:line="264" w:lineRule="auto"/>
      <w:ind w:left="714" w:hanging="357"/>
    </w:pPr>
    <w:rPr>
      <w:rFonts w:ascii="Arial" w:eastAsia="Times New Roman" w:hAnsi="Arial" w:cs="Times New Roman"/>
      <w:sz w:val="18"/>
      <w:szCs w:val="20"/>
      <w:lang w:val="en-US"/>
    </w:rPr>
  </w:style>
  <w:style w:type="paragraph" w:customStyle="1" w:styleId="CETnumberinga">
    <w:name w:val="CET numbering (a"/>
    <w:aliases w:val="b,..)"/>
    <w:rsid w:val="00C57182"/>
    <w:pPr>
      <w:numPr>
        <w:numId w:val="15"/>
      </w:numPr>
      <w:spacing w:after="120" w:line="264" w:lineRule="auto"/>
      <w:ind w:left="714" w:hanging="357"/>
    </w:pPr>
    <w:rPr>
      <w:rFonts w:ascii="Arial" w:eastAsia="Times New Roman" w:hAnsi="Arial" w:cs="Times New Roman"/>
      <w:sz w:val="18"/>
      <w:szCs w:val="20"/>
      <w:lang w:val="en-GB"/>
    </w:rPr>
  </w:style>
  <w:style w:type="paragraph" w:styleId="Header">
    <w:name w:val="header"/>
    <w:basedOn w:val="Normal"/>
    <w:link w:val="HeaderChar"/>
    <w:uiPriority w:val="99"/>
    <w:unhideWhenUsed/>
    <w:lock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lock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locked/>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Body">
    <w:name w:val="Abstract Body"/>
    <w:basedOn w:val="Normal"/>
    <w:rsid w:val="00704BDF"/>
    <w:pPr>
      <w:tabs>
        <w:tab w:val="clear" w:pos="7100"/>
      </w:tabs>
      <w:spacing w:line="240" w:lineRule="atLeast"/>
      <w:ind w:left="720" w:right="720"/>
    </w:pPr>
    <w:rPr>
      <w:rFonts w:ascii="Times" w:hAnsi="Times"/>
      <w:sz w:val="20"/>
      <w:lang w:val="en-US"/>
    </w:rPr>
  </w:style>
  <w:style w:type="paragraph" w:customStyle="1" w:styleId="AbstractHeading">
    <w:name w:val="Abstract Heading"/>
    <w:basedOn w:val="Normal"/>
    <w:rsid w:val="00704BDF"/>
    <w:pPr>
      <w:tabs>
        <w:tab w:val="clear" w:pos="7100"/>
      </w:tabs>
      <w:spacing w:before="480" w:after="120" w:line="240" w:lineRule="atLeast"/>
      <w:ind w:firstLine="360"/>
    </w:pPr>
    <w:rPr>
      <w:rFonts w:ascii="Times" w:hAnsi="Times"/>
      <w:i/>
      <w:sz w:val="20"/>
      <w:lang w:val="en-US"/>
    </w:rPr>
  </w:style>
  <w:style w:type="paragraph" w:customStyle="1" w:styleId="FirstParagraph">
    <w:name w:val="First Paragraph"/>
    <w:basedOn w:val="Normal"/>
    <w:rsid w:val="00704BDF"/>
    <w:pPr>
      <w:tabs>
        <w:tab w:val="clear" w:pos="7100"/>
      </w:tabs>
      <w:spacing w:line="240" w:lineRule="atLeast"/>
    </w:pPr>
    <w:rPr>
      <w:rFonts w:ascii="Times" w:hAnsi="Times"/>
      <w:sz w:val="20"/>
      <w:lang w:val="en-US"/>
    </w:rPr>
  </w:style>
  <w:style w:type="paragraph" w:styleId="ListParagraph">
    <w:name w:val="List Paragraph"/>
    <w:basedOn w:val="Normal"/>
    <w:uiPriority w:val="34"/>
    <w:qFormat/>
    <w:locked/>
    <w:rsid w:val="009946D9"/>
    <w:pPr>
      <w:ind w:left="720"/>
      <w:contextualSpacing/>
    </w:pPr>
  </w:style>
  <w:style w:type="character" w:styleId="PlaceholderText">
    <w:name w:val="Placeholder Text"/>
    <w:basedOn w:val="DefaultParagraphFont"/>
    <w:uiPriority w:val="99"/>
    <w:semiHidden/>
    <w:locked/>
    <w:rsid w:val="00DA2E1E"/>
    <w:rPr>
      <w:color w:val="808080"/>
    </w:rPr>
  </w:style>
  <w:style w:type="character" w:styleId="CommentReference">
    <w:name w:val="annotation reference"/>
    <w:basedOn w:val="DefaultParagraphFont"/>
    <w:uiPriority w:val="99"/>
    <w:semiHidden/>
    <w:unhideWhenUsed/>
    <w:locked/>
    <w:rsid w:val="00692D4A"/>
    <w:rPr>
      <w:sz w:val="16"/>
      <w:szCs w:val="16"/>
    </w:rPr>
  </w:style>
  <w:style w:type="paragraph" w:styleId="Revision">
    <w:name w:val="Revision"/>
    <w:hidden/>
    <w:uiPriority w:val="99"/>
    <w:semiHidden/>
    <w:rsid w:val="00CB2F64"/>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972310">
      <w:bodyDiv w:val="1"/>
      <w:marLeft w:val="0"/>
      <w:marRight w:val="0"/>
      <w:marTop w:val="0"/>
      <w:marBottom w:val="0"/>
      <w:divBdr>
        <w:top w:val="none" w:sz="0" w:space="0" w:color="auto"/>
        <w:left w:val="none" w:sz="0" w:space="0" w:color="auto"/>
        <w:bottom w:val="none" w:sz="0" w:space="0" w:color="auto"/>
        <w:right w:val="none" w:sz="0" w:space="0" w:color="auto"/>
      </w:divBdr>
    </w:div>
    <w:div w:id="420030824">
      <w:bodyDiv w:val="1"/>
      <w:marLeft w:val="0"/>
      <w:marRight w:val="0"/>
      <w:marTop w:val="0"/>
      <w:marBottom w:val="0"/>
      <w:divBdr>
        <w:top w:val="none" w:sz="0" w:space="0" w:color="auto"/>
        <w:left w:val="none" w:sz="0" w:space="0" w:color="auto"/>
        <w:bottom w:val="none" w:sz="0" w:space="0" w:color="auto"/>
        <w:right w:val="none" w:sz="0" w:space="0" w:color="auto"/>
      </w:divBdr>
    </w:div>
    <w:div w:id="1576355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E7175-17DE-439D-8E40-D80BDE675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799</Words>
  <Characters>4555</Characters>
  <Application>Microsoft Office Word</Application>
  <DocSecurity>0</DocSecurity>
  <Lines>37</Lines>
  <Paragraphs>10</Paragraphs>
  <ScaleCrop>false</ScaleCrop>
  <HeadingPairs>
    <vt:vector size="6" baseType="variant">
      <vt:variant>
        <vt:lpstr>Title</vt:lpstr>
      </vt:variant>
      <vt:variant>
        <vt:i4>1</vt:i4>
      </vt:variant>
      <vt:variant>
        <vt:lpstr>Titel</vt:lpstr>
      </vt:variant>
      <vt:variant>
        <vt:i4>1</vt:i4>
      </vt:variant>
      <vt:variant>
        <vt:lpstr>Titolo</vt:lpstr>
      </vt:variant>
      <vt:variant>
        <vt:i4>1</vt:i4>
      </vt:variant>
    </vt:vector>
  </HeadingPairs>
  <TitlesOfParts>
    <vt:vector size="3" baseType="lpstr">
      <vt:lpstr/>
      <vt:lpstr/>
      <vt:lpstr/>
    </vt:vector>
  </TitlesOfParts>
  <Company>Dipartimento CMIC - Politecnico di Milano</Company>
  <LinksUpToDate>false</LinksUpToDate>
  <CharactersWithSpaces>5344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DeploymentUser</cp:lastModifiedBy>
  <cp:revision>2</cp:revision>
  <cp:lastPrinted>2019-06-11T10:31:00Z</cp:lastPrinted>
  <dcterms:created xsi:type="dcterms:W3CDTF">2019-06-11T11:25:00Z</dcterms:created>
  <dcterms:modified xsi:type="dcterms:W3CDTF">2019-06-11T11:25:00Z</dcterms:modified>
</cp:coreProperties>
</file>