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5797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4A4D1B2A" w14:textId="4E0EB362" w:rsidR="00704BDF" w:rsidRPr="00DE0019" w:rsidRDefault="00BB3BA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Reactive Separation Concept </w:t>
      </w:r>
      <w:r w:rsidR="008C329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for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Valorizing Low Molecular Weight Carboxylic Acids </w:t>
      </w:r>
      <w:r w:rsidR="008C329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from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Aqueous Media</w:t>
      </w:r>
      <w:r w:rsidR="008C329F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0B17F5E6" w14:textId="77777777" w:rsidR="00DE0019" w:rsidRPr="00DE0019" w:rsidRDefault="00BA662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Andreas Toth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Susanne Lux</w:t>
      </w:r>
      <w:r w:rsidRPr="00BA66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Daniela Painer</w:t>
      </w:r>
      <w:r w:rsidRPr="00BA66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Matthäus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Siebenhofer</w:t>
      </w:r>
      <w:r w:rsidRPr="00BA66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314131A7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proofErr w:type="gramEnd"/>
      <w:r w:rsidR="00BA66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of Chemical Engineering and Environmental Technology, Graz University of Technology, </w:t>
      </w:r>
      <w:proofErr w:type="spellStart"/>
      <w:r w:rsidR="00BA66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Inffeldgasse</w:t>
      </w:r>
      <w:proofErr w:type="spellEnd"/>
      <w:r w:rsidR="00BA662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25C/III, 8010 Graz</w:t>
      </w:r>
    </w:p>
    <w:p w14:paraId="2D1A96E1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A6620">
        <w:rPr>
          <w:rFonts w:asciiTheme="minorHAnsi" w:eastAsia="MS PGothic" w:hAnsiTheme="minorHAnsi"/>
          <w:bCs/>
          <w:i/>
          <w:iCs/>
          <w:sz w:val="20"/>
          <w:lang w:val="en-US"/>
        </w:rPr>
        <w:t>andreas.toth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BA6620">
        <w:rPr>
          <w:rFonts w:asciiTheme="minorHAnsi" w:eastAsia="MS PGothic" w:hAnsiTheme="minorHAnsi"/>
          <w:bCs/>
          <w:i/>
          <w:iCs/>
          <w:sz w:val="20"/>
          <w:lang w:val="en-US"/>
        </w:rPr>
        <w:t>tugraz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BA6620">
        <w:rPr>
          <w:rFonts w:asciiTheme="minorHAnsi" w:eastAsia="MS PGothic" w:hAnsiTheme="minorHAnsi"/>
          <w:bCs/>
          <w:i/>
          <w:iCs/>
          <w:sz w:val="20"/>
          <w:lang w:val="en-US"/>
        </w:rPr>
        <w:t>at</w:t>
      </w:r>
    </w:p>
    <w:p w14:paraId="701B0CF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8CCD6F6" w14:textId="77777777" w:rsidR="00704BDF" w:rsidRPr="004D15DB" w:rsidRDefault="008A7560" w:rsidP="004D15D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Valorization of dilute, </w:t>
      </w:r>
      <w:proofErr w:type="spellStart"/>
      <w:r>
        <w:rPr>
          <w:rFonts w:asciiTheme="minorHAnsi" w:hAnsiTheme="minorHAnsi"/>
        </w:rPr>
        <w:t>biobased</w:t>
      </w:r>
      <w:proofErr w:type="spellEnd"/>
      <w:r>
        <w:rPr>
          <w:rFonts w:asciiTheme="minorHAnsi" w:hAnsiTheme="minorHAnsi"/>
        </w:rPr>
        <w:t xml:space="preserve"> carboxylic acids is possible. </w:t>
      </w:r>
      <w:r w:rsidR="004D15DB" w:rsidRPr="004D15DB">
        <w:rPr>
          <w:rFonts w:asciiTheme="minorHAnsi" w:hAnsiTheme="minorHAnsi"/>
        </w:rPr>
        <w:t xml:space="preserve"> </w:t>
      </w:r>
    </w:p>
    <w:p w14:paraId="455F91FB" w14:textId="77777777" w:rsidR="00704BDF" w:rsidRPr="00EC66CC" w:rsidRDefault="004D15D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Solvent regeneration rates above 75 % are feasible.</w:t>
      </w:r>
    </w:p>
    <w:p w14:paraId="7E701243" w14:textId="77777777" w:rsidR="00704BDF" w:rsidRPr="004D15DB" w:rsidRDefault="004D15DB" w:rsidP="004D15D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Concept insensitive to residual acid in the regenerated solvent.</w:t>
      </w:r>
    </w:p>
    <w:p w14:paraId="2C798A81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DC33B92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5D13F88" w14:textId="77777777" w:rsidR="00C867B1" w:rsidRPr="008D0BEB" w:rsidRDefault="00054B3B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Valorization of low molecular weight carboxylic acids (e.g., acetic acid, formic acid) of biogenic origin is associated with various problems. Or</w:t>
      </w:r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iginating mostly within </w:t>
      </w:r>
      <w:proofErr w:type="spellStart"/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biorefinery</w:t>
      </w:r>
      <w:proofErr w:type="spellEnd"/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processes, the carboxylic acids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 up</w:t>
      </w:r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low concentration in aqueous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broths</w:t>
      </w:r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main problems to be dealt with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>q</w:t>
      </w:r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uasi-)</w:t>
      </w:r>
      <w:proofErr w:type="spellStart"/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zeotropic</w:t>
      </w:r>
      <w:proofErr w:type="spellEnd"/>
      <w:r w:rsidR="00A156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behavior, high water content and unfavorable combinations of substance properties (e.g., boiling points)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While conventional separation technologies struggle with </w:t>
      </w:r>
      <w:r w:rsidR="004260D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problems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reactive separation technologies are promising alternatives. [1] For dilute acetic acid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particular 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low molecular weight carboxylic acids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general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concept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conversion in emulsions with in-situ extraction of the products was developed. [2] Homogeneously catalyzed esterification with a higher aliphatic alcohol</w:t>
      </w:r>
      <w:r w:rsidR="000060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solvent phase </w:t>
      </w:r>
      <w:r w:rsidR="00006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e.g.</w:t>
      </w:r>
      <w:r w:rsidR="004260D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6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4260DD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="00006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octanol)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address</w:t>
      </w:r>
      <w:r w:rsidR="004260DD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liquid-liquid equilibri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um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partition by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of the </w:t>
      </w:r>
      <w:proofErr w:type="spellStart"/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hydrophobized</w:t>
      </w:r>
      <w:proofErr w:type="spellEnd"/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derivatives of the carboxylic acids. Reactive distillation with transesterification </w:t>
      </w:r>
      <w:r w:rsidR="00006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006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octyl</w:t>
      </w:r>
      <w:proofErr w:type="spellEnd"/>
      <w:r w:rsidR="000060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ester to methyl ester) </w:t>
      </w:r>
      <w:proofErr w:type="gramStart"/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investigated</w:t>
      </w:r>
      <w:proofErr w:type="gramEnd"/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 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regeneration and product isolation.</w:t>
      </w:r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surfactant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</w:t>
      </w:r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 4-dodecylbenzenesulfonic acid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accelerates</w:t>
      </w:r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esterification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4-dodecylbenzenesulfonic acid </w:t>
      </w:r>
      <w:proofErr w:type="gramStart"/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also </w:t>
      </w:r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reported</w:t>
      </w:r>
      <w:proofErr w:type="gramEnd"/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be</w:t>
      </w:r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potent catalyst for transesterification by Hagen et al. [3]. A proof of concept </w:t>
      </w:r>
      <w:proofErr w:type="gramStart"/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performed</w:t>
      </w:r>
      <w:proofErr w:type="gramEnd"/>
      <w:r w:rsidR="00195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batch operation mode. </w:t>
      </w:r>
      <w:r w:rsidR="00A276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577F2909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45615F0" w14:textId="77777777" w:rsidR="00704BDF" w:rsidRDefault="00D33DE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la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den solvent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esterification </w:t>
      </w:r>
      <w:proofErr w:type="gramStart"/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mixed</w:t>
      </w:r>
      <w:proofErr w:type="gramEnd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methanol in a batch reactive distillation column in lab-scale. </w:t>
      </w:r>
      <w:r w:rsidR="00D97F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Laden solvent with and without residual acetic acid from the esterification step was used. 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setup consisted of a 500 ml three-neck flask, a 30 cm </w:t>
      </w:r>
      <w:proofErr w:type="spellStart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Vigreux</w:t>
      </w:r>
      <w:proofErr w:type="spellEnd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column with a condenser and a reflux splitter. </w:t>
      </w:r>
      <w:r w:rsidR="00962A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Total 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reflux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applied 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until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reflux from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condenser was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fully developed</w:t>
      </w:r>
      <w:proofErr w:type="gramStart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proofErr w:type="gramEnd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reflux ratio was set to 10. Distillate was withdrawn from the product funnel every 30 min and analyzed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proofErr w:type="spellStart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gaschromatography</w:t>
      </w:r>
      <w:proofErr w:type="spellEnd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experiments </w:t>
      </w:r>
      <w:proofErr w:type="gramStart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performed</w:t>
      </w:r>
      <w:proofErr w:type="gramEnd"/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until distillate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formation stopped</w:t>
      </w:r>
      <w:r w:rsidR="0023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14:paraId="35945F98" w14:textId="77777777" w:rsidR="00A672F2" w:rsidRPr="008D0BEB" w:rsidRDefault="00A672F2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proof of concept, the molar ratio of methanol as well as the performance of</w:t>
      </w:r>
      <w:r w:rsidR="00D97F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catalyst </w:t>
      </w:r>
      <w:proofErr w:type="gramStart"/>
      <w:r w:rsidR="00D97FF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investigated</w:t>
      </w:r>
      <w:proofErr w:type="gramEnd"/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97F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824280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3E207E44" w14:textId="77777777" w:rsidR="00704BDF" w:rsidRPr="008D0BEB" w:rsidRDefault="00D97FF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Regeneration performance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evaluated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 methyl ester yield and amount of volatile residues in the regenerated solvent phase. </w:t>
      </w:r>
      <w:r w:rsidR="00D32B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1 displays a comparison of methyl acetate yield for different stoichiometric ratios of methanol to </w:t>
      </w:r>
      <w:proofErr w:type="spellStart"/>
      <w:r w:rsidR="00D32B15">
        <w:rPr>
          <w:rFonts w:asciiTheme="minorHAnsi" w:eastAsia="MS PGothic" w:hAnsiTheme="minorHAnsi"/>
          <w:color w:val="000000"/>
          <w:sz w:val="22"/>
          <w:szCs w:val="22"/>
          <w:lang w:val="en-US"/>
        </w:rPr>
        <w:t>octyl</w:t>
      </w:r>
      <w:proofErr w:type="spellEnd"/>
      <w:r w:rsidR="00D32B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acetate. </w:t>
      </w:r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3-fold excess of methanol allows </w:t>
      </w:r>
      <w:r w:rsidR="00C02A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methyl acetate yield of </w:t>
      </w:r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75.6 </w:t>
      </w:r>
      <w:r w:rsidR="00C02A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and </w:t>
      </w:r>
      <w:r w:rsidR="008A75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 1.5 wt</w:t>
      </w:r>
      <w:proofErr w:type="gramStart"/>
      <w:r w:rsidR="008A75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.%</w:t>
      </w:r>
      <w:proofErr w:type="gramEnd"/>
      <w:r w:rsidR="008A7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residual volatile components in the regenerated solvent. While increased excess of methanol is beneficial for yield and regeneration rate, energy demand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excess methanol removal </w:t>
      </w:r>
      <w:r w:rsidR="008A7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multiplies. </w:t>
      </w:r>
    </w:p>
    <w:p w14:paraId="7F98DBDA" w14:textId="77777777" w:rsidR="00704BDF" w:rsidRPr="00DE0019" w:rsidRDefault="000B76E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it-IT" w:eastAsia="it-IT"/>
        </w:rPr>
        <w:drawing>
          <wp:inline distT="0" distB="0" distL="0" distR="0" wp14:anchorId="6F5C038D" wp14:editId="38012984">
            <wp:extent cx="3142898" cy="2201494"/>
            <wp:effectExtent l="0" t="0" r="63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7926" cy="220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742A4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064CF">
        <w:rPr>
          <w:rFonts w:asciiTheme="minorHAnsi" w:eastAsia="MS PGothic" w:hAnsiTheme="minorHAnsi"/>
          <w:color w:val="000000"/>
          <w:szCs w:val="18"/>
          <w:lang w:val="en-US"/>
        </w:rPr>
        <w:t xml:space="preserve">Methyl acetate yield of transesterification in </w:t>
      </w:r>
      <w:r w:rsidR="00D32B15">
        <w:rPr>
          <w:rFonts w:asciiTheme="minorHAnsi" w:eastAsia="MS PGothic" w:hAnsiTheme="minorHAnsi"/>
          <w:color w:val="000000"/>
          <w:szCs w:val="18"/>
          <w:lang w:val="en-US"/>
        </w:rPr>
        <w:t xml:space="preserve">batch </w:t>
      </w:r>
      <w:r w:rsidR="00D064CF">
        <w:rPr>
          <w:rFonts w:asciiTheme="minorHAnsi" w:eastAsia="MS PGothic" w:hAnsiTheme="minorHAnsi"/>
          <w:color w:val="000000"/>
          <w:szCs w:val="18"/>
          <w:lang w:val="en-US"/>
        </w:rPr>
        <w:t xml:space="preserve">reactive distillation </w:t>
      </w:r>
    </w:p>
    <w:p w14:paraId="31045E94" w14:textId="77777777" w:rsidR="00D32B15" w:rsidRDefault="00D32B15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1.5-fold excess of methanol the impact of 2 wt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.%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residual acetic acid in the laden solvent was investigated. As shown in figure 1, less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octyl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acetate is converted, but more than 99</w:t>
      </w:r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of the acetic acid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esterified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irect esterification (acetic acid to methyl acetate) is preferred over transesterification (</w:t>
      </w:r>
      <w:proofErr w:type="spellStart"/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octyl</w:t>
      </w:r>
      <w:proofErr w:type="spellEnd"/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acetate to methyl acetate) </w:t>
      </w:r>
      <w:proofErr w:type="gramStart"/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 consequence</w:t>
      </w:r>
      <w:proofErr w:type="gramEnd"/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lower Gibbs free enthalpy for the esterification. In order to increase the performance a higher excess of methanol </w:t>
      </w:r>
      <w:proofErr w:type="gramStart"/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needed</w:t>
      </w:r>
      <w:proofErr w:type="gramEnd"/>
      <w:r w:rsidR="006540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if residual acetic acid is present in the laden solvent. </w:t>
      </w:r>
    </w:p>
    <w:p w14:paraId="0FAD14C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E03EFC9" w14:textId="77777777" w:rsidR="00704BDF" w:rsidRPr="008D0BEB" w:rsidRDefault="00D97FF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combination of reactive extraction (esterification in emulsion) and reactive distillation (transesterification)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proven feasible for valorizing low molecular weight carboxylic acids in lab-scale. Solvent regeneration with transesterification in reactive distillation allows regeneration rates</w:t>
      </w:r>
      <w:r w:rsidR="00E67F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order of 75 %. </w:t>
      </w:r>
      <w:r w:rsidR="003B5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67F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favorable vapor-liquid equilibria between high and low boiling components enable reducing the amount of low boiling residues in the regenerated solvent to below 0.5 wt.%.  </w:t>
      </w:r>
    </w:p>
    <w:p w14:paraId="7812E0C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074584AA" w14:textId="77777777" w:rsidR="00704BDF" w:rsidRPr="008D0BEB" w:rsidRDefault="00A276C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DE6504">
        <w:rPr>
          <w:rFonts w:asciiTheme="minorHAnsi" w:hAnsiTheme="minorHAnsi"/>
          <w:color w:val="000000"/>
        </w:rPr>
        <w:t xml:space="preserve">V. D. </w:t>
      </w:r>
      <w:proofErr w:type="spellStart"/>
      <w:r w:rsidRPr="00DE6504">
        <w:rPr>
          <w:rFonts w:asciiTheme="minorHAnsi" w:hAnsiTheme="minorHAnsi"/>
          <w:color w:val="000000"/>
        </w:rPr>
        <w:t>Talnikar</w:t>
      </w:r>
      <w:proofErr w:type="spellEnd"/>
      <w:r w:rsidRPr="00DE6504">
        <w:rPr>
          <w:rFonts w:asciiTheme="minorHAnsi" w:hAnsiTheme="minorHAnsi"/>
          <w:color w:val="000000"/>
        </w:rPr>
        <w:t xml:space="preserve"> and Y. S</w:t>
      </w:r>
      <w:r>
        <w:rPr>
          <w:rFonts w:asciiTheme="minorHAnsi" w:hAnsiTheme="minorHAnsi"/>
          <w:color w:val="000000"/>
        </w:rPr>
        <w:t>. Mahajan, Korean J. Chem. Eng. (</w:t>
      </w:r>
      <w:r w:rsidRPr="00DE6504">
        <w:rPr>
          <w:rFonts w:asciiTheme="minorHAnsi" w:hAnsiTheme="minorHAnsi"/>
          <w:color w:val="000000"/>
        </w:rPr>
        <w:t>2014</w:t>
      </w:r>
      <w:r>
        <w:rPr>
          <w:rFonts w:asciiTheme="minorHAnsi" w:hAnsiTheme="minorHAnsi"/>
          <w:color w:val="000000"/>
        </w:rPr>
        <w:t>)</w:t>
      </w:r>
      <w:r w:rsidRPr="00DE6504">
        <w:rPr>
          <w:rFonts w:asciiTheme="minorHAnsi" w:hAnsiTheme="minorHAnsi"/>
          <w:color w:val="000000"/>
        </w:rPr>
        <w:t xml:space="preserve">, 31, 1720–1731. </w:t>
      </w:r>
    </w:p>
    <w:p w14:paraId="10FF2FEC" w14:textId="77777777" w:rsidR="00704BDF" w:rsidRDefault="00DE6504" w:rsidP="00DE650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="00A276CB" w:rsidRPr="00BB3BA8">
        <w:rPr>
          <w:rFonts w:asciiTheme="minorHAnsi" w:hAnsiTheme="minorHAnsi"/>
          <w:color w:val="000000"/>
        </w:rPr>
        <w:t xml:space="preserve">A. </w:t>
      </w:r>
      <w:proofErr w:type="spellStart"/>
      <w:r w:rsidR="00A276CB" w:rsidRPr="00BB3BA8">
        <w:rPr>
          <w:rFonts w:asciiTheme="minorHAnsi" w:hAnsiTheme="minorHAnsi"/>
          <w:color w:val="000000"/>
        </w:rPr>
        <w:t>Toth</w:t>
      </w:r>
      <w:proofErr w:type="spellEnd"/>
      <w:r w:rsidR="00A276CB" w:rsidRPr="00BB3BA8">
        <w:rPr>
          <w:rFonts w:asciiTheme="minorHAnsi" w:hAnsiTheme="minorHAnsi"/>
          <w:color w:val="000000"/>
        </w:rPr>
        <w:t xml:space="preserve">, S. Lux, D. </w:t>
      </w:r>
      <w:proofErr w:type="spellStart"/>
      <w:r w:rsidR="00A276CB" w:rsidRPr="00BB3BA8">
        <w:rPr>
          <w:rFonts w:asciiTheme="minorHAnsi" w:hAnsiTheme="minorHAnsi"/>
          <w:color w:val="000000"/>
        </w:rPr>
        <w:t>Painer</w:t>
      </w:r>
      <w:proofErr w:type="spellEnd"/>
      <w:r w:rsidR="00A276CB" w:rsidRPr="00BB3BA8">
        <w:rPr>
          <w:rFonts w:asciiTheme="minorHAnsi" w:hAnsiTheme="minorHAnsi"/>
          <w:color w:val="000000"/>
        </w:rPr>
        <w:t xml:space="preserve">, M. </w:t>
      </w:r>
      <w:proofErr w:type="spellStart"/>
      <w:r w:rsidR="00A276CB" w:rsidRPr="00BB3BA8">
        <w:rPr>
          <w:rFonts w:asciiTheme="minorHAnsi" w:hAnsiTheme="minorHAnsi"/>
          <w:color w:val="000000"/>
        </w:rPr>
        <w:t>Siebenhofer</w:t>
      </w:r>
      <w:proofErr w:type="spellEnd"/>
      <w:r w:rsidR="00A276CB" w:rsidRPr="00BB3BA8">
        <w:rPr>
          <w:rFonts w:asciiTheme="minorHAnsi" w:hAnsiTheme="minorHAnsi"/>
          <w:color w:val="000000"/>
        </w:rPr>
        <w:t xml:space="preserve">, React. Chem. Eng. </w:t>
      </w:r>
      <w:r w:rsidR="00A276CB">
        <w:rPr>
          <w:rFonts w:asciiTheme="minorHAnsi" w:hAnsiTheme="minorHAnsi"/>
          <w:color w:val="000000"/>
        </w:rPr>
        <w:t>(</w:t>
      </w:r>
      <w:r w:rsidR="00A276CB" w:rsidRPr="00BB3BA8">
        <w:rPr>
          <w:rFonts w:asciiTheme="minorHAnsi" w:hAnsiTheme="minorHAnsi"/>
          <w:color w:val="000000"/>
        </w:rPr>
        <w:t>2018</w:t>
      </w:r>
      <w:r w:rsidR="00A276CB">
        <w:rPr>
          <w:rFonts w:asciiTheme="minorHAnsi" w:hAnsiTheme="minorHAnsi"/>
          <w:color w:val="000000"/>
        </w:rPr>
        <w:t>)</w:t>
      </w:r>
      <w:r w:rsidR="00A276CB" w:rsidRPr="00BB3BA8">
        <w:rPr>
          <w:rFonts w:asciiTheme="minorHAnsi" w:hAnsiTheme="minorHAnsi"/>
          <w:color w:val="000000"/>
        </w:rPr>
        <w:t>, 3, 905-911.</w:t>
      </w:r>
    </w:p>
    <w:p w14:paraId="28DE331F" w14:textId="77777777" w:rsidR="004D1162" w:rsidRPr="006540E0" w:rsidRDefault="00DE6504" w:rsidP="006540E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 w:rsidRPr="00DE6504">
        <w:rPr>
          <w:rFonts w:asciiTheme="minorHAnsi" w:hAnsiTheme="minorHAnsi"/>
          <w:color w:val="000000"/>
          <w:lang w:val="de-DE"/>
        </w:rPr>
        <w:t xml:space="preserve">J. Hagen, D. Henke, Chemie Ing. </w:t>
      </w:r>
      <w:r w:rsidRPr="00A276CB">
        <w:rPr>
          <w:rFonts w:asciiTheme="minorHAnsi" w:hAnsiTheme="minorHAnsi"/>
          <w:color w:val="000000"/>
          <w:lang w:val="de-DE"/>
        </w:rPr>
        <w:t>Tech. (2009), 81 (9), 1429–1438.</w:t>
      </w:r>
    </w:p>
    <w:sectPr w:rsidR="004D1162" w:rsidRPr="006540E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17553" w14:textId="77777777" w:rsidR="000A16BC" w:rsidRDefault="000A16BC" w:rsidP="004F5E36">
      <w:r>
        <w:separator/>
      </w:r>
    </w:p>
  </w:endnote>
  <w:endnote w:type="continuationSeparator" w:id="0">
    <w:p w14:paraId="03A92605" w14:textId="77777777" w:rsidR="000A16BC" w:rsidRDefault="000A16B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F34EF" w14:textId="77777777" w:rsidR="000A16BC" w:rsidRDefault="000A16BC" w:rsidP="004F5E36">
      <w:r>
        <w:separator/>
      </w:r>
    </w:p>
  </w:footnote>
  <w:footnote w:type="continuationSeparator" w:id="0">
    <w:p w14:paraId="4039A12C" w14:textId="77777777" w:rsidR="000A16BC" w:rsidRDefault="000A16B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AA74A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6CDB84" wp14:editId="212E303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3FBAE75" wp14:editId="69606C2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4BF9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32145F2" wp14:editId="1E85167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5723D63" w14:textId="77777777" w:rsidR="00704BDF" w:rsidRDefault="00704BDF">
    <w:pPr>
      <w:pStyle w:val="Intestazione"/>
    </w:pPr>
  </w:p>
  <w:p w14:paraId="1AA9E612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C1DAF" wp14:editId="35CBBAD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6079"/>
    <w:rsid w:val="000117CB"/>
    <w:rsid w:val="0003148D"/>
    <w:rsid w:val="00054B3B"/>
    <w:rsid w:val="00062A9A"/>
    <w:rsid w:val="000A03B2"/>
    <w:rsid w:val="000A16BC"/>
    <w:rsid w:val="000A506E"/>
    <w:rsid w:val="000B76E7"/>
    <w:rsid w:val="000D34BE"/>
    <w:rsid w:val="000E36F1"/>
    <w:rsid w:val="000E3A73"/>
    <w:rsid w:val="000E414A"/>
    <w:rsid w:val="001106FC"/>
    <w:rsid w:val="0013121F"/>
    <w:rsid w:val="00134DE4"/>
    <w:rsid w:val="00150E59"/>
    <w:rsid w:val="00184AD6"/>
    <w:rsid w:val="00195145"/>
    <w:rsid w:val="001B65C1"/>
    <w:rsid w:val="001C684B"/>
    <w:rsid w:val="001D53FC"/>
    <w:rsid w:val="001F2EC7"/>
    <w:rsid w:val="002065DB"/>
    <w:rsid w:val="00233E07"/>
    <w:rsid w:val="002447EF"/>
    <w:rsid w:val="00251550"/>
    <w:rsid w:val="0027221A"/>
    <w:rsid w:val="00275B61"/>
    <w:rsid w:val="002D1F12"/>
    <w:rsid w:val="003009B7"/>
    <w:rsid w:val="0030469C"/>
    <w:rsid w:val="00367275"/>
    <w:rsid w:val="003723D4"/>
    <w:rsid w:val="003A7D1C"/>
    <w:rsid w:val="003B5ED7"/>
    <w:rsid w:val="003D51B0"/>
    <w:rsid w:val="003E6C60"/>
    <w:rsid w:val="004260DD"/>
    <w:rsid w:val="0046164A"/>
    <w:rsid w:val="00462DCD"/>
    <w:rsid w:val="004B2CA0"/>
    <w:rsid w:val="004D1162"/>
    <w:rsid w:val="004D15DB"/>
    <w:rsid w:val="004E4DD6"/>
    <w:rsid w:val="004F5E36"/>
    <w:rsid w:val="005119A5"/>
    <w:rsid w:val="005278B7"/>
    <w:rsid w:val="005346C8"/>
    <w:rsid w:val="00594E9F"/>
    <w:rsid w:val="005B61E6"/>
    <w:rsid w:val="005B63FD"/>
    <w:rsid w:val="005C77E1"/>
    <w:rsid w:val="005D6A2F"/>
    <w:rsid w:val="005E1A82"/>
    <w:rsid w:val="005F0A28"/>
    <w:rsid w:val="005F0E5E"/>
    <w:rsid w:val="00620DEE"/>
    <w:rsid w:val="00625639"/>
    <w:rsid w:val="0064184D"/>
    <w:rsid w:val="006540E0"/>
    <w:rsid w:val="00660E3E"/>
    <w:rsid w:val="00662E74"/>
    <w:rsid w:val="006A58D2"/>
    <w:rsid w:val="006C5579"/>
    <w:rsid w:val="00704BDF"/>
    <w:rsid w:val="007126E9"/>
    <w:rsid w:val="00736B13"/>
    <w:rsid w:val="007447F3"/>
    <w:rsid w:val="007661C8"/>
    <w:rsid w:val="007D52CD"/>
    <w:rsid w:val="00813288"/>
    <w:rsid w:val="008168FC"/>
    <w:rsid w:val="008479A2"/>
    <w:rsid w:val="008719B4"/>
    <w:rsid w:val="0087637F"/>
    <w:rsid w:val="008A1512"/>
    <w:rsid w:val="008A7560"/>
    <w:rsid w:val="008C329F"/>
    <w:rsid w:val="008D0BEB"/>
    <w:rsid w:val="008E566E"/>
    <w:rsid w:val="00901EB6"/>
    <w:rsid w:val="009450CE"/>
    <w:rsid w:val="0095164B"/>
    <w:rsid w:val="00962A51"/>
    <w:rsid w:val="00962EB7"/>
    <w:rsid w:val="00996483"/>
    <w:rsid w:val="009E788A"/>
    <w:rsid w:val="00A14DF3"/>
    <w:rsid w:val="00A156CE"/>
    <w:rsid w:val="00A1763D"/>
    <w:rsid w:val="00A17CEC"/>
    <w:rsid w:val="00A276CB"/>
    <w:rsid w:val="00A27EF0"/>
    <w:rsid w:val="00A672F2"/>
    <w:rsid w:val="00A76EFC"/>
    <w:rsid w:val="00A9626B"/>
    <w:rsid w:val="00A97F29"/>
    <w:rsid w:val="00AB0964"/>
    <w:rsid w:val="00AC79BE"/>
    <w:rsid w:val="00AE377D"/>
    <w:rsid w:val="00B61DBF"/>
    <w:rsid w:val="00BA6620"/>
    <w:rsid w:val="00BB3BA8"/>
    <w:rsid w:val="00BC30C9"/>
    <w:rsid w:val="00BE3E58"/>
    <w:rsid w:val="00C01616"/>
    <w:rsid w:val="00C0162B"/>
    <w:rsid w:val="00C02ADD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064CF"/>
    <w:rsid w:val="00D32B15"/>
    <w:rsid w:val="00D33DE8"/>
    <w:rsid w:val="00D84576"/>
    <w:rsid w:val="00D97FF7"/>
    <w:rsid w:val="00DE0019"/>
    <w:rsid w:val="00DE264A"/>
    <w:rsid w:val="00DE6504"/>
    <w:rsid w:val="00E041E7"/>
    <w:rsid w:val="00E17B21"/>
    <w:rsid w:val="00E23CA1"/>
    <w:rsid w:val="00E409A8"/>
    <w:rsid w:val="00E67FD0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0DF16D9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4C8C-3E36-4110-AB65-1F1FF5C3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</cp:lastModifiedBy>
  <cp:revision>26</cp:revision>
  <cp:lastPrinted>2019-08-24T05:32:00Z</cp:lastPrinted>
  <dcterms:created xsi:type="dcterms:W3CDTF">2019-01-09T12:54:00Z</dcterms:created>
  <dcterms:modified xsi:type="dcterms:W3CDTF">2019-08-24T05:33:00Z</dcterms:modified>
</cp:coreProperties>
</file>