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7C0C6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1547C0C7" w14:textId="5147A604" w:rsidR="00704BDF" w:rsidRPr="00DE0019" w:rsidRDefault="003B36EE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Yeast biomass as </w:t>
      </w:r>
      <w:r w:rsidR="00F96B7D">
        <w:rPr>
          <w:rFonts w:asciiTheme="minorHAnsi" w:eastAsia="MS PGothic" w:hAnsiTheme="minorHAnsi"/>
          <w:b/>
          <w:bCs/>
          <w:sz w:val="28"/>
          <w:szCs w:val="28"/>
          <w:lang w:val="en-US"/>
        </w:rPr>
        <w:t>biotechnological</w:t>
      </w:r>
      <w:bookmarkStart w:id="0" w:name="_GoBack"/>
      <w:bookmarkEnd w:id="0"/>
      <w:r w:rsidR="00F96B7D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strategy for detoxification </w:t>
      </w:r>
      <w:r w:rsidR="00162759">
        <w:rPr>
          <w:rFonts w:asciiTheme="minorHAnsi" w:eastAsia="MS PGothic" w:hAnsiTheme="minorHAnsi"/>
          <w:b/>
          <w:bCs/>
          <w:sz w:val="28"/>
          <w:szCs w:val="28"/>
          <w:lang w:val="en-US"/>
        </w:rPr>
        <w:t>of hemicellulosic hydrolysate of sugarcane</w:t>
      </w:r>
      <w:r w:rsidR="00047603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byproducts for xylitol production</w:t>
      </w:r>
      <w:r w:rsidR="0016275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</w:p>
    <w:p w14:paraId="1547C0C8" w14:textId="215A0179" w:rsidR="00DE0019" w:rsidRPr="0021258B" w:rsidRDefault="00057183" w:rsidP="00704BDF">
      <w:pPr>
        <w:snapToGrid w:val="0"/>
        <w:spacing w:after="120"/>
        <w:jc w:val="center"/>
        <w:rPr>
          <w:rFonts w:eastAsia="SimSun"/>
          <w:color w:val="000000"/>
          <w:lang w:val="pt-BR" w:eastAsia="zh-CN"/>
        </w:rPr>
      </w:pPr>
      <w:r w:rsidRPr="009D1071"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>Fanny Jofre</w:t>
      </w:r>
      <w:r w:rsidR="00B166D1" w:rsidRPr="00B166D1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pt-BR" w:eastAsia="zh-CN"/>
        </w:rPr>
        <w:t>1</w:t>
      </w:r>
      <w:r w:rsidR="009D1071" w:rsidRPr="009D1071"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 xml:space="preserve">, </w:t>
      </w:r>
      <w:r w:rsidR="005C65C7"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>Sarah Queiroz</w:t>
      </w:r>
      <w:r w:rsidR="005C65C7" w:rsidRPr="00F370AF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pt-BR" w:eastAsia="zh-CN"/>
        </w:rPr>
        <w:t>1</w:t>
      </w:r>
      <w:r w:rsidR="005C65C7" w:rsidRPr="005C65C7"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>,</w:t>
      </w:r>
      <w:r w:rsidR="005C65C7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pt-BR" w:eastAsia="zh-CN"/>
        </w:rPr>
        <w:t xml:space="preserve"> </w:t>
      </w:r>
      <w:r w:rsidR="00F370AF"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>Andres Hernandez-Perez</w:t>
      </w:r>
      <w:r w:rsidR="00F370AF" w:rsidRPr="00F370AF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pt-BR" w:eastAsia="zh-CN"/>
        </w:rPr>
        <w:t>1</w:t>
      </w:r>
      <w:r w:rsidR="00F370AF"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>, Henrique dos Santos</w:t>
      </w:r>
      <w:r w:rsidR="00F370AF" w:rsidRPr="00F370AF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pt-BR" w:eastAsia="zh-CN"/>
        </w:rPr>
        <w:t>1</w:t>
      </w:r>
      <w:r w:rsidR="00F370AF"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 xml:space="preserve">, </w:t>
      </w:r>
      <w:r w:rsidR="00FD7C41"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>Júlio dos Santos</w:t>
      </w:r>
      <w:r w:rsidR="00B166D1" w:rsidRPr="00B166D1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pt-BR" w:eastAsia="zh-CN"/>
        </w:rPr>
        <w:t>1</w:t>
      </w:r>
      <w:r w:rsidR="00FD7C41"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 xml:space="preserve">, </w:t>
      </w:r>
      <w:r w:rsidR="009D1071" w:rsidRPr="009D1071"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 xml:space="preserve">Maria das Graças </w:t>
      </w:r>
      <w:r w:rsidR="009916A0"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 xml:space="preserve"> de Almeida </w:t>
      </w:r>
      <w:r w:rsidR="009D1071"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>Felipe</w:t>
      </w:r>
      <w:r w:rsidR="00B166D1" w:rsidRPr="00B166D1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pt-BR" w:eastAsia="zh-CN"/>
        </w:rPr>
        <w:t>1</w:t>
      </w:r>
      <w:r w:rsidR="009D1071"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 xml:space="preserve">. </w:t>
      </w:r>
    </w:p>
    <w:p w14:paraId="1547C0C9" w14:textId="2C7762FE" w:rsidR="00704BDF" w:rsidRPr="009B034C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pt-BR"/>
        </w:rPr>
      </w:pPr>
      <w:r w:rsidRPr="00B166D1">
        <w:rPr>
          <w:rFonts w:eastAsia="MS PGothic"/>
          <w:i/>
          <w:iCs/>
          <w:color w:val="000000"/>
          <w:sz w:val="20"/>
          <w:vertAlign w:val="superscript"/>
          <w:lang w:val="pt-BR"/>
        </w:rPr>
        <w:t>1</w:t>
      </w:r>
      <w:r w:rsidRPr="00B166D1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 xml:space="preserve"> </w:t>
      </w:r>
      <w:r w:rsidR="00B166D1" w:rsidRPr="00B166D1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>Escola de Engenharia de Lorena</w:t>
      </w:r>
      <w:r w:rsidR="00650146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 xml:space="preserve"> da Universidade de São </w:t>
      </w:r>
      <w:proofErr w:type="gramStart"/>
      <w:r w:rsidR="00650146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>Paulo</w:t>
      </w:r>
      <w:r w:rsidR="007A482E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 xml:space="preserve"> </w:t>
      </w:r>
      <w:r w:rsidR="006945B7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 xml:space="preserve"> EEL</w:t>
      </w:r>
      <w:proofErr w:type="gramEnd"/>
      <w:r w:rsidR="006945B7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>-USP</w:t>
      </w:r>
      <w:r w:rsidR="00B166D1" w:rsidRPr="00B166D1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>,</w:t>
      </w:r>
      <w:r w:rsidR="007A482E" w:rsidRPr="007A482E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 xml:space="preserve"> </w:t>
      </w:r>
      <w:r w:rsidR="007A482E" w:rsidRPr="00B166D1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>Departamento de Biotecnologi</w:t>
      </w:r>
      <w:r w:rsidR="007A482E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 xml:space="preserve">a, </w:t>
      </w:r>
      <w:r w:rsidR="00B166D1" w:rsidRPr="00B166D1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 xml:space="preserve"> </w:t>
      </w:r>
      <w:r w:rsidR="006945B7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>Estrada Municipal do Campinho, s/n</w:t>
      </w:r>
      <w:r w:rsidR="00B166D1" w:rsidRPr="00B166D1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 xml:space="preserve">, </w:t>
      </w:r>
      <w:r w:rsidR="006945B7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>CEP 1260</w:t>
      </w:r>
      <w:r w:rsidR="00983C0B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>2</w:t>
      </w:r>
      <w:r w:rsidR="006945B7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 xml:space="preserve">810, </w:t>
      </w:r>
      <w:r w:rsidR="00B166D1" w:rsidRPr="00B166D1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 xml:space="preserve">Lorena, SP, Brasil. </w:t>
      </w:r>
    </w:p>
    <w:p w14:paraId="1547C0CA" w14:textId="47F937F0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21258B">
        <w:rPr>
          <w:rFonts w:asciiTheme="minorHAnsi" w:eastAsia="MS PGothic" w:hAnsiTheme="minorHAnsi"/>
          <w:bCs/>
          <w:i/>
          <w:iCs/>
          <w:sz w:val="20"/>
          <w:lang w:val="en-US"/>
        </w:rPr>
        <w:t>mgafelipe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21258B">
        <w:rPr>
          <w:rFonts w:asciiTheme="minorHAnsi" w:eastAsia="MS PGothic" w:hAnsiTheme="minorHAnsi"/>
          <w:bCs/>
          <w:i/>
          <w:iCs/>
          <w:sz w:val="20"/>
          <w:lang w:val="en-US"/>
        </w:rPr>
        <w:t>usp.br</w:t>
      </w:r>
    </w:p>
    <w:p w14:paraId="1547C0CB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47E14948" w14:textId="77777777" w:rsidR="002C0AD0" w:rsidRDefault="00EF00B0" w:rsidP="002C0AD0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Xylitol production </w:t>
      </w:r>
      <w:r w:rsidR="00091981">
        <w:rPr>
          <w:rFonts w:asciiTheme="minorHAnsi" w:hAnsiTheme="minorHAnsi"/>
        </w:rPr>
        <w:t xml:space="preserve">using yeast biomass as detoxification agent. </w:t>
      </w:r>
    </w:p>
    <w:p w14:paraId="7C287A97" w14:textId="2618B34F" w:rsidR="00F7320D" w:rsidRPr="002C0AD0" w:rsidRDefault="00861F9B" w:rsidP="002C0AD0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Use of s</w:t>
      </w:r>
      <w:r w:rsidR="00F7320D" w:rsidRPr="002C0AD0">
        <w:rPr>
          <w:rFonts w:asciiTheme="minorHAnsi" w:hAnsiTheme="minorHAnsi"/>
        </w:rPr>
        <w:t xml:space="preserve">ugarcane bagasse and straw </w:t>
      </w:r>
      <w:r w:rsidR="00BB4617">
        <w:rPr>
          <w:rFonts w:asciiTheme="minorHAnsi" w:hAnsiTheme="minorHAnsi"/>
        </w:rPr>
        <w:t>for</w:t>
      </w:r>
      <w:r w:rsidR="00F7320D" w:rsidRPr="002C0AD0">
        <w:rPr>
          <w:rFonts w:asciiTheme="minorHAnsi" w:hAnsiTheme="minorHAnsi"/>
        </w:rPr>
        <w:t xml:space="preserve"> </w:t>
      </w:r>
      <w:r w:rsidR="00F46AC2" w:rsidRPr="002C0AD0">
        <w:rPr>
          <w:rFonts w:asciiTheme="minorHAnsi" w:hAnsiTheme="minorHAnsi"/>
        </w:rPr>
        <w:t xml:space="preserve">biotechnological production of xylitol. </w:t>
      </w:r>
    </w:p>
    <w:p w14:paraId="2A05BCEF" w14:textId="3A991A0B" w:rsidR="00F370AF" w:rsidRPr="00982880" w:rsidRDefault="00155360" w:rsidP="00982880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Yeast biomass is a promisor raw material for </w:t>
      </w:r>
      <w:r w:rsidR="005F3F0D">
        <w:rPr>
          <w:rFonts w:asciiTheme="minorHAnsi" w:hAnsiTheme="minorHAnsi"/>
        </w:rPr>
        <w:t xml:space="preserve">detoxification procedures. </w:t>
      </w:r>
    </w:p>
    <w:p w14:paraId="1547C0D1" w14:textId="1FB2D0EC" w:rsidR="00704BDF" w:rsidRPr="008D0BEB" w:rsidRDefault="00704BDF" w:rsidP="00982880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43B9595A" w14:textId="09E987E2" w:rsidR="0077595B" w:rsidRPr="006146CE" w:rsidRDefault="00963FE9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New technologies </w:t>
      </w:r>
      <w:r w:rsidR="001B62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which </w:t>
      </w:r>
      <w:r w:rsidR="00654E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use </w:t>
      </w:r>
      <w:r w:rsidR="009215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exploitation of </w:t>
      </w:r>
      <w:r w:rsidR="008466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lignocellulosic materials have been contributed for the development </w:t>
      </w:r>
      <w:r w:rsidR="00207548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bioprocesses in the context of biorefineries</w:t>
      </w:r>
      <w:r w:rsidR="003C48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example </w:t>
      </w:r>
      <w:r w:rsidR="000238C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sugar and alcohol sector.</w:t>
      </w:r>
      <w:r w:rsidR="001415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171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production of biomolecules </w:t>
      </w:r>
      <w:r w:rsidR="002E16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its </w:t>
      </w:r>
      <w:r w:rsidR="008351E1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constituent</w:t>
      </w:r>
      <w:r w:rsidR="002E16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fraction</w:t>
      </w:r>
      <w:r w:rsidR="009D05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this material</w:t>
      </w:r>
      <w:r w:rsidR="002E16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such as hemicellulose have been </w:t>
      </w:r>
      <w:r w:rsidR="00FA4438">
        <w:rPr>
          <w:rFonts w:asciiTheme="minorHAnsi" w:eastAsia="MS PGothic" w:hAnsiTheme="minorHAnsi"/>
          <w:color w:val="000000"/>
          <w:sz w:val="22"/>
          <w:szCs w:val="22"/>
          <w:lang w:val="en-US"/>
        </w:rPr>
        <w:t>studied for example xylitol</w:t>
      </w:r>
      <w:r w:rsidR="004657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[1, 2, 3]</w:t>
      </w:r>
      <w:r w:rsidR="00D218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A5145F" w:rsidRPr="00BC50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Xylitol is a sugar-alcohol </w:t>
      </w:r>
      <w:r w:rsidR="00A5145F">
        <w:rPr>
          <w:rFonts w:asciiTheme="minorHAnsi" w:eastAsia="MS PGothic" w:hAnsiTheme="minorHAnsi"/>
          <w:color w:val="000000"/>
          <w:sz w:val="22"/>
          <w:szCs w:val="22"/>
          <w:lang w:val="en-US"/>
        </w:rPr>
        <w:t>important in industry of food, pharmaceutical, cosmetic and odontological</w:t>
      </w:r>
      <w:r w:rsidR="00A5145F" w:rsidRPr="003B63A2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A514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which </w:t>
      </w:r>
      <w:r w:rsidR="00305419">
        <w:rPr>
          <w:rFonts w:asciiTheme="minorHAnsi" w:eastAsia="MS PGothic" w:hAnsiTheme="minorHAnsi"/>
          <w:color w:val="000000"/>
          <w:sz w:val="22"/>
          <w:szCs w:val="22"/>
          <w:lang w:val="en-US"/>
        </w:rPr>
        <w:t>industrial</w:t>
      </w:r>
      <w:r w:rsidR="00A514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production occurs by chemical route</w:t>
      </w:r>
      <w:r w:rsidR="0067442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A514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225F4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="00B41B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nvestigations </w:t>
      </w:r>
      <w:r w:rsidR="007F733A">
        <w:rPr>
          <w:rFonts w:asciiTheme="minorHAnsi" w:eastAsia="MS PGothic" w:hAnsiTheme="minorHAnsi"/>
          <w:color w:val="000000"/>
          <w:sz w:val="22"/>
          <w:szCs w:val="22"/>
          <w:lang w:val="en-US"/>
        </w:rPr>
        <w:t>have been done for development of technology of its biotechnological production</w:t>
      </w:r>
      <w:r w:rsidR="00D225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E1920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it was also</w:t>
      </w:r>
      <w:r w:rsidR="000626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33129">
        <w:rPr>
          <w:rFonts w:asciiTheme="minorHAnsi" w:eastAsia="MS PGothic" w:hAnsiTheme="minorHAnsi"/>
          <w:color w:val="000000"/>
          <w:sz w:val="22"/>
          <w:szCs w:val="22"/>
          <w:lang w:val="en-US"/>
        </w:rPr>
        <w:t>stablished</w:t>
      </w:r>
      <w:r w:rsidR="001534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parameters </w:t>
      </w:r>
      <w:r w:rsidR="000626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such as pH, </w:t>
      </w:r>
      <w:r w:rsidR="009F4C3E">
        <w:rPr>
          <w:rFonts w:asciiTheme="minorHAnsi" w:eastAsia="MS PGothic" w:hAnsiTheme="minorHAnsi"/>
          <w:color w:val="000000"/>
          <w:sz w:val="22"/>
          <w:szCs w:val="22"/>
          <w:lang w:val="en-US"/>
        </w:rPr>
        <w:t>temperature, aeration</w:t>
      </w:r>
      <w:r w:rsidR="001E192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312E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74C0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d</w:t>
      </w:r>
      <w:r w:rsidR="00312E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etoxification </w:t>
      </w:r>
      <w:r w:rsidR="006146CE">
        <w:rPr>
          <w:rFonts w:asciiTheme="minorHAnsi" w:eastAsia="MS PGothic" w:hAnsiTheme="minorHAnsi"/>
          <w:color w:val="000000"/>
          <w:sz w:val="22"/>
          <w:szCs w:val="22"/>
          <w:lang w:val="en-US"/>
        </w:rPr>
        <w:t>before</w:t>
      </w:r>
      <w:r w:rsidR="00BD5B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fermentation</w:t>
      </w:r>
      <w:r w:rsidR="004D4D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E0F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</w:t>
      </w:r>
      <w:r w:rsidR="004D4D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required </w:t>
      </w:r>
      <w:r w:rsidR="009B034C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function</w:t>
      </w:r>
      <w:r w:rsidR="000C35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C3533" w:rsidRPr="000C3533">
        <w:rPr>
          <w:rFonts w:asciiTheme="minorHAnsi" w:eastAsia="MS PGothic" w:hAnsiTheme="minorHAnsi"/>
          <w:sz w:val="22"/>
          <w:szCs w:val="22"/>
          <w:lang w:val="en-US"/>
        </w:rPr>
        <w:t>of t</w:t>
      </w:r>
      <w:r w:rsidR="001F7134" w:rsidRPr="000C3533">
        <w:rPr>
          <w:rFonts w:asciiTheme="minorHAnsi" w:eastAsia="MS PGothic" w:hAnsiTheme="minorHAnsi"/>
          <w:sz w:val="22"/>
          <w:szCs w:val="22"/>
          <w:lang w:val="en-US"/>
        </w:rPr>
        <w:t xml:space="preserve">oxic compounds </w:t>
      </w:r>
      <w:r w:rsidR="006E4FE9" w:rsidRPr="000C3533">
        <w:rPr>
          <w:rFonts w:asciiTheme="minorHAnsi" w:eastAsia="MS PGothic" w:hAnsiTheme="minorHAnsi"/>
          <w:sz w:val="22"/>
          <w:szCs w:val="22"/>
          <w:lang w:val="en-US"/>
        </w:rPr>
        <w:t xml:space="preserve">resultant </w:t>
      </w:r>
      <w:r w:rsidR="00E1663B" w:rsidRPr="000C3533">
        <w:rPr>
          <w:rFonts w:asciiTheme="minorHAnsi" w:eastAsia="MS PGothic" w:hAnsiTheme="minorHAnsi"/>
          <w:sz w:val="22"/>
          <w:szCs w:val="22"/>
          <w:lang w:val="en-US"/>
        </w:rPr>
        <w:t xml:space="preserve">from </w:t>
      </w:r>
      <w:r w:rsidR="00F42BCA">
        <w:rPr>
          <w:rFonts w:asciiTheme="minorHAnsi" w:eastAsia="MS PGothic" w:hAnsiTheme="minorHAnsi"/>
          <w:sz w:val="22"/>
          <w:szCs w:val="22"/>
          <w:lang w:val="en-US"/>
        </w:rPr>
        <w:t>plant</w:t>
      </w:r>
      <w:r w:rsidR="00E1663B" w:rsidRPr="000C3533">
        <w:rPr>
          <w:rFonts w:asciiTheme="minorHAnsi" w:eastAsia="MS PGothic" w:hAnsiTheme="minorHAnsi"/>
          <w:sz w:val="22"/>
          <w:szCs w:val="22"/>
          <w:lang w:val="en-US"/>
        </w:rPr>
        <w:t xml:space="preserve"> cellular wall deconstruction usually </w:t>
      </w:r>
      <w:r w:rsidR="00E20D30" w:rsidRPr="000C3533">
        <w:rPr>
          <w:rFonts w:asciiTheme="minorHAnsi" w:eastAsia="MS PGothic" w:hAnsiTheme="minorHAnsi"/>
          <w:sz w:val="22"/>
          <w:szCs w:val="22"/>
          <w:lang w:val="en-US"/>
        </w:rPr>
        <w:t>done by diluted acid hydrolysi</w:t>
      </w:r>
      <w:r w:rsidR="000C3533" w:rsidRPr="000C3533">
        <w:rPr>
          <w:rFonts w:asciiTheme="minorHAnsi" w:eastAsia="MS PGothic" w:hAnsiTheme="minorHAnsi"/>
          <w:sz w:val="22"/>
          <w:szCs w:val="22"/>
          <w:lang w:val="en-US"/>
        </w:rPr>
        <w:t xml:space="preserve">s </w:t>
      </w:r>
      <w:r w:rsidR="00F35F40">
        <w:rPr>
          <w:rFonts w:asciiTheme="minorHAnsi" w:eastAsia="MS PGothic" w:hAnsiTheme="minorHAnsi"/>
          <w:color w:val="000000"/>
          <w:sz w:val="22"/>
          <w:szCs w:val="22"/>
          <w:lang w:val="en-US"/>
        </w:rPr>
        <w:t>[4]</w:t>
      </w:r>
      <w:r w:rsidR="000B447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E0F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21DF6">
        <w:rPr>
          <w:rFonts w:asciiTheme="minorHAnsi" w:eastAsia="MS PGothic" w:hAnsiTheme="minorHAnsi"/>
          <w:color w:val="000000"/>
          <w:sz w:val="22"/>
          <w:szCs w:val="22"/>
          <w:lang w:val="en-US"/>
        </w:rPr>
        <w:t>Usually</w:t>
      </w:r>
      <w:r w:rsidR="006021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35E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detoxification </w:t>
      </w:r>
      <w:r w:rsidR="00521D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made </w:t>
      </w:r>
      <w:r w:rsidR="00871F0A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</w:t>
      </w:r>
      <w:r w:rsidR="00935E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B08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vegetal </w:t>
      </w:r>
      <w:r w:rsidR="00935E9F">
        <w:rPr>
          <w:rFonts w:asciiTheme="minorHAnsi" w:eastAsia="MS PGothic" w:hAnsiTheme="minorHAnsi"/>
          <w:color w:val="000000"/>
          <w:sz w:val="22"/>
          <w:szCs w:val="22"/>
          <w:lang w:val="en-US"/>
        </w:rPr>
        <w:t>activated charc</w:t>
      </w:r>
      <w:r w:rsidR="00AB08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oal </w:t>
      </w:r>
      <w:r w:rsidR="00871F0A">
        <w:rPr>
          <w:rFonts w:asciiTheme="minorHAnsi" w:eastAsia="MS PGothic" w:hAnsiTheme="minorHAnsi"/>
          <w:color w:val="000000"/>
          <w:sz w:val="22"/>
          <w:szCs w:val="22"/>
          <w:lang w:val="en-US"/>
        </w:rPr>
        <w:t>which</w:t>
      </w:r>
      <w:r w:rsidR="00AB08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contributes for the reduction </w:t>
      </w:r>
      <w:r w:rsidR="008507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toxic content of the hydrolysate </w:t>
      </w:r>
      <w:r w:rsidR="00E51176">
        <w:rPr>
          <w:rFonts w:asciiTheme="minorHAnsi" w:eastAsia="MS PGothic" w:hAnsiTheme="minorHAnsi"/>
          <w:color w:val="000000"/>
          <w:sz w:val="22"/>
          <w:szCs w:val="22"/>
          <w:lang w:val="en-US"/>
        </w:rPr>
        <w:t>such as phenolic compounds</w:t>
      </w:r>
      <w:r w:rsidR="00F35F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[5]</w:t>
      </w:r>
      <w:r w:rsidR="0094155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871F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Alternative </w:t>
      </w:r>
      <w:r w:rsidR="002816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charcoal can be proposed as </w:t>
      </w:r>
      <w:r w:rsidR="006E31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exploitation of residual cellular biomass from the production process of xylitol. </w:t>
      </w:r>
      <w:r w:rsidR="00B16E65" w:rsidRPr="00AA19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use of </w:t>
      </w:r>
      <w:r w:rsidR="00872369" w:rsidRPr="00AA1986">
        <w:rPr>
          <w:rFonts w:asciiTheme="minorHAnsi" w:eastAsia="MS PGothic" w:hAnsiTheme="minorHAnsi"/>
          <w:color w:val="000000"/>
          <w:sz w:val="22"/>
          <w:szCs w:val="22"/>
          <w:lang w:val="en-US"/>
        </w:rPr>
        <w:t>non</w:t>
      </w:r>
      <w:r w:rsidR="00872369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872369" w:rsidRPr="00AA1986">
        <w:rPr>
          <w:rFonts w:asciiTheme="minorHAnsi" w:eastAsia="MS PGothic" w:hAnsiTheme="minorHAnsi"/>
          <w:color w:val="000000"/>
          <w:sz w:val="22"/>
          <w:szCs w:val="22"/>
          <w:lang w:val="en-US"/>
        </w:rPr>
        <w:t>viable</w:t>
      </w:r>
      <w:r w:rsidR="00B16E65" w:rsidRPr="00AA19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microbial cells in detoxification</w:t>
      </w:r>
      <w:r w:rsidR="00AA1986" w:rsidRPr="00AA19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</w:t>
      </w:r>
      <w:r w:rsidR="00AA1986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0F55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A19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objective </w:t>
      </w:r>
      <w:r w:rsidR="00C60B24">
        <w:rPr>
          <w:rFonts w:asciiTheme="minorHAnsi" w:eastAsia="MS PGothic" w:hAnsiTheme="minorHAnsi"/>
          <w:color w:val="000000"/>
          <w:sz w:val="22"/>
          <w:szCs w:val="22"/>
          <w:lang w:val="en-US"/>
        </w:rPr>
        <w:t>its</w:t>
      </w:r>
      <w:r w:rsidR="00AA19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F55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utilization </w:t>
      </w:r>
      <w:r w:rsidR="00C60B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adsorbent, </w:t>
      </w:r>
      <w:r w:rsidR="004C1A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which can </w:t>
      </w:r>
      <w:r w:rsidR="00872369">
        <w:rPr>
          <w:rFonts w:asciiTheme="minorHAnsi" w:eastAsia="MS PGothic" w:hAnsiTheme="minorHAnsi"/>
          <w:color w:val="000000"/>
          <w:sz w:val="22"/>
          <w:szCs w:val="22"/>
          <w:lang w:val="en-US"/>
        </w:rPr>
        <w:t>occur</w:t>
      </w:r>
      <w:r w:rsidR="004C1A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interactions between toxic compounds (adsorbate) and functional </w:t>
      </w:r>
      <w:r w:rsidR="008723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groups of the cell and/or its cellular wall (adsorbent) </w:t>
      </w:r>
      <w:r w:rsidR="00F35F40">
        <w:rPr>
          <w:rFonts w:asciiTheme="minorHAnsi" w:eastAsia="MS PGothic" w:hAnsiTheme="minorHAnsi"/>
          <w:color w:val="000000"/>
          <w:sz w:val="22"/>
          <w:szCs w:val="22"/>
          <w:lang w:val="en-US"/>
        </w:rPr>
        <w:t>[6].</w:t>
      </w:r>
      <w:r w:rsidR="008723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C1A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63D2D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B166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his research proposes the use of </w:t>
      </w:r>
      <w:r w:rsidR="008414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yeast cellular biomass </w:t>
      </w:r>
      <w:r w:rsidR="005A43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5A4369" w:rsidRPr="003120DA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Candida guilliermondii</w:t>
      </w:r>
      <w:r w:rsidR="005A43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FTI 20037 </w:t>
      </w:r>
      <w:r w:rsidR="008414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detoxification agent of </w:t>
      </w:r>
      <w:r w:rsidR="009F2E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hemicellulosic hydrolysate from the mixture of sugarcane bagasse and straw for xylitol biotechnological production. </w:t>
      </w:r>
    </w:p>
    <w:p w14:paraId="2B8DA463" w14:textId="3ACC1E76" w:rsidR="0077595B" w:rsidRDefault="00704BDF" w:rsidP="006146CE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1772934B" w14:textId="6E5C7613" w:rsidR="0058003E" w:rsidRPr="00EC0549" w:rsidRDefault="007322E7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7322E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hemicellulosic hydrolyzate from 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mixture of </w:t>
      </w:r>
      <w:r w:rsidR="00B534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sugarcane bagasse and straw (HHSBS) was obtained </w:t>
      </w:r>
      <w:r w:rsidR="009E5CC7">
        <w:rPr>
          <w:rFonts w:asciiTheme="minorHAnsi" w:eastAsia="MS PGothic" w:hAnsiTheme="minorHAnsi"/>
          <w:color w:val="000000"/>
          <w:sz w:val="22"/>
          <w:szCs w:val="22"/>
          <w:lang w:val="en-US"/>
        </w:rPr>
        <w:t>b</w:t>
      </w:r>
      <w:r w:rsidR="00B534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y diluted acid hydrolysis </w:t>
      </w:r>
      <w:r w:rsidR="00B53444" w:rsidRPr="00B534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(1% </w:t>
      </w:r>
      <w:r w:rsidR="000D3292">
        <w:rPr>
          <w:rFonts w:asciiTheme="minorHAnsi" w:eastAsia="MS PGothic" w:hAnsiTheme="minorHAnsi"/>
          <w:color w:val="000000"/>
          <w:sz w:val="22"/>
          <w:szCs w:val="22"/>
          <w:lang w:val="en-US"/>
        </w:rPr>
        <w:t>w</w:t>
      </w:r>
      <w:r w:rsidR="00B53444" w:rsidRPr="00B534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/v </w:t>
      </w:r>
      <w:r w:rsidR="000D3292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="00B53444" w:rsidRPr="00B534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</w:t>
      </w:r>
      <w:r w:rsidR="00B53444" w:rsidRPr="00B5344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B53444" w:rsidRPr="00B53444">
        <w:rPr>
          <w:rFonts w:asciiTheme="minorHAnsi" w:eastAsia="MS PGothic" w:hAnsiTheme="minorHAnsi"/>
          <w:color w:val="000000"/>
          <w:sz w:val="22"/>
          <w:szCs w:val="22"/>
          <w:lang w:val="en-US"/>
        </w:rPr>
        <w:t>SO</w:t>
      </w:r>
      <w:r w:rsidR="00B53444" w:rsidRPr="00B5344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B53444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1755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775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[5] </w:t>
      </w:r>
      <w:r w:rsidR="00E33ECA">
        <w:rPr>
          <w:rFonts w:asciiTheme="minorHAnsi" w:eastAsia="MS PGothic" w:hAnsiTheme="minorHAnsi"/>
          <w:color w:val="000000"/>
          <w:sz w:val="22"/>
          <w:szCs w:val="22"/>
          <w:lang w:val="en-US"/>
        </w:rPr>
        <w:t>followed by</w:t>
      </w:r>
      <w:r w:rsidR="00B534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vacuum concentra</w:t>
      </w:r>
      <w:r w:rsidR="00E33ECA">
        <w:rPr>
          <w:rFonts w:asciiTheme="minorHAnsi" w:eastAsia="MS PGothic" w:hAnsiTheme="minorHAnsi"/>
          <w:color w:val="000000"/>
          <w:sz w:val="22"/>
          <w:szCs w:val="22"/>
          <w:lang w:val="en-US"/>
        </w:rPr>
        <w:t>tion</w:t>
      </w:r>
      <w:r w:rsidR="00B534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E5CC7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increase its sugars content.</w:t>
      </w:r>
      <w:r w:rsidR="00D16D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16D68" w:rsidRPr="00F429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detoxification it was used residual dry biomass of </w:t>
      </w:r>
      <w:r w:rsidR="00D16D68" w:rsidRPr="0024498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Candida </w:t>
      </w:r>
      <w:proofErr w:type="spellStart"/>
      <w:r w:rsidR="00D16D68" w:rsidRPr="0024498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guilliermondii</w:t>
      </w:r>
      <w:proofErr w:type="spellEnd"/>
      <w:r w:rsidR="00D16D68" w:rsidRPr="00F429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945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FTI 20037 </w:t>
      </w:r>
      <w:r w:rsidR="00F4295A" w:rsidRPr="00F429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</w:t>
      </w:r>
      <w:r w:rsidR="00AE49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previous </w:t>
      </w:r>
      <w:r w:rsidR="00F4295A" w:rsidRPr="00F4295A">
        <w:rPr>
          <w:rFonts w:asciiTheme="minorHAnsi" w:eastAsia="MS PGothic" w:hAnsiTheme="minorHAnsi"/>
          <w:color w:val="000000"/>
          <w:sz w:val="22"/>
          <w:szCs w:val="22"/>
          <w:lang w:val="en-US"/>
        </w:rPr>
        <w:t>xylitol production</w:t>
      </w:r>
      <w:r w:rsidR="00F429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HHSBS. </w:t>
      </w:r>
      <w:r w:rsidR="00AE49A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detoxification process</w:t>
      </w:r>
      <w:r w:rsidR="00F4295A" w:rsidRPr="00F429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4461C" w:rsidRPr="00F4295A">
        <w:rPr>
          <w:rFonts w:asciiTheme="minorHAnsi" w:eastAsia="MS PGothic" w:hAnsiTheme="minorHAnsi"/>
          <w:color w:val="000000"/>
          <w:sz w:val="22"/>
          <w:szCs w:val="22"/>
          <w:lang w:val="en-US"/>
        </w:rPr>
        <w:t>occurs</w:t>
      </w:r>
      <w:r w:rsidR="00F4295A" w:rsidRPr="00F429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r w:rsidR="003875CC">
        <w:rPr>
          <w:rFonts w:asciiTheme="minorHAnsi" w:eastAsia="MS PGothic" w:hAnsiTheme="minorHAnsi"/>
          <w:color w:val="000000"/>
          <w:sz w:val="22"/>
          <w:szCs w:val="22"/>
          <w:lang w:val="en-US"/>
        </w:rPr>
        <w:t>HHSBS</w:t>
      </w:r>
      <w:r w:rsidR="00D83A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(adjusted pH for 2),</w:t>
      </w:r>
      <w:r w:rsidR="00390F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C5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5% </w:t>
      </w:r>
      <w:r w:rsidR="000D3292">
        <w:rPr>
          <w:rFonts w:asciiTheme="minorHAnsi" w:eastAsia="MS PGothic" w:hAnsiTheme="minorHAnsi"/>
          <w:color w:val="000000"/>
          <w:sz w:val="22"/>
          <w:szCs w:val="22"/>
          <w:lang w:val="en-US"/>
        </w:rPr>
        <w:t>(w</w:t>
      </w:r>
      <w:r w:rsidR="00EC5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/v</w:t>
      </w:r>
      <w:r w:rsidR="000D3292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EC5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90F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dry biomass of </w:t>
      </w:r>
      <w:r w:rsidR="00390F8E" w:rsidRPr="001420F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Candida </w:t>
      </w:r>
      <w:proofErr w:type="spellStart"/>
      <w:r w:rsidR="00390F8E" w:rsidRPr="001420F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guilliermondii</w:t>
      </w:r>
      <w:proofErr w:type="spellEnd"/>
      <w:r w:rsidR="000D3292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390F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8799E">
        <w:rPr>
          <w:rFonts w:asciiTheme="minorHAnsi" w:eastAsia="MS PGothic" w:hAnsiTheme="minorHAnsi"/>
          <w:color w:val="000000"/>
          <w:sz w:val="22"/>
          <w:szCs w:val="22"/>
          <w:lang w:val="en-US"/>
        </w:rPr>
        <w:t>temperature 30°C,</w:t>
      </w:r>
      <w:r w:rsidR="00D74D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Erlenmeyer flasks at 100</w:t>
      </w:r>
      <w:r w:rsidR="00AC44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74DAB">
        <w:rPr>
          <w:rFonts w:asciiTheme="minorHAnsi" w:eastAsia="MS PGothic" w:hAnsiTheme="minorHAnsi"/>
          <w:color w:val="000000"/>
          <w:sz w:val="22"/>
          <w:szCs w:val="22"/>
          <w:lang w:val="en-US"/>
        </w:rPr>
        <w:t>rpm</w:t>
      </w:r>
      <w:r w:rsidR="008879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B2FB9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="008879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24 hours. The control with activated charcoal </w:t>
      </w:r>
      <w:r w:rsidR="003B40DE">
        <w:rPr>
          <w:rFonts w:asciiTheme="minorHAnsi" w:eastAsia="MS PGothic" w:hAnsiTheme="minorHAnsi"/>
          <w:color w:val="000000"/>
          <w:sz w:val="22"/>
          <w:szCs w:val="22"/>
          <w:lang w:val="en-US"/>
        </w:rPr>
        <w:t>1% (</w:t>
      </w:r>
      <w:r w:rsidR="000D3292">
        <w:rPr>
          <w:rFonts w:asciiTheme="minorHAnsi" w:eastAsia="MS PGothic" w:hAnsiTheme="minorHAnsi"/>
          <w:color w:val="000000"/>
          <w:sz w:val="22"/>
          <w:szCs w:val="22"/>
          <w:lang w:val="en-US"/>
        </w:rPr>
        <w:t>w</w:t>
      </w:r>
      <w:r w:rsidR="003B40DE">
        <w:rPr>
          <w:rFonts w:asciiTheme="minorHAnsi" w:eastAsia="MS PGothic" w:hAnsiTheme="minorHAnsi"/>
          <w:color w:val="000000"/>
          <w:sz w:val="22"/>
          <w:szCs w:val="22"/>
          <w:lang w:val="en-US"/>
        </w:rPr>
        <w:t>/v), pH 2.5, 60°C for 30 minutes was also</w:t>
      </w:r>
      <w:r w:rsidR="00BA1B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0010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realized </w:t>
      </w:r>
      <w:r w:rsidR="00E775AF">
        <w:rPr>
          <w:rFonts w:asciiTheme="minorHAnsi" w:eastAsia="MS PGothic" w:hAnsiTheme="minorHAnsi"/>
          <w:color w:val="000000"/>
          <w:sz w:val="22"/>
          <w:szCs w:val="22"/>
          <w:lang w:val="en-US"/>
        </w:rPr>
        <w:t>[5].</w:t>
      </w:r>
      <w:r w:rsidR="00F144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0010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fermentation occurred in </w:t>
      </w:r>
      <w:r w:rsidR="009D5D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detoxified hydrolysates, </w:t>
      </w:r>
      <w:r w:rsidR="009D5DB1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with addition of nutrients </w:t>
      </w:r>
      <w:r w:rsidR="009D5DB1" w:rsidRPr="009D5DB1">
        <w:rPr>
          <w:rFonts w:asciiTheme="minorHAnsi" w:eastAsia="MS PGothic" w:hAnsiTheme="minorHAnsi"/>
          <w:color w:val="000000"/>
          <w:sz w:val="22"/>
          <w:szCs w:val="22"/>
          <w:lang w:val="en-US"/>
        </w:rPr>
        <w:t>(gL</w:t>
      </w:r>
      <w:r w:rsidR="009D5DB1" w:rsidRPr="009D5DB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9D5DB1" w:rsidRPr="009D5DB1">
        <w:rPr>
          <w:rFonts w:asciiTheme="minorHAnsi" w:eastAsia="MS PGothic" w:hAnsiTheme="minorHAnsi"/>
          <w:color w:val="000000"/>
          <w:sz w:val="22"/>
          <w:szCs w:val="22"/>
          <w:lang w:val="en-US"/>
        </w:rPr>
        <w:t>):</w:t>
      </w:r>
      <w:r w:rsidR="009D5D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solution of rice bran extract (20), </w:t>
      </w:r>
      <w:r w:rsidR="009D5DB1" w:rsidRPr="009D5DB1">
        <w:rPr>
          <w:rFonts w:asciiTheme="minorHAnsi" w:eastAsia="MS PGothic" w:hAnsiTheme="minorHAnsi"/>
          <w:color w:val="000000"/>
          <w:sz w:val="22"/>
          <w:szCs w:val="22"/>
          <w:lang w:val="en-US"/>
        </w:rPr>
        <w:t>(NH</w:t>
      </w:r>
      <w:r w:rsidR="009D5DB1" w:rsidRPr="009D5DB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9D5DB1" w:rsidRPr="009D5DB1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9D5DB1" w:rsidRPr="009D5DB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9D5DB1" w:rsidRPr="009D5DB1">
        <w:rPr>
          <w:rFonts w:asciiTheme="minorHAnsi" w:eastAsia="MS PGothic" w:hAnsiTheme="minorHAnsi"/>
          <w:color w:val="000000"/>
          <w:sz w:val="22"/>
          <w:szCs w:val="22"/>
          <w:lang w:val="en-US"/>
        </w:rPr>
        <w:t>SO</w:t>
      </w:r>
      <w:r w:rsidR="009D5DB1" w:rsidRPr="009D5DB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 xml:space="preserve">4 </w:t>
      </w:r>
      <w:r w:rsidR="009D5DB1" w:rsidRPr="009D5DB1">
        <w:rPr>
          <w:rFonts w:asciiTheme="minorHAnsi" w:eastAsia="MS PGothic" w:hAnsiTheme="minorHAnsi"/>
          <w:color w:val="000000"/>
          <w:sz w:val="22"/>
          <w:szCs w:val="22"/>
          <w:lang w:val="en-US"/>
        </w:rPr>
        <w:t>(2), CaCl</w:t>
      </w:r>
      <w:r w:rsidR="009D5DB1" w:rsidRPr="009D5DB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9D5DB1" w:rsidRPr="009D5DB1">
        <w:rPr>
          <w:rFonts w:asciiTheme="minorHAnsi" w:eastAsia="MS PGothic" w:hAnsiTheme="minorHAnsi"/>
          <w:color w:val="000000"/>
          <w:sz w:val="22"/>
          <w:szCs w:val="22"/>
          <w:lang w:val="en-US"/>
        </w:rPr>
        <w:t>·2H</w:t>
      </w:r>
      <w:r w:rsidR="009D5DB1" w:rsidRPr="009D5DB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9D5DB1" w:rsidRPr="009D5DB1">
        <w:rPr>
          <w:rFonts w:asciiTheme="minorHAnsi" w:eastAsia="MS PGothic" w:hAnsiTheme="minorHAnsi"/>
          <w:color w:val="000000"/>
          <w:sz w:val="22"/>
          <w:szCs w:val="22"/>
          <w:lang w:val="en-US"/>
        </w:rPr>
        <w:t>O (0</w:t>
      </w:r>
      <w:r w:rsidR="009D5DB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D5DB1" w:rsidRPr="009D5D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1), </w:t>
      </w:r>
      <w:r w:rsidR="002D6EA0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</w:t>
      </w:r>
      <w:r w:rsidR="009D5DB1" w:rsidRPr="009D5D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46 </w:t>
      </w:r>
      <w:r w:rsidR="002D6EA0">
        <w:rPr>
          <w:rFonts w:asciiTheme="minorHAnsi" w:eastAsia="MS PGothic" w:hAnsiTheme="minorHAnsi"/>
          <w:color w:val="000000"/>
          <w:sz w:val="22"/>
          <w:szCs w:val="22"/>
          <w:lang w:val="en-US"/>
        </w:rPr>
        <w:t>hours</w:t>
      </w:r>
      <w:r w:rsidR="00900B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</w:t>
      </w:r>
      <w:r w:rsidR="00D229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determination of sugar concentration in hydrolysate was done by liquid chromatography, </w:t>
      </w:r>
      <w:r w:rsidR="00BB7944">
        <w:rPr>
          <w:rFonts w:asciiTheme="minorHAnsi" w:eastAsia="MS PGothic" w:hAnsiTheme="minorHAnsi"/>
          <w:color w:val="000000"/>
          <w:sz w:val="22"/>
          <w:szCs w:val="22"/>
          <w:lang w:val="en-US"/>
        </w:rPr>
        <w:t>while phenolics by spectrophotometry</w:t>
      </w:r>
      <w:r w:rsidR="00D11E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C0549">
        <w:rPr>
          <w:rFonts w:asciiTheme="minorHAnsi" w:eastAsia="MS PGothic" w:hAnsiTheme="minorHAnsi"/>
          <w:color w:val="000000"/>
          <w:sz w:val="22"/>
          <w:szCs w:val="22"/>
          <w:lang w:val="en-US"/>
        </w:rPr>
        <w:t>[2]</w:t>
      </w:r>
      <w:r w:rsidR="00D11E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705855F6" w14:textId="0BB53BBB" w:rsidR="003F4432" w:rsidRPr="00A629C2" w:rsidRDefault="00704BDF" w:rsidP="002D6EA0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A629C2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46A5CF69" w14:textId="033A44E0" w:rsidR="006607DF" w:rsidRDefault="00B53F7C" w:rsidP="006607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</w:t>
      </w:r>
      <w:r w:rsidR="00DB52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Table 1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="003D03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shown</w:t>
      </w:r>
      <w:r w:rsidR="00DB52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results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of fermentation of HH</w:t>
      </w:r>
      <w:r w:rsidR="003D03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SBH </w:t>
      </w:r>
      <w:r w:rsidR="00B67DFE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629C2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3F44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use </w:t>
      </w:r>
      <w:r w:rsidR="00D756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1C33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dry biomass of </w:t>
      </w:r>
      <w:r w:rsidR="001C335E" w:rsidRPr="004F62B8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Candida guilliermondii</w:t>
      </w:r>
      <w:r w:rsidR="001C33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F62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FTI 20037 </w:t>
      </w:r>
      <w:r w:rsidR="001C335E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detoxif</w:t>
      </w:r>
      <w:r w:rsidR="001E53DE">
        <w:rPr>
          <w:rFonts w:asciiTheme="minorHAnsi" w:eastAsia="MS PGothic" w:hAnsiTheme="minorHAnsi"/>
          <w:color w:val="000000"/>
          <w:sz w:val="22"/>
          <w:szCs w:val="22"/>
          <w:lang w:val="en-US"/>
        </w:rPr>
        <w:t>ying</w:t>
      </w:r>
      <w:r w:rsidR="001C33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agent </w:t>
      </w:r>
      <w:r w:rsidR="002E64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well the use of activated charcoal. </w:t>
      </w:r>
      <w:r w:rsidR="007C4DF4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use of dry biomass of</w:t>
      </w:r>
      <w:r w:rsidR="00BB0C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B0C0A" w:rsidRPr="00447CA8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Candida guilliermondii</w:t>
      </w:r>
      <w:r w:rsidR="00BB0C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residual of xylitol bioproduction indicates its potential as </w:t>
      </w:r>
      <w:r w:rsidR="007A4DD2">
        <w:rPr>
          <w:rFonts w:asciiTheme="minorHAnsi" w:eastAsia="MS PGothic" w:hAnsiTheme="minorHAnsi"/>
          <w:color w:val="000000"/>
          <w:sz w:val="22"/>
          <w:szCs w:val="22"/>
          <w:lang w:val="en-US"/>
        </w:rPr>
        <w:t>detoxification</w:t>
      </w:r>
      <w:r w:rsidR="00BB0C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agent since </w:t>
      </w:r>
      <w:r w:rsidR="00EC2825">
        <w:rPr>
          <w:rFonts w:asciiTheme="minorHAnsi" w:eastAsia="MS PGothic" w:hAnsiTheme="minorHAnsi"/>
          <w:color w:val="000000"/>
          <w:sz w:val="22"/>
          <w:szCs w:val="22"/>
          <w:lang w:val="en-US"/>
        </w:rPr>
        <w:t>removed 27% of phenolic compounds present in HHSBH compared with 40% when used activated charcoal.</w:t>
      </w:r>
      <w:r w:rsidR="007A4D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607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According the </w:t>
      </w:r>
      <w:r w:rsidR="00681671">
        <w:rPr>
          <w:rFonts w:asciiTheme="minorHAnsi" w:eastAsia="MS PGothic" w:hAnsiTheme="minorHAnsi"/>
          <w:color w:val="000000"/>
          <w:sz w:val="22"/>
          <w:szCs w:val="22"/>
          <w:lang w:val="en-US"/>
        </w:rPr>
        <w:t>values shown in Table 1 t</w:t>
      </w:r>
      <w:r w:rsidR="006607DF" w:rsidRPr="00045052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maximum value of yield and productivity was achieved i</w:t>
      </w:r>
      <w:r w:rsidR="006607DF">
        <w:rPr>
          <w:rFonts w:asciiTheme="minorHAnsi" w:eastAsia="MS PGothic" w:hAnsiTheme="minorHAnsi"/>
          <w:color w:val="000000"/>
          <w:sz w:val="22"/>
          <w:szCs w:val="22"/>
          <w:lang w:val="en-US"/>
        </w:rPr>
        <w:t>n 46 hours</w:t>
      </w:r>
      <w:r w:rsidR="006337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4530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which were for yield </w:t>
      </w:r>
      <w:r w:rsidR="00524B26">
        <w:rPr>
          <w:rFonts w:asciiTheme="minorHAnsi" w:eastAsia="MS PGothic" w:hAnsiTheme="minorHAnsi"/>
          <w:color w:val="000000"/>
          <w:sz w:val="22"/>
          <w:szCs w:val="22"/>
          <w:lang w:val="en-US"/>
        </w:rPr>
        <w:t>(g.g</w:t>
      </w:r>
      <w:r w:rsidR="00524B26" w:rsidRPr="00524B26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524B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6337B4" w:rsidRPr="001E53DE">
        <w:rPr>
          <w:rFonts w:asciiTheme="minorHAnsi" w:eastAsia="MS PGothic" w:hAnsiTheme="minorHAnsi"/>
          <w:color w:val="000000"/>
          <w:sz w:val="22"/>
          <w:szCs w:val="22"/>
        </w:rPr>
        <w:t>0.8</w:t>
      </w:r>
      <w:r w:rsidR="00AF485C">
        <w:rPr>
          <w:rFonts w:asciiTheme="minorHAnsi" w:eastAsia="MS PGothic" w:hAnsiTheme="minorHAnsi"/>
          <w:color w:val="000000"/>
          <w:sz w:val="22"/>
          <w:szCs w:val="22"/>
        </w:rPr>
        <w:t>3</w:t>
      </w:r>
      <w:r w:rsidR="006337B4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6337B4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0.66;</w:t>
      </w:r>
      <w:r w:rsidR="004530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6337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productivity</w:t>
      </w:r>
      <w:r w:rsidR="00524B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(g.L</w:t>
      </w:r>
      <w:r w:rsidR="00524B26" w:rsidRPr="00524B26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524B26">
        <w:rPr>
          <w:rFonts w:asciiTheme="minorHAnsi" w:eastAsia="MS PGothic" w:hAnsiTheme="minorHAnsi"/>
          <w:color w:val="000000"/>
          <w:sz w:val="22"/>
          <w:szCs w:val="22"/>
          <w:lang w:val="en-US"/>
        </w:rPr>
        <w:t>.h</w:t>
      </w:r>
      <w:r w:rsidR="00524B26" w:rsidRPr="00524B26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524B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6337B4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0.4</w:t>
      </w:r>
      <w:r w:rsidR="00AF485C">
        <w:rPr>
          <w:rFonts w:asciiTheme="minorHAnsi" w:eastAsia="MS PGothic" w:hAnsiTheme="minorHAnsi"/>
          <w:color w:val="000000"/>
          <w:sz w:val="22"/>
          <w:szCs w:val="22"/>
          <w:lang w:val="en-US"/>
        </w:rPr>
        <w:t>6</w:t>
      </w:r>
      <w:r w:rsidR="006337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0.6</w:t>
      </w:r>
      <w:r w:rsidR="00AF485C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6337B4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4530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149BF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HHSBS detoxified with dry biomass and activated charcoal, respectively</w:t>
      </w:r>
      <w:r w:rsidR="004530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4E238E1E" w14:textId="10A1FDAC" w:rsidR="00022696" w:rsidRDefault="00022696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lang w:val="en-US"/>
        </w:rPr>
      </w:pP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1461"/>
        <w:gridCol w:w="2510"/>
        <w:gridCol w:w="1247"/>
        <w:gridCol w:w="1131"/>
        <w:gridCol w:w="1177"/>
      </w:tblGrid>
      <w:tr w:rsidR="007A10AA" w:rsidRPr="00671F6A" w14:paraId="49D5E2D1" w14:textId="77777777" w:rsidTr="003567A2">
        <w:trPr>
          <w:trHeight w:val="300"/>
        </w:trPr>
        <w:tc>
          <w:tcPr>
            <w:tcW w:w="84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42B2E5" w14:textId="77777777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en-US" w:eastAsia="pt-BR"/>
              </w:rPr>
            </w:pPr>
            <w:r w:rsidRPr="00671F6A">
              <w:rPr>
                <w:rFonts w:ascii="Calibri" w:hAnsi="Calibri" w:cs="Calibri"/>
                <w:color w:val="000000"/>
                <w:lang w:val="en-US" w:eastAsia="pt-BR"/>
              </w:rPr>
              <w:t>HHSBS detoxified with yeast biomass</w:t>
            </w:r>
          </w:p>
        </w:tc>
      </w:tr>
      <w:tr w:rsidR="007A10AA" w:rsidRPr="00671F6A" w14:paraId="1F912912" w14:textId="77777777" w:rsidTr="003567A2">
        <w:trPr>
          <w:trHeight w:val="336"/>
        </w:trPr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B4DDC" w14:textId="77777777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Time (h)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6B3E9" w14:textId="77777777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Biomass (gL</w:t>
            </w:r>
            <w:r w:rsidRPr="00671F6A">
              <w:rPr>
                <w:rFonts w:ascii="Calibri" w:hAnsi="Calibri" w:cs="Calibri"/>
                <w:color w:val="000000"/>
                <w:vertAlign w:val="superscript"/>
                <w:lang w:eastAsia="pt-BR"/>
              </w:rPr>
              <w:t>-1</w:t>
            </w:r>
            <w:r w:rsidRPr="00671F6A">
              <w:rPr>
                <w:rFonts w:ascii="Calibri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0B3F5" w14:textId="77777777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Xylose consumption (%)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48E54" w14:textId="77777777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Xylitol (gL</w:t>
            </w:r>
            <w:r w:rsidRPr="00671F6A">
              <w:rPr>
                <w:rFonts w:ascii="Calibri" w:hAnsi="Calibri" w:cs="Calibri"/>
                <w:color w:val="000000"/>
                <w:vertAlign w:val="superscript"/>
                <w:lang w:eastAsia="pt-BR"/>
              </w:rPr>
              <w:t>-1</w:t>
            </w:r>
            <w:r w:rsidRPr="00671F6A">
              <w:rPr>
                <w:rFonts w:ascii="Calibri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4FB91" w14:textId="77777777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Y p/s (gg</w:t>
            </w:r>
            <w:r w:rsidRPr="00671F6A">
              <w:rPr>
                <w:rFonts w:ascii="Calibri" w:hAnsi="Calibri" w:cs="Calibri"/>
                <w:color w:val="000000"/>
                <w:vertAlign w:val="superscript"/>
                <w:lang w:eastAsia="pt-BR"/>
              </w:rPr>
              <w:t>-1</w:t>
            </w:r>
            <w:r w:rsidRPr="00671F6A">
              <w:rPr>
                <w:rFonts w:ascii="Calibri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3B55A" w14:textId="77777777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proofErr w:type="spellStart"/>
            <w:r w:rsidRPr="00671F6A">
              <w:rPr>
                <w:rFonts w:ascii="Calibri" w:hAnsi="Calibri" w:cs="Calibri"/>
                <w:color w:val="000000"/>
                <w:lang w:eastAsia="pt-BR"/>
              </w:rPr>
              <w:t>Qp</w:t>
            </w:r>
            <w:proofErr w:type="spellEnd"/>
            <w:r w:rsidRPr="00671F6A">
              <w:rPr>
                <w:rFonts w:ascii="Calibri" w:hAnsi="Calibri" w:cs="Calibri"/>
                <w:color w:val="000000"/>
                <w:lang w:eastAsia="pt-BR"/>
              </w:rPr>
              <w:t xml:space="preserve"> (gL</w:t>
            </w:r>
            <w:r w:rsidRPr="00671F6A">
              <w:rPr>
                <w:rFonts w:ascii="Calibri" w:hAnsi="Calibri" w:cs="Calibri"/>
                <w:color w:val="000000"/>
                <w:vertAlign w:val="superscript"/>
                <w:lang w:eastAsia="pt-BR"/>
              </w:rPr>
              <w:t>-1</w:t>
            </w:r>
            <w:r w:rsidRPr="00671F6A">
              <w:rPr>
                <w:rFonts w:ascii="Calibri" w:hAnsi="Calibri" w:cs="Calibri"/>
                <w:color w:val="000000"/>
                <w:lang w:eastAsia="pt-BR"/>
              </w:rPr>
              <w:t>h</w:t>
            </w:r>
            <w:r w:rsidRPr="00671F6A">
              <w:rPr>
                <w:rFonts w:ascii="Calibri" w:hAnsi="Calibri" w:cs="Calibri"/>
                <w:color w:val="000000"/>
                <w:vertAlign w:val="superscript"/>
                <w:lang w:eastAsia="pt-BR"/>
              </w:rPr>
              <w:t>-1</w:t>
            </w:r>
            <w:r w:rsidRPr="00671F6A">
              <w:rPr>
                <w:rFonts w:ascii="Calibri" w:hAnsi="Calibri" w:cs="Calibri"/>
                <w:color w:val="000000"/>
                <w:lang w:eastAsia="pt-BR"/>
              </w:rPr>
              <w:t>)</w:t>
            </w:r>
          </w:p>
        </w:tc>
      </w:tr>
      <w:tr w:rsidR="007A10AA" w:rsidRPr="00671F6A" w14:paraId="040332CF" w14:textId="77777777" w:rsidTr="003567A2">
        <w:trPr>
          <w:trHeight w:val="300"/>
        </w:trPr>
        <w:tc>
          <w:tcPr>
            <w:tcW w:w="8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5642" w14:textId="77777777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D6BA" w14:textId="77777777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7.15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729E" w14:textId="77777777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14.85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D117" w14:textId="77777777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6.97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F5A51" w14:textId="05D023D3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0.1</w:t>
            </w:r>
            <w:r w:rsidR="00AF485C">
              <w:rPr>
                <w:rFonts w:ascii="Calibri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88BAC" w14:textId="436F5971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0.42</w:t>
            </w:r>
          </w:p>
        </w:tc>
      </w:tr>
      <w:tr w:rsidR="007A10AA" w:rsidRPr="00671F6A" w14:paraId="5547FC38" w14:textId="77777777" w:rsidTr="003567A2">
        <w:trPr>
          <w:trHeight w:val="288"/>
        </w:trPr>
        <w:tc>
          <w:tcPr>
            <w:tcW w:w="8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E334" w14:textId="77777777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46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F79D" w14:textId="77777777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9.95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24F0" w14:textId="77777777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48.69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0266" w14:textId="77777777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DC85" w14:textId="7C9B0724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0.8</w:t>
            </w:r>
            <w:r w:rsidR="00AF485C">
              <w:rPr>
                <w:rFonts w:ascii="Calibri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6AF84" w14:textId="656EB1E6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0.4</w:t>
            </w:r>
            <w:r w:rsidR="00AF485C">
              <w:rPr>
                <w:rFonts w:ascii="Calibri" w:hAnsi="Calibri" w:cs="Calibri"/>
                <w:color w:val="000000"/>
                <w:lang w:eastAsia="pt-BR"/>
              </w:rPr>
              <w:t>6</w:t>
            </w:r>
          </w:p>
        </w:tc>
      </w:tr>
      <w:tr w:rsidR="007A10AA" w:rsidRPr="00671F6A" w14:paraId="2A6C2A1E" w14:textId="77777777" w:rsidTr="003567A2">
        <w:trPr>
          <w:trHeight w:val="3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3E30F" w14:textId="77777777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70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A93CF" w14:textId="77777777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13.37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5527A" w14:textId="77777777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81.74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9E9D6" w14:textId="77777777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29.45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C9693" w14:textId="18DDEA00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0.69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96B74" w14:textId="72603B61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0.42</w:t>
            </w:r>
          </w:p>
        </w:tc>
      </w:tr>
      <w:tr w:rsidR="007A10AA" w:rsidRPr="00671F6A" w14:paraId="007598DE" w14:textId="77777777" w:rsidTr="003567A2">
        <w:trPr>
          <w:trHeight w:val="300"/>
        </w:trPr>
        <w:tc>
          <w:tcPr>
            <w:tcW w:w="84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9886BC" w14:textId="77777777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en-US" w:eastAsia="pt-BR"/>
              </w:rPr>
            </w:pPr>
            <w:r w:rsidRPr="00671F6A">
              <w:rPr>
                <w:rFonts w:ascii="Calibri" w:hAnsi="Calibri" w:cs="Calibri"/>
                <w:color w:val="000000"/>
                <w:lang w:val="en-US" w:eastAsia="pt-BR"/>
              </w:rPr>
              <w:t>HHSBS detoxified with activated charcoal</w:t>
            </w:r>
          </w:p>
        </w:tc>
      </w:tr>
      <w:tr w:rsidR="007A10AA" w:rsidRPr="00671F6A" w14:paraId="1E8598BA" w14:textId="77777777" w:rsidTr="003567A2">
        <w:trPr>
          <w:trHeight w:val="336"/>
        </w:trPr>
        <w:tc>
          <w:tcPr>
            <w:tcW w:w="894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62376" w14:textId="77777777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Time (h)</w:t>
            </w:r>
          </w:p>
        </w:tc>
        <w:tc>
          <w:tcPr>
            <w:tcW w:w="14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B4327" w14:textId="77777777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Biomass (gL</w:t>
            </w:r>
            <w:r w:rsidRPr="00671F6A">
              <w:rPr>
                <w:rFonts w:ascii="Calibri" w:hAnsi="Calibri" w:cs="Calibri"/>
                <w:color w:val="000000"/>
                <w:vertAlign w:val="superscript"/>
                <w:lang w:eastAsia="pt-BR"/>
              </w:rPr>
              <w:t>-1</w:t>
            </w:r>
            <w:r w:rsidRPr="00671F6A">
              <w:rPr>
                <w:rFonts w:ascii="Calibri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5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C19F1" w14:textId="77777777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Xylose consumption (%)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C062C" w14:textId="77777777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Xylitol (gL</w:t>
            </w:r>
            <w:r w:rsidRPr="00671F6A">
              <w:rPr>
                <w:rFonts w:ascii="Calibri" w:hAnsi="Calibri" w:cs="Calibri"/>
                <w:color w:val="000000"/>
                <w:vertAlign w:val="superscript"/>
                <w:lang w:eastAsia="pt-BR"/>
              </w:rPr>
              <w:t>-1</w:t>
            </w:r>
            <w:r w:rsidRPr="00671F6A">
              <w:rPr>
                <w:rFonts w:ascii="Calibri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11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594BD" w14:textId="77777777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Y p/s (gg</w:t>
            </w:r>
            <w:r w:rsidRPr="00671F6A">
              <w:rPr>
                <w:rFonts w:ascii="Calibri" w:hAnsi="Calibri" w:cs="Calibri"/>
                <w:color w:val="000000"/>
                <w:vertAlign w:val="superscript"/>
                <w:lang w:eastAsia="pt-BR"/>
              </w:rPr>
              <w:t>-1</w:t>
            </w:r>
            <w:r w:rsidRPr="00671F6A">
              <w:rPr>
                <w:rFonts w:ascii="Calibri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117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7C677" w14:textId="77777777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proofErr w:type="spellStart"/>
            <w:r w:rsidRPr="00671F6A">
              <w:rPr>
                <w:rFonts w:ascii="Calibri" w:hAnsi="Calibri" w:cs="Calibri"/>
                <w:color w:val="000000"/>
                <w:lang w:eastAsia="pt-BR"/>
              </w:rPr>
              <w:t>Qp</w:t>
            </w:r>
            <w:proofErr w:type="spellEnd"/>
            <w:r w:rsidRPr="00671F6A">
              <w:rPr>
                <w:rFonts w:ascii="Calibri" w:hAnsi="Calibri" w:cs="Calibri"/>
                <w:color w:val="000000"/>
                <w:lang w:eastAsia="pt-BR"/>
              </w:rPr>
              <w:t xml:space="preserve"> (gL</w:t>
            </w:r>
            <w:r w:rsidRPr="00671F6A">
              <w:rPr>
                <w:rFonts w:ascii="Calibri" w:hAnsi="Calibri" w:cs="Calibri"/>
                <w:color w:val="000000"/>
                <w:vertAlign w:val="superscript"/>
                <w:lang w:eastAsia="pt-BR"/>
              </w:rPr>
              <w:t>-1</w:t>
            </w:r>
            <w:r w:rsidRPr="00671F6A">
              <w:rPr>
                <w:rFonts w:ascii="Calibri" w:hAnsi="Calibri" w:cs="Calibri"/>
                <w:color w:val="000000"/>
                <w:lang w:eastAsia="pt-BR"/>
              </w:rPr>
              <w:t>h</w:t>
            </w:r>
            <w:r w:rsidRPr="00671F6A">
              <w:rPr>
                <w:rFonts w:ascii="Calibri" w:hAnsi="Calibri" w:cs="Calibri"/>
                <w:color w:val="000000"/>
                <w:vertAlign w:val="superscript"/>
                <w:lang w:eastAsia="pt-BR"/>
              </w:rPr>
              <w:t>-1</w:t>
            </w:r>
            <w:r w:rsidRPr="00671F6A">
              <w:rPr>
                <w:rFonts w:ascii="Calibri" w:hAnsi="Calibri" w:cs="Calibri"/>
                <w:color w:val="000000"/>
                <w:lang w:eastAsia="pt-BR"/>
              </w:rPr>
              <w:t>)</w:t>
            </w:r>
          </w:p>
        </w:tc>
      </w:tr>
      <w:tr w:rsidR="007A10AA" w:rsidRPr="00671F6A" w14:paraId="34A0DB5A" w14:textId="77777777" w:rsidTr="003567A2">
        <w:trPr>
          <w:trHeight w:val="300"/>
        </w:trPr>
        <w:tc>
          <w:tcPr>
            <w:tcW w:w="8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0D4B7" w14:textId="77777777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D2C5A" w14:textId="77777777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6.93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B3131" w14:textId="77777777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33.53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FCFF" w14:textId="77777777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9.37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7C7C" w14:textId="6893FFE5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0.47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C5D37" w14:textId="46C1EBD1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0.4</w:t>
            </w:r>
            <w:r w:rsidR="00AF485C">
              <w:rPr>
                <w:rFonts w:ascii="Calibri" w:hAnsi="Calibri" w:cs="Calibri"/>
                <w:color w:val="000000"/>
                <w:lang w:eastAsia="pt-BR"/>
              </w:rPr>
              <w:t>3</w:t>
            </w:r>
          </w:p>
        </w:tc>
      </w:tr>
      <w:tr w:rsidR="007A10AA" w:rsidRPr="00671F6A" w14:paraId="740B1D3E" w14:textId="77777777" w:rsidTr="003567A2">
        <w:trPr>
          <w:trHeight w:val="288"/>
        </w:trPr>
        <w:tc>
          <w:tcPr>
            <w:tcW w:w="8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BD368" w14:textId="77777777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46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E9BD" w14:textId="77777777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9.97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D0E6" w14:textId="77777777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74.06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EE35" w14:textId="77777777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28.87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3B40" w14:textId="31A3758B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0.66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2D17B" w14:textId="5895E26C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0.6</w:t>
            </w:r>
            <w:r w:rsidR="00AF485C">
              <w:rPr>
                <w:rFonts w:ascii="Calibri" w:hAnsi="Calibri" w:cs="Calibri"/>
                <w:color w:val="000000"/>
                <w:lang w:eastAsia="pt-BR"/>
              </w:rPr>
              <w:t>3</w:t>
            </w:r>
          </w:p>
        </w:tc>
      </w:tr>
      <w:tr w:rsidR="007A10AA" w:rsidRPr="00671F6A" w14:paraId="1E559621" w14:textId="77777777" w:rsidTr="003567A2">
        <w:trPr>
          <w:trHeight w:val="3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DD140" w14:textId="77777777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70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17CA9" w14:textId="77777777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12.96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83544" w14:textId="77777777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89.24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02B52" w14:textId="77777777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34.14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ADCC7" w14:textId="5E0A860C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0.6</w:t>
            </w:r>
            <w:r w:rsidR="00AF485C">
              <w:rPr>
                <w:rFonts w:ascii="Calibri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49F06" w14:textId="215EAF95" w:rsidR="007A10AA" w:rsidRPr="00671F6A" w:rsidRDefault="007A10AA" w:rsidP="003567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671F6A">
              <w:rPr>
                <w:rFonts w:ascii="Calibri" w:hAnsi="Calibri" w:cs="Calibri"/>
                <w:color w:val="000000"/>
                <w:lang w:eastAsia="pt-BR"/>
              </w:rPr>
              <w:t>0.4</w:t>
            </w:r>
            <w:r w:rsidR="00AF485C">
              <w:rPr>
                <w:rFonts w:ascii="Calibri" w:hAnsi="Calibri" w:cs="Calibri"/>
                <w:color w:val="000000"/>
                <w:lang w:eastAsia="pt-BR"/>
              </w:rPr>
              <w:t>9</w:t>
            </w:r>
          </w:p>
        </w:tc>
      </w:tr>
    </w:tbl>
    <w:p w14:paraId="1547C0D8" w14:textId="1AE46A30" w:rsidR="00704BDF" w:rsidRPr="00DE0019" w:rsidRDefault="00196F1A" w:rsidP="007A10AA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7A10AA">
        <w:rPr>
          <w:rFonts w:asciiTheme="minorHAnsi" w:eastAsia="MS PGothic" w:hAnsiTheme="minorHAnsi"/>
          <w:b/>
          <w:color w:val="000000"/>
          <w:szCs w:val="18"/>
          <w:lang w:val="en-US"/>
        </w:rPr>
        <w:t>Table</w:t>
      </w:r>
      <w:r w:rsidR="00704BDF" w:rsidRPr="007A10AA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 1</w:t>
      </w:r>
      <w:r w:rsidR="00704BDF" w:rsidRPr="007A10AA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="00704BDF" w:rsidRPr="007A10AA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704BDF" w:rsidRPr="007A10AA">
        <w:rPr>
          <w:rFonts w:asciiTheme="minorHAnsi" w:hAnsiTheme="minorHAnsi"/>
          <w:lang w:val="en-US"/>
        </w:rPr>
        <w:t xml:space="preserve"> </w:t>
      </w:r>
      <w:r w:rsidR="00B5631F">
        <w:rPr>
          <w:rFonts w:asciiTheme="minorHAnsi" w:eastAsia="MS PGothic" w:hAnsiTheme="minorHAnsi"/>
          <w:color w:val="000000"/>
          <w:szCs w:val="18"/>
          <w:lang w:val="en-US"/>
        </w:rPr>
        <w:t xml:space="preserve">Fermentative parameters </w:t>
      </w:r>
      <w:r w:rsidR="001F4628">
        <w:rPr>
          <w:rFonts w:asciiTheme="minorHAnsi" w:eastAsia="MS PGothic" w:hAnsiTheme="minorHAnsi"/>
          <w:color w:val="000000"/>
          <w:szCs w:val="18"/>
          <w:lang w:val="en-US"/>
        </w:rPr>
        <w:t xml:space="preserve">from xylitol production </w:t>
      </w:r>
      <w:r w:rsidR="00971930">
        <w:rPr>
          <w:rFonts w:asciiTheme="minorHAnsi" w:eastAsia="MS PGothic" w:hAnsiTheme="minorHAnsi"/>
          <w:color w:val="000000"/>
          <w:szCs w:val="18"/>
          <w:lang w:val="en-US"/>
        </w:rPr>
        <w:t xml:space="preserve">by </w:t>
      </w:r>
      <w:r w:rsidR="00971930" w:rsidRPr="006310B9">
        <w:rPr>
          <w:rFonts w:asciiTheme="minorHAnsi" w:eastAsia="MS PGothic" w:hAnsiTheme="minorHAnsi"/>
          <w:i/>
          <w:color w:val="000000"/>
          <w:szCs w:val="18"/>
          <w:lang w:val="en-US"/>
        </w:rPr>
        <w:t>Candida guilliermondii</w:t>
      </w:r>
      <w:r w:rsidR="00971930">
        <w:rPr>
          <w:rFonts w:asciiTheme="minorHAnsi" w:eastAsia="MS PGothic" w:hAnsiTheme="minorHAnsi"/>
          <w:color w:val="000000"/>
          <w:szCs w:val="18"/>
          <w:lang w:val="en-US"/>
        </w:rPr>
        <w:t xml:space="preserve"> FTI 20037 grown </w:t>
      </w:r>
      <w:r w:rsidR="00B5631F">
        <w:rPr>
          <w:rFonts w:asciiTheme="minorHAnsi" w:eastAsia="MS PGothic" w:hAnsiTheme="minorHAnsi"/>
          <w:color w:val="000000"/>
          <w:szCs w:val="18"/>
          <w:lang w:val="en-US"/>
        </w:rPr>
        <w:t>in HHSB</w:t>
      </w:r>
      <w:r w:rsidR="001F4628">
        <w:rPr>
          <w:rFonts w:asciiTheme="minorHAnsi" w:eastAsia="MS PGothic" w:hAnsiTheme="minorHAnsi"/>
          <w:color w:val="000000"/>
          <w:szCs w:val="18"/>
          <w:lang w:val="en-US"/>
        </w:rPr>
        <w:t xml:space="preserve">S </w:t>
      </w:r>
      <w:r w:rsidR="00971930">
        <w:rPr>
          <w:rFonts w:asciiTheme="minorHAnsi" w:eastAsia="MS PGothic" w:hAnsiTheme="minorHAnsi"/>
          <w:color w:val="000000"/>
          <w:szCs w:val="18"/>
          <w:lang w:val="en-US"/>
        </w:rPr>
        <w:t>detoxified with dry cell biomass or activated charcoal</w:t>
      </w:r>
      <w:r w:rsidR="00704BDF"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14:paraId="1547C0D9" w14:textId="685C9A2B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01B1D3DC" w14:textId="254488A5" w:rsidR="00E22323" w:rsidRPr="00E22323" w:rsidRDefault="00E22323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E223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3B699E">
        <w:rPr>
          <w:rFonts w:asciiTheme="minorHAnsi" w:eastAsia="MS PGothic" w:hAnsiTheme="minorHAnsi"/>
          <w:color w:val="000000"/>
          <w:sz w:val="22"/>
          <w:szCs w:val="22"/>
          <w:lang w:val="en-US"/>
        </w:rPr>
        <w:t>utilization</w:t>
      </w:r>
      <w:r w:rsidRPr="00E223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 w:rsidR="00E24B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residual </w:t>
      </w:r>
      <w:r w:rsidRPr="00E22323">
        <w:rPr>
          <w:rFonts w:asciiTheme="minorHAnsi" w:eastAsia="MS PGothic" w:hAnsiTheme="minorHAnsi"/>
          <w:color w:val="000000"/>
          <w:sz w:val="22"/>
          <w:szCs w:val="22"/>
          <w:lang w:val="en-US"/>
        </w:rPr>
        <w:t>dry b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iomass </w:t>
      </w:r>
      <w:r w:rsidR="00E24B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xylitol bioproduction in hemicellulosic hydrolysate of sugarcane bagasse and straw </w:t>
      </w:r>
      <w:r w:rsidR="00550E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has potential to be used as </w:t>
      </w:r>
      <w:proofErr w:type="spellStart"/>
      <w:r w:rsidR="00550EE2">
        <w:rPr>
          <w:rFonts w:asciiTheme="minorHAnsi" w:eastAsia="MS PGothic" w:hAnsiTheme="minorHAnsi"/>
          <w:color w:val="000000"/>
          <w:sz w:val="22"/>
          <w:szCs w:val="22"/>
          <w:lang w:val="en-US"/>
        </w:rPr>
        <w:t>detoxificant</w:t>
      </w:r>
      <w:proofErr w:type="spellEnd"/>
      <w:r w:rsidR="00550E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agent of this </w:t>
      </w:r>
      <w:r w:rsidR="00432F2C"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hydrolysate</w:t>
      </w:r>
      <w:r w:rsidR="00B077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economical strategy </w:t>
      </w:r>
      <w:r w:rsidR="00765B77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relation</w:t>
      </w:r>
      <w:r w:rsidR="002C13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</w:t>
      </w:r>
      <w:r w:rsidR="00B077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activated charcoal usually used in this bioprocess, besides the capacity of </w:t>
      </w:r>
      <w:r w:rsidR="002C1381">
        <w:rPr>
          <w:rFonts w:asciiTheme="minorHAnsi" w:eastAsia="MS PGothic" w:hAnsiTheme="minorHAnsi"/>
          <w:color w:val="000000"/>
          <w:sz w:val="22"/>
          <w:szCs w:val="22"/>
          <w:lang w:val="en-US"/>
        </w:rPr>
        <w:t>remove</w:t>
      </w:r>
      <w:r w:rsidR="00B077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C138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B077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toxics</w:t>
      </w:r>
      <w:r w:rsidR="00B04B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5115E9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promising</w:t>
      </w:r>
      <w:r w:rsidR="00B04B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fermentative </w:t>
      </w:r>
      <w:r w:rsidR="008E5829">
        <w:rPr>
          <w:rFonts w:asciiTheme="minorHAnsi" w:eastAsia="MS PGothic" w:hAnsiTheme="minorHAnsi"/>
          <w:color w:val="000000"/>
          <w:sz w:val="22"/>
          <w:szCs w:val="22"/>
          <w:lang w:val="en-US"/>
        </w:rPr>
        <w:t>parameter</w:t>
      </w:r>
      <w:r w:rsidR="00C659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</w:t>
      </w:r>
      <w:r w:rsidR="005115E9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reached</w:t>
      </w:r>
      <w:r w:rsidR="007E6D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1547C0DB" w14:textId="47CA705B" w:rsidR="00704BDF" w:rsidRPr="00B077BF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pt-BR" w:eastAsia="zh-CN"/>
        </w:rPr>
      </w:pPr>
      <w:proofErr w:type="spellStart"/>
      <w:r w:rsidRPr="00B077BF">
        <w:rPr>
          <w:rFonts w:asciiTheme="minorHAnsi" w:eastAsia="MS PGothic" w:hAnsiTheme="minorHAnsi"/>
          <w:b/>
          <w:bCs/>
          <w:color w:val="000000"/>
          <w:sz w:val="20"/>
          <w:lang w:val="pt-BR"/>
        </w:rPr>
        <w:t>References</w:t>
      </w:r>
      <w:proofErr w:type="spellEnd"/>
      <w:r w:rsidRPr="00B077BF">
        <w:rPr>
          <w:rFonts w:asciiTheme="minorHAnsi" w:eastAsia="MS PGothic" w:hAnsiTheme="minorHAnsi"/>
          <w:b/>
          <w:bCs/>
          <w:color w:val="000000"/>
          <w:sz w:val="20"/>
          <w:lang w:val="pt-BR"/>
        </w:rPr>
        <w:t xml:space="preserve"> </w:t>
      </w:r>
    </w:p>
    <w:p w14:paraId="75FE30C8" w14:textId="77777777" w:rsidR="00F73A1C" w:rsidRPr="00945424" w:rsidRDefault="00F73A1C" w:rsidP="00F73A1C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F1375B">
        <w:rPr>
          <w:rFonts w:asciiTheme="minorHAnsi" w:hAnsiTheme="minorHAnsi"/>
          <w:color w:val="000000"/>
          <w:lang w:val="es-ES"/>
        </w:rPr>
        <w:t xml:space="preserve">P.V. Arruda et al. </w:t>
      </w:r>
      <w:r w:rsidRPr="00F1375B">
        <w:rPr>
          <w:rFonts w:asciiTheme="minorHAnsi" w:hAnsiTheme="minorHAnsi"/>
          <w:color w:val="000000"/>
        </w:rPr>
        <w:t xml:space="preserve">Journal of Industrial and Engineering Chemistry, 47 (2017) 297-302. </w:t>
      </w:r>
    </w:p>
    <w:p w14:paraId="65B73D1F" w14:textId="77777777" w:rsidR="00195875" w:rsidRPr="00F1375B" w:rsidRDefault="00195875" w:rsidP="00195875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pt-BR"/>
        </w:rPr>
      </w:pPr>
      <w:r w:rsidRPr="00F1375B">
        <w:rPr>
          <w:rFonts w:asciiTheme="minorHAnsi" w:hAnsiTheme="minorHAnsi"/>
          <w:color w:val="000000"/>
          <w:lang w:val="pt-BR"/>
        </w:rPr>
        <w:t xml:space="preserve">T. Silva-Fernandes et al, </w:t>
      </w:r>
      <w:proofErr w:type="spellStart"/>
      <w:r w:rsidRPr="00F1375B">
        <w:rPr>
          <w:rFonts w:asciiTheme="minorHAnsi" w:hAnsiTheme="minorHAnsi"/>
          <w:color w:val="000000"/>
          <w:lang w:val="pt-BR"/>
        </w:rPr>
        <w:t>Bioresource</w:t>
      </w:r>
      <w:proofErr w:type="spellEnd"/>
      <w:r w:rsidRPr="00F1375B">
        <w:rPr>
          <w:rFonts w:asciiTheme="minorHAnsi" w:hAnsiTheme="minorHAnsi"/>
          <w:color w:val="000000"/>
          <w:lang w:val="pt-BR"/>
        </w:rPr>
        <w:t xml:space="preserve"> Technology, 243 (2017) 384-392. </w:t>
      </w:r>
    </w:p>
    <w:p w14:paraId="23AA7640" w14:textId="77777777" w:rsidR="00195875" w:rsidRPr="00F1375B" w:rsidRDefault="00195875" w:rsidP="00195875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F1375B">
        <w:rPr>
          <w:rFonts w:asciiTheme="minorHAnsi" w:hAnsiTheme="minorHAnsi"/>
          <w:color w:val="000000"/>
        </w:rPr>
        <w:t xml:space="preserve">A.F. Hernandez-Perez et al, </w:t>
      </w:r>
      <w:r>
        <w:rPr>
          <w:rFonts w:asciiTheme="minorHAnsi" w:hAnsiTheme="minorHAnsi"/>
          <w:color w:val="000000"/>
        </w:rPr>
        <w:t>Bioresource Technology</w:t>
      </w:r>
      <w:r w:rsidRPr="00F1375B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>200</w:t>
      </w:r>
      <w:r w:rsidRPr="00F1375B">
        <w:rPr>
          <w:rFonts w:asciiTheme="minorHAnsi" w:hAnsiTheme="minorHAnsi"/>
          <w:color w:val="000000"/>
        </w:rPr>
        <w:t xml:space="preserve"> (2016) </w:t>
      </w:r>
      <w:r>
        <w:rPr>
          <w:rFonts w:asciiTheme="minorHAnsi" w:hAnsiTheme="minorHAnsi"/>
          <w:color w:val="000000"/>
        </w:rPr>
        <w:t>1085-1088</w:t>
      </w:r>
      <w:r w:rsidRPr="00F1375B">
        <w:rPr>
          <w:rFonts w:asciiTheme="minorHAnsi" w:hAnsiTheme="minorHAnsi"/>
          <w:color w:val="000000"/>
        </w:rPr>
        <w:t xml:space="preserve">. </w:t>
      </w:r>
    </w:p>
    <w:p w14:paraId="6C69AC48" w14:textId="20BDF28D" w:rsidR="007A000A" w:rsidRDefault="007A000A" w:rsidP="007A000A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F1375B">
        <w:rPr>
          <w:rFonts w:asciiTheme="minorHAnsi" w:hAnsiTheme="minorHAnsi"/>
          <w:color w:val="000000"/>
        </w:rPr>
        <w:t xml:space="preserve">M.G.A. Felipe in: B. </w:t>
      </w:r>
      <w:proofErr w:type="spellStart"/>
      <w:r w:rsidRPr="00F1375B">
        <w:rPr>
          <w:rFonts w:asciiTheme="minorHAnsi" w:hAnsiTheme="minorHAnsi"/>
          <w:color w:val="000000"/>
        </w:rPr>
        <w:t>Saha</w:t>
      </w:r>
      <w:proofErr w:type="spellEnd"/>
      <w:r w:rsidRPr="00F1375B">
        <w:rPr>
          <w:rFonts w:asciiTheme="minorHAnsi" w:hAnsiTheme="minorHAnsi"/>
          <w:color w:val="000000"/>
        </w:rPr>
        <w:t xml:space="preserve">, K. Hayashi (Eds) Lignocellulosic biodegradation, (2004) 300-315. </w:t>
      </w:r>
    </w:p>
    <w:p w14:paraId="23AF16EC" w14:textId="4102862C" w:rsidR="00D50CD6" w:rsidRDefault="00D50CD6" w:rsidP="003D7D5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3D7D56">
        <w:rPr>
          <w:rFonts w:asciiTheme="minorHAnsi" w:hAnsiTheme="minorHAnsi"/>
          <w:color w:val="000000"/>
        </w:rPr>
        <w:t xml:space="preserve">Marton et al. </w:t>
      </w:r>
      <w:r w:rsidR="0089007D" w:rsidRPr="003D7D56">
        <w:rPr>
          <w:rFonts w:asciiTheme="minorHAnsi" w:hAnsiTheme="minorHAnsi"/>
          <w:color w:val="000000"/>
        </w:rPr>
        <w:t>Brazilian Journal of Chemical Engineering</w:t>
      </w:r>
      <w:r w:rsidR="00F86B7B" w:rsidRPr="003D7D56">
        <w:rPr>
          <w:rFonts w:asciiTheme="minorHAnsi" w:hAnsiTheme="minorHAnsi"/>
          <w:color w:val="000000"/>
        </w:rPr>
        <w:t>,</w:t>
      </w:r>
      <w:r w:rsidR="0089007D" w:rsidRPr="003D7D56">
        <w:rPr>
          <w:rFonts w:asciiTheme="minorHAnsi" w:hAnsiTheme="minorHAnsi"/>
          <w:color w:val="000000"/>
        </w:rPr>
        <w:t xml:space="preserve"> 23 (2006)</w:t>
      </w:r>
      <w:r w:rsidR="00FF65F6" w:rsidRPr="003D7D56">
        <w:rPr>
          <w:rFonts w:asciiTheme="minorHAnsi" w:hAnsiTheme="minorHAnsi"/>
          <w:color w:val="000000"/>
        </w:rPr>
        <w:t xml:space="preserve"> 9-21. </w:t>
      </w:r>
    </w:p>
    <w:p w14:paraId="50097950" w14:textId="1C71F1B7" w:rsidR="00D50CD6" w:rsidRPr="0022668C" w:rsidRDefault="00D61847" w:rsidP="0022668C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22668C">
        <w:rPr>
          <w:rFonts w:asciiTheme="minorHAnsi" w:hAnsiTheme="minorHAnsi"/>
          <w:color w:val="000000"/>
        </w:rPr>
        <w:t>M.</w:t>
      </w:r>
      <w:r w:rsidR="00AC2AD7" w:rsidRPr="0022668C">
        <w:rPr>
          <w:rFonts w:asciiTheme="minorHAnsi" w:hAnsiTheme="minorHAnsi"/>
          <w:color w:val="000000"/>
        </w:rPr>
        <w:t xml:space="preserve"> </w:t>
      </w:r>
      <w:proofErr w:type="spellStart"/>
      <w:r w:rsidRPr="0022668C">
        <w:rPr>
          <w:rFonts w:asciiTheme="minorHAnsi" w:hAnsiTheme="minorHAnsi"/>
          <w:color w:val="000000"/>
        </w:rPr>
        <w:t>Fomina</w:t>
      </w:r>
      <w:proofErr w:type="spellEnd"/>
      <w:r w:rsidR="00AC2AD7" w:rsidRPr="0022668C">
        <w:rPr>
          <w:rFonts w:asciiTheme="minorHAnsi" w:hAnsiTheme="minorHAnsi"/>
          <w:color w:val="000000"/>
        </w:rPr>
        <w:t>, G.M. Gadd, Bioresource Technology</w:t>
      </w:r>
      <w:r w:rsidR="00F86B7B" w:rsidRPr="0022668C">
        <w:rPr>
          <w:rFonts w:asciiTheme="minorHAnsi" w:hAnsiTheme="minorHAnsi"/>
          <w:color w:val="000000"/>
        </w:rPr>
        <w:t>,</w:t>
      </w:r>
      <w:r w:rsidR="00AC2AD7" w:rsidRPr="0022668C">
        <w:rPr>
          <w:rFonts w:asciiTheme="minorHAnsi" w:hAnsiTheme="minorHAnsi"/>
          <w:color w:val="000000"/>
        </w:rPr>
        <w:t xml:space="preserve"> </w:t>
      </w:r>
      <w:r w:rsidR="008B7FD5" w:rsidRPr="0022668C">
        <w:rPr>
          <w:rFonts w:asciiTheme="minorHAnsi" w:hAnsiTheme="minorHAnsi"/>
          <w:color w:val="000000"/>
        </w:rPr>
        <w:t xml:space="preserve">160 (2014) </w:t>
      </w:r>
      <w:r w:rsidR="0017087C" w:rsidRPr="0022668C">
        <w:rPr>
          <w:rFonts w:asciiTheme="minorHAnsi" w:hAnsiTheme="minorHAnsi"/>
          <w:color w:val="000000"/>
        </w:rPr>
        <w:t xml:space="preserve">3-14. </w:t>
      </w:r>
    </w:p>
    <w:p w14:paraId="4FE24F88" w14:textId="6861A96D" w:rsidR="00540DBC" w:rsidRDefault="00540DBC" w:rsidP="00736E34">
      <w:pPr>
        <w:pStyle w:val="FirstParagraph"/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</w:p>
    <w:p w14:paraId="05AD9963" w14:textId="77777777" w:rsidR="004657E0" w:rsidRPr="00F1375B" w:rsidRDefault="004657E0" w:rsidP="00736E34">
      <w:pPr>
        <w:pStyle w:val="FirstParagraph"/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</w:p>
    <w:sectPr w:rsidR="004657E0" w:rsidRPr="00F1375B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225FD" w14:textId="77777777" w:rsidR="00542EF5" w:rsidRDefault="00542EF5" w:rsidP="004F5E36">
      <w:r>
        <w:separator/>
      </w:r>
    </w:p>
  </w:endnote>
  <w:endnote w:type="continuationSeparator" w:id="0">
    <w:p w14:paraId="485D807B" w14:textId="77777777" w:rsidR="00542EF5" w:rsidRDefault="00542EF5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1DC53" w14:textId="77777777" w:rsidR="00542EF5" w:rsidRDefault="00542EF5" w:rsidP="004F5E36">
      <w:r>
        <w:separator/>
      </w:r>
    </w:p>
  </w:footnote>
  <w:footnote w:type="continuationSeparator" w:id="0">
    <w:p w14:paraId="2313ACAA" w14:textId="77777777" w:rsidR="00542EF5" w:rsidRDefault="00542EF5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7C0F0" w14:textId="77777777" w:rsidR="0058003E" w:rsidRDefault="0058003E">
    <w:pPr>
      <w:pStyle w:val="Cabealh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47C0F4" wp14:editId="1547C0F5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1547C0F6" wp14:editId="1547C0F7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7C0F1" w14:textId="77777777" w:rsidR="0058003E" w:rsidRPr="00DE0019" w:rsidRDefault="0058003E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547C0F8" wp14:editId="1547C0F9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14:paraId="1547C0F2" w14:textId="77777777" w:rsidR="0058003E" w:rsidRDefault="0058003E">
    <w:pPr>
      <w:pStyle w:val="Cabealho"/>
    </w:pPr>
  </w:p>
  <w:p w14:paraId="1547C0F3" w14:textId="77777777" w:rsidR="0058003E" w:rsidRDefault="0058003E">
    <w:pPr>
      <w:pStyle w:val="Cabealh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47C0FA" wp14:editId="1547C0FB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asimples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048D9"/>
    <w:rsid w:val="000108E6"/>
    <w:rsid w:val="000117CB"/>
    <w:rsid w:val="00017175"/>
    <w:rsid w:val="00022696"/>
    <w:rsid w:val="000238C3"/>
    <w:rsid w:val="0003148D"/>
    <w:rsid w:val="00045052"/>
    <w:rsid w:val="00047603"/>
    <w:rsid w:val="000555B3"/>
    <w:rsid w:val="00057183"/>
    <w:rsid w:val="00062697"/>
    <w:rsid w:val="00062A9A"/>
    <w:rsid w:val="00084248"/>
    <w:rsid w:val="0008537D"/>
    <w:rsid w:val="00091981"/>
    <w:rsid w:val="000A03B2"/>
    <w:rsid w:val="000A3BD1"/>
    <w:rsid w:val="000B4474"/>
    <w:rsid w:val="000C3533"/>
    <w:rsid w:val="000D3292"/>
    <w:rsid w:val="000D34BE"/>
    <w:rsid w:val="000E36F1"/>
    <w:rsid w:val="000E3A73"/>
    <w:rsid w:val="000E414A"/>
    <w:rsid w:val="000F529B"/>
    <w:rsid w:val="000F552A"/>
    <w:rsid w:val="00102645"/>
    <w:rsid w:val="00111D81"/>
    <w:rsid w:val="0012030D"/>
    <w:rsid w:val="00121525"/>
    <w:rsid w:val="00123CEE"/>
    <w:rsid w:val="0013121F"/>
    <w:rsid w:val="00134DE4"/>
    <w:rsid w:val="00135F08"/>
    <w:rsid w:val="00141593"/>
    <w:rsid w:val="001420F6"/>
    <w:rsid w:val="00150E59"/>
    <w:rsid w:val="0015342D"/>
    <w:rsid w:val="00155360"/>
    <w:rsid w:val="00162759"/>
    <w:rsid w:val="00163F6F"/>
    <w:rsid w:val="0017087C"/>
    <w:rsid w:val="00173E05"/>
    <w:rsid w:val="0017552A"/>
    <w:rsid w:val="00184AD6"/>
    <w:rsid w:val="00195875"/>
    <w:rsid w:val="00196F1A"/>
    <w:rsid w:val="001A4377"/>
    <w:rsid w:val="001A69AB"/>
    <w:rsid w:val="001B624E"/>
    <w:rsid w:val="001B65C1"/>
    <w:rsid w:val="001C335E"/>
    <w:rsid w:val="001C684B"/>
    <w:rsid w:val="001C780A"/>
    <w:rsid w:val="001D2DA3"/>
    <w:rsid w:val="001D53FC"/>
    <w:rsid w:val="001E1920"/>
    <w:rsid w:val="001E53DE"/>
    <w:rsid w:val="001F1AE0"/>
    <w:rsid w:val="001F2EC7"/>
    <w:rsid w:val="001F4628"/>
    <w:rsid w:val="001F7134"/>
    <w:rsid w:val="0020293D"/>
    <w:rsid w:val="002065DB"/>
    <w:rsid w:val="0020670C"/>
    <w:rsid w:val="00207548"/>
    <w:rsid w:val="0021258B"/>
    <w:rsid w:val="0022668C"/>
    <w:rsid w:val="00241DC9"/>
    <w:rsid w:val="002447EF"/>
    <w:rsid w:val="00244983"/>
    <w:rsid w:val="00251550"/>
    <w:rsid w:val="00257A9C"/>
    <w:rsid w:val="00260CDA"/>
    <w:rsid w:val="0027221A"/>
    <w:rsid w:val="00274497"/>
    <w:rsid w:val="00275B61"/>
    <w:rsid w:val="0028167C"/>
    <w:rsid w:val="002B0484"/>
    <w:rsid w:val="002B3575"/>
    <w:rsid w:val="002B5FBE"/>
    <w:rsid w:val="002C0AD0"/>
    <w:rsid w:val="002C1381"/>
    <w:rsid w:val="002D1F12"/>
    <w:rsid w:val="002D650B"/>
    <w:rsid w:val="002D6EA0"/>
    <w:rsid w:val="002E16EC"/>
    <w:rsid w:val="002E6463"/>
    <w:rsid w:val="003009B7"/>
    <w:rsid w:val="0030469C"/>
    <w:rsid w:val="00305419"/>
    <w:rsid w:val="003120DA"/>
    <w:rsid w:val="00312EFE"/>
    <w:rsid w:val="00322B6A"/>
    <w:rsid w:val="00333129"/>
    <w:rsid w:val="003362AE"/>
    <w:rsid w:val="00350DFF"/>
    <w:rsid w:val="0035469B"/>
    <w:rsid w:val="00361376"/>
    <w:rsid w:val="003623F5"/>
    <w:rsid w:val="00364F4B"/>
    <w:rsid w:val="0036509C"/>
    <w:rsid w:val="00370769"/>
    <w:rsid w:val="003723D4"/>
    <w:rsid w:val="00375F09"/>
    <w:rsid w:val="0038115E"/>
    <w:rsid w:val="003875CC"/>
    <w:rsid w:val="00387AED"/>
    <w:rsid w:val="00390F8E"/>
    <w:rsid w:val="00394FB7"/>
    <w:rsid w:val="00397911"/>
    <w:rsid w:val="003A2C82"/>
    <w:rsid w:val="003A44CB"/>
    <w:rsid w:val="003A7D1C"/>
    <w:rsid w:val="003B1D0B"/>
    <w:rsid w:val="003B36EE"/>
    <w:rsid w:val="003B40DE"/>
    <w:rsid w:val="003B63A2"/>
    <w:rsid w:val="003B699E"/>
    <w:rsid w:val="003C4882"/>
    <w:rsid w:val="003D03A4"/>
    <w:rsid w:val="003D2069"/>
    <w:rsid w:val="003D5DA5"/>
    <w:rsid w:val="003D7D56"/>
    <w:rsid w:val="003E04C2"/>
    <w:rsid w:val="003E1A92"/>
    <w:rsid w:val="003E64AD"/>
    <w:rsid w:val="003E6B24"/>
    <w:rsid w:val="003F4432"/>
    <w:rsid w:val="00402486"/>
    <w:rsid w:val="00402867"/>
    <w:rsid w:val="00432F2C"/>
    <w:rsid w:val="00437BDF"/>
    <w:rsid w:val="00446C91"/>
    <w:rsid w:val="00447CA8"/>
    <w:rsid w:val="00453071"/>
    <w:rsid w:val="0046164A"/>
    <w:rsid w:val="00462DCD"/>
    <w:rsid w:val="004657E0"/>
    <w:rsid w:val="004C1AA7"/>
    <w:rsid w:val="004D1162"/>
    <w:rsid w:val="004D4DC9"/>
    <w:rsid w:val="004E01FB"/>
    <w:rsid w:val="004E4DD6"/>
    <w:rsid w:val="004F5E36"/>
    <w:rsid w:val="004F62B8"/>
    <w:rsid w:val="00510391"/>
    <w:rsid w:val="005115E9"/>
    <w:rsid w:val="005119A5"/>
    <w:rsid w:val="00517187"/>
    <w:rsid w:val="00521DF6"/>
    <w:rsid w:val="00524B26"/>
    <w:rsid w:val="005278B7"/>
    <w:rsid w:val="005346C8"/>
    <w:rsid w:val="0053512C"/>
    <w:rsid w:val="00535F22"/>
    <w:rsid w:val="00540DBC"/>
    <w:rsid w:val="00542EF5"/>
    <w:rsid w:val="00550EE2"/>
    <w:rsid w:val="005513B5"/>
    <w:rsid w:val="00554EA9"/>
    <w:rsid w:val="00565F25"/>
    <w:rsid w:val="0058003E"/>
    <w:rsid w:val="005931D2"/>
    <w:rsid w:val="00594150"/>
    <w:rsid w:val="00594E9F"/>
    <w:rsid w:val="005A4369"/>
    <w:rsid w:val="005B61E6"/>
    <w:rsid w:val="005C5849"/>
    <w:rsid w:val="005C65C7"/>
    <w:rsid w:val="005C77E1"/>
    <w:rsid w:val="005D40CF"/>
    <w:rsid w:val="005D6A2F"/>
    <w:rsid w:val="005E1A82"/>
    <w:rsid w:val="005E7828"/>
    <w:rsid w:val="005F0A28"/>
    <w:rsid w:val="005F0E5E"/>
    <w:rsid w:val="005F3F0D"/>
    <w:rsid w:val="00602178"/>
    <w:rsid w:val="006146CE"/>
    <w:rsid w:val="0061584A"/>
    <w:rsid w:val="00620DEE"/>
    <w:rsid w:val="00622B61"/>
    <w:rsid w:val="00625639"/>
    <w:rsid w:val="006310B9"/>
    <w:rsid w:val="006326EB"/>
    <w:rsid w:val="006337B4"/>
    <w:rsid w:val="00635FD5"/>
    <w:rsid w:val="0064184D"/>
    <w:rsid w:val="0064331D"/>
    <w:rsid w:val="00650146"/>
    <w:rsid w:val="00654E36"/>
    <w:rsid w:val="006607DF"/>
    <w:rsid w:val="00660E3E"/>
    <w:rsid w:val="00662E74"/>
    <w:rsid w:val="00674424"/>
    <w:rsid w:val="00681671"/>
    <w:rsid w:val="006945B7"/>
    <w:rsid w:val="006A58D2"/>
    <w:rsid w:val="006B6DDE"/>
    <w:rsid w:val="006C20CE"/>
    <w:rsid w:val="006C4D8B"/>
    <w:rsid w:val="006C5579"/>
    <w:rsid w:val="006D7CFA"/>
    <w:rsid w:val="006E31AD"/>
    <w:rsid w:val="006E4FE9"/>
    <w:rsid w:val="006E743B"/>
    <w:rsid w:val="006F321F"/>
    <w:rsid w:val="00704BDF"/>
    <w:rsid w:val="0071040F"/>
    <w:rsid w:val="00722323"/>
    <w:rsid w:val="007322E7"/>
    <w:rsid w:val="00736B13"/>
    <w:rsid w:val="00736E34"/>
    <w:rsid w:val="007447F3"/>
    <w:rsid w:val="007622E6"/>
    <w:rsid w:val="0076293E"/>
    <w:rsid w:val="00765B77"/>
    <w:rsid w:val="007661C8"/>
    <w:rsid w:val="007748A8"/>
    <w:rsid w:val="0077595B"/>
    <w:rsid w:val="00793E92"/>
    <w:rsid w:val="007A000A"/>
    <w:rsid w:val="007A10AA"/>
    <w:rsid w:val="007A482E"/>
    <w:rsid w:val="007A4DD2"/>
    <w:rsid w:val="007B7DD5"/>
    <w:rsid w:val="007C4DF4"/>
    <w:rsid w:val="007D52CD"/>
    <w:rsid w:val="007E6D91"/>
    <w:rsid w:val="007F32F9"/>
    <w:rsid w:val="007F6F90"/>
    <w:rsid w:val="007F733A"/>
    <w:rsid w:val="00802A17"/>
    <w:rsid w:val="008057FF"/>
    <w:rsid w:val="00810C3A"/>
    <w:rsid w:val="00813288"/>
    <w:rsid w:val="008168FC"/>
    <w:rsid w:val="008278F0"/>
    <w:rsid w:val="008351E1"/>
    <w:rsid w:val="00841460"/>
    <w:rsid w:val="00842A37"/>
    <w:rsid w:val="00846678"/>
    <w:rsid w:val="008479A2"/>
    <w:rsid w:val="00850707"/>
    <w:rsid w:val="00861F9B"/>
    <w:rsid w:val="00871F0A"/>
    <w:rsid w:val="00872369"/>
    <w:rsid w:val="00874C03"/>
    <w:rsid w:val="0087633E"/>
    <w:rsid w:val="0087637F"/>
    <w:rsid w:val="00884F0C"/>
    <w:rsid w:val="0088799E"/>
    <w:rsid w:val="00887A1F"/>
    <w:rsid w:val="0089007D"/>
    <w:rsid w:val="008917A0"/>
    <w:rsid w:val="008A1512"/>
    <w:rsid w:val="008A395F"/>
    <w:rsid w:val="008B0C75"/>
    <w:rsid w:val="008B2FB9"/>
    <w:rsid w:val="008B42ED"/>
    <w:rsid w:val="008B7FD5"/>
    <w:rsid w:val="008D0BEB"/>
    <w:rsid w:val="008D5D88"/>
    <w:rsid w:val="008E566E"/>
    <w:rsid w:val="008E5829"/>
    <w:rsid w:val="008E6A34"/>
    <w:rsid w:val="00900BE9"/>
    <w:rsid w:val="00901EB6"/>
    <w:rsid w:val="009215E4"/>
    <w:rsid w:val="00921E6E"/>
    <w:rsid w:val="00932F53"/>
    <w:rsid w:val="00935E9F"/>
    <w:rsid w:val="00941553"/>
    <w:rsid w:val="00943BAA"/>
    <w:rsid w:val="009450CE"/>
    <w:rsid w:val="00945424"/>
    <w:rsid w:val="0095164B"/>
    <w:rsid w:val="009620EC"/>
    <w:rsid w:val="00963FE9"/>
    <w:rsid w:val="00971930"/>
    <w:rsid w:val="009763B5"/>
    <w:rsid w:val="00982880"/>
    <w:rsid w:val="00983C0B"/>
    <w:rsid w:val="009916A0"/>
    <w:rsid w:val="009950D1"/>
    <w:rsid w:val="00996483"/>
    <w:rsid w:val="00996BD6"/>
    <w:rsid w:val="009A5595"/>
    <w:rsid w:val="009B00AE"/>
    <w:rsid w:val="009B034C"/>
    <w:rsid w:val="009C08D1"/>
    <w:rsid w:val="009D05F0"/>
    <w:rsid w:val="009D1071"/>
    <w:rsid w:val="009D5DB1"/>
    <w:rsid w:val="009E0F6E"/>
    <w:rsid w:val="009E1DFC"/>
    <w:rsid w:val="009E5CC7"/>
    <w:rsid w:val="009E788A"/>
    <w:rsid w:val="009F1E26"/>
    <w:rsid w:val="009F2E23"/>
    <w:rsid w:val="009F4C3E"/>
    <w:rsid w:val="00A00106"/>
    <w:rsid w:val="00A1763D"/>
    <w:rsid w:val="00A17CEC"/>
    <w:rsid w:val="00A25285"/>
    <w:rsid w:val="00A27EF0"/>
    <w:rsid w:val="00A406AD"/>
    <w:rsid w:val="00A470F7"/>
    <w:rsid w:val="00A5145F"/>
    <w:rsid w:val="00A629C2"/>
    <w:rsid w:val="00A76EFC"/>
    <w:rsid w:val="00A83E23"/>
    <w:rsid w:val="00A9626B"/>
    <w:rsid w:val="00A97F29"/>
    <w:rsid w:val="00AA1986"/>
    <w:rsid w:val="00AA232A"/>
    <w:rsid w:val="00AA3F71"/>
    <w:rsid w:val="00AB0808"/>
    <w:rsid w:val="00AB0964"/>
    <w:rsid w:val="00AC2AD7"/>
    <w:rsid w:val="00AC443C"/>
    <w:rsid w:val="00AD4D0F"/>
    <w:rsid w:val="00AD7CDE"/>
    <w:rsid w:val="00AE2565"/>
    <w:rsid w:val="00AE377D"/>
    <w:rsid w:val="00AE49AB"/>
    <w:rsid w:val="00AE60AB"/>
    <w:rsid w:val="00AF485C"/>
    <w:rsid w:val="00B04296"/>
    <w:rsid w:val="00B04B44"/>
    <w:rsid w:val="00B077BF"/>
    <w:rsid w:val="00B166D1"/>
    <w:rsid w:val="00B16E65"/>
    <w:rsid w:val="00B2423A"/>
    <w:rsid w:val="00B32CB9"/>
    <w:rsid w:val="00B41B8A"/>
    <w:rsid w:val="00B4461C"/>
    <w:rsid w:val="00B44CC7"/>
    <w:rsid w:val="00B53444"/>
    <w:rsid w:val="00B53F7C"/>
    <w:rsid w:val="00B54517"/>
    <w:rsid w:val="00B5631F"/>
    <w:rsid w:val="00B5634E"/>
    <w:rsid w:val="00B61DBF"/>
    <w:rsid w:val="00B63D2D"/>
    <w:rsid w:val="00B67DA0"/>
    <w:rsid w:val="00B67DFE"/>
    <w:rsid w:val="00B7059B"/>
    <w:rsid w:val="00B76130"/>
    <w:rsid w:val="00B771CD"/>
    <w:rsid w:val="00B91BB2"/>
    <w:rsid w:val="00B91D8C"/>
    <w:rsid w:val="00BA1B6B"/>
    <w:rsid w:val="00BB0C0A"/>
    <w:rsid w:val="00BB4617"/>
    <w:rsid w:val="00BB7944"/>
    <w:rsid w:val="00BC30C9"/>
    <w:rsid w:val="00BC5071"/>
    <w:rsid w:val="00BD3A74"/>
    <w:rsid w:val="00BD44D6"/>
    <w:rsid w:val="00BD5B94"/>
    <w:rsid w:val="00BE3E58"/>
    <w:rsid w:val="00BF4565"/>
    <w:rsid w:val="00BF45EE"/>
    <w:rsid w:val="00BF7378"/>
    <w:rsid w:val="00C01616"/>
    <w:rsid w:val="00C0162B"/>
    <w:rsid w:val="00C20A49"/>
    <w:rsid w:val="00C23571"/>
    <w:rsid w:val="00C27175"/>
    <w:rsid w:val="00C345B1"/>
    <w:rsid w:val="00C40142"/>
    <w:rsid w:val="00C424CD"/>
    <w:rsid w:val="00C469EA"/>
    <w:rsid w:val="00C54804"/>
    <w:rsid w:val="00C57182"/>
    <w:rsid w:val="00C60B24"/>
    <w:rsid w:val="00C655FD"/>
    <w:rsid w:val="00C65945"/>
    <w:rsid w:val="00C867B1"/>
    <w:rsid w:val="00C94434"/>
    <w:rsid w:val="00C97661"/>
    <w:rsid w:val="00CA1C95"/>
    <w:rsid w:val="00CA41E4"/>
    <w:rsid w:val="00CA5A9C"/>
    <w:rsid w:val="00CA6DF4"/>
    <w:rsid w:val="00CB479D"/>
    <w:rsid w:val="00CC2503"/>
    <w:rsid w:val="00CC5841"/>
    <w:rsid w:val="00CC6533"/>
    <w:rsid w:val="00CD5FE2"/>
    <w:rsid w:val="00D02B4C"/>
    <w:rsid w:val="00D05CD9"/>
    <w:rsid w:val="00D11E05"/>
    <w:rsid w:val="00D16D68"/>
    <w:rsid w:val="00D21868"/>
    <w:rsid w:val="00D225F4"/>
    <w:rsid w:val="00D2297B"/>
    <w:rsid w:val="00D328BA"/>
    <w:rsid w:val="00D338AC"/>
    <w:rsid w:val="00D46948"/>
    <w:rsid w:val="00D50CD6"/>
    <w:rsid w:val="00D61847"/>
    <w:rsid w:val="00D7273D"/>
    <w:rsid w:val="00D74DAB"/>
    <w:rsid w:val="00D7566A"/>
    <w:rsid w:val="00D80CED"/>
    <w:rsid w:val="00D83A7B"/>
    <w:rsid w:val="00D84576"/>
    <w:rsid w:val="00D85F92"/>
    <w:rsid w:val="00DB5233"/>
    <w:rsid w:val="00DD2BE5"/>
    <w:rsid w:val="00DD7FAB"/>
    <w:rsid w:val="00DE0019"/>
    <w:rsid w:val="00DE264A"/>
    <w:rsid w:val="00E041E7"/>
    <w:rsid w:val="00E1663B"/>
    <w:rsid w:val="00E20D30"/>
    <w:rsid w:val="00E22323"/>
    <w:rsid w:val="00E23CA1"/>
    <w:rsid w:val="00E24B03"/>
    <w:rsid w:val="00E33ECA"/>
    <w:rsid w:val="00E409A8"/>
    <w:rsid w:val="00E51176"/>
    <w:rsid w:val="00E7209D"/>
    <w:rsid w:val="00E775AF"/>
    <w:rsid w:val="00EA2338"/>
    <w:rsid w:val="00EA310E"/>
    <w:rsid w:val="00EA50E1"/>
    <w:rsid w:val="00EB7902"/>
    <w:rsid w:val="00EC0549"/>
    <w:rsid w:val="00EC2825"/>
    <w:rsid w:val="00EC5819"/>
    <w:rsid w:val="00EE0131"/>
    <w:rsid w:val="00EE2EAD"/>
    <w:rsid w:val="00EE77ED"/>
    <w:rsid w:val="00EE7DB9"/>
    <w:rsid w:val="00EF00B0"/>
    <w:rsid w:val="00F04BFB"/>
    <w:rsid w:val="00F1375B"/>
    <w:rsid w:val="00F1447F"/>
    <w:rsid w:val="00F149BF"/>
    <w:rsid w:val="00F16B5B"/>
    <w:rsid w:val="00F266E9"/>
    <w:rsid w:val="00F30C64"/>
    <w:rsid w:val="00F35F40"/>
    <w:rsid w:val="00F370AF"/>
    <w:rsid w:val="00F41A71"/>
    <w:rsid w:val="00F4295A"/>
    <w:rsid w:val="00F42BCA"/>
    <w:rsid w:val="00F46AC2"/>
    <w:rsid w:val="00F51147"/>
    <w:rsid w:val="00F533EB"/>
    <w:rsid w:val="00F5711A"/>
    <w:rsid w:val="00F60DB5"/>
    <w:rsid w:val="00F6659A"/>
    <w:rsid w:val="00F7320D"/>
    <w:rsid w:val="00F73A1C"/>
    <w:rsid w:val="00F84A32"/>
    <w:rsid w:val="00F86B7B"/>
    <w:rsid w:val="00F948E7"/>
    <w:rsid w:val="00F96B7D"/>
    <w:rsid w:val="00FA4438"/>
    <w:rsid w:val="00FA7296"/>
    <w:rsid w:val="00FB1745"/>
    <w:rsid w:val="00FB67ED"/>
    <w:rsid w:val="00FB730C"/>
    <w:rsid w:val="00FC2695"/>
    <w:rsid w:val="00FC3E03"/>
    <w:rsid w:val="00FD7C41"/>
    <w:rsid w:val="00FE3839"/>
    <w:rsid w:val="00FE6A2D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47C0C6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asimples1">
    <w:name w:val="Table Simple 1"/>
    <w:basedOn w:val="Tabe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semiHidden/>
    <w:unhideWhenUsed/>
    <w:rsid w:val="0003148D"/>
  </w:style>
  <w:style w:type="paragraph" w:styleId="Corpodetexto2">
    <w:name w:val="Body Text 2"/>
    <w:basedOn w:val="Normal"/>
    <w:link w:val="Corpodetexto2Char"/>
    <w:uiPriority w:val="99"/>
    <w:semiHidden/>
    <w:unhideWhenUsed/>
    <w:rsid w:val="000314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3148D"/>
  </w:style>
  <w:style w:type="paragraph" w:styleId="Corpodetexto3">
    <w:name w:val="Body Text 3"/>
    <w:basedOn w:val="Normal"/>
    <w:link w:val="Corpodetexto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3148D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314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3148D"/>
  </w:style>
  <w:style w:type="paragraph" w:styleId="Data">
    <w:name w:val="Date"/>
    <w:basedOn w:val="Normal"/>
    <w:next w:val="Normal"/>
    <w:link w:val="DataChar"/>
    <w:uiPriority w:val="99"/>
    <w:semiHidden/>
    <w:unhideWhenUsed/>
    <w:locked/>
    <w:rsid w:val="0003148D"/>
  </w:style>
  <w:style w:type="character" w:customStyle="1" w:styleId="DataChar">
    <w:name w:val="Data Char"/>
    <w:basedOn w:val="Fontepargpadro"/>
    <w:link w:val="Data"/>
    <w:uiPriority w:val="99"/>
    <w:semiHidden/>
    <w:rsid w:val="0003148D"/>
  </w:style>
  <w:style w:type="paragraph" w:styleId="Legenda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adecontinuao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ssinatura">
    <w:name w:val="Signature"/>
    <w:basedOn w:val="Normal"/>
    <w:link w:val="Assinatura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03148D"/>
  </w:style>
  <w:style w:type="paragraph" w:styleId="AssinaturadeEmail">
    <w:name w:val="E-mail Signature"/>
    <w:basedOn w:val="Normal"/>
    <w:link w:val="AssinaturadeEmailChar"/>
    <w:uiPriority w:val="99"/>
    <w:semiHidden/>
    <w:unhideWhenUsed/>
    <w:locked/>
    <w:rsid w:val="0003148D"/>
    <w:pPr>
      <w:spacing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03148D"/>
  </w:style>
  <w:style w:type="paragraph" w:styleId="Saudao">
    <w:name w:val="Salutation"/>
    <w:basedOn w:val="Normal"/>
    <w:next w:val="Normal"/>
    <w:link w:val="SaudaoChar"/>
    <w:uiPriority w:val="99"/>
    <w:semiHidden/>
    <w:unhideWhenUsed/>
    <w:locked/>
    <w:rsid w:val="0003148D"/>
  </w:style>
  <w:style w:type="character" w:customStyle="1" w:styleId="SaudaoChar">
    <w:name w:val="Saudação Char"/>
    <w:basedOn w:val="Fontepargpadro"/>
    <w:link w:val="Saudao"/>
    <w:uiPriority w:val="99"/>
    <w:semiHidden/>
    <w:rsid w:val="0003148D"/>
  </w:style>
  <w:style w:type="paragraph" w:styleId="Encerramento">
    <w:name w:val="Closing"/>
    <w:basedOn w:val="Normal"/>
    <w:link w:val="Encerramento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03148D"/>
  </w:style>
  <w:style w:type="paragraph" w:styleId="Remissivo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ndicedeautoridad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estinatrio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03148D"/>
    <w:rPr>
      <w:i/>
      <w:iCs/>
    </w:rPr>
  </w:style>
  <w:style w:type="paragraph" w:styleId="Remetent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locked/>
    <w:rsid w:val="0003148D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03148D"/>
  </w:style>
  <w:style w:type="paragraph" w:styleId="MapadoDocumento">
    <w:name w:val="Document Map"/>
    <w:basedOn w:val="Normal"/>
    <w:link w:val="MapadoDocumento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Numerada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ada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ada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ada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ada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03148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3148D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03148D"/>
  </w:style>
  <w:style w:type="paragraph" w:styleId="Commarcador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3148D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3148D"/>
    <w:rPr>
      <w:sz w:val="16"/>
      <w:szCs w:val="16"/>
    </w:rPr>
  </w:style>
  <w:style w:type="paragraph" w:styleId="Recuo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14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0314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148D"/>
    <w:rPr>
      <w:b/>
      <w:bC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embloco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demacro">
    <w:name w:val="macro"/>
    <w:link w:val="Textodemacro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148D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3148D"/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remissivo">
    <w:name w:val="index heading"/>
    <w:basedOn w:val="Normal"/>
    <w:next w:val="Remissivo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tulodendicedeautoridades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ontepargpadr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Cabealho">
    <w:name w:val="header"/>
    <w:basedOn w:val="Normal"/>
    <w:link w:val="Cabealho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Rodap">
    <w:name w:val="footer"/>
    <w:basedOn w:val="Normal"/>
    <w:link w:val="Rodap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acomgrade">
    <w:name w:val="Table Grid"/>
    <w:basedOn w:val="Tabe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8342A-DBE7-4B24-B289-5A159B9F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860</Words>
  <Characters>4646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Usuario</cp:lastModifiedBy>
  <cp:revision>383</cp:revision>
  <cp:lastPrinted>2018-12-21T14:32:00Z</cp:lastPrinted>
  <dcterms:created xsi:type="dcterms:W3CDTF">2018-05-26T08:49:00Z</dcterms:created>
  <dcterms:modified xsi:type="dcterms:W3CDTF">2019-01-07T13:00:00Z</dcterms:modified>
</cp:coreProperties>
</file>