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0CD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122FAF6" w14:textId="285A1D6B" w:rsidR="00704BDF" w:rsidRPr="00DE0019" w:rsidRDefault="00B87AD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D63E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 w:rsidR="00D63E09"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ew </w:t>
      </w:r>
      <w:r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Development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or Ethanol Production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>rom Lignocellulosic Material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Pr="00D63E09">
        <w:rPr>
          <w:rFonts w:asciiTheme="minorHAnsi" w:eastAsia="MS PGothic" w:hAnsiTheme="minorHAnsi"/>
          <w:b/>
          <w:bCs/>
          <w:sz w:val="28"/>
          <w:szCs w:val="28"/>
          <w:lang w:val="en-US"/>
        </w:rPr>
        <w:t>n Fludized Bed Reactor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56027B32" w14:textId="77777777" w:rsidR="00327DDC" w:rsidRPr="00D63E09" w:rsidRDefault="00327DDC" w:rsidP="00327DDC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D63E09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Felipe A. F. Antunes</w:t>
      </w:r>
      <w:r w:rsidRPr="00D63E0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Júlia Ribeiro dos Santos</w:t>
      </w:r>
      <w:r w:rsidRPr="00D63E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Alesson Santos </w:t>
      </w:r>
      <w:r w:rsidR="009A34D2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da 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Silva</w:t>
      </w:r>
      <w:r w:rsidRPr="00D63E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Anuj K. Chandel</w:t>
      </w:r>
      <w:r w:rsidRPr="00D63E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Silvio Silvério da Silva</w:t>
      </w:r>
      <w:r w:rsidRPr="00D63E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CB228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*</w:t>
      </w:r>
      <w:r w:rsidRPr="00D63E0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</w:t>
      </w:r>
    </w:p>
    <w:p w14:paraId="383D001C" w14:textId="77777777" w:rsidR="00327DDC" w:rsidRPr="008A05EF" w:rsidRDefault="00327DDC" w:rsidP="00327DD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8A05E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Biotechnology, Engineering School of Lorena - University of São Paulo Area I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               </w:t>
      </w:r>
      <w:r w:rsidRPr="008A05E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Address Estrada Municipal do Campinho, s/nº Postal code: 12.602-810 - Lorena-SP - Brazil </w:t>
      </w:r>
    </w:p>
    <w:p w14:paraId="173A0EF0" w14:textId="77777777" w:rsidR="00327DDC" w:rsidRPr="00DE0019" w:rsidRDefault="00327DDC" w:rsidP="00327DDC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B2284">
        <w:rPr>
          <w:rFonts w:asciiTheme="minorHAnsi" w:eastAsia="MS PGothic" w:hAnsiTheme="minorHAnsi"/>
          <w:bCs/>
          <w:i/>
          <w:iCs/>
          <w:sz w:val="20"/>
          <w:lang w:val="en-US"/>
        </w:rPr>
        <w:t>silviosilverio@gmail.com</w:t>
      </w:r>
    </w:p>
    <w:p w14:paraId="295BBBB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F3D53F7" w14:textId="77777777" w:rsidR="00704BDF" w:rsidRPr="00EC66CC" w:rsidRDefault="00C005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Sugarcane bagasse is a feasible carbon source for bioprocess</w:t>
      </w:r>
    </w:p>
    <w:p w14:paraId="2ECB0791" w14:textId="77777777" w:rsidR="00704BDF" w:rsidRPr="00EC66CC" w:rsidRDefault="00C005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Fluidized bed reactor can be used for chemical and biochemical process</w:t>
      </w:r>
    </w:p>
    <w:p w14:paraId="3DEE218A" w14:textId="77777777" w:rsidR="00704BDF" w:rsidRPr="00EC66CC" w:rsidRDefault="00C005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Bioprocess conducted in Fed-batch configuration is a potential method  </w:t>
      </w:r>
    </w:p>
    <w:p w14:paraId="7389792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BF8EA8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74B6EA8" w14:textId="77777777" w:rsidR="00F54F10" w:rsidRDefault="00B01FB8" w:rsidP="005474A2">
      <w:pPr>
        <w:tabs>
          <w:tab w:val="clear" w:pos="7100"/>
        </w:tabs>
        <w:spacing w:line="240" w:lineRule="auto"/>
      </w:pP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environmental and political problems regarding the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imminent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scarcity of fossil fuels,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approaches for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biofuels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gained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great importance in the global scenario.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various </w:t>
      </w:r>
      <w:r w:rsidR="00327DDC"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agroindustry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residues, such as bagasse, bark, grains, straw, among others, are used as raw material for the production of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2G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ethanol. Among them, sugarcane bagasse has presented greater advantages </w:t>
      </w:r>
      <w:r w:rsidR="00327DDC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available in abundance in countries such as Brazil, India, China and others</w:t>
      </w:r>
      <w:r w:rsidR="00973C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Additionally, n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ew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must be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 in order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produce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biomolecules from lignocellulosic materials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since the processes of pretreatment, saccharification and fermentation are still stages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still needs to be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optimized, aiming 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scale-up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industrial production.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</w:t>
      </w:r>
      <w:r w:rsidR="00632CB9"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context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i.e.</w:t>
      </w:r>
      <w:r w:rsidR="000E7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fluidized bed reactor 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(FBR)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chemical and biochemical processes is a potential approach for the conduction of methods applied to scale-up. 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compared to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stirred tank reactor, the most commonly used reactor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fluidized bed reactor has advantages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no requirement to use mechanical impellers for agitation, ease control of homogenization by insertion of air or fluid recirculation, and hence,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of the contact surface between the catalyst and fluid</w:t>
      </w:r>
      <w:r w:rsidR="00973C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632C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518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Taking this into account, we present a new development for ethanol production from lignocellulosic material in fludized bed reactor. E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thanol production was evaluated </w:t>
      </w:r>
      <w:r w:rsidR="007518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conducting </w:t>
      </w:r>
      <w:r w:rsidR="005474A2"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saccharification stage 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fed-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 process 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inserting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alkaline pre-treated sugarcane bagasse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 order to obtain fermentable sugars, followed by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subsequent fermentation</w:t>
      </w:r>
      <w:r w:rsidR="00F54F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carried out in simultaneous sacharification and fermentation configuration (SSF)</w:t>
      </w:r>
      <w:r w:rsid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all process conducted in FBR</w:t>
      </w:r>
      <w:r w:rsidRPr="00B0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7351" w:rsidRPr="000E7351">
        <w:t xml:space="preserve"> </w:t>
      </w:r>
    </w:p>
    <w:p w14:paraId="43E0DC80" w14:textId="77777777" w:rsidR="00D63E09" w:rsidRPr="00D63E09" w:rsidRDefault="00D63E09" w:rsidP="005474A2">
      <w:pPr>
        <w:tabs>
          <w:tab w:val="clear" w:pos="7100"/>
        </w:tabs>
        <w:spacing w:line="240" w:lineRule="auto"/>
      </w:pPr>
    </w:p>
    <w:p w14:paraId="2478008E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ABA0A33" w14:textId="77777777" w:rsidR="000962B3" w:rsidRDefault="00CA3596" w:rsidP="00C73AF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Sugarcane bagasse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conducted to alkaline hydrolysis in a fluidized bed reactor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(a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 reactor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Bioengineering AG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PID Fermenter AWS,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Wald, Switzerland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540 mm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55 mm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3AF5" w:rsidRP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column, with central vertical tube of 9 mm inner diameter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30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 of sugarcane bagasse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mixed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700 mL of 0.5M NaOH alkaline solution at 90 ° C for 120 min in a non-pressurized fluidized bed reactor system, 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>homogenized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insertion of air in 0.3 min</w:t>
      </w:r>
      <w:r w:rsidR="000962B3" w:rsidRPr="00CA359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the hydrolysis process, the remaining solid fraction of pre-treated sugar cane bagasse was washed and used in the subsequent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saccharification step.</w:t>
      </w:r>
      <w:r w:rsid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34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fluidized bed reactor,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homogenized by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aeration of 0.3 min</w:t>
      </w:r>
      <w:r w:rsidR="000962B3" w:rsidRPr="00CA359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sacharification step was conducted at 50ºC by mixing of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700 ml of Citrate buffer (50 mM, pH 4.8), 0.3 ml of twin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20 FPU of cellulase enzyme complex (Cellulase CP CONC-Dyadic)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10g of alkaline pretreated sugarcane bagasse, obtained in last step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At every 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period of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hours, 10g of alkaline pre-treated bagasse was added, until the total of 50g was reached. After </w:t>
      </w:r>
      <w:r w:rsidR="00FE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48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hours of saccharification, the pH of the medium was adjusted to 5.5 with addition of NaOH solution, and subsequently added 5 g/L of ammonium sulfate, 3 g/L of yeast extract and 3 g/L of extract of malt, according to nutritional medium proposed by Antunes et al.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3C25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To the supplemented medium, 0.5 g/L of </w:t>
      </w:r>
      <w:r w:rsidR="000962B3" w:rsidRPr="00C73AF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Scheffersomyces shehatae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UMFG-HM 52.2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cellular solution was added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(wild Brazilian sugars pentose convert yeast).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fermentations were conducted for 72 h in the 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same 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fluidized bed reactor,</w:t>
      </w:r>
      <w:r w:rsidR="00C73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aeration of 0.3 min</w:t>
      </w:r>
      <w:r w:rsidR="000962B3" w:rsidRPr="00C73AF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962B3" w:rsidRPr="00096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at 30 ° C. Samples were collected periodically for analysis of biomass, fermentable sugars and ethanol.</w:t>
      </w:r>
    </w:p>
    <w:p w14:paraId="3E260C5C" w14:textId="77777777" w:rsidR="00704BDF" w:rsidRPr="008D0BEB" w:rsidRDefault="00704BDF" w:rsidP="000962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4B50A59" w14:textId="77777777" w:rsidR="00704BDF" w:rsidRPr="008D0BEB" w:rsidRDefault="00C0053D" w:rsidP="00C0053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0053D">
        <w:rPr>
          <w:rFonts w:asciiTheme="minorHAnsi" w:eastAsia="MS PGothic" w:hAnsiTheme="minorHAnsi"/>
          <w:color w:val="000000"/>
          <w:sz w:val="22"/>
          <w:szCs w:val="22"/>
        </w:rPr>
        <w:t xml:space="preserve">Figure </w:t>
      </w:r>
      <w:r w:rsidR="00121E1C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Pr="00C0053D">
        <w:rPr>
          <w:rFonts w:asciiTheme="minorHAnsi" w:eastAsia="MS PGothic" w:hAnsiTheme="minorHAnsi"/>
          <w:color w:val="000000"/>
          <w:sz w:val="22"/>
          <w:szCs w:val="22"/>
        </w:rPr>
        <w:t xml:space="preserve"> shows the consumption profile of fermentable sugars (glucose and xylose) obtained by means of enzymatic hydrolysis operated in batch fed alkaline pre-treated sugar cane bagasse and </w:t>
      </w:r>
      <w:r w:rsidR="00F54F10">
        <w:rPr>
          <w:rFonts w:asciiTheme="minorHAnsi" w:eastAsia="MS PGothic" w:hAnsiTheme="minorHAnsi"/>
          <w:color w:val="000000"/>
          <w:sz w:val="22"/>
          <w:szCs w:val="22"/>
        </w:rPr>
        <w:t>followed</w:t>
      </w:r>
      <w:r w:rsidRPr="00C0053D">
        <w:rPr>
          <w:rFonts w:asciiTheme="minorHAnsi" w:eastAsia="MS PGothic" w:hAnsiTheme="minorHAnsi"/>
          <w:color w:val="000000"/>
          <w:sz w:val="22"/>
          <w:szCs w:val="22"/>
        </w:rPr>
        <w:t xml:space="preserve"> used in the conversion of ethanol to a fluidized bed reactor using yeast </w:t>
      </w:r>
      <w:r w:rsidRPr="00F54F1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Scheffersomyces shehatae </w:t>
      </w:r>
      <w:r w:rsidRPr="00C0053D">
        <w:rPr>
          <w:rFonts w:asciiTheme="minorHAnsi" w:eastAsia="MS PGothic" w:hAnsiTheme="minorHAnsi"/>
          <w:color w:val="000000"/>
          <w:sz w:val="22"/>
          <w:szCs w:val="22"/>
        </w:rPr>
        <w:t>UFMG-HM 52.2</w:t>
      </w:r>
      <w:r w:rsidR="009A34D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405AEBDF" w14:textId="77777777" w:rsidR="00704BDF" w:rsidRPr="00DE0019" w:rsidRDefault="00FE156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FE156C"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07A40B3B" wp14:editId="3B4F83FE">
            <wp:extent cx="3432747" cy="1815406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5390" cy="182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A74B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F54F10">
        <w:rPr>
          <w:rFonts w:asciiTheme="minorHAnsi" w:eastAsia="MS PGothic" w:hAnsiTheme="minorHAnsi"/>
          <w:color w:val="000000"/>
          <w:szCs w:val="18"/>
          <w:lang w:val="en-US"/>
        </w:rPr>
        <w:t xml:space="preserve">Ethanol production from fermentable sugars of sugarcane bagasse in fluidized by using the yeast </w:t>
      </w:r>
      <w:r w:rsidR="00F54F10" w:rsidRPr="00F54F10">
        <w:rPr>
          <w:rFonts w:asciiTheme="minorHAnsi" w:eastAsia="MS PGothic" w:hAnsiTheme="minorHAnsi"/>
          <w:i/>
          <w:color w:val="000000"/>
          <w:szCs w:val="18"/>
          <w:lang w:val="en-US"/>
        </w:rPr>
        <w:t>Scheffersomyces shehatae</w:t>
      </w:r>
      <w:r w:rsidR="00F54F10" w:rsidRPr="00F54F10">
        <w:rPr>
          <w:rFonts w:asciiTheme="minorHAnsi" w:eastAsia="MS PGothic" w:hAnsiTheme="minorHAnsi"/>
          <w:color w:val="000000"/>
          <w:szCs w:val="18"/>
          <w:lang w:val="en-US"/>
        </w:rPr>
        <w:t xml:space="preserve"> UFMG-HM 52.2</w:t>
      </w:r>
      <w:r w:rsidR="00F54F1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14:paraId="5579EDEB" w14:textId="77777777" w:rsidR="00C0053D" w:rsidRPr="00C0053D" w:rsidRDefault="00F54F10" w:rsidP="00F54F1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conducting </w:t>
      </w:r>
      <w:r w:rsidR="00FE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48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of enzymatic hydrolysis carried out in fed-batch configuration, around 22 g/L and 8 g/L of xylose were observed as available fermentable sugars. From this time, with addition of the microorganism, 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consumption of fermentable sugars, with the highest production of ethanol (6.775 g / L)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verified in the followed </w:t>
      </w:r>
      <w:r w:rsidR="00B8097B">
        <w:rPr>
          <w:rFonts w:asciiTheme="minorHAnsi" w:eastAsia="MS PGothic" w:hAnsiTheme="minorHAnsi"/>
          <w:color w:val="000000"/>
          <w:sz w:val="22"/>
          <w:szCs w:val="22"/>
          <w:lang w:val="en-US"/>
        </w:rPr>
        <w:t>48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hours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fermentation (96h of total process), showing 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thanol yield (Y</w:t>
      </w:r>
      <w:r w:rsidR="00C0053D" w:rsidRPr="00F54F1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P/S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) of 0.26 g/g and  volumetric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0053D" w:rsidRPr="00C00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14 g/Lh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.</w:t>
      </w:r>
    </w:p>
    <w:p w14:paraId="41A92C0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20A2830" w14:textId="77777777" w:rsidR="00704BDF" w:rsidRPr="008876A5" w:rsidRDefault="00F54F10" w:rsidP="008876A5">
      <w:pPr>
        <w:tabs>
          <w:tab w:val="clear" w:pos="7100"/>
        </w:tabs>
        <w:spacing w:line="240" w:lineRule="auto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0E7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potential use of column reactors applied to the stages of pre-treatment of vegetal biomass and fermentation of fermentable sugars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Pr="005474A2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norteworthy</w:t>
      </w:r>
      <w:r w:rsidRPr="000E7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well as the indication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further</w:t>
      </w:r>
      <w:r w:rsidRPr="000E7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studies of process optimization.</w:t>
      </w:r>
    </w:p>
    <w:p w14:paraId="2AB47CA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A51FE7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91EC385" w14:textId="77777777" w:rsidR="00A51FE7" w:rsidRDefault="00A51FE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 xml:space="preserve">A. K. Chandel, F. A. F. Antunes, V. Anjos, et al., </w:t>
      </w:r>
      <w:r w:rsidRPr="00A51FE7">
        <w:rPr>
          <w:rFonts w:asciiTheme="minorHAnsi" w:hAnsiTheme="minorHAnsi"/>
          <w:color w:val="000000"/>
          <w:lang w:val="es-ES"/>
        </w:rPr>
        <w:t>Biotech</w:t>
      </w:r>
      <w:r>
        <w:rPr>
          <w:rFonts w:asciiTheme="minorHAnsi" w:hAnsiTheme="minorHAnsi"/>
          <w:color w:val="000000"/>
          <w:lang w:val="es-ES"/>
        </w:rPr>
        <w:t>.</w:t>
      </w:r>
      <w:r w:rsidRPr="00A51FE7">
        <w:rPr>
          <w:rFonts w:asciiTheme="minorHAnsi" w:hAnsiTheme="minorHAnsi"/>
          <w:color w:val="000000"/>
          <w:lang w:val="es-ES"/>
        </w:rPr>
        <w:t xml:space="preserve"> for Biofuels</w:t>
      </w:r>
      <w:r>
        <w:rPr>
          <w:rFonts w:asciiTheme="minorHAnsi" w:hAnsiTheme="minorHAnsi"/>
          <w:color w:val="000000"/>
          <w:lang w:val="es-ES"/>
        </w:rPr>
        <w:t>, (</w:t>
      </w:r>
      <w:r w:rsidRPr="00A51FE7">
        <w:rPr>
          <w:rFonts w:asciiTheme="minorHAnsi" w:hAnsiTheme="minorHAnsi"/>
          <w:color w:val="000000"/>
          <w:lang w:val="es-ES"/>
        </w:rPr>
        <w:t>2013</w:t>
      </w:r>
      <w:r>
        <w:rPr>
          <w:rFonts w:asciiTheme="minorHAnsi" w:hAnsiTheme="minorHAnsi"/>
          <w:color w:val="000000"/>
          <w:lang w:val="es-ES"/>
        </w:rPr>
        <w:t xml:space="preserve">) </w:t>
      </w:r>
      <w:r w:rsidRPr="00A51FE7">
        <w:rPr>
          <w:rFonts w:asciiTheme="minorHAnsi" w:hAnsiTheme="minorHAnsi"/>
          <w:color w:val="000000"/>
          <w:lang w:val="es-ES"/>
        </w:rPr>
        <w:t>6:4</w:t>
      </w:r>
    </w:p>
    <w:p w14:paraId="5C3FAFA3" w14:textId="77777777" w:rsidR="00973C25" w:rsidRDefault="00973C2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973C25">
        <w:rPr>
          <w:rFonts w:asciiTheme="minorHAnsi" w:hAnsiTheme="minorHAnsi"/>
          <w:color w:val="000000"/>
          <w:lang w:val="es-ES"/>
        </w:rPr>
        <w:t>F</w:t>
      </w:r>
      <w:r w:rsidR="00704BDF" w:rsidRPr="00973C25">
        <w:rPr>
          <w:rFonts w:asciiTheme="minorHAnsi" w:hAnsiTheme="minorHAnsi"/>
          <w:color w:val="000000"/>
          <w:lang w:val="es-ES"/>
        </w:rPr>
        <w:t>.</w:t>
      </w:r>
      <w:r w:rsidRPr="00973C25">
        <w:rPr>
          <w:rFonts w:asciiTheme="minorHAnsi" w:hAnsiTheme="minorHAnsi"/>
          <w:color w:val="000000"/>
          <w:lang w:val="es-ES"/>
        </w:rPr>
        <w:t xml:space="preserve"> A.F. Antunes, A. K. Chandel</w:t>
      </w:r>
      <w:r w:rsidR="00704BDF" w:rsidRPr="00973C25">
        <w:rPr>
          <w:rFonts w:asciiTheme="minorHAnsi" w:hAnsiTheme="minorHAnsi"/>
          <w:color w:val="000000"/>
          <w:lang w:val="es-ES"/>
        </w:rPr>
        <w:t>,</w:t>
      </w:r>
      <w:r w:rsidRPr="00973C25">
        <w:rPr>
          <w:rFonts w:asciiTheme="minorHAnsi" w:hAnsiTheme="minorHAnsi"/>
          <w:color w:val="000000"/>
          <w:lang w:val="es-ES"/>
        </w:rPr>
        <w:t>L. P. Brumano</w:t>
      </w:r>
      <w:r w:rsidR="00A51FE7">
        <w:rPr>
          <w:rFonts w:asciiTheme="minorHAnsi" w:hAnsiTheme="minorHAnsi"/>
          <w:color w:val="000000"/>
          <w:lang w:val="es-ES"/>
        </w:rPr>
        <w:t>,et al</w:t>
      </w:r>
      <w:r w:rsidRPr="00973C25">
        <w:rPr>
          <w:rFonts w:asciiTheme="minorHAnsi" w:hAnsiTheme="minorHAnsi"/>
          <w:color w:val="000000"/>
          <w:lang w:val="es-ES"/>
        </w:rPr>
        <w:t xml:space="preserve">, </w:t>
      </w:r>
      <w:r w:rsidR="00704BDF" w:rsidRPr="00973C25">
        <w:rPr>
          <w:rFonts w:asciiTheme="minorHAnsi" w:hAnsiTheme="minorHAnsi"/>
          <w:color w:val="000000"/>
          <w:lang w:val="es-ES"/>
        </w:rPr>
        <w:t xml:space="preserve"> </w:t>
      </w:r>
      <w:r>
        <w:rPr>
          <w:rFonts w:asciiTheme="minorHAnsi" w:hAnsiTheme="minorHAnsi"/>
          <w:color w:val="000000"/>
          <w:lang w:val="es-ES"/>
        </w:rPr>
        <w:t>Renew. Ener</w:t>
      </w:r>
      <w:r w:rsidR="00A51FE7">
        <w:rPr>
          <w:rFonts w:asciiTheme="minorHAnsi" w:hAnsiTheme="minorHAnsi"/>
          <w:color w:val="000000"/>
          <w:lang w:val="es-ES"/>
        </w:rPr>
        <w:t>gy</w:t>
      </w:r>
      <w:r w:rsidRPr="00973C25">
        <w:rPr>
          <w:rFonts w:asciiTheme="minorHAnsi" w:hAnsiTheme="minorHAnsi"/>
          <w:color w:val="000000"/>
          <w:lang w:val="es-ES"/>
        </w:rPr>
        <w:t>,</w:t>
      </w:r>
      <w:r w:rsidRPr="00973C25">
        <w:rPr>
          <w:lang w:val="es-ES"/>
        </w:rPr>
        <w:t xml:space="preserve"> </w:t>
      </w:r>
      <w:r w:rsidRPr="00973C25">
        <w:rPr>
          <w:rFonts w:asciiTheme="minorHAnsi" w:hAnsiTheme="minorHAnsi"/>
          <w:color w:val="000000"/>
          <w:lang w:val="es-ES"/>
        </w:rPr>
        <w:t xml:space="preserve">124, </w:t>
      </w:r>
      <w:r>
        <w:rPr>
          <w:rFonts w:asciiTheme="minorHAnsi" w:hAnsiTheme="minorHAnsi"/>
          <w:color w:val="000000"/>
          <w:lang w:val="es-ES"/>
        </w:rPr>
        <w:t>(</w:t>
      </w:r>
      <w:r w:rsidRPr="00973C25">
        <w:rPr>
          <w:rFonts w:asciiTheme="minorHAnsi" w:hAnsiTheme="minorHAnsi"/>
          <w:color w:val="000000"/>
          <w:lang w:val="es-ES"/>
        </w:rPr>
        <w:t>2018</w:t>
      </w:r>
      <w:r>
        <w:rPr>
          <w:rFonts w:asciiTheme="minorHAnsi" w:hAnsiTheme="minorHAnsi"/>
          <w:color w:val="000000"/>
          <w:lang w:val="es-ES"/>
        </w:rPr>
        <w:t>)</w:t>
      </w:r>
      <w:r w:rsidRPr="00973C25">
        <w:rPr>
          <w:rFonts w:asciiTheme="minorHAnsi" w:hAnsiTheme="minorHAnsi"/>
          <w:color w:val="000000"/>
          <w:lang w:val="es-ES"/>
        </w:rPr>
        <w:t xml:space="preserve"> 189-196</w:t>
      </w:r>
    </w:p>
    <w:p w14:paraId="1241F6C1" w14:textId="77777777" w:rsidR="00704BDF" w:rsidRPr="00FE156C" w:rsidRDefault="00A51FE7" w:rsidP="00FE156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  <w:r w:rsidRPr="00A51FE7">
        <w:rPr>
          <w:rFonts w:asciiTheme="minorHAnsi" w:hAnsiTheme="minorHAnsi"/>
          <w:color w:val="000000"/>
        </w:rPr>
        <w:t>F. A.F. Antunes, A. K. Chandel, T.S.S. Milessi, I</w:t>
      </w:r>
      <w:r>
        <w:rPr>
          <w:rFonts w:asciiTheme="minorHAnsi" w:hAnsiTheme="minorHAnsi"/>
          <w:color w:val="000000"/>
        </w:rPr>
        <w:t>.</w:t>
      </w:r>
      <w:r w:rsidRPr="00A51FE7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 xml:space="preserve">. </w:t>
      </w:r>
      <w:r w:rsidRPr="00A51FE7">
        <w:rPr>
          <w:rFonts w:asciiTheme="minorHAnsi" w:hAnsiTheme="minorHAnsi"/>
          <w:color w:val="000000"/>
        </w:rPr>
        <w:t>Chem</w:t>
      </w:r>
      <w:r>
        <w:rPr>
          <w:rFonts w:asciiTheme="minorHAnsi" w:hAnsiTheme="minorHAnsi"/>
          <w:color w:val="000000"/>
        </w:rPr>
        <w:t xml:space="preserve">. </w:t>
      </w:r>
      <w:r w:rsidRPr="00A51FE7">
        <w:rPr>
          <w:rFonts w:asciiTheme="minorHAnsi" w:hAnsiTheme="minorHAnsi"/>
          <w:color w:val="000000"/>
        </w:rPr>
        <w:t>Engin</w:t>
      </w:r>
      <w:r>
        <w:rPr>
          <w:rFonts w:asciiTheme="minorHAnsi" w:hAnsiTheme="minorHAnsi"/>
          <w:color w:val="000000"/>
        </w:rPr>
        <w:t xml:space="preserve">., et al., (2014) </w:t>
      </w:r>
      <w:r w:rsidRPr="00A51FE7">
        <w:rPr>
          <w:rFonts w:asciiTheme="minorHAnsi" w:hAnsiTheme="minorHAnsi"/>
          <w:color w:val="000000"/>
        </w:rPr>
        <w:t>ID 180681, 8p</w:t>
      </w:r>
    </w:p>
    <w:sectPr w:rsidR="00704BDF" w:rsidRPr="00FE156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328B" w14:textId="77777777" w:rsidR="00846B11" w:rsidRDefault="00846B11" w:rsidP="004F5E36">
      <w:r>
        <w:separator/>
      </w:r>
    </w:p>
  </w:endnote>
  <w:endnote w:type="continuationSeparator" w:id="0">
    <w:p w14:paraId="14B099AA" w14:textId="77777777" w:rsidR="00846B11" w:rsidRDefault="00846B1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6950" w14:textId="77777777" w:rsidR="00846B11" w:rsidRDefault="00846B11" w:rsidP="004F5E36">
      <w:r>
        <w:separator/>
      </w:r>
    </w:p>
  </w:footnote>
  <w:footnote w:type="continuationSeparator" w:id="0">
    <w:p w14:paraId="214A669C" w14:textId="77777777" w:rsidR="00846B11" w:rsidRDefault="00846B1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4A24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0194E" wp14:editId="49B7A2E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4F20C8E" wp14:editId="74D86EB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2AC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E1D299E" wp14:editId="2FD26E0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A24D86F" w14:textId="77777777" w:rsidR="00704BDF" w:rsidRDefault="00704BDF">
    <w:pPr>
      <w:pStyle w:val="Intestazione"/>
    </w:pPr>
  </w:p>
  <w:p w14:paraId="128FEBA0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42EBB" wp14:editId="05117F2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962B3"/>
    <w:rsid w:val="000A03B2"/>
    <w:rsid w:val="000D34BE"/>
    <w:rsid w:val="000D4249"/>
    <w:rsid w:val="000E36F1"/>
    <w:rsid w:val="000E3A73"/>
    <w:rsid w:val="000E414A"/>
    <w:rsid w:val="000E7351"/>
    <w:rsid w:val="00121E1C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27DDC"/>
    <w:rsid w:val="003723D4"/>
    <w:rsid w:val="00386899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474A2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2CB9"/>
    <w:rsid w:val="0064184D"/>
    <w:rsid w:val="00660E3E"/>
    <w:rsid w:val="00662E74"/>
    <w:rsid w:val="0068167F"/>
    <w:rsid w:val="006A58D2"/>
    <w:rsid w:val="006C5579"/>
    <w:rsid w:val="00704BDF"/>
    <w:rsid w:val="00736B13"/>
    <w:rsid w:val="007447F3"/>
    <w:rsid w:val="0075188F"/>
    <w:rsid w:val="007661C8"/>
    <w:rsid w:val="007D52CD"/>
    <w:rsid w:val="00813288"/>
    <w:rsid w:val="008168FC"/>
    <w:rsid w:val="00846B11"/>
    <w:rsid w:val="008479A2"/>
    <w:rsid w:val="0087637F"/>
    <w:rsid w:val="008876A5"/>
    <w:rsid w:val="008A1512"/>
    <w:rsid w:val="008D0BEB"/>
    <w:rsid w:val="008E566E"/>
    <w:rsid w:val="00901EB6"/>
    <w:rsid w:val="00930A93"/>
    <w:rsid w:val="009450CE"/>
    <w:rsid w:val="0095164B"/>
    <w:rsid w:val="00973C25"/>
    <w:rsid w:val="00996483"/>
    <w:rsid w:val="009A34D2"/>
    <w:rsid w:val="009E788A"/>
    <w:rsid w:val="00A1763D"/>
    <w:rsid w:val="00A17CEC"/>
    <w:rsid w:val="00A27EF0"/>
    <w:rsid w:val="00A51FE7"/>
    <w:rsid w:val="00A76EFC"/>
    <w:rsid w:val="00A9626B"/>
    <w:rsid w:val="00A97F29"/>
    <w:rsid w:val="00AB0964"/>
    <w:rsid w:val="00AE377D"/>
    <w:rsid w:val="00B01FB8"/>
    <w:rsid w:val="00B61DBF"/>
    <w:rsid w:val="00B8097B"/>
    <w:rsid w:val="00B87AD7"/>
    <w:rsid w:val="00BC30C9"/>
    <w:rsid w:val="00BE3E58"/>
    <w:rsid w:val="00C0053D"/>
    <w:rsid w:val="00C01616"/>
    <w:rsid w:val="00C0162B"/>
    <w:rsid w:val="00C345B1"/>
    <w:rsid w:val="00C40142"/>
    <w:rsid w:val="00C57182"/>
    <w:rsid w:val="00C655FD"/>
    <w:rsid w:val="00C73AF5"/>
    <w:rsid w:val="00C867B1"/>
    <w:rsid w:val="00C94434"/>
    <w:rsid w:val="00CA1C95"/>
    <w:rsid w:val="00CA3596"/>
    <w:rsid w:val="00CA5A9C"/>
    <w:rsid w:val="00CB2284"/>
    <w:rsid w:val="00CD5FE2"/>
    <w:rsid w:val="00CD79C4"/>
    <w:rsid w:val="00D02B4C"/>
    <w:rsid w:val="00D63E09"/>
    <w:rsid w:val="00D84576"/>
    <w:rsid w:val="00DE0019"/>
    <w:rsid w:val="00DE264A"/>
    <w:rsid w:val="00E041E7"/>
    <w:rsid w:val="00E23CA1"/>
    <w:rsid w:val="00E409A8"/>
    <w:rsid w:val="00E7209D"/>
    <w:rsid w:val="00EA0451"/>
    <w:rsid w:val="00EA50E1"/>
    <w:rsid w:val="00EE0131"/>
    <w:rsid w:val="00F30C64"/>
    <w:rsid w:val="00F54F10"/>
    <w:rsid w:val="00FB730C"/>
    <w:rsid w:val="00FC2695"/>
    <w:rsid w:val="00FC3E03"/>
    <w:rsid w:val="00FE156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685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95CB-497D-4393-A71F-C6555E21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36</cp:revision>
  <cp:lastPrinted>2015-05-12T18:31:00Z</cp:lastPrinted>
  <dcterms:created xsi:type="dcterms:W3CDTF">2019-01-12T20:43:00Z</dcterms:created>
  <dcterms:modified xsi:type="dcterms:W3CDTF">2019-08-21T12:17:00Z</dcterms:modified>
</cp:coreProperties>
</file>