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ED4E2E" w:rsidRDefault="00ED4E2E" w:rsidP="006F4B1E">
      <w:pPr>
        <w:snapToGrid w:val="0"/>
        <w:spacing w:after="12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proofErr w:type="spellStart"/>
      <w:r w:rsidRPr="00ED4E2E">
        <w:rPr>
          <w:rFonts w:asciiTheme="minorHAnsi" w:eastAsia="MS PGothic" w:hAnsiTheme="minorHAnsi"/>
          <w:b/>
          <w:bCs/>
          <w:sz w:val="28"/>
          <w:szCs w:val="28"/>
          <w:lang w:val="en-US"/>
        </w:rPr>
        <w:t>Asphaltene</w:t>
      </w:r>
      <w:proofErr w:type="spellEnd"/>
      <w:r w:rsidRPr="00ED4E2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deposition experiment and modeling in the service of thermodynamics</w:t>
      </w:r>
    </w:p>
    <w:p w:rsidR="00DE0019" w:rsidRPr="006F4B1E" w:rsidRDefault="00882F5A" w:rsidP="006F4B1E">
      <w:pPr>
        <w:snapToGrid w:val="0"/>
        <w:spacing w:after="120"/>
        <w:jc w:val="center"/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Mohamed Saidoun</w:t>
      </w:r>
      <w:r w:rsidRPr="00882F5A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1,2</w:t>
      </w:r>
      <w:r w:rsidRPr="00882F5A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, </w:t>
      </w:r>
      <w:proofErr w:type="spellStart"/>
      <w:r w:rsidR="005E21C2" w:rsidRPr="00882F5A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Hervé</w:t>
      </w:r>
      <w:proofErr w:type="spellEnd"/>
      <w:r w:rsidR="005E21C2" w:rsidRPr="00882F5A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Carrier</w:t>
      </w:r>
      <w:r w:rsidR="005E21C2" w:rsidRPr="00882F5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5E21C2" w:rsidRPr="00882F5A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Jean-Luc</w:t>
      </w:r>
      <w:r w:rsidR="005E21C2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="005E21C2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Daridon</w:t>
      </w:r>
      <w:proofErr w:type="spellEnd"/>
      <w:r w:rsidR="005E21C2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*</w:t>
      </w:r>
      <w:r w:rsidR="005E21C2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5E21C2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 w:rsidR="005E21C2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C</w:t>
      </w:r>
      <w:r w:rsidRPr="00882F5A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láudio</w:t>
      </w:r>
      <w:proofErr w:type="spellEnd"/>
      <w:r w:rsidRPr="00882F5A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Vilas Boas Fávero</w:t>
      </w:r>
      <w:r w:rsidRPr="00882F5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4</w:t>
      </w:r>
      <w:r w:rsidRPr="00882F5A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Thierry Palermo</w:t>
      </w:r>
      <w:r w:rsidRPr="00882F5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Pr="00882F5A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Nicolas Passade-Boupat</w:t>
      </w:r>
      <w:r w:rsidRPr="00882F5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Pr="00882F5A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Roel Belt</w:t>
      </w:r>
      <w:r w:rsidRPr="00882F5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and H. Scott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Fogler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*</w:t>
      </w:r>
      <w:r w:rsidRPr="00882F5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3</w:t>
      </w:r>
      <w:r w:rsidR="00DE0019">
        <w:rPr>
          <w:rFonts w:eastAsia="SimSun"/>
          <w:color w:val="000000"/>
          <w:lang w:val="en-US" w:eastAsia="zh-CN"/>
        </w:rPr>
        <w:t xml:space="preserve"> </w:t>
      </w:r>
    </w:p>
    <w:p w:rsidR="00882F5A" w:rsidRPr="00882F5A" w:rsidRDefault="00882F5A" w:rsidP="00882F5A">
      <w:pPr>
        <w:snapToGrid w:val="0"/>
        <w:jc w:val="center"/>
        <w:rPr>
          <w:rFonts w:eastAsia="MS PGothic"/>
          <w:i/>
          <w:iCs/>
          <w:color w:val="000000"/>
          <w:sz w:val="20"/>
          <w:lang w:val="fr-FR"/>
        </w:rPr>
      </w:pPr>
      <w:r w:rsidRPr="00882F5A">
        <w:rPr>
          <w:rFonts w:eastAsia="MS PGothic"/>
          <w:i/>
          <w:iCs/>
          <w:color w:val="000000"/>
          <w:sz w:val="20"/>
          <w:lang w:val="fr-FR"/>
        </w:rPr>
        <w:t>1 Laboratoire des Fluides Complexes et leurs Réservoirs-IPRA UMR5150, CNRS/TOTAL/</w:t>
      </w:r>
      <w:proofErr w:type="spellStart"/>
      <w:r w:rsidRPr="00882F5A">
        <w:rPr>
          <w:rFonts w:eastAsia="MS PGothic"/>
          <w:i/>
          <w:iCs/>
          <w:color w:val="000000"/>
          <w:sz w:val="20"/>
          <w:lang w:val="fr-FR"/>
        </w:rPr>
        <w:t>Univ</w:t>
      </w:r>
      <w:proofErr w:type="spellEnd"/>
      <w:r w:rsidRPr="00882F5A">
        <w:rPr>
          <w:rFonts w:eastAsia="MS PGothic"/>
          <w:i/>
          <w:iCs/>
          <w:color w:val="000000"/>
          <w:sz w:val="20"/>
          <w:lang w:val="fr-FR"/>
        </w:rPr>
        <w:t xml:space="preserve"> Pau &amp; Pays Adour, 64000 PAU, France ;</w:t>
      </w:r>
    </w:p>
    <w:p w:rsidR="00882F5A" w:rsidRPr="00882F5A" w:rsidRDefault="00882F5A" w:rsidP="00882F5A">
      <w:pPr>
        <w:snapToGrid w:val="0"/>
        <w:jc w:val="center"/>
        <w:rPr>
          <w:rFonts w:eastAsia="MS PGothic"/>
          <w:i/>
          <w:iCs/>
          <w:color w:val="000000"/>
          <w:sz w:val="20"/>
          <w:lang w:val="fr-FR"/>
        </w:rPr>
      </w:pPr>
      <w:r w:rsidRPr="00882F5A">
        <w:rPr>
          <w:rFonts w:eastAsia="MS PGothic"/>
          <w:i/>
          <w:iCs/>
          <w:color w:val="000000"/>
          <w:sz w:val="20"/>
          <w:lang w:val="fr-FR"/>
        </w:rPr>
        <w:t xml:space="preserve"> 2 TOTAL SA, CSTJF Avenue </w:t>
      </w:r>
      <w:proofErr w:type="spellStart"/>
      <w:r w:rsidRPr="00882F5A">
        <w:rPr>
          <w:rFonts w:eastAsia="MS PGothic"/>
          <w:i/>
          <w:iCs/>
          <w:color w:val="000000"/>
          <w:sz w:val="20"/>
          <w:lang w:val="fr-FR"/>
        </w:rPr>
        <w:t>Lar</w:t>
      </w:r>
      <w:r>
        <w:rPr>
          <w:rFonts w:eastAsia="MS PGothic"/>
          <w:i/>
          <w:iCs/>
          <w:color w:val="000000"/>
          <w:sz w:val="20"/>
          <w:lang w:val="fr-FR"/>
        </w:rPr>
        <w:t>ribau</w:t>
      </w:r>
      <w:proofErr w:type="spellEnd"/>
      <w:r>
        <w:rPr>
          <w:rFonts w:eastAsia="MS PGothic"/>
          <w:i/>
          <w:iCs/>
          <w:color w:val="000000"/>
          <w:sz w:val="20"/>
          <w:lang w:val="fr-FR"/>
        </w:rPr>
        <w:t xml:space="preserve"> - 64018 PAU Cedex, France ;</w:t>
      </w:r>
    </w:p>
    <w:p w:rsidR="00882F5A" w:rsidRPr="00882F5A" w:rsidRDefault="00882F5A" w:rsidP="00882F5A">
      <w:pPr>
        <w:snapToGrid w:val="0"/>
        <w:jc w:val="center"/>
        <w:rPr>
          <w:rFonts w:eastAsia="MS PGothic"/>
          <w:i/>
          <w:iCs/>
          <w:color w:val="000000"/>
          <w:sz w:val="20"/>
          <w:lang w:val="en-US"/>
        </w:rPr>
      </w:pPr>
      <w:r w:rsidRPr="00882F5A">
        <w:rPr>
          <w:rFonts w:eastAsia="MS PGothic"/>
          <w:i/>
          <w:iCs/>
          <w:color w:val="000000"/>
          <w:sz w:val="20"/>
          <w:lang w:val="en-US"/>
        </w:rPr>
        <w:t xml:space="preserve">3 Department of Chemical Engineering, University of Michigan, Ann Arbor, Michigan 48109-2136, USA; </w:t>
      </w:r>
    </w:p>
    <w:p w:rsidR="00882F5A" w:rsidRDefault="00882F5A" w:rsidP="00882F5A">
      <w:pPr>
        <w:snapToGrid w:val="0"/>
        <w:jc w:val="center"/>
        <w:rPr>
          <w:rFonts w:eastAsia="MS PGothic"/>
          <w:i/>
          <w:iCs/>
          <w:color w:val="000000"/>
          <w:sz w:val="20"/>
          <w:lang w:val="en-US"/>
        </w:rPr>
      </w:pPr>
      <w:r w:rsidRPr="00882F5A">
        <w:rPr>
          <w:rFonts w:eastAsia="MS PGothic"/>
          <w:i/>
          <w:iCs/>
          <w:color w:val="000000"/>
          <w:sz w:val="20"/>
          <w:lang w:val="en-US"/>
        </w:rPr>
        <w:t>4 Exponent, 9 Strathmore Road, Natick, Massachusetts 01760, USA</w:t>
      </w:r>
    </w:p>
    <w:p w:rsidR="00704BDF" w:rsidRPr="00DE0019" w:rsidRDefault="00704BDF" w:rsidP="00882F5A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="00882F5A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s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882F5A" w:rsidRPr="00882F5A">
        <w:rPr>
          <w:rFonts w:asciiTheme="minorHAnsi" w:eastAsia="MS PGothic" w:hAnsiTheme="minorHAnsi"/>
          <w:bCs/>
          <w:i/>
          <w:iCs/>
          <w:sz w:val="20"/>
          <w:lang w:val="en-US"/>
        </w:rPr>
        <w:t>jean-luc.daridon@univ-pau.fr &amp; sfogler@umich.edu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6F4B1E" w:rsidRDefault="006F4B1E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Monitoring </w:t>
      </w:r>
      <w:proofErr w:type="spellStart"/>
      <w:r w:rsidR="00B644ED">
        <w:rPr>
          <w:rFonts w:asciiTheme="minorHAnsi" w:hAnsiTheme="minorHAnsi"/>
        </w:rPr>
        <w:t>asphaltenes</w:t>
      </w:r>
      <w:proofErr w:type="spellEnd"/>
      <w:r w:rsidR="00B644E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deposition </w:t>
      </w:r>
      <w:r w:rsidR="00133DE3">
        <w:rPr>
          <w:rFonts w:asciiTheme="minorHAnsi" w:hAnsiTheme="minorHAnsi"/>
        </w:rPr>
        <w:t>using</w:t>
      </w:r>
      <w:r>
        <w:rPr>
          <w:rFonts w:asciiTheme="minorHAnsi" w:hAnsiTheme="minorHAnsi"/>
        </w:rPr>
        <w:t xml:space="preserve"> a fully immersed Quartz Crystal </w:t>
      </w:r>
      <w:r w:rsidR="00656636">
        <w:rPr>
          <w:rFonts w:asciiTheme="minorHAnsi" w:hAnsiTheme="minorHAnsi"/>
        </w:rPr>
        <w:t>Resonator</w:t>
      </w:r>
    </w:p>
    <w:p w:rsidR="00B644ED" w:rsidRDefault="00B644E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Experimental identification of deposition mechanism by liquid </w:t>
      </w:r>
      <w:r w:rsidR="00094AC8">
        <w:rPr>
          <w:rFonts w:asciiTheme="minorHAnsi" w:hAnsiTheme="minorHAnsi"/>
        </w:rPr>
        <w:t xml:space="preserve">alkane </w:t>
      </w:r>
      <w:r>
        <w:rPr>
          <w:rFonts w:asciiTheme="minorHAnsi" w:hAnsiTheme="minorHAnsi"/>
        </w:rPr>
        <w:t>titration</w:t>
      </w:r>
      <w:r w:rsidR="00094AC8">
        <w:rPr>
          <w:rFonts w:asciiTheme="minorHAnsi" w:hAnsiTheme="minorHAnsi"/>
        </w:rPr>
        <w:t>s</w:t>
      </w:r>
    </w:p>
    <w:p w:rsidR="00B644ED" w:rsidRDefault="00B644E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Experimental identification of deposition mechanism </w:t>
      </w:r>
      <w:r w:rsidR="00711A34">
        <w:rPr>
          <w:rFonts w:asciiTheme="minorHAnsi" w:hAnsiTheme="minorHAnsi"/>
        </w:rPr>
        <w:t>by depressurization of gas-d</w:t>
      </w:r>
      <w:r>
        <w:rPr>
          <w:rFonts w:asciiTheme="minorHAnsi" w:hAnsiTheme="minorHAnsi"/>
        </w:rPr>
        <w:t>issolved oils</w:t>
      </w:r>
    </w:p>
    <w:p w:rsidR="00B644ED" w:rsidRDefault="006F4B1E" w:rsidP="00EB1E54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B644ED">
        <w:rPr>
          <w:rFonts w:asciiTheme="minorHAnsi" w:hAnsiTheme="minorHAnsi"/>
        </w:rPr>
        <w:t>Deposition modeling</w:t>
      </w:r>
      <w:r w:rsidR="00B644ED" w:rsidRPr="00B644ED">
        <w:rPr>
          <w:rFonts w:asciiTheme="minorHAnsi" w:hAnsiTheme="minorHAnsi"/>
        </w:rPr>
        <w:t xml:space="preserve"> </w:t>
      </w:r>
      <w:r w:rsidR="00B644ED">
        <w:rPr>
          <w:rFonts w:asciiTheme="minorHAnsi" w:hAnsiTheme="minorHAnsi"/>
        </w:rPr>
        <w:t>and comparison to experimental data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BE7C3E" w:rsidRDefault="007B5343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Asphaltenes</w:t>
      </w:r>
      <w:proofErr w:type="spellEnd"/>
      <w:r w:rsidR="00711A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destabilization and deposition are </w:t>
      </w:r>
      <w:r w:rsidR="00BE7C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mainly </w:t>
      </w:r>
      <w:r w:rsidR="00711A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caused by the expansion of </w:t>
      </w:r>
      <w:r w:rsidR="00BE7C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dissolved </w:t>
      </w:r>
      <w:r w:rsidR="006566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light </w:t>
      </w:r>
      <w:r w:rsidR="00711A34">
        <w:rPr>
          <w:rFonts w:asciiTheme="minorHAnsi" w:eastAsia="MS PGothic" w:hAnsiTheme="minorHAnsi"/>
          <w:color w:val="000000"/>
          <w:sz w:val="22"/>
          <w:szCs w:val="22"/>
          <w:lang w:val="en-US"/>
        </w:rPr>
        <w:t>alkanes</w:t>
      </w:r>
      <w:r w:rsidR="00BE7C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such as methane, during the petroleum extraction. </w:t>
      </w:r>
      <w:r w:rsidR="007B29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Based </w:t>
      </w:r>
      <w:r w:rsidR="00BE7C3E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AB09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 experimental observations </w:t>
      </w:r>
      <w:r w:rsidR="00BE7C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replicating the expansion of light-ends by </w:t>
      </w:r>
      <w:r w:rsidR="00BD15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flowing </w:t>
      </w:r>
      <w:r w:rsidR="006566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fixed concentration </w:t>
      </w:r>
      <w:r w:rsidR="00BD1558">
        <w:rPr>
          <w:rFonts w:asciiTheme="minorHAnsi" w:eastAsia="MS PGothic" w:hAnsiTheme="minorHAnsi"/>
          <w:color w:val="000000"/>
          <w:sz w:val="22"/>
          <w:szCs w:val="22"/>
          <w:lang w:val="en-US"/>
        </w:rPr>
        <w:t>mixtures of petroleum and</w:t>
      </w:r>
      <w:r w:rsidR="00BE7C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liqu</w:t>
      </w:r>
      <w:r w:rsidR="007B29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id alkanes at ambient conditions; deposition models </w:t>
      </w:r>
      <w:r w:rsidR="00133DE3">
        <w:rPr>
          <w:rFonts w:asciiTheme="minorHAnsi" w:eastAsia="MS PGothic" w:hAnsiTheme="minorHAnsi"/>
          <w:color w:val="000000"/>
          <w:sz w:val="22"/>
          <w:szCs w:val="22"/>
          <w:lang w:val="en-US"/>
        </w:rPr>
        <w:t>have been developed</w:t>
      </w:r>
      <w:r w:rsidR="007B29EA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1</w:t>
      </w:r>
      <w:proofErr w:type="gramStart"/>
      <w:r w:rsidR="007B29EA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,2</w:t>
      </w:r>
      <w:proofErr w:type="gramEnd"/>
      <w:r w:rsidR="007B29E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AB09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D15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those cases, diffusion-limited equations </w:t>
      </w:r>
      <w:proofErr w:type="gramStart"/>
      <w:r w:rsidR="00BD15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</w:t>
      </w:r>
      <w:r w:rsidR="000A6C7A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computed</w:t>
      </w:r>
      <w:proofErr w:type="gramEnd"/>
      <w:r w:rsidR="00BD15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measured and </w:t>
      </w:r>
      <w:r w:rsidR="005E21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realistically </w:t>
      </w:r>
      <w:r w:rsidR="00BD15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fitted input parameters in order to match the experimental observation. </w:t>
      </w:r>
      <w:r w:rsidR="00AB094A">
        <w:rPr>
          <w:rFonts w:asciiTheme="minorHAnsi" w:eastAsia="MS PGothic" w:hAnsiTheme="minorHAnsi"/>
          <w:color w:val="000000"/>
          <w:sz w:val="22"/>
          <w:szCs w:val="22"/>
          <w:lang w:val="en-US"/>
        </w:rPr>
        <w:t>Upscaling</w:t>
      </w:r>
      <w:r w:rsidR="00BE7C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AB09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diffusive principles of these </w:t>
      </w:r>
      <w:r w:rsidR="00BE7C3E">
        <w:rPr>
          <w:rFonts w:asciiTheme="minorHAnsi" w:eastAsia="MS PGothic" w:hAnsiTheme="minorHAnsi"/>
          <w:color w:val="000000"/>
          <w:sz w:val="22"/>
          <w:szCs w:val="22"/>
          <w:lang w:val="en-US"/>
        </w:rPr>
        <w:t>models</w:t>
      </w:r>
      <w:r w:rsidR="00AB09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the flow of gas-dissolved oils implies</w:t>
      </w:r>
      <w:r w:rsidR="00BD15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calculations of </w:t>
      </w:r>
      <w:r w:rsidR="00AB09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multiple </w:t>
      </w:r>
      <w:r w:rsidR="00BD15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pressure dependent </w:t>
      </w:r>
      <w:r w:rsidR="00AB094A">
        <w:rPr>
          <w:rFonts w:asciiTheme="minorHAnsi" w:eastAsia="MS PGothic" w:hAnsiTheme="minorHAnsi"/>
          <w:color w:val="000000"/>
          <w:sz w:val="22"/>
          <w:szCs w:val="22"/>
          <w:lang w:val="en-US"/>
        </w:rPr>
        <w:t>parameters</w:t>
      </w:r>
      <w:r w:rsidR="00BD15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instead, which increases uncertainties. </w:t>
      </w:r>
      <w:r w:rsidR="000A6C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Additionally, </w:t>
      </w:r>
      <w:r w:rsidR="00E9342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nature of the precipitant </w:t>
      </w:r>
      <w:r w:rsidR="000A6C7A">
        <w:rPr>
          <w:rFonts w:asciiTheme="minorHAnsi" w:eastAsia="MS PGothic" w:hAnsiTheme="minorHAnsi"/>
          <w:color w:val="000000"/>
          <w:sz w:val="22"/>
          <w:szCs w:val="22"/>
          <w:lang w:val="en-US"/>
        </w:rPr>
        <w:t>showed</w:t>
      </w:r>
      <w:r w:rsidR="00E9342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A6C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E9342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significant effect on the </w:t>
      </w:r>
      <w:proofErr w:type="spellStart"/>
      <w:r w:rsidR="00E93420">
        <w:rPr>
          <w:rFonts w:asciiTheme="minorHAnsi" w:eastAsia="MS PGothic" w:hAnsiTheme="minorHAnsi"/>
          <w:color w:val="000000"/>
          <w:sz w:val="22"/>
          <w:szCs w:val="22"/>
          <w:lang w:val="en-US"/>
        </w:rPr>
        <w:t>asphaltenes</w:t>
      </w:r>
      <w:proofErr w:type="spellEnd"/>
      <w:r w:rsidR="00E9342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destabilization</w:t>
      </w:r>
      <w:r w:rsidR="00E93420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3</w:t>
      </w:r>
      <w:r w:rsidR="00E9342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0A6C7A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BD15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xperimental </w:t>
      </w:r>
      <w:r w:rsidR="00904110">
        <w:rPr>
          <w:rFonts w:asciiTheme="minorHAnsi" w:eastAsia="MS PGothic" w:hAnsiTheme="minorHAnsi"/>
          <w:color w:val="000000"/>
          <w:sz w:val="22"/>
          <w:szCs w:val="22"/>
          <w:lang w:val="en-US"/>
        </w:rPr>
        <w:t>verification</w:t>
      </w:r>
      <w:r w:rsidR="00AC3FA0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BD15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</w:t>
      </w:r>
      <w:r w:rsidR="0090411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modeled </w:t>
      </w:r>
      <w:r w:rsidR="00BD15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deposition </w:t>
      </w:r>
      <w:r w:rsidR="0090411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proofErr w:type="spellStart"/>
      <w:r w:rsidR="00904110">
        <w:rPr>
          <w:rFonts w:asciiTheme="minorHAnsi" w:eastAsia="MS PGothic" w:hAnsiTheme="minorHAnsi"/>
          <w:color w:val="000000"/>
          <w:sz w:val="22"/>
          <w:szCs w:val="22"/>
          <w:lang w:val="en-US"/>
        </w:rPr>
        <w:t>asphaltenes</w:t>
      </w:r>
      <w:proofErr w:type="spellEnd"/>
      <w:r w:rsidR="0090411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destabilized by</w:t>
      </w:r>
      <w:r w:rsidR="000A6C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expansion of</w:t>
      </w:r>
      <w:r w:rsidR="0090411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light alkanes </w:t>
      </w:r>
      <w:r w:rsidR="00E93420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very limited</w:t>
      </w:r>
      <w:r w:rsidR="005E21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current literature</w:t>
      </w:r>
      <w:r w:rsidR="00BD155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B29EA" w:rsidRDefault="007B29EA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Two different apparatus were used to measure the deposited mass of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asphaltenes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destabilized by addition of liquid n-alkanes: </w:t>
      </w:r>
    </w:p>
    <w:p w:rsidR="007B29EA" w:rsidRPr="007B29EA" w:rsidRDefault="007B29EA" w:rsidP="007B29EA">
      <w:pPr>
        <w:pStyle w:val="ListParagraph"/>
        <w:numPr>
          <w:ilvl w:val="0"/>
          <w:numId w:val="18"/>
        </w:num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proofErr w:type="gramStart"/>
      <w:r w:rsidRPr="007B29EA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proofErr w:type="gramEnd"/>
      <w:r w:rsidRPr="007B29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packed bed of beads apparatus recently developed</w:t>
      </w:r>
      <w:r w:rsidR="00E93420" w:rsidRPr="007B29EA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1</w:t>
      </w:r>
      <w:r w:rsidRPr="007B29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which 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n isothermal</w:t>
      </w:r>
      <w:r w:rsidRPr="007B29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mixture is continuously flowing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a controlled flow rate.</w:t>
      </w:r>
    </w:p>
    <w:p w:rsidR="006A17F3" w:rsidRDefault="00E93420" w:rsidP="007B29EA">
      <w:pPr>
        <w:pStyle w:val="ListParagraph"/>
        <w:numPr>
          <w:ilvl w:val="0"/>
          <w:numId w:val="18"/>
        </w:num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proofErr w:type="gramEnd"/>
      <w:r w:rsidR="00656636" w:rsidRPr="007B29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A6C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continuously stirred reactor containing a </w:t>
      </w:r>
      <w:r w:rsidR="00656636" w:rsidRPr="007B29EA">
        <w:rPr>
          <w:rFonts w:asciiTheme="minorHAnsi" w:eastAsia="MS PGothic" w:hAnsiTheme="minorHAnsi"/>
          <w:color w:val="000000"/>
          <w:sz w:val="22"/>
          <w:szCs w:val="22"/>
          <w:lang w:val="en-US"/>
        </w:rPr>
        <w:t>fully immersed Quartz Crystal Resonator (QCR)</w:t>
      </w:r>
      <w:r w:rsidR="000A6C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indirectly </w:t>
      </w:r>
      <w:r w:rsidR="007B29EA">
        <w:rPr>
          <w:rFonts w:asciiTheme="minorHAnsi" w:eastAsia="MS PGothic" w:hAnsiTheme="minorHAnsi"/>
          <w:color w:val="000000"/>
          <w:sz w:val="22"/>
          <w:szCs w:val="22"/>
          <w:lang w:val="en-US"/>
        </w:rPr>
        <w:t>recording</w:t>
      </w:r>
      <w:r w:rsidR="00656636" w:rsidRPr="007B29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656636" w:rsidRPr="007B29EA">
        <w:rPr>
          <w:rFonts w:asciiTheme="minorHAnsi" w:eastAsia="MS PGothic" w:hAnsiTheme="minorHAnsi"/>
          <w:color w:val="000000"/>
          <w:sz w:val="22"/>
          <w:szCs w:val="22"/>
          <w:lang w:val="en-US"/>
        </w:rPr>
        <w:t>asphaltenes</w:t>
      </w:r>
      <w:proofErr w:type="spellEnd"/>
      <w:r w:rsidR="00904110" w:rsidRPr="007B29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deposited mass</w:t>
      </w:r>
      <w:r w:rsidR="00656636" w:rsidRPr="007B29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its surface during </w:t>
      </w:r>
      <w:r w:rsidR="009224F0" w:rsidRPr="007B29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isothermal </w:t>
      </w:r>
      <w:r w:rsidR="00C23F7B" w:rsidRPr="007B29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titrations </w:t>
      </w:r>
      <w:r w:rsidR="006A17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656636" w:rsidRPr="007B29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liquid </w:t>
      </w:r>
      <w:r w:rsidR="006A17F3">
        <w:rPr>
          <w:rFonts w:asciiTheme="minorHAnsi" w:eastAsia="MS PGothic" w:hAnsiTheme="minorHAnsi"/>
          <w:color w:val="000000"/>
          <w:sz w:val="22"/>
          <w:szCs w:val="22"/>
          <w:lang w:val="en-US"/>
        </w:rPr>
        <w:t>n-alkanes.</w:t>
      </w:r>
    </w:p>
    <w:p w:rsidR="00656636" w:rsidRPr="006A17F3" w:rsidRDefault="006A17F3" w:rsidP="00E93420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The QCR is an advantageous technique that requires very</w:t>
      </w:r>
      <w:r w:rsidR="00FF43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few deposit (sensitive to </w:t>
      </w:r>
      <w:proofErr w:type="spellStart"/>
      <w:r w:rsidR="00FF434A">
        <w:rPr>
          <w:rFonts w:asciiTheme="minorHAnsi" w:eastAsia="MS PGothic" w:hAnsiTheme="minorHAnsi"/>
          <w:color w:val="000000"/>
          <w:sz w:val="22"/>
          <w:szCs w:val="22"/>
          <w:lang w:val="en-US"/>
        </w:rPr>
        <w:t>nano</w:t>
      </w:r>
      <w:proofErr w:type="spellEnd"/>
      <w:r w:rsidR="00FF43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grams)</w:t>
      </w:r>
      <w:r w:rsidR="004E6F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0A6C7A">
        <w:rPr>
          <w:rFonts w:asciiTheme="minorHAnsi" w:eastAsia="MS PGothic" w:hAnsiTheme="minorHAnsi"/>
          <w:color w:val="000000"/>
          <w:sz w:val="22"/>
          <w:szCs w:val="22"/>
          <w:lang w:val="en-US"/>
        </w:rPr>
        <w:t>working in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pressurized </w:t>
      </w:r>
      <w:r w:rsidR="00063835">
        <w:rPr>
          <w:rFonts w:asciiTheme="minorHAnsi" w:eastAsia="MS PGothic" w:hAnsiTheme="minorHAnsi"/>
          <w:color w:val="000000"/>
          <w:sz w:val="22"/>
          <w:szCs w:val="22"/>
          <w:lang w:val="en-US"/>
        </w:rPr>
        <w:t>fluids</w:t>
      </w:r>
      <w:r w:rsidR="00E93420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4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E93420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Therefore,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A6C7A">
        <w:rPr>
          <w:rFonts w:asciiTheme="minorHAnsi" w:eastAsia="MS PGothic" w:hAnsiTheme="minorHAnsi"/>
          <w:color w:val="000000"/>
          <w:sz w:val="22"/>
          <w:szCs w:val="22"/>
          <w:lang w:val="en-US"/>
        </w:rPr>
        <w:t>we also performed</w:t>
      </w:r>
      <w:r w:rsidR="009224F0" w:rsidRPr="006A17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isothermal</w:t>
      </w:r>
      <w:r w:rsidR="00C23F7B" w:rsidRPr="006A17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constant mass expansions of gas-dissolved systems</w:t>
      </w:r>
      <w:r w:rsidR="00E9342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while reco</w:t>
      </w:r>
      <w:r w:rsidR="006B06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rding </w:t>
      </w:r>
      <w:r w:rsidR="000A6C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6B0656">
        <w:rPr>
          <w:rFonts w:asciiTheme="minorHAnsi" w:eastAsia="MS PGothic" w:hAnsiTheme="minorHAnsi"/>
          <w:color w:val="000000"/>
          <w:sz w:val="22"/>
          <w:szCs w:val="22"/>
          <w:lang w:val="en-US"/>
        </w:rPr>
        <w:t>deposition</w:t>
      </w:r>
      <w:r w:rsidR="001744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the QCR</w:t>
      </w:r>
      <w:r w:rsidR="00656636" w:rsidRPr="006A17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512A57" w:rsidRPr="006A17F3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parallel, a</w:t>
      </w:r>
      <w:r w:rsidR="00357E04" w:rsidRPr="006A17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</w:t>
      </w:r>
      <w:r w:rsidR="005A75CF" w:rsidRPr="006A17F3">
        <w:rPr>
          <w:rFonts w:asciiTheme="minorHAnsi" w:eastAsia="MS PGothic" w:hAnsiTheme="minorHAnsi"/>
          <w:color w:val="000000"/>
          <w:sz w:val="22"/>
          <w:szCs w:val="22"/>
          <w:lang w:val="en-US"/>
        </w:rPr>
        <w:t>entrifug</w:t>
      </w:r>
      <w:r w:rsidR="00357E04" w:rsidRPr="006A17F3">
        <w:rPr>
          <w:rFonts w:asciiTheme="minorHAnsi" w:eastAsia="MS PGothic" w:hAnsiTheme="minorHAnsi"/>
          <w:color w:val="000000"/>
          <w:sz w:val="22"/>
          <w:szCs w:val="22"/>
          <w:lang w:val="en-US"/>
        </w:rPr>
        <w:t>ation method</w:t>
      </w:r>
      <w:r w:rsidR="005A75CF" w:rsidRPr="006A17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57E04" w:rsidRPr="006A17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</w:t>
      </w:r>
      <w:r w:rsidR="005A75CF" w:rsidRPr="006A17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used to </w:t>
      </w:r>
      <w:r w:rsidR="00094AC8" w:rsidRPr="006A17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measure the </w:t>
      </w:r>
      <w:r w:rsidR="00D56B23" w:rsidRPr="006A17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mass </w:t>
      </w:r>
      <w:r w:rsidR="00094AC8" w:rsidRPr="006A17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concentration of aggregated unstable </w:t>
      </w:r>
      <w:proofErr w:type="spellStart"/>
      <w:r w:rsidR="00094AC8" w:rsidRPr="006A17F3">
        <w:rPr>
          <w:rFonts w:asciiTheme="minorHAnsi" w:eastAsia="MS PGothic" w:hAnsiTheme="minorHAnsi"/>
          <w:color w:val="000000"/>
          <w:sz w:val="22"/>
          <w:szCs w:val="22"/>
          <w:lang w:val="en-US"/>
        </w:rPr>
        <w:t>asphaltenes</w:t>
      </w:r>
      <w:proofErr w:type="spellEnd"/>
      <w:r w:rsidR="005A75CF" w:rsidRPr="006A17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</w:t>
      </w:r>
      <w:r w:rsidR="00357E04" w:rsidRPr="006A17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or multiple mixtures of oil and liquid </w:t>
      </w:r>
      <w:r w:rsidR="00D56B23" w:rsidRPr="006A17F3">
        <w:rPr>
          <w:rFonts w:asciiTheme="minorHAnsi" w:eastAsia="MS PGothic" w:hAnsiTheme="minorHAnsi"/>
          <w:color w:val="000000"/>
          <w:sz w:val="22"/>
          <w:szCs w:val="22"/>
          <w:lang w:val="en-US"/>
        </w:rPr>
        <w:t>n-</w:t>
      </w:r>
      <w:r w:rsidR="00357E04" w:rsidRPr="006A17F3">
        <w:rPr>
          <w:rFonts w:asciiTheme="minorHAnsi" w:eastAsia="MS PGothic" w:hAnsiTheme="minorHAnsi"/>
          <w:color w:val="000000"/>
          <w:sz w:val="22"/>
          <w:szCs w:val="22"/>
          <w:lang w:val="en-US"/>
        </w:rPr>
        <w:t>alkanes</w:t>
      </w:r>
      <w:r w:rsidR="005A75CF" w:rsidRPr="006A17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A65F49" w:rsidRPr="006A17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7B29EA" w:rsidRPr="006A17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interplaying </w:t>
      </w:r>
      <w:r w:rsidR="00A65F49" w:rsidRPr="006A17F3">
        <w:rPr>
          <w:rFonts w:asciiTheme="minorHAnsi" w:eastAsia="MS PGothic" w:hAnsiTheme="minorHAnsi"/>
          <w:color w:val="000000"/>
          <w:sz w:val="22"/>
          <w:szCs w:val="22"/>
          <w:lang w:val="en-US"/>
        </w:rPr>
        <w:t>effect</w:t>
      </w:r>
      <w:r w:rsidR="00D56B23" w:rsidRPr="006A17F3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7B29EA" w:rsidRPr="006A17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</w:t>
      </w:r>
      <w:r w:rsidR="00A65F49" w:rsidRPr="006A17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time and </w:t>
      </w:r>
      <w:r w:rsidR="009224F0" w:rsidRPr="006A17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evolution of the </w:t>
      </w:r>
      <w:r w:rsidR="00C23F7B" w:rsidRPr="006A17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composition </w:t>
      </w:r>
      <w:proofErr w:type="gramStart"/>
      <w:r w:rsidR="00133DE3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</w:t>
      </w:r>
      <w:r w:rsidR="001744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65F49" w:rsidRPr="006A17F3">
        <w:rPr>
          <w:rFonts w:asciiTheme="minorHAnsi" w:eastAsia="MS PGothic" w:hAnsiTheme="minorHAnsi"/>
          <w:color w:val="000000"/>
          <w:sz w:val="22"/>
          <w:szCs w:val="22"/>
          <w:lang w:val="en-US"/>
        </w:rPr>
        <w:t>studied</w:t>
      </w:r>
      <w:proofErr w:type="gramEnd"/>
      <w:r w:rsidR="00A65F49" w:rsidRPr="006A17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34489D">
        <w:rPr>
          <w:rFonts w:asciiTheme="minorHAnsi" w:eastAsia="MS PGothic" w:hAnsiTheme="minorHAnsi"/>
          <w:color w:val="000000"/>
          <w:sz w:val="22"/>
          <w:szCs w:val="22"/>
          <w:lang w:val="en-US"/>
        </w:rPr>
        <w:t>Based on experimental investigations</w:t>
      </w:r>
      <w:r w:rsidR="005A75CF" w:rsidRPr="006A17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34489D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1744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initial goal was to verify the</w:t>
      </w:r>
      <w:r w:rsidR="003448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first principles of the existing models</w:t>
      </w:r>
      <w:r w:rsidR="00FF43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apply them to the QCR geometry</w:t>
      </w:r>
      <w:r w:rsidR="003448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5A75CF" w:rsidRDefault="005A75CF" w:rsidP="005A75C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comparison of the concentration of unstable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asphaltenes</w:t>
      </w:r>
      <w:proofErr w:type="spellEnd"/>
      <w:r w:rsidR="00512A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A6AB5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512A57">
        <w:rPr>
          <w:rFonts w:asciiTheme="minorHAnsi" w:eastAsia="MS PGothic" w:hAnsiTheme="minorHAnsi"/>
          <w:color w:val="000000"/>
          <w:sz w:val="22"/>
          <w:szCs w:val="22"/>
          <w:lang w:val="en-US"/>
        </w:rPr>
        <w:t>obtained by centrifugation</w:t>
      </w:r>
      <w:r w:rsidR="00EA6AB5">
        <w:rPr>
          <w:rFonts w:asciiTheme="minorHAnsi" w:eastAsia="MS PGothic" w:hAnsiTheme="minorHAnsi"/>
          <w:color w:val="000000"/>
          <w:sz w:val="22"/>
          <w:szCs w:val="22"/>
          <w:lang w:val="en-US"/>
        </w:rPr>
        <w:t>) with</w:t>
      </w:r>
      <w:r w:rsidR="00512A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deposition experiments</w:t>
      </w:r>
      <w:r w:rsidR="006B0656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along with an analysis of the deposition profiles</w:t>
      </w:r>
      <w:r w:rsidR="00512A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A6AB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 several conditions </w:t>
      </w:r>
      <w:r w:rsidR="006B06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enables an identification of the fraction of </w:t>
      </w:r>
      <w:proofErr w:type="spellStart"/>
      <w:r w:rsidR="006B0656">
        <w:rPr>
          <w:rFonts w:asciiTheme="minorHAnsi" w:eastAsia="MS PGothic" w:hAnsiTheme="minorHAnsi"/>
          <w:color w:val="000000"/>
          <w:sz w:val="22"/>
          <w:szCs w:val="22"/>
          <w:lang w:val="en-US"/>
        </w:rPr>
        <w:t>asphaltenes</w:t>
      </w:r>
      <w:proofErr w:type="spellEnd"/>
      <w:r w:rsidR="006B06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can deposit.</w:t>
      </w:r>
      <w:r w:rsidR="00EA6AB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possible deposition</w:t>
      </w:r>
      <w:r w:rsidR="006B06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mechanisms</w:t>
      </w:r>
      <w:r w:rsidR="00EA6AB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discussed based on experimental results</w:t>
      </w:r>
      <w:r w:rsidR="006B06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="006B0656"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proofErr w:type="spellEnd"/>
      <w:r w:rsidR="006B0656">
        <w:rPr>
          <w:rFonts w:asciiTheme="minorHAnsi" w:eastAsia="MS PGothic" w:hAnsiTheme="minorHAnsi"/>
          <w:color w:val="000000"/>
          <w:sz w:val="22"/>
          <w:szCs w:val="22"/>
          <w:lang w:val="en-US"/>
        </w:rPr>
        <w:t>. e. diffusion-limited and reaction-</w:t>
      </w:r>
      <w:r w:rsidR="00EA6AB5">
        <w:rPr>
          <w:rFonts w:asciiTheme="minorHAnsi" w:eastAsia="MS PGothic" w:hAnsiTheme="minorHAnsi"/>
          <w:color w:val="000000"/>
          <w:sz w:val="22"/>
          <w:szCs w:val="22"/>
          <w:lang w:val="en-US"/>
        </w:rPr>
        <w:t>limited</w:t>
      </w:r>
      <w:r w:rsidR="006B0656">
        <w:rPr>
          <w:rFonts w:asciiTheme="minorHAnsi" w:eastAsia="MS PGothic" w:hAnsiTheme="minorHAnsi"/>
          <w:color w:val="000000"/>
          <w:sz w:val="22"/>
          <w:szCs w:val="22"/>
          <w:lang w:val="en-US"/>
        </w:rPr>
        <w:t>. Consequently,</w:t>
      </w:r>
      <w:r w:rsidR="001744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this work provides insights for a new model by proposing c</w:t>
      </w:r>
      <w:r w:rsidR="00174473" w:rsidRPr="006A17F3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1744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rrections on the key parameters. Computed deposition rates </w:t>
      </w:r>
      <w:proofErr w:type="gramStart"/>
      <w:r w:rsidR="001744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are then </w:t>
      </w:r>
      <w:r w:rsidR="006B0656">
        <w:rPr>
          <w:rFonts w:asciiTheme="minorHAnsi" w:eastAsia="MS PGothic" w:hAnsiTheme="minorHAnsi"/>
          <w:color w:val="000000"/>
          <w:sz w:val="22"/>
          <w:szCs w:val="22"/>
          <w:lang w:val="en-US"/>
        </w:rPr>
        <w:t>evaluated</w:t>
      </w:r>
      <w:proofErr w:type="gramEnd"/>
      <w:r w:rsidR="006B06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against </w:t>
      </w:r>
      <w:r w:rsidR="00EA6AB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6B0656">
        <w:rPr>
          <w:rFonts w:asciiTheme="minorHAnsi" w:eastAsia="MS PGothic" w:hAnsiTheme="minorHAnsi"/>
          <w:color w:val="000000"/>
          <w:sz w:val="22"/>
          <w:szCs w:val="22"/>
          <w:lang w:val="en-US"/>
        </w:rPr>
        <w:t>experimental results.</w:t>
      </w:r>
      <w:r w:rsidR="00FF43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FF434A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8223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validation of a novel deposition model </w:t>
      </w:r>
      <w:proofErr w:type="gramStart"/>
      <w:r w:rsidR="0082233A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presented</w:t>
      </w:r>
      <w:proofErr w:type="gramEnd"/>
      <w:r w:rsidR="008223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using experimental data recorded from a QCR sensor </w:t>
      </w:r>
      <w:r w:rsidR="00133DE3">
        <w:rPr>
          <w:rFonts w:asciiTheme="minorHAnsi" w:eastAsia="MS PGothic" w:hAnsiTheme="minorHAnsi"/>
          <w:color w:val="000000"/>
          <w:sz w:val="22"/>
          <w:szCs w:val="22"/>
          <w:lang w:val="en-US"/>
        </w:rPr>
        <w:t>at</w:t>
      </w:r>
      <w:r w:rsidR="008223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ambient pressure and at gas-dissolved conditions. </w:t>
      </w:r>
      <w:r w:rsidR="00EA6AB5"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 study provides a major step in the understa</w:t>
      </w:r>
      <w:r w:rsidR="001B34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nding of </w:t>
      </w:r>
      <w:proofErr w:type="spellStart"/>
      <w:r w:rsidR="001B3438">
        <w:rPr>
          <w:rFonts w:asciiTheme="minorHAnsi" w:eastAsia="MS PGothic" w:hAnsiTheme="minorHAnsi"/>
          <w:color w:val="000000"/>
          <w:sz w:val="22"/>
          <w:szCs w:val="22"/>
          <w:lang w:val="en-US"/>
        </w:rPr>
        <w:t>asphaltenes</w:t>
      </w:r>
      <w:proofErr w:type="spellEnd"/>
      <w:r w:rsidR="001B34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deposition</w:t>
      </w:r>
      <w:r w:rsidR="001744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industrial conditions</w:t>
      </w:r>
      <w:r w:rsidR="001B3438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133D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it helps identifying</w:t>
      </w:r>
      <w:r w:rsidR="001B34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predominant parameters</w:t>
      </w:r>
      <w:r w:rsidR="001744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the mechanism </w:t>
      </w:r>
      <w:r w:rsidR="00133DE3"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 w:rsidR="001B34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 w:rsidR="00133DE3">
        <w:rPr>
          <w:rFonts w:asciiTheme="minorHAnsi" w:eastAsia="MS PGothic" w:hAnsiTheme="minorHAnsi"/>
          <w:color w:val="000000"/>
          <w:sz w:val="22"/>
          <w:szCs w:val="22"/>
          <w:lang w:val="en-US"/>
        </w:rPr>
        <w:t>ir</w:t>
      </w:r>
      <w:r w:rsidR="001B34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deposition rate. </w:t>
      </w:r>
      <w:r w:rsidR="00595AB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work does not only provide a validation of the deposition mechanism but mass transport equations combined to high pressure immersed QCR  signal interpretation also give us access to a crucial information for the understanding of </w:t>
      </w:r>
      <w:proofErr w:type="spellStart"/>
      <w:r w:rsidR="00595AB5">
        <w:rPr>
          <w:rFonts w:asciiTheme="minorHAnsi" w:eastAsia="MS PGothic" w:hAnsiTheme="minorHAnsi"/>
          <w:color w:val="000000"/>
          <w:sz w:val="22"/>
          <w:szCs w:val="22"/>
          <w:lang w:val="en-US"/>
        </w:rPr>
        <w:t>asphaltenes</w:t>
      </w:r>
      <w:proofErr w:type="spellEnd"/>
      <w:r w:rsidR="00595AB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behavior: the concentration of unstable </w:t>
      </w:r>
      <w:proofErr w:type="spellStart"/>
      <w:r w:rsidR="00595AB5">
        <w:rPr>
          <w:rFonts w:asciiTheme="minorHAnsi" w:eastAsia="MS PGothic" w:hAnsiTheme="minorHAnsi"/>
          <w:color w:val="000000"/>
          <w:sz w:val="22"/>
          <w:szCs w:val="22"/>
          <w:lang w:val="en-US"/>
        </w:rPr>
        <w:t>asphaltenes</w:t>
      </w:r>
      <w:proofErr w:type="spellEnd"/>
      <w:r w:rsidR="00595AB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</w:t>
      </w:r>
      <w:r w:rsidR="00F97028">
        <w:rPr>
          <w:rFonts w:asciiTheme="minorHAnsi" w:eastAsia="MS PGothic" w:hAnsiTheme="minorHAnsi"/>
          <w:color w:val="000000"/>
          <w:sz w:val="22"/>
          <w:szCs w:val="22"/>
          <w:lang w:val="en-US"/>
        </w:rPr>
        <w:t>all</w:t>
      </w:r>
      <w:r w:rsidR="00595AB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conditions.</w:t>
      </w:r>
      <w:r w:rsidR="00F970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Thermodynamic models </w:t>
      </w:r>
      <w:proofErr w:type="gramStart"/>
      <w:r w:rsidR="00F97028">
        <w:rPr>
          <w:rFonts w:asciiTheme="minorHAnsi" w:eastAsia="MS PGothic" w:hAnsiTheme="minorHAnsi"/>
          <w:color w:val="000000"/>
          <w:sz w:val="22"/>
          <w:szCs w:val="22"/>
          <w:lang w:val="en-US"/>
        </w:rPr>
        <w:t>can therefore be challenged</w:t>
      </w:r>
      <w:proofErr w:type="gramEnd"/>
      <w:r w:rsidR="00F970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against implicitly measured quantities thanks to the findings.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:rsidR="00EC1789" w:rsidRDefault="00EC1789" w:rsidP="00EC1789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C. Vilas </w:t>
      </w:r>
      <w:proofErr w:type="spellStart"/>
      <w:r>
        <w:rPr>
          <w:rFonts w:asciiTheme="minorHAnsi" w:hAnsiTheme="minorHAnsi"/>
          <w:color w:val="000000"/>
        </w:rPr>
        <w:t>Bôas</w:t>
      </w:r>
      <w:proofErr w:type="spellEnd"/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Fávero</w:t>
      </w:r>
      <w:proofErr w:type="spellEnd"/>
      <w:r>
        <w:rPr>
          <w:rFonts w:asciiTheme="minorHAnsi" w:hAnsiTheme="minorHAnsi"/>
          <w:color w:val="000000"/>
        </w:rPr>
        <w:t xml:space="preserve">, A. </w:t>
      </w:r>
      <w:proofErr w:type="spellStart"/>
      <w:r>
        <w:rPr>
          <w:rFonts w:asciiTheme="minorHAnsi" w:hAnsiTheme="minorHAnsi"/>
          <w:color w:val="000000"/>
        </w:rPr>
        <w:t>Hanpan</w:t>
      </w:r>
      <w:proofErr w:type="spellEnd"/>
      <w:r>
        <w:rPr>
          <w:rFonts w:asciiTheme="minorHAnsi" w:hAnsiTheme="minorHAnsi"/>
          <w:color w:val="000000"/>
        </w:rPr>
        <w:t xml:space="preserve">, P. </w:t>
      </w:r>
      <w:proofErr w:type="spellStart"/>
      <w:r>
        <w:rPr>
          <w:rFonts w:asciiTheme="minorHAnsi" w:hAnsiTheme="minorHAnsi"/>
          <w:color w:val="000000"/>
        </w:rPr>
        <w:t>Phichphimok</w:t>
      </w:r>
      <w:proofErr w:type="spellEnd"/>
      <w:r>
        <w:rPr>
          <w:rFonts w:asciiTheme="minorHAnsi" w:hAnsiTheme="minorHAnsi"/>
          <w:color w:val="000000"/>
        </w:rPr>
        <w:t xml:space="preserve">, K. </w:t>
      </w:r>
      <w:proofErr w:type="spellStart"/>
      <w:r>
        <w:rPr>
          <w:rFonts w:asciiTheme="minorHAnsi" w:hAnsiTheme="minorHAnsi"/>
          <w:color w:val="000000"/>
        </w:rPr>
        <w:t>Binabdullah</w:t>
      </w:r>
      <w:proofErr w:type="spellEnd"/>
      <w:r w:rsidRPr="00EC1789">
        <w:rPr>
          <w:rFonts w:asciiTheme="minorHAnsi" w:hAnsiTheme="minorHAnsi"/>
          <w:color w:val="000000"/>
        </w:rPr>
        <w:t>, and H. S</w:t>
      </w:r>
      <w:r>
        <w:rPr>
          <w:rFonts w:asciiTheme="minorHAnsi" w:hAnsiTheme="minorHAnsi"/>
          <w:color w:val="000000"/>
        </w:rPr>
        <w:t>.</w:t>
      </w:r>
      <w:r w:rsidRPr="00EC1789">
        <w:rPr>
          <w:rFonts w:asciiTheme="minorHAnsi" w:hAnsiTheme="minorHAnsi"/>
          <w:color w:val="000000"/>
        </w:rPr>
        <w:t xml:space="preserve"> </w:t>
      </w:r>
      <w:proofErr w:type="spellStart"/>
      <w:r w:rsidRPr="00EC1789">
        <w:rPr>
          <w:rFonts w:asciiTheme="minorHAnsi" w:hAnsiTheme="minorHAnsi"/>
          <w:color w:val="000000"/>
        </w:rPr>
        <w:t>Fogler</w:t>
      </w:r>
      <w:proofErr w:type="spellEnd"/>
      <w:r>
        <w:rPr>
          <w:rFonts w:asciiTheme="minorHAnsi" w:hAnsiTheme="minorHAnsi"/>
          <w:color w:val="000000"/>
        </w:rPr>
        <w:t xml:space="preserve">, </w:t>
      </w:r>
      <w:r w:rsidRPr="00EC1789">
        <w:rPr>
          <w:rFonts w:asciiTheme="minorHAnsi" w:hAnsiTheme="minorHAnsi"/>
          <w:color w:val="000000"/>
        </w:rPr>
        <w:t>Energy Fuels, 2016, 30 (11), pp 8915–8921</w:t>
      </w:r>
    </w:p>
    <w:p w:rsidR="00EC1789" w:rsidRPr="004E6FA8" w:rsidRDefault="00EC1789" w:rsidP="00EC1789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A. S. </w:t>
      </w:r>
      <w:proofErr w:type="spellStart"/>
      <w:r>
        <w:rPr>
          <w:rFonts w:asciiTheme="minorHAnsi" w:hAnsiTheme="minorHAnsi"/>
          <w:color w:val="000000"/>
        </w:rPr>
        <w:t>Kurup</w:t>
      </w:r>
      <w:proofErr w:type="spellEnd"/>
      <w:r w:rsidRPr="00EC1789">
        <w:rPr>
          <w:rFonts w:asciiTheme="minorHAnsi" w:hAnsiTheme="minorHAnsi"/>
          <w:color w:val="000000"/>
        </w:rPr>
        <w:t>, J</w:t>
      </w:r>
      <w:r>
        <w:rPr>
          <w:rFonts w:asciiTheme="minorHAnsi" w:hAnsiTheme="minorHAnsi"/>
          <w:color w:val="000000"/>
        </w:rPr>
        <w:t>.</w:t>
      </w:r>
      <w:r w:rsidRPr="00EC1789">
        <w:rPr>
          <w:rFonts w:asciiTheme="minorHAnsi" w:hAnsiTheme="minorHAnsi"/>
          <w:color w:val="000000"/>
        </w:rPr>
        <w:t xml:space="preserve"> Wang, H</w:t>
      </w:r>
      <w:r>
        <w:rPr>
          <w:rFonts w:asciiTheme="minorHAnsi" w:hAnsiTheme="minorHAnsi"/>
          <w:color w:val="000000"/>
        </w:rPr>
        <w:t>.</w:t>
      </w:r>
      <w:r w:rsidRPr="00EC1789">
        <w:rPr>
          <w:rFonts w:asciiTheme="minorHAnsi" w:hAnsiTheme="minorHAnsi"/>
          <w:color w:val="000000"/>
        </w:rPr>
        <w:t xml:space="preserve"> J. </w:t>
      </w:r>
      <w:proofErr w:type="spellStart"/>
      <w:r w:rsidRPr="00EC1789">
        <w:rPr>
          <w:rFonts w:asciiTheme="minorHAnsi" w:hAnsiTheme="minorHAnsi"/>
          <w:color w:val="000000"/>
        </w:rPr>
        <w:t>Subramani</w:t>
      </w:r>
      <w:proofErr w:type="spellEnd"/>
      <w:r>
        <w:rPr>
          <w:rFonts w:asciiTheme="minorHAnsi" w:hAnsiTheme="minorHAnsi"/>
          <w:color w:val="000000"/>
        </w:rPr>
        <w:t>, J. Buckley</w:t>
      </w:r>
      <w:r w:rsidRPr="00EC1789">
        <w:rPr>
          <w:rFonts w:asciiTheme="minorHAnsi" w:hAnsiTheme="minorHAnsi"/>
          <w:color w:val="000000"/>
        </w:rPr>
        <w:t>, J</w:t>
      </w:r>
      <w:r>
        <w:rPr>
          <w:rFonts w:asciiTheme="minorHAnsi" w:hAnsiTheme="minorHAnsi"/>
          <w:color w:val="000000"/>
        </w:rPr>
        <w:t>.L. Creek</w:t>
      </w:r>
      <w:r w:rsidRPr="00EC1789">
        <w:rPr>
          <w:rFonts w:asciiTheme="minorHAnsi" w:hAnsiTheme="minorHAnsi"/>
          <w:color w:val="000000"/>
        </w:rPr>
        <w:t>, and W</w:t>
      </w:r>
      <w:r>
        <w:rPr>
          <w:rFonts w:asciiTheme="minorHAnsi" w:hAnsiTheme="minorHAnsi"/>
          <w:color w:val="000000"/>
        </w:rPr>
        <w:t>.</w:t>
      </w:r>
      <w:r w:rsidRPr="00EC1789">
        <w:rPr>
          <w:rFonts w:asciiTheme="minorHAnsi" w:hAnsiTheme="minorHAnsi"/>
          <w:color w:val="000000"/>
        </w:rPr>
        <w:t xml:space="preserve"> G. Chapm</w:t>
      </w:r>
      <w:r>
        <w:rPr>
          <w:rFonts w:asciiTheme="minorHAnsi" w:hAnsiTheme="minorHAnsi"/>
          <w:color w:val="000000"/>
        </w:rPr>
        <w:t xml:space="preserve">an </w:t>
      </w:r>
      <w:r w:rsidRPr="00EC1789">
        <w:rPr>
          <w:rFonts w:asciiTheme="minorHAnsi" w:hAnsiTheme="minorHAnsi"/>
          <w:color w:val="000000"/>
        </w:rPr>
        <w:t>Energy Fuels, 2012, 26 (9), pp 5702–5710</w:t>
      </w:r>
    </w:p>
    <w:p w:rsidR="00EC1789" w:rsidRPr="004E6FA8" w:rsidRDefault="00EC1789" w:rsidP="00EC1789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N.</w:t>
      </w:r>
      <w:r w:rsidRPr="00EC1789">
        <w:rPr>
          <w:rFonts w:asciiTheme="minorHAnsi" w:hAnsiTheme="minorHAnsi"/>
          <w:color w:val="000000"/>
        </w:rPr>
        <w:t xml:space="preserve"> Haji-Akbari, P</w:t>
      </w:r>
      <w:r>
        <w:rPr>
          <w:rFonts w:asciiTheme="minorHAnsi" w:hAnsiTheme="minorHAnsi"/>
          <w:color w:val="000000"/>
        </w:rPr>
        <w:t>.</w:t>
      </w:r>
      <w:r w:rsidRPr="00EC1789">
        <w:rPr>
          <w:rFonts w:asciiTheme="minorHAnsi" w:hAnsiTheme="minorHAnsi"/>
          <w:color w:val="000000"/>
        </w:rPr>
        <w:t xml:space="preserve"> </w:t>
      </w:r>
      <w:proofErr w:type="spellStart"/>
      <w:r w:rsidRPr="00EC1789">
        <w:rPr>
          <w:rFonts w:asciiTheme="minorHAnsi" w:hAnsiTheme="minorHAnsi"/>
          <w:color w:val="000000"/>
        </w:rPr>
        <w:t>Teeraphapkul</w:t>
      </w:r>
      <w:proofErr w:type="spellEnd"/>
      <w:r w:rsidRPr="00EC1789">
        <w:rPr>
          <w:rFonts w:asciiTheme="minorHAnsi" w:hAnsiTheme="minorHAnsi"/>
          <w:color w:val="000000"/>
        </w:rPr>
        <w:t>, A</w:t>
      </w:r>
      <w:r>
        <w:rPr>
          <w:rFonts w:asciiTheme="minorHAnsi" w:hAnsiTheme="minorHAnsi"/>
          <w:color w:val="000000"/>
        </w:rPr>
        <w:t>.</w:t>
      </w:r>
      <w:r w:rsidRPr="00EC1789">
        <w:rPr>
          <w:rFonts w:asciiTheme="minorHAnsi" w:hAnsiTheme="minorHAnsi"/>
          <w:color w:val="000000"/>
        </w:rPr>
        <w:t xml:space="preserve"> T. </w:t>
      </w:r>
      <w:proofErr w:type="spellStart"/>
      <w:r w:rsidRPr="00EC1789">
        <w:rPr>
          <w:rFonts w:asciiTheme="minorHAnsi" w:hAnsiTheme="minorHAnsi"/>
          <w:color w:val="000000"/>
        </w:rPr>
        <w:t>Balgoa</w:t>
      </w:r>
      <w:proofErr w:type="spellEnd"/>
      <w:r w:rsidRPr="00EC1789">
        <w:rPr>
          <w:rFonts w:asciiTheme="minorHAnsi" w:hAnsiTheme="minorHAnsi"/>
          <w:color w:val="000000"/>
        </w:rPr>
        <w:t>, and H. Sc</w:t>
      </w:r>
      <w:r>
        <w:rPr>
          <w:rFonts w:asciiTheme="minorHAnsi" w:hAnsiTheme="minorHAnsi"/>
          <w:color w:val="000000"/>
        </w:rPr>
        <w:t>.</w:t>
      </w:r>
      <w:r w:rsidRPr="00EC1789">
        <w:rPr>
          <w:rFonts w:asciiTheme="minorHAnsi" w:hAnsiTheme="minorHAnsi"/>
          <w:color w:val="000000"/>
        </w:rPr>
        <w:t xml:space="preserve"> </w:t>
      </w:r>
      <w:proofErr w:type="spellStart"/>
      <w:r w:rsidRPr="00EC1789">
        <w:rPr>
          <w:rFonts w:asciiTheme="minorHAnsi" w:hAnsiTheme="minorHAnsi"/>
          <w:color w:val="000000"/>
        </w:rPr>
        <w:t>Fogler</w:t>
      </w:r>
      <w:proofErr w:type="spellEnd"/>
      <w:r w:rsidR="00704BDF" w:rsidRPr="00EC1789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 xml:space="preserve">Energy Fuels, 2015, 29 (4), </w:t>
      </w:r>
      <w:r w:rsidRPr="00EC1789">
        <w:rPr>
          <w:rFonts w:asciiTheme="minorHAnsi" w:hAnsiTheme="minorHAnsi"/>
          <w:color w:val="000000"/>
        </w:rPr>
        <w:t>p 2190–2196</w:t>
      </w:r>
      <w:r w:rsidRPr="004E6FA8">
        <w:rPr>
          <w:rFonts w:asciiTheme="minorHAnsi" w:hAnsiTheme="minorHAnsi"/>
          <w:color w:val="000000"/>
        </w:rPr>
        <w:t xml:space="preserve"> </w:t>
      </w:r>
    </w:p>
    <w:p w:rsidR="00704BDF" w:rsidRPr="004E6FA8" w:rsidRDefault="004E6FA8" w:rsidP="004E6FA8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  <w:r w:rsidRPr="004E6FA8">
        <w:rPr>
          <w:rFonts w:asciiTheme="minorHAnsi" w:hAnsiTheme="minorHAnsi"/>
          <w:color w:val="000000"/>
        </w:rPr>
        <w:t xml:space="preserve">M. </w:t>
      </w:r>
      <w:proofErr w:type="spellStart"/>
      <w:r w:rsidRPr="004E6FA8">
        <w:rPr>
          <w:rFonts w:asciiTheme="minorHAnsi" w:hAnsiTheme="minorHAnsi"/>
          <w:color w:val="000000"/>
        </w:rPr>
        <w:t>Cassiède</w:t>
      </w:r>
      <w:proofErr w:type="spellEnd"/>
      <w:r w:rsidRPr="004E6FA8">
        <w:rPr>
          <w:rFonts w:asciiTheme="minorHAnsi" w:hAnsiTheme="minorHAnsi"/>
          <w:color w:val="000000"/>
        </w:rPr>
        <w:t xml:space="preserve">, J.-L. Daridon, J. H. </w:t>
      </w:r>
      <w:proofErr w:type="spellStart"/>
      <w:r w:rsidRPr="004E6FA8">
        <w:rPr>
          <w:rFonts w:asciiTheme="minorHAnsi" w:hAnsiTheme="minorHAnsi"/>
          <w:color w:val="000000"/>
        </w:rPr>
        <w:t>Paillol</w:t>
      </w:r>
      <w:proofErr w:type="spellEnd"/>
      <w:r w:rsidRPr="004E6FA8">
        <w:rPr>
          <w:rFonts w:asciiTheme="minorHAnsi" w:hAnsiTheme="minorHAnsi"/>
          <w:color w:val="000000"/>
        </w:rPr>
        <w:t xml:space="preserve">, and J. </w:t>
      </w:r>
      <w:proofErr w:type="spellStart"/>
      <w:r w:rsidRPr="004E6FA8">
        <w:rPr>
          <w:rFonts w:asciiTheme="minorHAnsi" w:hAnsiTheme="minorHAnsi"/>
          <w:color w:val="000000"/>
        </w:rPr>
        <w:t>Pauly</w:t>
      </w:r>
      <w:proofErr w:type="spellEnd"/>
      <w:r w:rsidRPr="004E6FA8">
        <w:rPr>
          <w:rFonts w:asciiTheme="minorHAnsi" w:hAnsiTheme="minorHAnsi"/>
          <w:color w:val="000000"/>
        </w:rPr>
        <w:t>, Journal of Applied Physics 108, 034505 (2010)</w:t>
      </w:r>
    </w:p>
    <w:p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Pr="00E93420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Pr="00E93420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Pr="00E93420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E93420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E93420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E93420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E93420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E93420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E93420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A47" w:rsidRDefault="00C16A47" w:rsidP="004F5E36">
      <w:r>
        <w:separator/>
      </w:r>
    </w:p>
  </w:endnote>
  <w:endnote w:type="continuationSeparator" w:id="0">
    <w:p w:rsidR="00C16A47" w:rsidRDefault="00C16A47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A47" w:rsidRDefault="00C16A47" w:rsidP="004F5E36">
      <w:r>
        <w:separator/>
      </w:r>
    </w:p>
  </w:footnote>
  <w:footnote w:type="continuationSeparator" w:id="0">
    <w:p w:rsidR="00C16A47" w:rsidRDefault="00C16A47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247" w:rsidRDefault="001C6247">
    <w:pPr>
      <w:pStyle w:val="Header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247" w:rsidRPr="00DE0019" w:rsidRDefault="001C6247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th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EUROPEAN CONGRESS OF 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2019</w:t>
    </w:r>
  </w:p>
  <w:p w:rsidR="001C6247" w:rsidRDefault="001C6247">
    <w:pPr>
      <w:pStyle w:val="Header"/>
    </w:pPr>
  </w:p>
  <w:p w:rsidR="001C6247" w:rsidRDefault="001C6247">
    <w:pPr>
      <w:pStyle w:val="Header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A0D5F"/>
    <w:multiLevelType w:val="hybridMultilevel"/>
    <w:tmpl w:val="384666FA"/>
    <w:lvl w:ilvl="0" w:tplc="15606D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7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63835"/>
    <w:rsid w:val="00094AC8"/>
    <w:rsid w:val="000A03B2"/>
    <w:rsid w:val="000A6C7A"/>
    <w:rsid w:val="000D34BE"/>
    <w:rsid w:val="000E36F1"/>
    <w:rsid w:val="000E3A73"/>
    <w:rsid w:val="000E414A"/>
    <w:rsid w:val="0013121F"/>
    <w:rsid w:val="00133DE3"/>
    <w:rsid w:val="00134DE4"/>
    <w:rsid w:val="00150E59"/>
    <w:rsid w:val="00174473"/>
    <w:rsid w:val="00184AD6"/>
    <w:rsid w:val="001B3438"/>
    <w:rsid w:val="001B65C1"/>
    <w:rsid w:val="001C6247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3009B7"/>
    <w:rsid w:val="0030469C"/>
    <w:rsid w:val="0034489D"/>
    <w:rsid w:val="00357E04"/>
    <w:rsid w:val="003723D4"/>
    <w:rsid w:val="003A7D1C"/>
    <w:rsid w:val="0046164A"/>
    <w:rsid w:val="00462DCD"/>
    <w:rsid w:val="004764B6"/>
    <w:rsid w:val="004D1162"/>
    <w:rsid w:val="004E038A"/>
    <w:rsid w:val="004E4DD6"/>
    <w:rsid w:val="004E6FA8"/>
    <w:rsid w:val="004F5E36"/>
    <w:rsid w:val="005119A5"/>
    <w:rsid w:val="00512A57"/>
    <w:rsid w:val="005278B7"/>
    <w:rsid w:val="005346C8"/>
    <w:rsid w:val="00594E9F"/>
    <w:rsid w:val="00595A99"/>
    <w:rsid w:val="00595AB5"/>
    <w:rsid w:val="005A75CF"/>
    <w:rsid w:val="005B61E6"/>
    <w:rsid w:val="005C77E1"/>
    <w:rsid w:val="005D6A2F"/>
    <w:rsid w:val="005E1A82"/>
    <w:rsid w:val="005E21C2"/>
    <w:rsid w:val="005F0A28"/>
    <w:rsid w:val="005F0E5E"/>
    <w:rsid w:val="00620DEE"/>
    <w:rsid w:val="00625639"/>
    <w:rsid w:val="0064184D"/>
    <w:rsid w:val="00656636"/>
    <w:rsid w:val="00660E3E"/>
    <w:rsid w:val="00662E74"/>
    <w:rsid w:val="006A17F3"/>
    <w:rsid w:val="006A58D2"/>
    <w:rsid w:val="006B0656"/>
    <w:rsid w:val="006C5579"/>
    <w:rsid w:val="006F4B1E"/>
    <w:rsid w:val="00704BDF"/>
    <w:rsid w:val="00711A34"/>
    <w:rsid w:val="00736B13"/>
    <w:rsid w:val="007447F3"/>
    <w:rsid w:val="00752985"/>
    <w:rsid w:val="007661C8"/>
    <w:rsid w:val="007B29EA"/>
    <w:rsid w:val="007B5343"/>
    <w:rsid w:val="007D52CD"/>
    <w:rsid w:val="00813288"/>
    <w:rsid w:val="008168FC"/>
    <w:rsid w:val="0082233A"/>
    <w:rsid w:val="008479A2"/>
    <w:rsid w:val="0087637F"/>
    <w:rsid w:val="00882F5A"/>
    <w:rsid w:val="008A1512"/>
    <w:rsid w:val="008D0BEB"/>
    <w:rsid w:val="008E566E"/>
    <w:rsid w:val="00901EB6"/>
    <w:rsid w:val="00904110"/>
    <w:rsid w:val="009224F0"/>
    <w:rsid w:val="009450CE"/>
    <w:rsid w:val="0095164B"/>
    <w:rsid w:val="00996483"/>
    <w:rsid w:val="009E788A"/>
    <w:rsid w:val="00A1763D"/>
    <w:rsid w:val="00A17CEC"/>
    <w:rsid w:val="00A27EF0"/>
    <w:rsid w:val="00A65F49"/>
    <w:rsid w:val="00A76EFC"/>
    <w:rsid w:val="00A9626B"/>
    <w:rsid w:val="00A97F29"/>
    <w:rsid w:val="00AB094A"/>
    <w:rsid w:val="00AB0964"/>
    <w:rsid w:val="00AC3FA0"/>
    <w:rsid w:val="00AE377D"/>
    <w:rsid w:val="00B54F6A"/>
    <w:rsid w:val="00B61DBF"/>
    <w:rsid w:val="00B644ED"/>
    <w:rsid w:val="00BC30C9"/>
    <w:rsid w:val="00BD1558"/>
    <w:rsid w:val="00BE3E58"/>
    <w:rsid w:val="00BE7C3E"/>
    <w:rsid w:val="00C01616"/>
    <w:rsid w:val="00C0162B"/>
    <w:rsid w:val="00C16A47"/>
    <w:rsid w:val="00C23F7B"/>
    <w:rsid w:val="00C345B1"/>
    <w:rsid w:val="00C40142"/>
    <w:rsid w:val="00C57182"/>
    <w:rsid w:val="00C655FD"/>
    <w:rsid w:val="00C867B1"/>
    <w:rsid w:val="00C94434"/>
    <w:rsid w:val="00CA1C95"/>
    <w:rsid w:val="00CA5A9C"/>
    <w:rsid w:val="00CD5FE2"/>
    <w:rsid w:val="00D02B4C"/>
    <w:rsid w:val="00D4001A"/>
    <w:rsid w:val="00D56B23"/>
    <w:rsid w:val="00D84576"/>
    <w:rsid w:val="00DE0019"/>
    <w:rsid w:val="00DE264A"/>
    <w:rsid w:val="00E041E7"/>
    <w:rsid w:val="00E062DB"/>
    <w:rsid w:val="00E23CA1"/>
    <w:rsid w:val="00E409A8"/>
    <w:rsid w:val="00E7209D"/>
    <w:rsid w:val="00E93420"/>
    <w:rsid w:val="00E96395"/>
    <w:rsid w:val="00EA50E1"/>
    <w:rsid w:val="00EA6AB5"/>
    <w:rsid w:val="00EC1789"/>
    <w:rsid w:val="00ED4E2E"/>
    <w:rsid w:val="00EE0131"/>
    <w:rsid w:val="00F30C64"/>
    <w:rsid w:val="00F97028"/>
    <w:rsid w:val="00FB730C"/>
    <w:rsid w:val="00FC2695"/>
    <w:rsid w:val="00FC3E03"/>
    <w:rsid w:val="00FE6A2D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A0F85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Strong">
    <w:name w:val="Strong"/>
    <w:basedOn w:val="DefaultParagraphFont"/>
    <w:uiPriority w:val="22"/>
    <w:qFormat/>
    <w:locked/>
    <w:rsid w:val="00357E04"/>
    <w:rPr>
      <w:b/>
      <w:bCs/>
    </w:rPr>
  </w:style>
  <w:style w:type="paragraph" w:styleId="ListParagraph">
    <w:name w:val="List Paragraph"/>
    <w:basedOn w:val="Normal"/>
    <w:uiPriority w:val="34"/>
    <w:qFormat/>
    <w:locked/>
    <w:rsid w:val="007B2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4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7B42-ACFC-4BD0-9D4A-A344871D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4245</Characters>
  <Application>Microsoft Office Word</Application>
  <DocSecurity>0</DocSecurity>
  <Lines>35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MSaidoun1</cp:lastModifiedBy>
  <cp:revision>3</cp:revision>
  <cp:lastPrinted>2015-05-12T18:31:00Z</cp:lastPrinted>
  <dcterms:created xsi:type="dcterms:W3CDTF">2019-06-25T09:01:00Z</dcterms:created>
  <dcterms:modified xsi:type="dcterms:W3CDTF">2019-06-25T09:06:00Z</dcterms:modified>
</cp:coreProperties>
</file>