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3E7" w:rsidRDefault="00DB03E7" w:rsidP="009B328B">
      <w:pPr>
        <w:tabs>
          <w:tab w:val="clear" w:pos="7100"/>
        </w:tabs>
        <w:spacing w:after="200" w:line="276" w:lineRule="auto"/>
        <w:jc w:val="left"/>
        <w:rPr>
          <w:lang w:val="en-US"/>
        </w:rPr>
      </w:pPr>
      <w:bookmarkStart w:id="0" w:name="_GoBack"/>
      <w:bookmarkEnd w:id="0"/>
    </w:p>
    <w:p w:rsidR="00DB03E7" w:rsidRPr="00DE0019" w:rsidRDefault="00DB03E7" w:rsidP="00DB03E7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DB03E7">
        <w:rPr>
          <w:rFonts w:asciiTheme="minorHAnsi" w:eastAsia="MS PGothic" w:hAnsiTheme="minorHAnsi"/>
          <w:b/>
          <w:bCs/>
          <w:sz w:val="28"/>
          <w:szCs w:val="28"/>
        </w:rPr>
        <w:t>Utilization of extraction methods for practical applications</w:t>
      </w:r>
    </w:p>
    <w:p w:rsidR="00DB03E7" w:rsidRPr="00DE0019" w:rsidRDefault="00DB03E7" w:rsidP="00DB03E7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Stanislav Sabata</w:t>
      </w:r>
      <w:r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Milena Rouskova</w:t>
      </w:r>
      <w:r w:rsidRPr="00DB03E7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Ywetta Maleterova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Jiri Hanika</w:t>
      </w:r>
      <w:r w:rsidRPr="00DB03E7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Olga Solcova</w:t>
      </w:r>
      <w:r w:rsidRPr="00DB03E7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Milena Stranska</w:t>
      </w:r>
      <w:r w:rsidRPr="00DB03E7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</w:p>
    <w:p w:rsidR="002A2E71" w:rsidRDefault="00DB03E7" w:rsidP="00DB03E7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2A2E71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Pr="00DB03E7">
        <w:rPr>
          <w:rFonts w:asciiTheme="minorHAnsi" w:eastAsia="MS PGothic" w:hAnsiTheme="minorHAnsi"/>
          <w:i/>
          <w:iCs/>
          <w:color w:val="000000"/>
          <w:sz w:val="20"/>
        </w:rPr>
        <w:t xml:space="preserve">Institute of Chemical Process Fundamentals of the CAS, </w:t>
      </w:r>
      <w:proofErr w:type="spellStart"/>
      <w:r w:rsidRPr="00DB03E7">
        <w:rPr>
          <w:rFonts w:asciiTheme="minorHAnsi" w:eastAsia="MS PGothic" w:hAnsiTheme="minorHAnsi"/>
          <w:i/>
          <w:iCs/>
          <w:color w:val="000000"/>
          <w:sz w:val="20"/>
        </w:rPr>
        <w:t>v.v.i</w:t>
      </w:r>
      <w:proofErr w:type="spellEnd"/>
      <w:r w:rsidRPr="00DB03E7">
        <w:rPr>
          <w:rFonts w:asciiTheme="minorHAnsi" w:eastAsia="MS PGothic" w:hAnsiTheme="minorHAnsi"/>
          <w:i/>
          <w:iCs/>
          <w:color w:val="000000"/>
          <w:sz w:val="20"/>
        </w:rPr>
        <w:t>., Prague 6, Czech Republic</w:t>
      </w:r>
      <w:r w:rsidR="002A2E7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;</w:t>
      </w:r>
    </w:p>
    <w:p w:rsidR="00DB03E7" w:rsidRPr="00DE0019" w:rsidRDefault="00DB03E7" w:rsidP="00DB03E7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2 </w:t>
      </w:r>
      <w:r w:rsidRPr="00DB03E7">
        <w:rPr>
          <w:rFonts w:ascii="Calibri" w:eastAsia="Calibri" w:hAnsi="Calibri"/>
          <w:i/>
          <w:color w:val="000000"/>
          <w:sz w:val="20"/>
        </w:rPr>
        <w:t>University of Chemistry and Technology Prague, Prague 6, Czech Republic</w:t>
      </w:r>
    </w:p>
    <w:p w:rsidR="00DB03E7" w:rsidRPr="00DE0019" w:rsidRDefault="00DB03E7" w:rsidP="00DB03E7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>
        <w:rPr>
          <w:rFonts w:asciiTheme="minorHAnsi" w:eastAsia="MS PGothic" w:hAnsiTheme="minorHAnsi"/>
          <w:bCs/>
          <w:i/>
          <w:iCs/>
          <w:sz w:val="20"/>
          <w:lang w:val="en-US"/>
        </w:rPr>
        <w:t>sabata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>
        <w:rPr>
          <w:rFonts w:asciiTheme="minorHAnsi" w:eastAsia="MS PGothic" w:hAnsiTheme="minorHAnsi"/>
          <w:bCs/>
          <w:i/>
          <w:iCs/>
          <w:sz w:val="20"/>
          <w:lang w:val="en-US"/>
        </w:rPr>
        <w:t>icpf.cas.cz</w:t>
      </w:r>
    </w:p>
    <w:p w:rsidR="00DB03E7" w:rsidRPr="00EC66CC" w:rsidRDefault="00DB03E7" w:rsidP="00DB03E7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DB03E7" w:rsidRPr="00EC66CC" w:rsidRDefault="00C37869" w:rsidP="00DB03E7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Recovery of </w:t>
      </w:r>
      <w:r w:rsidR="00994760">
        <w:rPr>
          <w:rFonts w:asciiTheme="minorHAnsi" w:hAnsiTheme="minorHAnsi"/>
        </w:rPr>
        <w:t>biomass</w:t>
      </w:r>
      <w:r>
        <w:rPr>
          <w:rFonts w:asciiTheme="minorHAnsi" w:hAnsiTheme="minorHAnsi"/>
        </w:rPr>
        <w:t xml:space="preserve"> </w:t>
      </w:r>
      <w:r w:rsidR="00994760">
        <w:rPr>
          <w:rFonts w:asciiTheme="minorHAnsi" w:hAnsiTheme="minorHAnsi"/>
        </w:rPr>
        <w:t xml:space="preserve">components </w:t>
      </w:r>
      <w:r>
        <w:rPr>
          <w:rFonts w:asciiTheme="minorHAnsi" w:hAnsiTheme="minorHAnsi"/>
        </w:rPr>
        <w:t>was studied</w:t>
      </w:r>
      <w:r w:rsidR="00496EC8">
        <w:rPr>
          <w:rFonts w:asciiTheme="minorHAnsi" w:hAnsiTheme="minorHAnsi"/>
        </w:rPr>
        <w:t>.</w:t>
      </w:r>
    </w:p>
    <w:p w:rsidR="00DB03E7" w:rsidRPr="00C37869" w:rsidRDefault="00496EC8" w:rsidP="00C37869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  <w:lang w:val="en-GB"/>
        </w:rPr>
        <w:t>E</w:t>
      </w:r>
      <w:r w:rsidR="00C37869" w:rsidRPr="00C37869">
        <w:rPr>
          <w:rFonts w:asciiTheme="minorHAnsi" w:hAnsiTheme="minorHAnsi"/>
          <w:lang w:val="en-GB"/>
        </w:rPr>
        <w:t>xtraction technique</w:t>
      </w:r>
      <w:r w:rsidR="00C37869">
        <w:rPr>
          <w:rFonts w:asciiTheme="minorHAnsi" w:hAnsiTheme="minorHAnsi"/>
          <w:lang w:val="en-GB"/>
        </w:rPr>
        <w:t>s</w:t>
      </w:r>
      <w:r w:rsidR="00C37869" w:rsidRPr="00C37869">
        <w:rPr>
          <w:rFonts w:asciiTheme="minorHAnsi" w:hAnsiTheme="minorHAnsi"/>
          <w:lang w:val="en-GB"/>
        </w:rPr>
        <w:t xml:space="preserve"> for the isolation of</w:t>
      </w:r>
      <w:r w:rsidR="00C37869">
        <w:rPr>
          <w:rFonts w:asciiTheme="minorHAnsi" w:hAnsiTheme="minorHAnsi"/>
          <w:lang w:val="en-GB"/>
        </w:rPr>
        <w:t xml:space="preserve"> valuable substances</w:t>
      </w:r>
      <w:r>
        <w:rPr>
          <w:rFonts w:asciiTheme="minorHAnsi" w:hAnsiTheme="minorHAnsi"/>
          <w:lang w:val="en-GB"/>
        </w:rPr>
        <w:t xml:space="preserve"> (</w:t>
      </w:r>
      <w:r w:rsidR="00994760">
        <w:rPr>
          <w:rFonts w:asciiTheme="minorHAnsi" w:hAnsiTheme="minorHAnsi"/>
          <w:lang w:val="en-GB"/>
        </w:rPr>
        <w:t>antioxidants, carotenoids, wa</w:t>
      </w:r>
      <w:r>
        <w:rPr>
          <w:rFonts w:asciiTheme="minorHAnsi" w:hAnsiTheme="minorHAnsi"/>
          <w:lang w:val="en-GB"/>
        </w:rPr>
        <w:t>xes, fragrances) from plant sources was developed.</w:t>
      </w:r>
    </w:p>
    <w:p w:rsidR="00DB03E7" w:rsidRPr="00EC66CC" w:rsidRDefault="00994760" w:rsidP="00DB03E7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Waste-</w:t>
      </w:r>
      <w:r w:rsidR="00496EC8">
        <w:rPr>
          <w:rFonts w:asciiTheme="minorHAnsi" w:hAnsiTheme="minorHAnsi"/>
        </w:rPr>
        <w:t>less treatment</w:t>
      </w:r>
      <w:r w:rsidR="00DB03E7" w:rsidRPr="00EC66CC">
        <w:rPr>
          <w:rFonts w:asciiTheme="minorHAnsi" w:hAnsiTheme="minorHAnsi"/>
        </w:rPr>
        <w:t xml:space="preserve"> </w:t>
      </w:r>
      <w:r w:rsidR="00496EC8">
        <w:rPr>
          <w:rFonts w:asciiTheme="minorHAnsi" w:hAnsiTheme="minorHAnsi"/>
        </w:rPr>
        <w:t>is nowadays required for sustainable economy</w:t>
      </w:r>
    </w:p>
    <w:p w:rsidR="00DB03E7" w:rsidRPr="002A2E71" w:rsidRDefault="00DB03E7" w:rsidP="00DB03E7">
      <w:pPr>
        <w:snapToGrid w:val="0"/>
        <w:spacing w:after="120"/>
        <w:jc w:val="center"/>
        <w:rPr>
          <w:rFonts w:asciiTheme="minorHAnsi" w:eastAsia="SimSun" w:hAnsiTheme="minorHAnsi" w:cstheme="minorHAnsi"/>
          <w:bCs/>
          <w:i/>
          <w:iCs/>
          <w:sz w:val="20"/>
          <w:lang w:val="en-US" w:eastAsia="zh-CN"/>
        </w:rPr>
      </w:pPr>
    </w:p>
    <w:p w:rsidR="00DB03E7" w:rsidRPr="008D0BEB" w:rsidRDefault="00DB03E7" w:rsidP="00DB03E7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994760" w:rsidRPr="00994760" w:rsidRDefault="00994760" w:rsidP="0099476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994760">
        <w:rPr>
          <w:rFonts w:asciiTheme="minorHAnsi" w:eastAsia="MS PGothic" w:hAnsiTheme="minorHAnsi"/>
          <w:color w:val="000000"/>
          <w:sz w:val="22"/>
          <w:szCs w:val="22"/>
        </w:rPr>
        <w:t xml:space="preserve">Bio-refining is a perspective branch that focuses on the development of separation methods for recovery of valuable substances from biomass or also for the processing of bio-waste from agriculture. The goal </w:t>
      </w:r>
      <w:r w:rsidR="002A2E71">
        <w:rPr>
          <w:rFonts w:asciiTheme="minorHAnsi" w:eastAsia="MS PGothic" w:hAnsiTheme="minorHAnsi"/>
          <w:color w:val="000000"/>
          <w:sz w:val="22"/>
          <w:szCs w:val="22"/>
        </w:rPr>
        <w:t xml:space="preserve">of the research </w:t>
      </w:r>
      <w:r w:rsidRPr="00994760">
        <w:rPr>
          <w:rFonts w:asciiTheme="minorHAnsi" w:eastAsia="MS PGothic" w:hAnsiTheme="minorHAnsi"/>
          <w:color w:val="000000"/>
          <w:sz w:val="22"/>
          <w:szCs w:val="22"/>
        </w:rPr>
        <w:t>was to propose a procedure for the waste</w:t>
      </w:r>
      <w:r>
        <w:rPr>
          <w:rFonts w:asciiTheme="minorHAnsi" w:eastAsia="MS PGothic" w:hAnsiTheme="minorHAnsi"/>
          <w:color w:val="000000"/>
          <w:sz w:val="22"/>
          <w:szCs w:val="22"/>
        </w:rPr>
        <w:t>-</w:t>
      </w:r>
      <w:r w:rsidRPr="00994760">
        <w:rPr>
          <w:rFonts w:asciiTheme="minorHAnsi" w:eastAsia="MS PGothic" w:hAnsiTheme="minorHAnsi"/>
          <w:color w:val="000000"/>
          <w:sz w:val="22"/>
          <w:szCs w:val="22"/>
        </w:rPr>
        <w:t>less treatment of plant material or the acquiring of health-beneficial substances suitable as e.g. dietary supplements.</w:t>
      </w:r>
    </w:p>
    <w:p w:rsidR="00DB03E7" w:rsidRPr="008D0BEB" w:rsidRDefault="00DB03E7" w:rsidP="00DB03E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027998" w:rsidRPr="00A516D0" w:rsidRDefault="00994760" w:rsidP="002A2E71">
      <w:pPr>
        <w:snapToGrid w:val="0"/>
        <w:spacing w:after="120"/>
        <w:rPr>
          <w:rFonts w:asciiTheme="minorHAnsi" w:eastAsia="MS PGothic" w:hAnsiTheme="minorHAnsi"/>
          <w:sz w:val="22"/>
          <w:szCs w:val="22"/>
        </w:rPr>
      </w:pPr>
      <w:r w:rsidRPr="00994760">
        <w:rPr>
          <w:rFonts w:asciiTheme="minorHAnsi" w:eastAsia="MS PGothic" w:hAnsiTheme="minorHAnsi"/>
          <w:color w:val="000000"/>
          <w:sz w:val="22"/>
          <w:szCs w:val="22"/>
        </w:rPr>
        <w:t xml:space="preserve">Two ways of separating the monitored components from the solid matrix into a liquid solvent were tested. The first one was the </w:t>
      </w:r>
      <w:r w:rsidR="002A2E71">
        <w:rPr>
          <w:rFonts w:asciiTheme="minorHAnsi" w:eastAsia="MS PGothic" w:hAnsiTheme="minorHAnsi"/>
          <w:color w:val="000000"/>
          <w:sz w:val="22"/>
          <w:szCs w:val="22"/>
        </w:rPr>
        <w:t xml:space="preserve">extraction using </w:t>
      </w:r>
      <w:proofErr w:type="spellStart"/>
      <w:r w:rsidR="002A2E71">
        <w:rPr>
          <w:rFonts w:asciiTheme="minorHAnsi" w:eastAsia="MS PGothic" w:hAnsiTheme="minorHAnsi"/>
          <w:color w:val="000000"/>
          <w:sz w:val="22"/>
          <w:szCs w:val="22"/>
        </w:rPr>
        <w:t>Soxhlet´s</w:t>
      </w:r>
      <w:proofErr w:type="spellEnd"/>
      <w:r w:rsidRPr="00994760">
        <w:rPr>
          <w:rFonts w:asciiTheme="minorHAnsi" w:eastAsia="MS PGothic" w:hAnsiTheme="minorHAnsi"/>
          <w:color w:val="000000"/>
          <w:sz w:val="22"/>
          <w:szCs w:val="22"/>
        </w:rPr>
        <w:t xml:space="preserve"> apparatus, a highly efficient multistage </w:t>
      </w:r>
      <w:r w:rsidRPr="00A516D0">
        <w:rPr>
          <w:rFonts w:asciiTheme="minorHAnsi" w:eastAsia="MS PGothic" w:hAnsiTheme="minorHAnsi"/>
          <w:sz w:val="22"/>
          <w:szCs w:val="22"/>
        </w:rPr>
        <w:t>process. The second more gentle process was a single-stage extraction in a stirred system at room temperature in an absence of light under inert atmosphere.</w:t>
      </w:r>
      <w:r w:rsidR="002D145F" w:rsidRPr="00A516D0">
        <w:rPr>
          <w:rFonts w:asciiTheme="minorHAnsi" w:eastAsia="MS PGothic" w:hAnsiTheme="minorHAnsi"/>
          <w:sz w:val="22"/>
          <w:szCs w:val="22"/>
        </w:rPr>
        <w:t xml:space="preserve"> </w:t>
      </w:r>
      <w:r w:rsidR="00F24875" w:rsidRPr="00A516D0">
        <w:rPr>
          <w:rFonts w:asciiTheme="minorHAnsi" w:eastAsia="MS PGothic" w:hAnsiTheme="minorHAnsi"/>
          <w:sz w:val="22"/>
          <w:szCs w:val="22"/>
        </w:rPr>
        <w:t>From a</w:t>
      </w:r>
      <w:r w:rsidR="002D145F" w:rsidRPr="00A516D0">
        <w:rPr>
          <w:rFonts w:asciiTheme="minorHAnsi" w:eastAsia="MS PGothic" w:hAnsiTheme="minorHAnsi"/>
          <w:sz w:val="22"/>
          <w:szCs w:val="22"/>
        </w:rPr>
        <w:t xml:space="preserve">nalytical methods </w:t>
      </w:r>
      <w:r w:rsidR="00F24875" w:rsidRPr="00A516D0">
        <w:rPr>
          <w:rFonts w:asciiTheme="minorHAnsi" w:eastAsia="MS PGothic" w:hAnsiTheme="minorHAnsi"/>
          <w:sz w:val="22"/>
          <w:szCs w:val="22"/>
        </w:rPr>
        <w:t>mainly (U</w:t>
      </w:r>
      <w:proofErr w:type="gramStart"/>
      <w:r w:rsidR="00F24875" w:rsidRPr="00A516D0">
        <w:rPr>
          <w:rFonts w:asciiTheme="minorHAnsi" w:eastAsia="MS PGothic" w:hAnsiTheme="minorHAnsi"/>
          <w:sz w:val="22"/>
          <w:szCs w:val="22"/>
        </w:rPr>
        <w:noBreakHyphen/>
        <w:t>)</w:t>
      </w:r>
      <w:r w:rsidR="00F24875" w:rsidRPr="00A516D0">
        <w:rPr>
          <w:sz w:val="20"/>
          <w:lang w:eastAsia="cs-CZ"/>
        </w:rPr>
        <w:t>HPLC</w:t>
      </w:r>
      <w:proofErr w:type="gramEnd"/>
      <w:r w:rsidR="00F24875" w:rsidRPr="00A516D0">
        <w:rPr>
          <w:sz w:val="20"/>
          <w:lang w:eastAsia="cs-CZ"/>
        </w:rPr>
        <w:t>/MS</w:t>
      </w:r>
      <w:r w:rsidR="00F24875" w:rsidRPr="00A516D0">
        <w:rPr>
          <w:rFonts w:asciiTheme="minorHAnsi" w:eastAsia="MS PGothic" w:hAnsiTheme="minorHAnsi"/>
          <w:sz w:val="22"/>
          <w:szCs w:val="22"/>
        </w:rPr>
        <w:t xml:space="preserve"> </w:t>
      </w:r>
      <w:r w:rsidR="002D145F" w:rsidRPr="00A516D0">
        <w:rPr>
          <w:rFonts w:asciiTheme="minorHAnsi" w:eastAsia="MS PGothic" w:hAnsiTheme="minorHAnsi"/>
          <w:sz w:val="22"/>
          <w:szCs w:val="22"/>
        </w:rPr>
        <w:t>w</w:t>
      </w:r>
      <w:r w:rsidR="00F24875" w:rsidRPr="00A516D0">
        <w:rPr>
          <w:rFonts w:asciiTheme="minorHAnsi" w:eastAsia="MS PGothic" w:hAnsiTheme="minorHAnsi"/>
          <w:sz w:val="22"/>
          <w:szCs w:val="22"/>
        </w:rPr>
        <w:t>as</w:t>
      </w:r>
      <w:r w:rsidR="002D145F" w:rsidRPr="00A516D0">
        <w:rPr>
          <w:rFonts w:asciiTheme="minorHAnsi" w:eastAsia="MS PGothic" w:hAnsiTheme="minorHAnsi"/>
          <w:sz w:val="22"/>
          <w:szCs w:val="22"/>
        </w:rPr>
        <w:t xml:space="preserve"> applied</w:t>
      </w:r>
      <w:r w:rsidR="00F24875" w:rsidRPr="00A516D0">
        <w:rPr>
          <w:rFonts w:asciiTheme="minorHAnsi" w:eastAsia="MS PGothic" w:hAnsiTheme="minorHAnsi"/>
          <w:sz w:val="22"/>
          <w:szCs w:val="22"/>
        </w:rPr>
        <w:t xml:space="preserve">. </w:t>
      </w:r>
      <w:r w:rsidR="00027998" w:rsidRPr="00A516D0">
        <w:rPr>
          <w:rFonts w:asciiTheme="minorHAnsi" w:eastAsia="MS PGothic" w:hAnsiTheme="minorHAnsi"/>
          <w:sz w:val="22"/>
          <w:szCs w:val="22"/>
        </w:rPr>
        <w:t xml:space="preserve">The antioxidant activity of waste marc was determined using three methods: ABTS, DPPH and </w:t>
      </w:r>
      <w:proofErr w:type="spellStart"/>
      <w:r w:rsidR="00027998" w:rsidRPr="00A516D0">
        <w:rPr>
          <w:rFonts w:asciiTheme="minorHAnsi" w:eastAsia="MS PGothic" w:hAnsiTheme="minorHAnsi"/>
          <w:sz w:val="22"/>
          <w:szCs w:val="22"/>
        </w:rPr>
        <w:t>Folin-Ciocalteu</w:t>
      </w:r>
      <w:proofErr w:type="spellEnd"/>
      <w:r w:rsidR="00027998" w:rsidRPr="00A516D0">
        <w:rPr>
          <w:rFonts w:asciiTheme="minorHAnsi" w:eastAsia="MS PGothic" w:hAnsiTheme="minorHAnsi"/>
          <w:sz w:val="22"/>
          <w:szCs w:val="22"/>
        </w:rPr>
        <w:t xml:space="preserve">. </w:t>
      </w:r>
    </w:p>
    <w:p w:rsidR="00027998" w:rsidRPr="00A516D0" w:rsidRDefault="00027998" w:rsidP="002A2E71">
      <w:pPr>
        <w:snapToGrid w:val="0"/>
        <w:spacing w:after="120"/>
        <w:rPr>
          <w:rFonts w:asciiTheme="minorHAnsi" w:eastAsia="MS PGothic" w:hAnsiTheme="minorHAnsi"/>
          <w:sz w:val="22"/>
          <w:szCs w:val="22"/>
        </w:rPr>
      </w:pPr>
    </w:p>
    <w:p w:rsidR="00DB03E7" w:rsidRPr="008D0BEB" w:rsidRDefault="0007235D" w:rsidP="002A2E7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</w:t>
      </w:r>
    </w:p>
    <w:p w:rsidR="00DB03E7" w:rsidRDefault="00994760" w:rsidP="00DB03E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994760">
        <w:rPr>
          <w:rFonts w:asciiTheme="minorHAnsi" w:eastAsia="MS PGothic" w:hAnsiTheme="minorHAnsi"/>
          <w:color w:val="000000"/>
          <w:sz w:val="22"/>
          <w:szCs w:val="22"/>
        </w:rPr>
        <w:t>The aim of the study was the development of extraction technique for the isolation of carotenoids from medicinal plants (</w:t>
      </w:r>
      <w:r w:rsidRPr="00994760">
        <w:rPr>
          <w:rFonts w:asciiTheme="minorHAnsi" w:eastAsia="MS PGothic" w:hAnsiTheme="minorHAnsi"/>
          <w:i/>
          <w:color w:val="000000"/>
          <w:sz w:val="22"/>
          <w:szCs w:val="22"/>
        </w:rPr>
        <w:t xml:space="preserve">Calendula </w:t>
      </w:r>
      <w:proofErr w:type="spellStart"/>
      <w:r w:rsidRPr="00994760">
        <w:rPr>
          <w:rFonts w:asciiTheme="minorHAnsi" w:eastAsia="MS PGothic" w:hAnsiTheme="minorHAnsi"/>
          <w:i/>
          <w:color w:val="000000"/>
          <w:sz w:val="22"/>
          <w:szCs w:val="22"/>
        </w:rPr>
        <w:t>officinalis</w:t>
      </w:r>
      <w:proofErr w:type="spellEnd"/>
      <w:r w:rsidRPr="00994760">
        <w:rPr>
          <w:rFonts w:asciiTheme="minorHAnsi" w:eastAsia="MS PGothic" w:hAnsiTheme="minorHAnsi"/>
          <w:i/>
          <w:color w:val="000000"/>
          <w:sz w:val="22"/>
          <w:szCs w:val="22"/>
        </w:rPr>
        <w:t xml:space="preserve">, </w:t>
      </w:r>
      <w:proofErr w:type="spellStart"/>
      <w:r w:rsidRPr="00994760">
        <w:rPr>
          <w:rFonts w:asciiTheme="minorHAnsi" w:eastAsia="MS PGothic" w:hAnsiTheme="minorHAnsi"/>
          <w:i/>
          <w:color w:val="000000"/>
          <w:sz w:val="22"/>
          <w:szCs w:val="22"/>
        </w:rPr>
        <w:t>Tagetes</w:t>
      </w:r>
      <w:proofErr w:type="spellEnd"/>
      <w:r w:rsidRPr="00994760">
        <w:rPr>
          <w:rFonts w:asciiTheme="minorHAnsi" w:eastAsia="MS PGothic" w:hAnsiTheme="minorHAnsi"/>
          <w:i/>
          <w:color w:val="000000"/>
          <w:sz w:val="22"/>
          <w:szCs w:val="22"/>
        </w:rPr>
        <w:t xml:space="preserve"> sp.</w:t>
      </w:r>
      <w:r w:rsidRPr="00994760">
        <w:rPr>
          <w:rFonts w:asciiTheme="minorHAnsi" w:eastAsia="MS PGothic" w:hAnsiTheme="minorHAnsi"/>
          <w:color w:val="000000"/>
          <w:sz w:val="22"/>
          <w:szCs w:val="22"/>
        </w:rPr>
        <w:t xml:space="preserve">), the separation of waxes from </w:t>
      </w:r>
      <w:proofErr w:type="spellStart"/>
      <w:r w:rsidRPr="00994760">
        <w:rPr>
          <w:rFonts w:asciiTheme="minorHAnsi" w:eastAsia="MS PGothic" w:hAnsiTheme="minorHAnsi"/>
          <w:i/>
          <w:color w:val="000000"/>
          <w:sz w:val="22"/>
          <w:szCs w:val="22"/>
        </w:rPr>
        <w:t>Miscanthus</w:t>
      </w:r>
      <w:proofErr w:type="spellEnd"/>
      <w:r w:rsidRPr="00994760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994760">
        <w:rPr>
          <w:rFonts w:asciiTheme="minorHAnsi" w:eastAsia="MS PGothic" w:hAnsiTheme="minorHAnsi"/>
          <w:i/>
          <w:color w:val="000000"/>
          <w:sz w:val="22"/>
          <w:szCs w:val="22"/>
        </w:rPr>
        <w:t>sp.</w:t>
      </w:r>
      <w:r w:rsidRPr="00994760">
        <w:rPr>
          <w:rFonts w:asciiTheme="minorHAnsi" w:eastAsia="MS PGothic" w:hAnsiTheme="minorHAnsi"/>
          <w:color w:val="000000"/>
          <w:sz w:val="22"/>
          <w:szCs w:val="22"/>
        </w:rPr>
        <w:t xml:space="preserve"> stalks or the obtaining of fragrances from </w:t>
      </w:r>
      <w:r w:rsidRPr="00994760">
        <w:rPr>
          <w:rFonts w:asciiTheme="minorHAnsi" w:eastAsia="MS PGothic" w:hAnsiTheme="minorHAnsi"/>
          <w:i/>
          <w:color w:val="000000"/>
          <w:sz w:val="22"/>
          <w:szCs w:val="22"/>
        </w:rPr>
        <w:t xml:space="preserve">Magnolia </w:t>
      </w:r>
      <w:r w:rsidRPr="002D145F">
        <w:rPr>
          <w:rFonts w:asciiTheme="minorHAnsi" w:eastAsia="MS PGothic" w:hAnsiTheme="minorHAnsi"/>
          <w:color w:val="000000"/>
          <w:sz w:val="22"/>
          <w:szCs w:val="22"/>
        </w:rPr>
        <w:t xml:space="preserve">× </w:t>
      </w:r>
      <w:proofErr w:type="spellStart"/>
      <w:r w:rsidRPr="00994760">
        <w:rPr>
          <w:rFonts w:asciiTheme="minorHAnsi" w:eastAsia="MS PGothic" w:hAnsiTheme="minorHAnsi"/>
          <w:i/>
          <w:color w:val="000000"/>
          <w:sz w:val="22"/>
          <w:szCs w:val="22"/>
        </w:rPr>
        <w:t>pruhoniciana</w:t>
      </w:r>
      <w:proofErr w:type="spellEnd"/>
      <w:r w:rsidRPr="00994760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07235D">
        <w:rPr>
          <w:rFonts w:asciiTheme="minorHAnsi" w:eastAsia="MS PGothic" w:hAnsiTheme="minorHAnsi"/>
          <w:color w:val="000000"/>
          <w:sz w:val="22"/>
          <w:szCs w:val="22"/>
        </w:rPr>
        <w:t>blooms</w:t>
      </w:r>
      <w:r w:rsidRPr="00994760">
        <w:rPr>
          <w:rFonts w:asciiTheme="minorHAnsi" w:eastAsia="MS PGothic" w:hAnsiTheme="minorHAnsi"/>
          <w:color w:val="000000"/>
          <w:sz w:val="22"/>
          <w:szCs w:val="22"/>
        </w:rPr>
        <w:t>. From the waste biomass, the residual fresh marc after vine grapes pressing was processed to obtain resveratrol and other substances with antioxidant activity.</w:t>
      </w:r>
    </w:p>
    <w:p w:rsidR="00D551FB" w:rsidRDefault="00D551FB" w:rsidP="00DB03E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Raw </w:t>
      </w:r>
      <w:r w:rsidR="006E1F66">
        <w:rPr>
          <w:rFonts w:asciiTheme="minorHAnsi" w:eastAsia="MS PGothic" w:hAnsiTheme="minorHAnsi"/>
          <w:color w:val="000000"/>
          <w:sz w:val="22"/>
          <w:szCs w:val="22"/>
        </w:rPr>
        <w:t xml:space="preserve">processed </w:t>
      </w:r>
      <w:r>
        <w:rPr>
          <w:rFonts w:asciiTheme="minorHAnsi" w:eastAsia="MS PGothic" w:hAnsiTheme="minorHAnsi"/>
          <w:color w:val="000000"/>
          <w:sz w:val="22"/>
          <w:szCs w:val="22"/>
        </w:rPr>
        <w:t>biomass is shown on Figure 1</w:t>
      </w:r>
      <w:r w:rsidR="0007235D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:rsidR="00CA0F2E" w:rsidRDefault="00CA0F2E" w:rsidP="00DB03E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</w:p>
    <w:p w:rsidR="00CA0F2E" w:rsidRDefault="00CA0F2E" w:rsidP="00DB03E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</w:p>
    <w:p w:rsidR="00CA0F2E" w:rsidRDefault="00CA0F2E" w:rsidP="00DB03E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</w:p>
    <w:p w:rsidR="0007235D" w:rsidRDefault="0007235D" w:rsidP="00DB03E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5"/>
        <w:gridCol w:w="1775"/>
        <w:gridCol w:w="1813"/>
        <w:gridCol w:w="1775"/>
        <w:gridCol w:w="1649"/>
      </w:tblGrid>
      <w:tr w:rsidR="00BD5AC2" w:rsidRPr="00482BA6" w:rsidTr="00482BA6">
        <w:tc>
          <w:tcPr>
            <w:tcW w:w="1721" w:type="dxa"/>
          </w:tcPr>
          <w:p w:rsidR="002F6A81" w:rsidRPr="00482BA6" w:rsidRDefault="00CA0F2E" w:rsidP="00482BA6">
            <w:pPr>
              <w:snapToGrid w:val="0"/>
              <w:spacing w:line="240" w:lineRule="auto"/>
              <w:rPr>
                <w:rFonts w:asciiTheme="minorHAnsi" w:eastAsia="MS PGothic" w:hAnsiTheme="minorHAnsi"/>
                <w:color w:val="000000"/>
                <w:sz w:val="22"/>
                <w:szCs w:val="22"/>
              </w:rPr>
            </w:pPr>
            <w:r w:rsidRPr="00482BA6">
              <w:rPr>
                <w:rFonts w:asciiTheme="minorHAnsi" w:hAnsiTheme="minorHAnsi"/>
                <w:noProof/>
                <w:lang w:val="cs-CZ" w:eastAsia="cs-CZ"/>
              </w:rPr>
              <w:drawing>
                <wp:inline distT="0" distB="0" distL="0" distR="0" wp14:anchorId="1BFCA6C1" wp14:editId="4695F442">
                  <wp:extent cx="1080000" cy="894857"/>
                  <wp:effectExtent l="0" t="0" r="6350" b="63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89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2BA6" w:rsidRPr="00482BA6" w:rsidRDefault="00482BA6" w:rsidP="00482BA6">
            <w:pPr>
              <w:tabs>
                <w:tab w:val="clear" w:pos="7100"/>
                <w:tab w:val="left" w:pos="1290"/>
              </w:tabs>
              <w:snapToGrid w:val="0"/>
              <w:spacing w:line="240" w:lineRule="auto"/>
              <w:rPr>
                <w:rFonts w:asciiTheme="minorHAnsi" w:eastAsia="MS PGothic" w:hAnsiTheme="minorHAnsi"/>
                <w:color w:val="000000"/>
                <w:sz w:val="22"/>
                <w:szCs w:val="22"/>
              </w:rPr>
            </w:pPr>
          </w:p>
          <w:p w:rsidR="00CA0F2E" w:rsidRPr="00482BA6" w:rsidRDefault="00CA0F2E" w:rsidP="00482BA6">
            <w:pPr>
              <w:snapToGrid w:val="0"/>
              <w:spacing w:line="240" w:lineRule="auto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</w:rPr>
            </w:pPr>
            <w:r w:rsidRPr="00482BA6"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cs-CZ" w:eastAsia="cs-CZ"/>
              </w:rPr>
              <w:drawing>
                <wp:inline distT="0" distB="0" distL="0" distR="0" wp14:anchorId="01C86005" wp14:editId="7F1863B3">
                  <wp:extent cx="1080000" cy="813361"/>
                  <wp:effectExtent l="0" t="0" r="6350" b="6350"/>
                  <wp:docPr id="2" name="Picture 246" descr="C:\Users\rouskova\Documents\konference\ICCT\ICCT_2015\mesicek_mrazen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246" descr="C:\Users\rouskova\Documents\konference\ICCT\ICCT_2015\mesicek_mrazen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813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</w:tcPr>
          <w:p w:rsidR="00CA0F2E" w:rsidRPr="00482BA6" w:rsidRDefault="00CA0F2E" w:rsidP="00482BA6">
            <w:pPr>
              <w:snapToGrid w:val="0"/>
              <w:spacing w:line="240" w:lineRule="auto"/>
              <w:jc w:val="center"/>
              <w:rPr>
                <w:rFonts w:asciiTheme="minorHAnsi" w:hAnsiTheme="minorHAnsi"/>
                <w:noProof/>
                <w:lang w:val="cs-CZ" w:eastAsia="cs-CZ"/>
              </w:rPr>
            </w:pPr>
            <w:r w:rsidRPr="00482BA6">
              <w:rPr>
                <w:rFonts w:asciiTheme="minorHAnsi" w:hAnsiTheme="minorHAnsi"/>
                <w:noProof/>
                <w:lang w:val="cs-CZ" w:eastAsia="cs-CZ"/>
              </w:rPr>
              <w:drawing>
                <wp:inline distT="0" distB="0" distL="0" distR="0" wp14:anchorId="65B5B999" wp14:editId="079DFED3">
                  <wp:extent cx="1076325" cy="895350"/>
                  <wp:effectExtent l="0" t="0" r="9525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1" b="6415"/>
                          <a:stretch/>
                        </pic:blipFill>
                        <pic:spPr bwMode="auto">
                          <a:xfrm>
                            <a:off x="0" y="0"/>
                            <a:ext cx="1080000" cy="8984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82BA6" w:rsidRPr="00482BA6" w:rsidRDefault="00482BA6" w:rsidP="00482BA6">
            <w:pPr>
              <w:snapToGrid w:val="0"/>
              <w:spacing w:line="240" w:lineRule="auto"/>
              <w:jc w:val="left"/>
              <w:rPr>
                <w:rFonts w:asciiTheme="minorHAnsi" w:hAnsiTheme="minorHAnsi"/>
                <w:noProof/>
                <w:sz w:val="22"/>
                <w:szCs w:val="22"/>
                <w:lang w:val="cs-CZ" w:eastAsia="cs-CZ"/>
              </w:rPr>
            </w:pPr>
          </w:p>
          <w:p w:rsidR="002F6A81" w:rsidRPr="00482BA6" w:rsidRDefault="00CA0F2E" w:rsidP="00482BA6">
            <w:pPr>
              <w:snapToGrid w:val="0"/>
              <w:spacing w:line="240" w:lineRule="auto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</w:rPr>
            </w:pPr>
            <w:r w:rsidRPr="00482BA6"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cs-CZ" w:eastAsia="cs-CZ"/>
              </w:rPr>
              <w:drawing>
                <wp:inline distT="0" distB="0" distL="0" distR="0" wp14:anchorId="534588C4" wp14:editId="2D9CB62C">
                  <wp:extent cx="1080000" cy="805745"/>
                  <wp:effectExtent l="0" t="0" r="6350" b="0"/>
                  <wp:docPr id="85" name="Picture 247" descr="C:\Users\rouskova\Documents\konference\ICCT\ICCT_2015\04_afrikan_pyt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247" descr="C:\Users\rouskova\Documents\konference\ICCT\ICCT_2015\04_afrikan_pyt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29" t="119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80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</w:tcPr>
          <w:p w:rsidR="002F6A81" w:rsidRPr="00482BA6" w:rsidRDefault="002F6A81" w:rsidP="00482BA6">
            <w:pPr>
              <w:snapToGrid w:val="0"/>
              <w:spacing w:line="240" w:lineRule="auto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</w:rPr>
            </w:pPr>
            <w:r w:rsidRPr="00482BA6">
              <w:rPr>
                <w:rFonts w:asciiTheme="minorHAnsi" w:hAnsiTheme="minorHAnsi"/>
                <w:noProof/>
                <w:lang w:val="cs-CZ" w:eastAsia="cs-CZ"/>
              </w:rPr>
              <w:drawing>
                <wp:inline distT="0" distB="0" distL="0" distR="0" wp14:anchorId="70059032" wp14:editId="2079C2AE">
                  <wp:extent cx="1112842" cy="186690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569" cy="1893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</w:tcPr>
          <w:p w:rsidR="002F6A81" w:rsidRPr="00482BA6" w:rsidRDefault="002F6A81" w:rsidP="00482BA6">
            <w:pPr>
              <w:snapToGrid w:val="0"/>
              <w:spacing w:line="240" w:lineRule="auto"/>
              <w:jc w:val="center"/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cs-CZ" w:eastAsia="cs-CZ"/>
              </w:rPr>
            </w:pPr>
            <w:r w:rsidRPr="00482BA6"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cs-CZ" w:eastAsia="cs-CZ"/>
              </w:rPr>
              <w:drawing>
                <wp:inline distT="0" distB="0" distL="0" distR="0" wp14:anchorId="7A2E5211" wp14:editId="5E0F539B">
                  <wp:extent cx="1080000" cy="1002562"/>
                  <wp:effectExtent l="0" t="0" r="6350" b="7620"/>
                  <wp:docPr id="68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Obrázek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26" t="3999" r="1218" b="1512"/>
                          <a:stretch/>
                        </pic:blipFill>
                        <pic:spPr bwMode="auto">
                          <a:xfrm>
                            <a:off x="0" y="0"/>
                            <a:ext cx="1080000" cy="1002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25400"/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2F6A81" w:rsidRPr="00482BA6" w:rsidRDefault="002F6A81" w:rsidP="00482BA6">
            <w:pPr>
              <w:snapToGrid w:val="0"/>
              <w:spacing w:line="240" w:lineRule="auto"/>
              <w:jc w:val="center"/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cs-CZ" w:eastAsia="cs-CZ"/>
              </w:rPr>
            </w:pPr>
            <w:r w:rsidRPr="00482BA6"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cs-CZ" w:eastAsia="cs-CZ"/>
              </w:rPr>
              <w:drawing>
                <wp:inline distT="0" distB="0" distL="0" distR="0" wp14:anchorId="0D073DB3" wp14:editId="69D6AE14">
                  <wp:extent cx="1080000" cy="810913"/>
                  <wp:effectExtent l="0" t="0" r="6350" b="8255"/>
                  <wp:docPr id="70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Obrázek 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810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25400"/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</w:tcPr>
          <w:p w:rsidR="002F6A81" w:rsidRDefault="00654022" w:rsidP="00482BA6">
            <w:pPr>
              <w:snapToGrid w:val="0"/>
              <w:spacing w:line="240" w:lineRule="auto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cs-CZ" w:eastAsia="cs-CZ"/>
              </w:rPr>
              <w:drawing>
                <wp:inline distT="0" distB="0" distL="0" distR="0" wp14:anchorId="6BE11BFD" wp14:editId="35FBBA3D">
                  <wp:extent cx="919162" cy="895350"/>
                  <wp:effectExtent l="0" t="0" r="0" b="0"/>
                  <wp:docPr id="6" name="Obrázek 6" descr="C:\Users\rouskova\Documents\CK_biorafinace\02_vyber_rostlin\magnolie_protokoly\foto_jakl\foto_Standa_MiR\sber\magnolie_list_pou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uskova\Documents\CK_biorafinace\02_vyber_rostlin\magnolie_protokoly\foto_jakl\foto_Standa_MiR\sber\magnolie_list_poup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62" r="5303" b="40161"/>
                          <a:stretch/>
                        </pic:blipFill>
                        <pic:spPr bwMode="auto">
                          <a:xfrm>
                            <a:off x="0" y="0"/>
                            <a:ext cx="920458" cy="896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54022" w:rsidRPr="00482BA6" w:rsidRDefault="00654022" w:rsidP="00482BA6">
            <w:pPr>
              <w:snapToGrid w:val="0"/>
              <w:spacing w:line="240" w:lineRule="auto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</w:rPr>
            </w:pPr>
            <w:r w:rsidRPr="00482BA6"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cs-CZ" w:eastAsia="cs-CZ"/>
              </w:rPr>
              <w:drawing>
                <wp:inline distT="0" distB="0" distL="0" distR="0" wp14:anchorId="15247D45" wp14:editId="33E68201">
                  <wp:extent cx="998698" cy="969535"/>
                  <wp:effectExtent l="0" t="0" r="0" b="254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81" r="16313"/>
                          <a:stretch/>
                        </pic:blipFill>
                        <pic:spPr bwMode="auto">
                          <a:xfrm>
                            <a:off x="0" y="0"/>
                            <a:ext cx="1014343" cy="984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254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AC2" w:rsidRPr="00482BA6" w:rsidTr="00482BA6">
        <w:tc>
          <w:tcPr>
            <w:tcW w:w="1721" w:type="dxa"/>
          </w:tcPr>
          <w:p w:rsidR="002F6A81" w:rsidRPr="00482BA6" w:rsidRDefault="002F6A81" w:rsidP="00482BA6">
            <w:pPr>
              <w:snapToGrid w:val="0"/>
              <w:spacing w:line="240" w:lineRule="auto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</w:rPr>
            </w:pPr>
            <w:r w:rsidRPr="00482BA6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>(a)</w:t>
            </w:r>
          </w:p>
        </w:tc>
        <w:tc>
          <w:tcPr>
            <w:tcW w:w="1725" w:type="dxa"/>
          </w:tcPr>
          <w:p w:rsidR="002F6A81" w:rsidRPr="00482BA6" w:rsidRDefault="002F6A81" w:rsidP="00482BA6">
            <w:pPr>
              <w:snapToGrid w:val="0"/>
              <w:spacing w:line="240" w:lineRule="auto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</w:rPr>
            </w:pPr>
            <w:r w:rsidRPr="00482BA6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>(b)</w:t>
            </w:r>
          </w:p>
        </w:tc>
        <w:tc>
          <w:tcPr>
            <w:tcW w:w="1718" w:type="dxa"/>
          </w:tcPr>
          <w:p w:rsidR="002F6A81" w:rsidRPr="00482BA6" w:rsidRDefault="002F6A81" w:rsidP="00482BA6">
            <w:pPr>
              <w:snapToGrid w:val="0"/>
              <w:spacing w:line="240" w:lineRule="auto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</w:rPr>
            </w:pPr>
            <w:r w:rsidRPr="00482BA6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>(c)</w:t>
            </w:r>
          </w:p>
        </w:tc>
        <w:tc>
          <w:tcPr>
            <w:tcW w:w="1652" w:type="dxa"/>
          </w:tcPr>
          <w:p w:rsidR="002F6A81" w:rsidRPr="00482BA6" w:rsidRDefault="002F6A81" w:rsidP="00482BA6">
            <w:pPr>
              <w:snapToGrid w:val="0"/>
              <w:spacing w:line="240" w:lineRule="auto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</w:rPr>
            </w:pPr>
            <w:r w:rsidRPr="00482BA6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>(d)</w:t>
            </w:r>
          </w:p>
        </w:tc>
        <w:tc>
          <w:tcPr>
            <w:tcW w:w="2244" w:type="dxa"/>
          </w:tcPr>
          <w:p w:rsidR="002F6A81" w:rsidRPr="00482BA6" w:rsidRDefault="002F6A81" w:rsidP="00482BA6">
            <w:pPr>
              <w:snapToGrid w:val="0"/>
              <w:spacing w:line="240" w:lineRule="auto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</w:rPr>
            </w:pPr>
            <w:r w:rsidRPr="00482BA6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>(e)</w:t>
            </w:r>
          </w:p>
        </w:tc>
      </w:tr>
    </w:tbl>
    <w:p w:rsidR="00482BA6" w:rsidRDefault="00482BA6" w:rsidP="00D551FB">
      <w:pPr>
        <w:snapToGrid w:val="0"/>
        <w:spacing w:after="120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</w:p>
    <w:p w:rsidR="00D551FB" w:rsidRPr="00CA0F2E" w:rsidRDefault="00D551FB" w:rsidP="00D551FB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Figure </w:t>
      </w:r>
      <w:r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1. </w:t>
      </w:r>
      <w:r w:rsidR="006E1F66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Processed</w:t>
      </w:r>
      <w:r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 xml:space="preserve"> biomass. </w:t>
      </w:r>
      <w:r w:rsidRPr="006E1F66">
        <w:rPr>
          <w:rFonts w:asciiTheme="minorHAnsi" w:eastAsia="MS PGothic" w:hAnsiTheme="minorHAnsi"/>
          <w:b/>
          <w:i/>
          <w:color w:val="000000"/>
          <w:szCs w:val="18"/>
          <w:lang w:val="en-US" w:eastAsia="ko-KR"/>
        </w:rPr>
        <w:t>Calendula</w:t>
      </w:r>
      <w:r w:rsidR="00CA0F2E">
        <w:rPr>
          <w:rFonts w:asciiTheme="minorHAnsi" w:eastAsia="MS PGothic" w:hAnsiTheme="minorHAnsi"/>
          <w:b/>
          <w:i/>
          <w:color w:val="000000"/>
          <w:szCs w:val="18"/>
          <w:lang w:val="en-US" w:eastAsia="ko-KR"/>
        </w:rPr>
        <w:t xml:space="preserve"> </w:t>
      </w:r>
      <w:r w:rsidR="006E1F66" w:rsidRPr="00CA0F2E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(a)</w:t>
      </w:r>
      <w:r w:rsidRPr="00CA0F2E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,</w:t>
      </w:r>
      <w:r w:rsidRPr="006E1F66">
        <w:rPr>
          <w:rFonts w:asciiTheme="minorHAnsi" w:eastAsia="MS PGothic" w:hAnsiTheme="minorHAnsi"/>
          <w:b/>
          <w:i/>
          <w:color w:val="000000"/>
          <w:szCs w:val="18"/>
          <w:lang w:val="en-US" w:eastAsia="ko-KR"/>
        </w:rPr>
        <w:t xml:space="preserve"> </w:t>
      </w:r>
      <w:proofErr w:type="spellStart"/>
      <w:r w:rsidRPr="006E1F66">
        <w:rPr>
          <w:rFonts w:asciiTheme="minorHAnsi" w:eastAsia="MS PGothic" w:hAnsiTheme="minorHAnsi"/>
          <w:b/>
          <w:i/>
          <w:color w:val="000000"/>
          <w:szCs w:val="18"/>
          <w:lang w:val="en-US" w:eastAsia="ko-KR"/>
        </w:rPr>
        <w:t>Tagete</w:t>
      </w:r>
      <w:r w:rsidR="006E1F66">
        <w:rPr>
          <w:rFonts w:asciiTheme="minorHAnsi" w:eastAsia="MS PGothic" w:hAnsiTheme="minorHAnsi"/>
          <w:b/>
          <w:i/>
          <w:color w:val="000000"/>
          <w:szCs w:val="18"/>
          <w:lang w:val="en-US" w:eastAsia="ko-KR"/>
        </w:rPr>
        <w:t>s</w:t>
      </w:r>
      <w:proofErr w:type="spellEnd"/>
      <w:r w:rsidR="006E1F66">
        <w:rPr>
          <w:rFonts w:asciiTheme="minorHAnsi" w:eastAsia="MS PGothic" w:hAnsiTheme="minorHAnsi"/>
          <w:b/>
          <w:i/>
          <w:color w:val="000000"/>
          <w:szCs w:val="18"/>
          <w:lang w:val="en-US" w:eastAsia="ko-KR"/>
        </w:rPr>
        <w:t xml:space="preserve"> </w:t>
      </w:r>
      <w:r w:rsidR="006E1F66" w:rsidRPr="00CA0F2E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(b)</w:t>
      </w:r>
      <w:r w:rsidRPr="00CA0F2E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,</w:t>
      </w:r>
      <w:r w:rsidRPr="006E1F66">
        <w:rPr>
          <w:rFonts w:asciiTheme="minorHAnsi" w:eastAsia="MS PGothic" w:hAnsiTheme="minorHAnsi"/>
          <w:b/>
          <w:i/>
          <w:color w:val="000000"/>
          <w:szCs w:val="18"/>
          <w:lang w:val="en-US" w:eastAsia="ko-KR"/>
        </w:rPr>
        <w:t xml:space="preserve"> </w:t>
      </w:r>
      <w:proofErr w:type="spellStart"/>
      <w:r w:rsidRPr="006E1F66">
        <w:rPr>
          <w:rFonts w:asciiTheme="minorHAnsi" w:eastAsia="MS PGothic" w:hAnsiTheme="minorHAnsi"/>
          <w:b/>
          <w:i/>
          <w:color w:val="000000"/>
          <w:szCs w:val="18"/>
          <w:lang w:val="en-US" w:eastAsia="ko-KR"/>
        </w:rPr>
        <w:t>Mis</w:t>
      </w:r>
      <w:r w:rsidR="006E1F66" w:rsidRPr="006E1F66">
        <w:rPr>
          <w:rFonts w:asciiTheme="minorHAnsi" w:eastAsia="MS PGothic" w:hAnsiTheme="minorHAnsi"/>
          <w:b/>
          <w:i/>
          <w:color w:val="000000"/>
          <w:szCs w:val="18"/>
          <w:lang w:val="en-US" w:eastAsia="ko-KR"/>
        </w:rPr>
        <w:t>canthu</w:t>
      </w:r>
      <w:r w:rsidR="006E1F66">
        <w:rPr>
          <w:rFonts w:asciiTheme="minorHAnsi" w:eastAsia="MS PGothic" w:hAnsiTheme="minorHAnsi"/>
          <w:b/>
          <w:i/>
          <w:color w:val="000000"/>
          <w:szCs w:val="18"/>
          <w:lang w:val="en-US" w:eastAsia="ko-KR"/>
        </w:rPr>
        <w:t>s</w:t>
      </w:r>
      <w:proofErr w:type="spellEnd"/>
      <w:r w:rsidR="006E1F66">
        <w:rPr>
          <w:rFonts w:asciiTheme="minorHAnsi" w:eastAsia="MS PGothic" w:hAnsiTheme="minorHAnsi"/>
          <w:b/>
          <w:i/>
          <w:color w:val="000000"/>
          <w:szCs w:val="18"/>
          <w:lang w:val="en-US" w:eastAsia="ko-KR"/>
        </w:rPr>
        <w:t xml:space="preserve"> </w:t>
      </w:r>
      <w:r w:rsidR="006E1F66" w:rsidRPr="00CA0F2E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(c),</w:t>
      </w:r>
      <w:r w:rsidR="002F6A81">
        <w:rPr>
          <w:rFonts w:asciiTheme="minorHAnsi" w:eastAsia="MS PGothic" w:hAnsiTheme="minorHAnsi"/>
          <w:b/>
          <w:i/>
          <w:color w:val="000000"/>
          <w:szCs w:val="18"/>
          <w:lang w:val="en-US" w:eastAsia="ko-KR"/>
        </w:rPr>
        <w:t xml:space="preserve"> </w:t>
      </w:r>
      <w:r w:rsidR="00482BA6" w:rsidRPr="00CA0F2E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 xml:space="preserve">marc </w:t>
      </w:r>
      <w:r w:rsidR="00482BA6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 xml:space="preserve">of white and red </w:t>
      </w:r>
      <w:r w:rsidR="002F6A81" w:rsidRPr="00CA0F2E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grape</w:t>
      </w:r>
      <w:r w:rsidR="00482BA6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s</w:t>
      </w:r>
      <w:r w:rsidR="002F6A81" w:rsidRPr="00CA0F2E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 xml:space="preserve"> (d)</w:t>
      </w:r>
      <w:r w:rsidR="002F6A81">
        <w:rPr>
          <w:rFonts w:asciiTheme="minorHAnsi" w:eastAsia="MS PGothic" w:hAnsiTheme="minorHAnsi"/>
          <w:b/>
          <w:i/>
          <w:color w:val="000000"/>
          <w:szCs w:val="18"/>
          <w:lang w:val="en-US" w:eastAsia="ko-KR"/>
        </w:rPr>
        <w:t>,</w:t>
      </w:r>
      <w:r w:rsidR="006E1F66" w:rsidRPr="006E1F66">
        <w:rPr>
          <w:rFonts w:asciiTheme="minorHAnsi" w:eastAsia="MS PGothic" w:hAnsiTheme="minorHAnsi"/>
          <w:b/>
          <w:i/>
          <w:color w:val="000000"/>
          <w:szCs w:val="18"/>
          <w:lang w:val="en-US" w:eastAsia="ko-KR"/>
        </w:rPr>
        <w:t xml:space="preserve"> Magnolia</w:t>
      </w:r>
      <w:r w:rsidR="006E1F66" w:rsidRPr="00482BA6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 xml:space="preserve"> </w:t>
      </w:r>
      <w:r w:rsidR="00482BA6" w:rsidRPr="00482BA6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×</w:t>
      </w:r>
      <w:r w:rsidR="006E1F66" w:rsidRPr="00482BA6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 xml:space="preserve"> </w:t>
      </w:r>
      <w:proofErr w:type="spellStart"/>
      <w:r w:rsidR="006E1F66">
        <w:rPr>
          <w:rFonts w:asciiTheme="minorHAnsi" w:eastAsia="MS PGothic" w:hAnsiTheme="minorHAnsi"/>
          <w:b/>
          <w:i/>
          <w:color w:val="000000"/>
          <w:szCs w:val="18"/>
          <w:lang w:val="en-US" w:eastAsia="ko-KR"/>
        </w:rPr>
        <w:t>pruhoniciana</w:t>
      </w:r>
      <w:proofErr w:type="spellEnd"/>
      <w:r w:rsidR="006E1F66">
        <w:rPr>
          <w:rFonts w:asciiTheme="minorHAnsi" w:eastAsia="MS PGothic" w:hAnsiTheme="minorHAnsi"/>
          <w:b/>
          <w:i/>
          <w:color w:val="000000"/>
          <w:szCs w:val="18"/>
          <w:lang w:val="en-US" w:eastAsia="ko-KR"/>
        </w:rPr>
        <w:t xml:space="preserve"> </w:t>
      </w:r>
      <w:r w:rsidR="006E1F66" w:rsidRPr="00CA0F2E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blooms</w:t>
      </w:r>
      <w:r w:rsidR="002F6A81" w:rsidRPr="00CA0F2E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 xml:space="preserve"> (e)</w:t>
      </w:r>
      <w:r w:rsidR="00482BA6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</w:p>
    <w:p w:rsidR="00D551FB" w:rsidRDefault="00D551FB" w:rsidP="00DB03E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</w:p>
    <w:p w:rsidR="00DB03E7" w:rsidRPr="008D0BEB" w:rsidRDefault="00DB03E7" w:rsidP="00DB03E7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F24875" w:rsidRDefault="0007235D" w:rsidP="0007235D">
      <w:pPr>
        <w:tabs>
          <w:tab w:val="clear" w:pos="7100"/>
        </w:tabs>
        <w:spacing w:after="12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Carotenoids, especially l</w:t>
      </w:r>
      <w:r w:rsidR="00A516D0" w:rsidRPr="00A516D0">
        <w:rPr>
          <w:rFonts w:asciiTheme="minorHAnsi" w:hAnsiTheme="minorHAnsi"/>
          <w:sz w:val="22"/>
          <w:szCs w:val="22"/>
          <w:lang w:val="en-US"/>
        </w:rPr>
        <w:t xml:space="preserve">utein, contained in larger quantities in </w:t>
      </w:r>
      <w:r w:rsidR="00A516D0" w:rsidRPr="00A516D0">
        <w:rPr>
          <w:rFonts w:asciiTheme="minorHAnsi" w:hAnsiTheme="minorHAnsi"/>
          <w:i/>
          <w:sz w:val="22"/>
          <w:szCs w:val="22"/>
          <w:lang w:val="en-US"/>
        </w:rPr>
        <w:t>Calendula</w:t>
      </w:r>
      <w:r w:rsidR="00A516D0" w:rsidRPr="00A516D0">
        <w:rPr>
          <w:rFonts w:asciiTheme="minorHAnsi" w:hAnsiTheme="minorHAnsi"/>
          <w:sz w:val="22"/>
          <w:szCs w:val="22"/>
          <w:lang w:val="en-US"/>
        </w:rPr>
        <w:t xml:space="preserve"> and </w:t>
      </w:r>
      <w:proofErr w:type="spellStart"/>
      <w:r w:rsidR="00A516D0" w:rsidRPr="00A516D0">
        <w:rPr>
          <w:rFonts w:asciiTheme="minorHAnsi" w:hAnsiTheme="minorHAnsi"/>
          <w:i/>
          <w:sz w:val="22"/>
          <w:szCs w:val="22"/>
          <w:lang w:val="en-US"/>
        </w:rPr>
        <w:t>Tagetes</w:t>
      </w:r>
      <w:proofErr w:type="spellEnd"/>
      <w:r w:rsidR="00A516D0">
        <w:rPr>
          <w:rFonts w:asciiTheme="minorHAnsi" w:hAnsiTheme="minorHAnsi"/>
          <w:sz w:val="22"/>
          <w:szCs w:val="22"/>
          <w:lang w:val="en-US"/>
        </w:rPr>
        <w:t xml:space="preserve">, </w:t>
      </w:r>
      <w:r>
        <w:rPr>
          <w:rFonts w:asciiTheme="minorHAnsi" w:hAnsiTheme="minorHAnsi"/>
          <w:sz w:val="22"/>
          <w:szCs w:val="22"/>
          <w:lang w:val="en-US"/>
        </w:rPr>
        <w:t>are</w:t>
      </w:r>
      <w:r w:rsidR="00A516D0">
        <w:rPr>
          <w:rFonts w:asciiTheme="minorHAnsi" w:hAnsiTheme="minorHAnsi"/>
          <w:sz w:val="22"/>
          <w:szCs w:val="22"/>
          <w:lang w:val="en-US"/>
        </w:rPr>
        <w:t xml:space="preserve"> used</w:t>
      </w:r>
      <w:r w:rsidR="00A516D0" w:rsidRPr="00A516D0">
        <w:rPr>
          <w:rFonts w:asciiTheme="minorHAnsi" w:hAnsiTheme="minorHAnsi"/>
          <w:sz w:val="22"/>
          <w:szCs w:val="22"/>
          <w:lang w:val="en-US"/>
        </w:rPr>
        <w:t xml:space="preserve"> as a component of poultry feed or as a dye in </w:t>
      </w:r>
      <w:r w:rsidR="00A516D0">
        <w:rPr>
          <w:rFonts w:asciiTheme="minorHAnsi" w:hAnsiTheme="minorHAnsi"/>
          <w:sz w:val="22"/>
          <w:szCs w:val="22"/>
          <w:lang w:val="en-US"/>
        </w:rPr>
        <w:t>food supplements</w:t>
      </w:r>
      <w:r w:rsidR="00A516D0" w:rsidRPr="00A516D0">
        <w:rPr>
          <w:rFonts w:asciiTheme="minorHAnsi" w:hAnsiTheme="minorHAnsi"/>
          <w:sz w:val="22"/>
          <w:szCs w:val="22"/>
          <w:lang w:val="en-US"/>
        </w:rPr>
        <w:t>. It plays an important role in human nutrition as it has antioxidant effects in neutralizing free radicals causing degenerative changes in the retina.</w:t>
      </w:r>
    </w:p>
    <w:p w:rsidR="006114A8" w:rsidRDefault="006114A8" w:rsidP="0007235D">
      <w:pPr>
        <w:tabs>
          <w:tab w:val="clear" w:pos="7100"/>
        </w:tabs>
        <w:spacing w:after="120"/>
        <w:rPr>
          <w:rFonts w:asciiTheme="minorHAnsi" w:hAnsiTheme="minorHAnsi"/>
          <w:sz w:val="22"/>
          <w:szCs w:val="22"/>
          <w:lang w:val="en-US"/>
        </w:rPr>
      </w:pPr>
      <w:r w:rsidRPr="006114A8">
        <w:rPr>
          <w:rFonts w:asciiTheme="minorHAnsi" w:hAnsiTheme="minorHAnsi"/>
          <w:sz w:val="22"/>
          <w:szCs w:val="22"/>
          <w:lang w:val="en-US"/>
        </w:rPr>
        <w:t xml:space="preserve">Tall stems of </w:t>
      </w:r>
      <w:proofErr w:type="spellStart"/>
      <w:r w:rsidRPr="006114A8">
        <w:rPr>
          <w:rFonts w:asciiTheme="minorHAnsi" w:hAnsiTheme="minorHAnsi"/>
          <w:i/>
          <w:sz w:val="22"/>
          <w:szCs w:val="22"/>
          <w:lang w:val="en-US"/>
        </w:rPr>
        <w:t>Miscanthus</w:t>
      </w:r>
      <w:proofErr w:type="spellEnd"/>
      <w:r w:rsidRPr="006114A8">
        <w:rPr>
          <w:rFonts w:asciiTheme="minorHAnsi" w:hAnsiTheme="minorHAnsi"/>
          <w:sz w:val="22"/>
          <w:szCs w:val="22"/>
          <w:lang w:val="en-US"/>
        </w:rPr>
        <w:t xml:space="preserve"> contain a broad spectrum of various substances being potentially exploitable in cosmetics. </w:t>
      </w:r>
      <w:r>
        <w:rPr>
          <w:rFonts w:asciiTheme="minorHAnsi" w:hAnsiTheme="minorHAnsi"/>
          <w:sz w:val="22"/>
          <w:szCs w:val="22"/>
          <w:lang w:val="en-US"/>
        </w:rPr>
        <w:t>W</w:t>
      </w:r>
      <w:r w:rsidRPr="006114A8">
        <w:rPr>
          <w:rFonts w:asciiTheme="minorHAnsi" w:hAnsiTheme="minorHAnsi"/>
          <w:sz w:val="22"/>
          <w:szCs w:val="22"/>
          <w:lang w:val="en-US"/>
        </w:rPr>
        <w:t>aste biomass has, after being pressed into the form of pellets, the potential for energetic utilization as “green fuel”.</w:t>
      </w:r>
    </w:p>
    <w:p w:rsidR="002D145F" w:rsidRPr="00F24875" w:rsidRDefault="00027998" w:rsidP="0007235D">
      <w:pPr>
        <w:tabs>
          <w:tab w:val="clear" w:pos="7100"/>
        </w:tabs>
        <w:spacing w:after="12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Wine grape marc as an agricultural waste was tested on the antioxidant activity</w:t>
      </w:r>
      <w:r w:rsidRPr="00027998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 xml:space="preserve">and resveratrol </w:t>
      </w:r>
      <w:r w:rsidRPr="00F24875">
        <w:rPr>
          <w:rFonts w:asciiTheme="minorHAnsi" w:hAnsiTheme="minorHAnsi"/>
          <w:sz w:val="22"/>
          <w:szCs w:val="22"/>
          <w:lang w:val="en-US"/>
        </w:rPr>
        <w:t>content.</w:t>
      </w:r>
      <w:r w:rsidR="006114A8" w:rsidRPr="00F24875">
        <w:rPr>
          <w:rFonts w:asciiTheme="minorHAnsi" w:hAnsiTheme="minorHAnsi"/>
          <w:sz w:val="22"/>
          <w:szCs w:val="22"/>
          <w:lang w:val="en-US"/>
        </w:rPr>
        <w:t xml:space="preserve"> It is a </w:t>
      </w:r>
      <w:r w:rsidR="009C3670" w:rsidRPr="00F24875">
        <w:rPr>
          <w:rFonts w:asciiTheme="minorHAnsi" w:hAnsiTheme="minorHAnsi"/>
          <w:sz w:val="22"/>
          <w:szCs w:val="22"/>
          <w:lang w:val="en-US"/>
        </w:rPr>
        <w:t xml:space="preserve">rich </w:t>
      </w:r>
      <w:r w:rsidR="006114A8" w:rsidRPr="00F24875">
        <w:rPr>
          <w:rFonts w:asciiTheme="minorHAnsi" w:hAnsiTheme="minorHAnsi"/>
          <w:sz w:val="22"/>
          <w:szCs w:val="22"/>
          <w:lang w:val="en-US"/>
        </w:rPr>
        <w:t>source of</w:t>
      </w:r>
      <w:r w:rsidR="009C3670" w:rsidRPr="00F24875">
        <w:rPr>
          <w:rFonts w:asciiTheme="minorHAnsi" w:hAnsiTheme="minorHAnsi"/>
          <w:sz w:val="22"/>
          <w:szCs w:val="22"/>
          <w:lang w:val="en-US"/>
        </w:rPr>
        <w:t xml:space="preserve"> polyphenolic substances with</w:t>
      </w:r>
      <w:r w:rsidR="00F24875" w:rsidRPr="00F24875">
        <w:rPr>
          <w:rFonts w:asciiTheme="minorHAnsi" w:hAnsiTheme="minorHAnsi"/>
          <w:sz w:val="22"/>
          <w:szCs w:val="22"/>
          <w:lang w:val="en-US"/>
        </w:rPr>
        <w:t xml:space="preserve"> the influence on heart and blood vessel diseases</w:t>
      </w:r>
      <w:r w:rsidR="009C3670" w:rsidRPr="00F24875">
        <w:rPr>
          <w:rFonts w:asciiTheme="minorHAnsi" w:hAnsiTheme="minorHAnsi"/>
          <w:sz w:val="22"/>
          <w:szCs w:val="22"/>
          <w:lang w:val="en-US"/>
        </w:rPr>
        <w:t>.</w:t>
      </w:r>
    </w:p>
    <w:p w:rsidR="002D145F" w:rsidRPr="00AE4EF6" w:rsidRDefault="002D145F" w:rsidP="00AE4EF6">
      <w:pPr>
        <w:tabs>
          <w:tab w:val="clear" w:pos="7100"/>
        </w:tabs>
        <w:spacing w:after="120"/>
        <w:rPr>
          <w:rFonts w:asciiTheme="minorHAnsi" w:hAnsiTheme="minorHAnsi"/>
          <w:sz w:val="22"/>
          <w:szCs w:val="22"/>
          <w:lang w:val="en-US"/>
        </w:rPr>
      </w:pPr>
      <w:r w:rsidRPr="002D145F">
        <w:rPr>
          <w:rFonts w:asciiTheme="minorHAnsi" w:hAnsiTheme="minorHAnsi"/>
          <w:sz w:val="22"/>
          <w:szCs w:val="22"/>
          <w:lang w:val="en-US"/>
        </w:rPr>
        <w:t xml:space="preserve">Fragrant essences obtained by extracting fresh flowers </w:t>
      </w:r>
      <w:r>
        <w:rPr>
          <w:rFonts w:asciiTheme="minorHAnsi" w:hAnsiTheme="minorHAnsi"/>
          <w:sz w:val="22"/>
          <w:szCs w:val="22"/>
          <w:lang w:val="en-US"/>
        </w:rPr>
        <w:t xml:space="preserve">of </w:t>
      </w:r>
      <w:r w:rsidRPr="00994760">
        <w:rPr>
          <w:rFonts w:asciiTheme="minorHAnsi" w:eastAsia="MS PGothic" w:hAnsiTheme="minorHAnsi"/>
          <w:i/>
          <w:color w:val="000000"/>
          <w:sz w:val="22"/>
          <w:szCs w:val="22"/>
        </w:rPr>
        <w:t xml:space="preserve">Magnolia </w:t>
      </w:r>
      <w:r w:rsidRPr="002D145F">
        <w:rPr>
          <w:rFonts w:asciiTheme="minorHAnsi" w:eastAsia="MS PGothic" w:hAnsiTheme="minorHAnsi"/>
          <w:color w:val="000000"/>
          <w:sz w:val="22"/>
          <w:szCs w:val="22"/>
        </w:rPr>
        <w:t xml:space="preserve">× </w:t>
      </w:r>
      <w:proofErr w:type="spellStart"/>
      <w:r w:rsidRPr="00994760">
        <w:rPr>
          <w:rFonts w:asciiTheme="minorHAnsi" w:eastAsia="MS PGothic" w:hAnsiTheme="minorHAnsi"/>
          <w:i/>
          <w:color w:val="000000"/>
          <w:sz w:val="22"/>
          <w:szCs w:val="22"/>
        </w:rPr>
        <w:t>pruhoniciana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2D145F">
        <w:rPr>
          <w:rFonts w:asciiTheme="minorHAnsi" w:hAnsiTheme="minorHAnsi"/>
          <w:sz w:val="22"/>
          <w:szCs w:val="22"/>
          <w:lang w:val="en-US"/>
        </w:rPr>
        <w:t xml:space="preserve">have been </w:t>
      </w:r>
      <w:r w:rsidRPr="00AE4EF6">
        <w:rPr>
          <w:rFonts w:asciiTheme="minorHAnsi" w:hAnsiTheme="minorHAnsi"/>
          <w:sz w:val="22"/>
          <w:szCs w:val="22"/>
          <w:lang w:val="en-US"/>
        </w:rPr>
        <w:t>tested as face creams and fragrant ingredients and they could be useful for other various cosmetic products.</w:t>
      </w:r>
    </w:p>
    <w:p w:rsidR="002D145F" w:rsidRPr="00AE4EF6" w:rsidRDefault="00027998" w:rsidP="00AE4EF6">
      <w:pPr>
        <w:tabs>
          <w:tab w:val="clear" w:pos="7100"/>
        </w:tabs>
        <w:spacing w:after="200" w:line="276" w:lineRule="auto"/>
        <w:rPr>
          <w:rFonts w:asciiTheme="minorHAnsi" w:hAnsiTheme="minorHAnsi"/>
          <w:sz w:val="22"/>
          <w:szCs w:val="22"/>
          <w:lang w:val="en-US"/>
        </w:rPr>
      </w:pPr>
      <w:r w:rsidRPr="00AE4EF6">
        <w:rPr>
          <w:rFonts w:asciiTheme="minorHAnsi" w:hAnsiTheme="minorHAnsi"/>
          <w:sz w:val="22"/>
          <w:szCs w:val="22"/>
          <w:lang w:val="en-US"/>
        </w:rPr>
        <w:t xml:space="preserve">All processes were </w:t>
      </w:r>
      <w:r w:rsidR="003E1359" w:rsidRPr="00AE4EF6">
        <w:rPr>
          <w:rFonts w:asciiTheme="minorHAnsi" w:hAnsiTheme="minorHAnsi"/>
          <w:sz w:val="22"/>
          <w:szCs w:val="22"/>
          <w:lang w:val="en-US"/>
        </w:rPr>
        <w:t>designed to</w:t>
      </w:r>
      <w:r w:rsidRPr="00AE4EF6">
        <w:rPr>
          <w:rFonts w:asciiTheme="minorHAnsi" w:hAnsiTheme="minorHAnsi"/>
          <w:sz w:val="22"/>
          <w:szCs w:val="22"/>
          <w:lang w:val="en-US"/>
        </w:rPr>
        <w:t xml:space="preserve"> maximi</w:t>
      </w:r>
      <w:r w:rsidR="003E1359" w:rsidRPr="00AE4EF6">
        <w:rPr>
          <w:rFonts w:asciiTheme="minorHAnsi" w:hAnsiTheme="minorHAnsi"/>
          <w:sz w:val="22"/>
          <w:szCs w:val="22"/>
          <w:lang w:val="en-US"/>
        </w:rPr>
        <w:t>ze</w:t>
      </w:r>
      <w:r w:rsidRPr="00AE4EF6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3E1359" w:rsidRPr="00AE4EF6">
        <w:rPr>
          <w:rFonts w:asciiTheme="minorHAnsi" w:hAnsiTheme="minorHAnsi"/>
          <w:sz w:val="22"/>
          <w:szCs w:val="22"/>
          <w:lang w:val="en-US"/>
        </w:rPr>
        <w:t>the</w:t>
      </w:r>
      <w:r w:rsidRPr="00AE4EF6">
        <w:rPr>
          <w:rFonts w:asciiTheme="minorHAnsi" w:hAnsiTheme="minorHAnsi"/>
          <w:sz w:val="22"/>
          <w:szCs w:val="22"/>
          <w:lang w:val="en-US"/>
        </w:rPr>
        <w:t xml:space="preserve"> biomass </w:t>
      </w:r>
      <w:r w:rsidR="003E1359" w:rsidRPr="00AE4EF6">
        <w:rPr>
          <w:rFonts w:asciiTheme="minorHAnsi" w:hAnsiTheme="minorHAnsi"/>
          <w:sz w:val="22"/>
          <w:szCs w:val="22"/>
          <w:lang w:val="en-US"/>
        </w:rPr>
        <w:t>utilization</w:t>
      </w:r>
      <w:r w:rsidRPr="00AE4EF6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3E1359" w:rsidRPr="00AE4EF6">
        <w:rPr>
          <w:rFonts w:asciiTheme="minorHAnsi" w:hAnsiTheme="minorHAnsi"/>
          <w:sz w:val="22"/>
          <w:szCs w:val="22"/>
          <w:lang w:val="en-US"/>
        </w:rPr>
        <w:t xml:space="preserve">with </w:t>
      </w:r>
      <w:r w:rsidR="00AE4EF6" w:rsidRPr="00AE4EF6">
        <w:rPr>
          <w:rFonts w:asciiTheme="minorHAnsi" w:hAnsiTheme="minorHAnsi"/>
          <w:sz w:val="22"/>
          <w:szCs w:val="22"/>
          <w:lang w:val="en-US"/>
        </w:rPr>
        <w:t>a</w:t>
      </w:r>
      <w:r w:rsidR="003E1359" w:rsidRPr="00AE4EF6">
        <w:rPr>
          <w:rFonts w:asciiTheme="minorHAnsi" w:hAnsiTheme="minorHAnsi"/>
          <w:sz w:val="22"/>
          <w:szCs w:val="22"/>
          <w:lang w:val="en-US"/>
        </w:rPr>
        <w:t xml:space="preserve"> view to </w:t>
      </w:r>
      <w:r w:rsidR="006114A8" w:rsidRPr="00AE4EF6">
        <w:rPr>
          <w:rFonts w:asciiTheme="minorHAnsi" w:hAnsiTheme="minorHAnsi"/>
          <w:sz w:val="22"/>
          <w:szCs w:val="22"/>
          <w:lang w:val="en-US"/>
        </w:rPr>
        <w:t>waste-less</w:t>
      </w:r>
      <w:r w:rsidRPr="00AE4EF6">
        <w:rPr>
          <w:rFonts w:asciiTheme="minorHAnsi" w:hAnsiTheme="minorHAnsi"/>
          <w:sz w:val="22"/>
          <w:szCs w:val="22"/>
          <w:lang w:val="en-US"/>
        </w:rPr>
        <w:t xml:space="preserve"> eco-recovery of valuable </w:t>
      </w:r>
      <w:r w:rsidR="003E1359" w:rsidRPr="00AE4EF6">
        <w:rPr>
          <w:rFonts w:asciiTheme="minorHAnsi" w:hAnsiTheme="minorHAnsi"/>
          <w:sz w:val="22"/>
          <w:szCs w:val="22"/>
          <w:lang w:val="en-US"/>
        </w:rPr>
        <w:t xml:space="preserve">bio-material </w:t>
      </w:r>
      <w:r w:rsidRPr="00AE4EF6">
        <w:rPr>
          <w:rFonts w:asciiTheme="minorHAnsi" w:hAnsiTheme="minorHAnsi"/>
          <w:sz w:val="22"/>
          <w:szCs w:val="22"/>
          <w:lang w:val="en-US"/>
        </w:rPr>
        <w:t>substances.</w:t>
      </w:r>
    </w:p>
    <w:p w:rsidR="002D145F" w:rsidRPr="00AE4EF6" w:rsidRDefault="002D145F">
      <w:pPr>
        <w:tabs>
          <w:tab w:val="clear" w:pos="7100"/>
        </w:tabs>
        <w:spacing w:after="200" w:line="276" w:lineRule="auto"/>
        <w:jc w:val="left"/>
        <w:rPr>
          <w:rFonts w:asciiTheme="minorHAnsi" w:hAnsiTheme="minorHAnsi"/>
          <w:sz w:val="22"/>
          <w:szCs w:val="22"/>
          <w:lang w:val="en-US"/>
        </w:rPr>
      </w:pPr>
    </w:p>
    <w:p w:rsidR="00994760" w:rsidRPr="00994760" w:rsidRDefault="00994760" w:rsidP="00994760">
      <w:pPr>
        <w:tabs>
          <w:tab w:val="clear" w:pos="7100"/>
        </w:tabs>
        <w:spacing w:line="240" w:lineRule="auto"/>
        <w:jc w:val="left"/>
        <w:rPr>
          <w:rFonts w:ascii="Calibri" w:eastAsia="Calibri" w:hAnsi="Calibri"/>
          <w:b/>
          <w:sz w:val="20"/>
        </w:rPr>
      </w:pPr>
      <w:r w:rsidRPr="00994760">
        <w:rPr>
          <w:rFonts w:ascii="Calibri" w:eastAsia="Calibri" w:hAnsi="Calibri"/>
          <w:b/>
          <w:sz w:val="20"/>
        </w:rPr>
        <w:t>Acknowledgement</w:t>
      </w:r>
    </w:p>
    <w:p w:rsidR="005346C8" w:rsidRPr="00DE0019" w:rsidRDefault="00994760" w:rsidP="00BD5AC2">
      <w:pPr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2A2E71">
        <w:rPr>
          <w:rFonts w:asciiTheme="minorHAnsi" w:hAnsiTheme="minorHAnsi" w:cstheme="minorHAnsi"/>
          <w:i/>
          <w:sz w:val="20"/>
        </w:rPr>
        <w:t xml:space="preserve">Financial support of the Technology Agency of the Czech Republic the Competence Centre BIORAF (project No. TE01020080) and the National Competence Centre </w:t>
      </w:r>
      <w:proofErr w:type="spellStart"/>
      <w:r w:rsidRPr="002A2E71">
        <w:rPr>
          <w:rFonts w:asciiTheme="minorHAnsi" w:hAnsiTheme="minorHAnsi" w:cstheme="minorHAnsi"/>
          <w:i/>
          <w:sz w:val="20"/>
        </w:rPr>
        <w:t>Biocirtech</w:t>
      </w:r>
      <w:proofErr w:type="spellEnd"/>
      <w:r w:rsidRPr="002A2E71">
        <w:rPr>
          <w:rFonts w:asciiTheme="minorHAnsi" w:hAnsiTheme="minorHAnsi" w:cstheme="minorHAnsi"/>
          <w:i/>
          <w:sz w:val="20"/>
        </w:rPr>
        <w:t xml:space="preserve"> (project N</w:t>
      </w:r>
      <w:r w:rsidR="0007235D">
        <w:rPr>
          <w:rFonts w:asciiTheme="minorHAnsi" w:hAnsiTheme="minorHAnsi" w:cstheme="minorHAnsi"/>
          <w:i/>
          <w:sz w:val="20"/>
        </w:rPr>
        <w:t>o. TN010000048) is acknowledged</w:t>
      </w:r>
    </w:p>
    <w:sectPr w:rsidR="005346C8" w:rsidRPr="00DE0019" w:rsidSect="002065DB">
      <w:headerReference w:type="default" r:id="rId17"/>
      <w:headerReference w:type="first" r:id="rId18"/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EFF" w:rsidRDefault="009B4EFF" w:rsidP="004F5E36">
      <w:r>
        <w:separator/>
      </w:r>
    </w:p>
  </w:endnote>
  <w:endnote w:type="continuationSeparator" w:id="0">
    <w:p w:rsidR="009B4EFF" w:rsidRDefault="009B4EF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EFF" w:rsidRDefault="009B4EFF" w:rsidP="004F5E36">
      <w:r>
        <w:separator/>
      </w:r>
    </w:p>
  </w:footnote>
  <w:footnote w:type="continuationSeparator" w:id="0">
    <w:p w:rsidR="009B4EFF" w:rsidRDefault="009B4EFF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31AB44" wp14:editId="60843B39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F9B5EE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4BE0ECA6" wp14:editId="0EE3683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4521932B" wp14:editId="3417B143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Zhlav"/>
    </w:pPr>
  </w:p>
  <w:p w:rsidR="00704BDF" w:rsidRDefault="00704BDF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F82C9D" wp14:editId="4AD42B45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FCB249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156E43F3"/>
    <w:multiLevelType w:val="hybridMultilevel"/>
    <w:tmpl w:val="EE6086B4"/>
    <w:lvl w:ilvl="0" w:tplc="0F2C5F0C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8" w:hanging="360"/>
      </w:pPr>
    </w:lvl>
    <w:lvl w:ilvl="2" w:tplc="0405001B" w:tentative="1">
      <w:start w:val="1"/>
      <w:numFmt w:val="lowerRoman"/>
      <w:lvlText w:val="%3."/>
      <w:lvlJc w:val="right"/>
      <w:pPr>
        <w:ind w:left="4068" w:hanging="180"/>
      </w:pPr>
    </w:lvl>
    <w:lvl w:ilvl="3" w:tplc="0405000F" w:tentative="1">
      <w:start w:val="1"/>
      <w:numFmt w:val="decimal"/>
      <w:lvlText w:val="%4."/>
      <w:lvlJc w:val="left"/>
      <w:pPr>
        <w:ind w:left="4788" w:hanging="360"/>
      </w:pPr>
    </w:lvl>
    <w:lvl w:ilvl="4" w:tplc="04050019" w:tentative="1">
      <w:start w:val="1"/>
      <w:numFmt w:val="lowerLetter"/>
      <w:lvlText w:val="%5."/>
      <w:lvlJc w:val="left"/>
      <w:pPr>
        <w:ind w:left="5508" w:hanging="360"/>
      </w:pPr>
    </w:lvl>
    <w:lvl w:ilvl="5" w:tplc="0405001B" w:tentative="1">
      <w:start w:val="1"/>
      <w:numFmt w:val="lowerRoman"/>
      <w:lvlText w:val="%6."/>
      <w:lvlJc w:val="right"/>
      <w:pPr>
        <w:ind w:left="6228" w:hanging="180"/>
      </w:pPr>
    </w:lvl>
    <w:lvl w:ilvl="6" w:tplc="0405000F" w:tentative="1">
      <w:start w:val="1"/>
      <w:numFmt w:val="decimal"/>
      <w:lvlText w:val="%7."/>
      <w:lvlJc w:val="left"/>
      <w:pPr>
        <w:ind w:left="6948" w:hanging="360"/>
      </w:pPr>
    </w:lvl>
    <w:lvl w:ilvl="7" w:tplc="04050019" w:tentative="1">
      <w:start w:val="1"/>
      <w:numFmt w:val="lowerLetter"/>
      <w:lvlText w:val="%8."/>
      <w:lvlJc w:val="left"/>
      <w:pPr>
        <w:ind w:left="7668" w:hanging="360"/>
      </w:pPr>
    </w:lvl>
    <w:lvl w:ilvl="8" w:tplc="040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2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Jednoduchtabulk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86B66"/>
    <w:multiLevelType w:val="hybridMultilevel"/>
    <w:tmpl w:val="947E49CE"/>
    <w:lvl w:ilvl="0" w:tplc="1DF8213E">
      <w:start w:val="1"/>
      <w:numFmt w:val="lowerLetter"/>
      <w:lvlText w:val="(%1)"/>
      <w:lvlJc w:val="left"/>
      <w:pPr>
        <w:ind w:left="26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5" w:hanging="360"/>
      </w:pPr>
    </w:lvl>
    <w:lvl w:ilvl="2" w:tplc="0405001B" w:tentative="1">
      <w:start w:val="1"/>
      <w:numFmt w:val="lowerRoman"/>
      <w:lvlText w:val="%3."/>
      <w:lvlJc w:val="right"/>
      <w:pPr>
        <w:ind w:left="4065" w:hanging="180"/>
      </w:pPr>
    </w:lvl>
    <w:lvl w:ilvl="3" w:tplc="0405000F" w:tentative="1">
      <w:start w:val="1"/>
      <w:numFmt w:val="decimal"/>
      <w:lvlText w:val="%4."/>
      <w:lvlJc w:val="left"/>
      <w:pPr>
        <w:ind w:left="4785" w:hanging="360"/>
      </w:pPr>
    </w:lvl>
    <w:lvl w:ilvl="4" w:tplc="04050019" w:tentative="1">
      <w:start w:val="1"/>
      <w:numFmt w:val="lowerLetter"/>
      <w:lvlText w:val="%5."/>
      <w:lvlJc w:val="left"/>
      <w:pPr>
        <w:ind w:left="5505" w:hanging="360"/>
      </w:pPr>
    </w:lvl>
    <w:lvl w:ilvl="5" w:tplc="0405001B" w:tentative="1">
      <w:start w:val="1"/>
      <w:numFmt w:val="lowerRoman"/>
      <w:lvlText w:val="%6."/>
      <w:lvlJc w:val="right"/>
      <w:pPr>
        <w:ind w:left="6225" w:hanging="180"/>
      </w:pPr>
    </w:lvl>
    <w:lvl w:ilvl="6" w:tplc="0405000F" w:tentative="1">
      <w:start w:val="1"/>
      <w:numFmt w:val="decimal"/>
      <w:lvlText w:val="%7."/>
      <w:lvlJc w:val="left"/>
      <w:pPr>
        <w:ind w:left="6945" w:hanging="360"/>
      </w:pPr>
    </w:lvl>
    <w:lvl w:ilvl="7" w:tplc="04050019" w:tentative="1">
      <w:start w:val="1"/>
      <w:numFmt w:val="lowerLetter"/>
      <w:lvlText w:val="%8."/>
      <w:lvlJc w:val="left"/>
      <w:pPr>
        <w:ind w:left="7665" w:hanging="360"/>
      </w:pPr>
    </w:lvl>
    <w:lvl w:ilvl="8" w:tplc="0405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8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5"/>
  </w:num>
  <w:num w:numId="15">
    <w:abstractNumId w:val="16"/>
  </w:num>
  <w:num w:numId="16">
    <w:abstractNumId w:val="18"/>
  </w:num>
  <w:num w:numId="17">
    <w:abstractNumId w:val="10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27998"/>
    <w:rsid w:val="0003148D"/>
    <w:rsid w:val="00062A9A"/>
    <w:rsid w:val="0007235D"/>
    <w:rsid w:val="0007417C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A2E71"/>
    <w:rsid w:val="002D145F"/>
    <w:rsid w:val="002D1F12"/>
    <w:rsid w:val="002F6A81"/>
    <w:rsid w:val="003009B7"/>
    <w:rsid w:val="0030469C"/>
    <w:rsid w:val="003723D4"/>
    <w:rsid w:val="003A7D1C"/>
    <w:rsid w:val="003E1359"/>
    <w:rsid w:val="0046164A"/>
    <w:rsid w:val="00462DCD"/>
    <w:rsid w:val="00482BA6"/>
    <w:rsid w:val="00496EC8"/>
    <w:rsid w:val="004D1162"/>
    <w:rsid w:val="004E4DD6"/>
    <w:rsid w:val="004F5E36"/>
    <w:rsid w:val="005119A5"/>
    <w:rsid w:val="005278B7"/>
    <w:rsid w:val="005346C8"/>
    <w:rsid w:val="00584BE8"/>
    <w:rsid w:val="00594E9F"/>
    <w:rsid w:val="005A2CFA"/>
    <w:rsid w:val="005B61E6"/>
    <w:rsid w:val="005C77E1"/>
    <w:rsid w:val="005D6A2F"/>
    <w:rsid w:val="005E1A82"/>
    <w:rsid w:val="005F0A28"/>
    <w:rsid w:val="005F0E5E"/>
    <w:rsid w:val="006114A8"/>
    <w:rsid w:val="00620DEE"/>
    <w:rsid w:val="00625639"/>
    <w:rsid w:val="0064184D"/>
    <w:rsid w:val="00654022"/>
    <w:rsid w:val="00660E3E"/>
    <w:rsid w:val="00662E74"/>
    <w:rsid w:val="006A58D2"/>
    <w:rsid w:val="006C5579"/>
    <w:rsid w:val="006C7855"/>
    <w:rsid w:val="006E1F66"/>
    <w:rsid w:val="00704BDF"/>
    <w:rsid w:val="00736B13"/>
    <w:rsid w:val="007447F3"/>
    <w:rsid w:val="007661C8"/>
    <w:rsid w:val="007D52CD"/>
    <w:rsid w:val="00813288"/>
    <w:rsid w:val="008168FC"/>
    <w:rsid w:val="008479A2"/>
    <w:rsid w:val="0087637F"/>
    <w:rsid w:val="008A1512"/>
    <w:rsid w:val="008D0BEB"/>
    <w:rsid w:val="008E566E"/>
    <w:rsid w:val="00901EB6"/>
    <w:rsid w:val="009450CE"/>
    <w:rsid w:val="0095164B"/>
    <w:rsid w:val="00994760"/>
    <w:rsid w:val="00996483"/>
    <w:rsid w:val="009A219F"/>
    <w:rsid w:val="009B328B"/>
    <w:rsid w:val="009B4EFF"/>
    <w:rsid w:val="009C3670"/>
    <w:rsid w:val="009E788A"/>
    <w:rsid w:val="00A1763D"/>
    <w:rsid w:val="00A17CEC"/>
    <w:rsid w:val="00A27EF0"/>
    <w:rsid w:val="00A516D0"/>
    <w:rsid w:val="00A76EFC"/>
    <w:rsid w:val="00A9626B"/>
    <w:rsid w:val="00A97F29"/>
    <w:rsid w:val="00AB0964"/>
    <w:rsid w:val="00AE377D"/>
    <w:rsid w:val="00AE4EF6"/>
    <w:rsid w:val="00AF081E"/>
    <w:rsid w:val="00B61DBF"/>
    <w:rsid w:val="00B93A1D"/>
    <w:rsid w:val="00BC30C9"/>
    <w:rsid w:val="00BD5AC2"/>
    <w:rsid w:val="00BE3E58"/>
    <w:rsid w:val="00C01616"/>
    <w:rsid w:val="00C0162B"/>
    <w:rsid w:val="00C345B1"/>
    <w:rsid w:val="00C37869"/>
    <w:rsid w:val="00C40142"/>
    <w:rsid w:val="00C57182"/>
    <w:rsid w:val="00C655FD"/>
    <w:rsid w:val="00C73AA1"/>
    <w:rsid w:val="00C867B1"/>
    <w:rsid w:val="00C94434"/>
    <w:rsid w:val="00CA0F2E"/>
    <w:rsid w:val="00CA1C95"/>
    <w:rsid w:val="00CA5A9C"/>
    <w:rsid w:val="00CD5FE2"/>
    <w:rsid w:val="00D02B4C"/>
    <w:rsid w:val="00D551FB"/>
    <w:rsid w:val="00D84576"/>
    <w:rsid w:val="00DB03E7"/>
    <w:rsid w:val="00DE0019"/>
    <w:rsid w:val="00DE264A"/>
    <w:rsid w:val="00E041E7"/>
    <w:rsid w:val="00E23CA1"/>
    <w:rsid w:val="00E409A8"/>
    <w:rsid w:val="00E5792B"/>
    <w:rsid w:val="00E7209D"/>
    <w:rsid w:val="00EA50E1"/>
    <w:rsid w:val="00ED6138"/>
    <w:rsid w:val="00EE0131"/>
    <w:rsid w:val="00F24875"/>
    <w:rsid w:val="00F30C64"/>
    <w:rsid w:val="00F42364"/>
    <w:rsid w:val="00FA2213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E63D2-4DF7-4936-A0D3-2995FFE2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CET Top_page"/>
    <w:rsid w:val="00DB03E7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Nadpis1">
    <w:name w:val="heading 1"/>
    <w:basedOn w:val="CETHeading1"/>
    <w:next w:val="Normln"/>
    <w:link w:val="Nadpis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Jednoduchtabulka1">
    <w:name w:val="Table Simple 1"/>
    <w:basedOn w:val="Normlntabulka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e">
    <w:name w:val="Bibliography"/>
    <w:basedOn w:val="Normln"/>
    <w:next w:val="Normln"/>
    <w:uiPriority w:val="37"/>
    <w:semiHidden/>
    <w:unhideWhenUsed/>
    <w:rsid w:val="0003148D"/>
  </w:style>
  <w:style w:type="paragraph" w:styleId="Zkladntext2">
    <w:name w:val="Body Text 2"/>
    <w:basedOn w:val="Normln"/>
    <w:link w:val="Zkladn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3148D"/>
  </w:style>
  <w:style w:type="paragraph" w:styleId="Zkladntext3">
    <w:name w:val="Body Text 3"/>
    <w:basedOn w:val="Normln"/>
    <w:link w:val="Zkladn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3148D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14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148D"/>
  </w:style>
  <w:style w:type="paragraph" w:styleId="Datum">
    <w:name w:val="Date"/>
    <w:basedOn w:val="Normln"/>
    <w:next w:val="Normln"/>
    <w:link w:val="DatumChar"/>
    <w:uiPriority w:val="99"/>
    <w:semiHidden/>
    <w:unhideWhenUsed/>
    <w:locked/>
    <w:rsid w:val="0003148D"/>
  </w:style>
  <w:style w:type="character" w:customStyle="1" w:styleId="DatumChar">
    <w:name w:val="Datum Char"/>
    <w:basedOn w:val="Standardnpsmoodstavce"/>
    <w:link w:val="Datum"/>
    <w:uiPriority w:val="99"/>
    <w:semiHidden/>
    <w:rsid w:val="0003148D"/>
  </w:style>
  <w:style w:type="paragraph" w:styleId="Titulek">
    <w:name w:val="caption"/>
    <w:basedOn w:val="Normln"/>
    <w:next w:val="Normln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Seznam">
    <w:name w:val="List"/>
    <w:basedOn w:val="Normln"/>
    <w:uiPriority w:val="99"/>
    <w:semiHidden/>
    <w:unhideWhenUsed/>
    <w:locked/>
    <w:rsid w:val="0003148D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locked/>
    <w:rsid w:val="0003148D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locked/>
    <w:rsid w:val="0003148D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locked/>
    <w:rsid w:val="0003148D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locked/>
    <w:rsid w:val="0003148D"/>
    <w:pPr>
      <w:ind w:left="1415" w:hanging="283"/>
      <w:contextualSpacing/>
    </w:pPr>
  </w:style>
  <w:style w:type="paragraph" w:styleId="Pokraovnseznamu">
    <w:name w:val="List Continue"/>
    <w:basedOn w:val="Normln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Podpis">
    <w:name w:val="Signature"/>
    <w:basedOn w:val="Normln"/>
    <w:link w:val="Podpis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03148D"/>
  </w:style>
  <w:style w:type="paragraph" w:styleId="Podpise-mailu">
    <w:name w:val="E-mail Signature"/>
    <w:basedOn w:val="Normln"/>
    <w:link w:val="Podpise-mailuChar"/>
    <w:uiPriority w:val="99"/>
    <w:semiHidden/>
    <w:unhideWhenUsed/>
    <w:locked/>
    <w:rsid w:val="0003148D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03148D"/>
  </w:style>
  <w:style w:type="paragraph" w:styleId="Osloven">
    <w:name w:val="Salutation"/>
    <w:basedOn w:val="Normln"/>
    <w:next w:val="Normln"/>
    <w:link w:val="OslovenChar"/>
    <w:uiPriority w:val="99"/>
    <w:semiHidden/>
    <w:unhideWhenUsed/>
    <w:locked/>
    <w:rsid w:val="0003148D"/>
  </w:style>
  <w:style w:type="character" w:customStyle="1" w:styleId="OslovenChar">
    <w:name w:val="Oslovení Char"/>
    <w:basedOn w:val="Standardnpsmoodstavce"/>
    <w:link w:val="Osloven"/>
    <w:uiPriority w:val="99"/>
    <w:semiHidden/>
    <w:rsid w:val="0003148D"/>
  </w:style>
  <w:style w:type="paragraph" w:styleId="Zvr">
    <w:name w:val="Closing"/>
    <w:basedOn w:val="Normln"/>
    <w:link w:val="Zvr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03148D"/>
  </w:style>
  <w:style w:type="paragraph" w:styleId="Rejstk1">
    <w:name w:val="index 1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locked/>
    <w:rsid w:val="0003148D"/>
  </w:style>
  <w:style w:type="paragraph" w:styleId="Seznamcitac">
    <w:name w:val="table of authorities"/>
    <w:basedOn w:val="Normln"/>
    <w:next w:val="Normln"/>
    <w:uiPriority w:val="99"/>
    <w:semiHidden/>
    <w:unhideWhenUsed/>
    <w:locked/>
    <w:rsid w:val="0003148D"/>
    <w:pPr>
      <w:ind w:left="220" w:hanging="220"/>
    </w:pPr>
  </w:style>
  <w:style w:type="paragraph" w:styleId="Adresanaoblku">
    <w:name w:val="envelope address"/>
    <w:basedOn w:val="Normln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aHTML">
    <w:name w:val="HTML Address"/>
    <w:basedOn w:val="Normln"/>
    <w:link w:val="AdresaHTML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03148D"/>
    <w:rPr>
      <w:i/>
      <w:iCs/>
    </w:rPr>
  </w:style>
  <w:style w:type="paragraph" w:styleId="Zptenadresanaoblku">
    <w:name w:val="envelope return"/>
    <w:basedOn w:val="Normln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Zhlavzprvy">
    <w:name w:val="Message Header"/>
    <w:basedOn w:val="Normln"/>
    <w:link w:val="Zhlavzprvy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locked/>
    <w:rsid w:val="0003148D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03148D"/>
  </w:style>
  <w:style w:type="paragraph" w:styleId="Rozloendokumentu">
    <w:name w:val="Document Map"/>
    <w:basedOn w:val="Normln"/>
    <w:link w:val="Rozloendokumentu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03148D"/>
    <w:rPr>
      <w:sz w:val="24"/>
      <w:szCs w:val="24"/>
    </w:rPr>
  </w:style>
  <w:style w:type="paragraph" w:styleId="slovanseznam">
    <w:name w:val="List Number"/>
    <w:basedOn w:val="Normln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03148D"/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3148D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03148D"/>
  </w:style>
  <w:style w:type="paragraph" w:styleId="Seznamsodrkami">
    <w:name w:val="List Bullet"/>
    <w:basedOn w:val="Normln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3148D"/>
  </w:style>
  <w:style w:type="paragraph" w:styleId="Zkladntextodsazen3">
    <w:name w:val="Body Text Indent 3"/>
    <w:basedOn w:val="Normln"/>
    <w:link w:val="Zkladntextodsazen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3148D"/>
    <w:rPr>
      <w:sz w:val="16"/>
      <w:szCs w:val="16"/>
    </w:rPr>
  </w:style>
  <w:style w:type="paragraph" w:styleId="Normlnodsazen">
    <w:name w:val="Normal Indent"/>
    <w:basedOn w:val="Normln"/>
    <w:uiPriority w:val="99"/>
    <w:semiHidden/>
    <w:unhideWhenUsed/>
    <w:locked/>
    <w:rsid w:val="0003148D"/>
    <w:pPr>
      <w:ind w:left="720"/>
    </w:p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14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314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148D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unhideWhenUsed/>
    <w:locked/>
    <w:rsid w:val="0003148D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vbloku">
    <w:name w:val="Block Text"/>
    <w:basedOn w:val="Normln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makra">
    <w:name w:val="macro"/>
    <w:link w:val="Textmakra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148D"/>
    <w:rPr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3148D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lavikarejstku">
    <w:name w:val="index heading"/>
    <w:basedOn w:val="Normln"/>
    <w:next w:val="Rejstk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Hlavikaobsahu">
    <w:name w:val="toa heading"/>
    <w:basedOn w:val="Normln"/>
    <w:next w:val="Normln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Standardnpsmoodstavce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Zhlav">
    <w:name w:val="header"/>
    <w:basedOn w:val="Normln"/>
    <w:link w:val="Zhlav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Zpat">
    <w:name w:val="footer"/>
    <w:basedOn w:val="Normln"/>
    <w:link w:val="Zpat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Mkatabulky">
    <w:name w:val="Table Grid"/>
    <w:basedOn w:val="Normlntabulka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ln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ln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ln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Odstavecseseznamem">
    <w:name w:val="List Paragraph"/>
    <w:basedOn w:val="Normln"/>
    <w:uiPriority w:val="34"/>
    <w:qFormat/>
    <w:locked/>
    <w:rsid w:val="00E57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2EAC2-185A-4900-A4E2-D78EC11BD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Sabata Stanislav UCHP</cp:lastModifiedBy>
  <cp:revision>2</cp:revision>
  <cp:lastPrinted>2015-05-12T18:31:00Z</cp:lastPrinted>
  <dcterms:created xsi:type="dcterms:W3CDTF">2019-06-07T09:51:00Z</dcterms:created>
  <dcterms:modified xsi:type="dcterms:W3CDTF">2019-06-07T09:51:00Z</dcterms:modified>
</cp:coreProperties>
</file>