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728F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Z</w:t>
      </w:r>
      <w:r w:rsidRPr="007728F0">
        <w:rPr>
          <w:rFonts w:asciiTheme="minorHAnsi" w:eastAsia="MS PGothic" w:hAnsiTheme="minorHAnsi"/>
          <w:b/>
          <w:bCs/>
          <w:sz w:val="28"/>
          <w:szCs w:val="28"/>
          <w:lang w:val="en-US"/>
        </w:rPr>
        <w:t>eolitic</w:t>
      </w:r>
      <w:proofErr w:type="spellEnd"/>
      <w:r w:rsidRPr="007728F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imidazole frameworks-8</w:t>
      </w:r>
      <w:r w:rsidR="00566A3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566A33" w:rsidRPr="00566A3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derived </w:t>
      </w:r>
      <w:r w:rsidRPr="00770115">
        <w:rPr>
          <w:rFonts w:ascii="Times New Roman" w:hAnsi="Times New Roman"/>
          <w:b/>
          <w:sz w:val="28"/>
          <w:szCs w:val="28"/>
        </w:rPr>
        <w:t>ZnO/carbon</w:t>
      </w:r>
      <w:r w:rsidRPr="003F21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770115">
        <w:rPr>
          <w:rFonts w:ascii="Times New Roman" w:hAnsi="Times New Roman"/>
          <w:b/>
          <w:sz w:val="28"/>
          <w:szCs w:val="28"/>
        </w:rPr>
        <w:t>nanocubes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: a </w:t>
      </w:r>
      <w:r w:rsidRPr="003F2176">
        <w:rPr>
          <w:rFonts w:asciiTheme="minorHAnsi" w:eastAsia="MS PGothic" w:hAnsiTheme="minorHAnsi"/>
          <w:b/>
          <w:bCs/>
          <w:sz w:val="28"/>
          <w:szCs w:val="28"/>
          <w:lang w:val="en-US"/>
        </w:rPr>
        <w:t>broad-spectrum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3F2176">
        <w:rPr>
          <w:rFonts w:asciiTheme="minorHAnsi" w:eastAsia="MS PGothic" w:hAnsiTheme="minorHAnsi"/>
          <w:b/>
          <w:bCs/>
          <w:sz w:val="28"/>
          <w:szCs w:val="28"/>
          <w:lang w:val="en-US"/>
        </w:rPr>
        <w:t>solid-phase microextraction coating</w:t>
      </w:r>
    </w:p>
    <w:p w:rsidR="007728F0" w:rsidRPr="007728F0" w:rsidRDefault="007728F0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proofErr w:type="spellStart"/>
      <w:r w:rsidRPr="007728F0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Xingru</w:t>
      </w:r>
      <w:proofErr w:type="spellEnd"/>
      <w:r w:rsidRPr="007728F0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Hu, </w:t>
      </w:r>
      <w:proofErr w:type="spellStart"/>
      <w:r w:rsidRPr="007728F0">
        <w:rPr>
          <w:rFonts w:eastAsia="宋体"/>
          <w:color w:val="000000"/>
          <w:lang w:val="en-US" w:eastAsia="zh-CN"/>
        </w:rPr>
        <w:t>Jiansheng</w:t>
      </w:r>
      <w:proofErr w:type="spellEnd"/>
      <w:r w:rsidRPr="007728F0">
        <w:rPr>
          <w:rFonts w:eastAsia="宋体"/>
          <w:color w:val="000000"/>
          <w:lang w:val="en-US" w:eastAsia="zh-CN"/>
        </w:rPr>
        <w:t xml:space="preserve"> Li </w:t>
      </w:r>
      <w:r w:rsidRPr="007728F0">
        <w:rPr>
          <w:rFonts w:eastAsia="宋体"/>
          <w:color w:val="000000"/>
          <w:vertAlign w:val="superscript"/>
          <w:lang w:val="en-US" w:eastAsia="zh-CN"/>
        </w:rPr>
        <w:t>*</w:t>
      </w:r>
    </w:p>
    <w:p w:rsidR="00704BDF" w:rsidRPr="007728F0" w:rsidRDefault="007728F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7728F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Key Laboratory of Jiangsu Province for Chemical Pollution Control and Resources Reuse, School of Environment and Biological Engineering, Nanjing University of Science and Technology, Nanjing 210094, China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728F0" w:rsidRPr="007728F0">
        <w:rPr>
          <w:rFonts w:asciiTheme="minorHAnsi" w:eastAsia="MS PGothic" w:hAnsiTheme="minorHAnsi"/>
          <w:bCs/>
          <w:i/>
          <w:iCs/>
          <w:sz w:val="20"/>
          <w:lang w:val="en-US"/>
        </w:rPr>
        <w:t>lijsh@njust.edu.cn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7408E" w:rsidRPr="0057408E" w:rsidRDefault="0057408E" w:rsidP="0057408E">
      <w:pPr>
        <w:pStyle w:val="aff7"/>
        <w:numPr>
          <w:ilvl w:val="0"/>
          <w:numId w:val="16"/>
        </w:numPr>
        <w:ind w:firstLineChars="0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ZIF-8 derived</w:t>
      </w:r>
      <w:r w:rsidRPr="0057408E">
        <w:rPr>
          <w:rFonts w:asciiTheme="minorHAnsi" w:hAnsiTheme="minorHAnsi"/>
          <w:sz w:val="20"/>
          <w:lang w:val="en-US"/>
        </w:rPr>
        <w:t xml:space="preserve"> ZnO/C was prepared and used as adsorbent for </w:t>
      </w:r>
      <w:r>
        <w:rPr>
          <w:rFonts w:asciiTheme="minorHAnsi" w:hAnsiTheme="minorHAnsi"/>
          <w:sz w:val="20"/>
          <w:lang w:val="en-US"/>
        </w:rPr>
        <w:t>SPME</w:t>
      </w:r>
      <w:r w:rsidRPr="0057408E">
        <w:rPr>
          <w:rFonts w:asciiTheme="minorHAnsi" w:hAnsiTheme="minorHAnsi"/>
          <w:sz w:val="20"/>
          <w:lang w:val="en-US"/>
        </w:rPr>
        <w:t xml:space="preserve">. </w:t>
      </w:r>
    </w:p>
    <w:p w:rsidR="0057408E" w:rsidRPr="0057408E" w:rsidRDefault="0057408E" w:rsidP="0057408E">
      <w:pPr>
        <w:pStyle w:val="aff7"/>
        <w:numPr>
          <w:ilvl w:val="0"/>
          <w:numId w:val="16"/>
        </w:numPr>
        <w:ind w:firstLineChars="0"/>
        <w:rPr>
          <w:rFonts w:asciiTheme="minorHAnsi" w:hAnsiTheme="minorHAnsi"/>
          <w:sz w:val="20"/>
          <w:lang w:val="en-US"/>
        </w:rPr>
      </w:pPr>
      <w:r w:rsidRPr="0057408E">
        <w:rPr>
          <w:rFonts w:asciiTheme="minorHAnsi" w:hAnsiTheme="minorHAnsi"/>
          <w:sz w:val="20"/>
          <w:lang w:val="en-US"/>
        </w:rPr>
        <w:t>The dispersed composition endow</w:t>
      </w:r>
      <w:r>
        <w:rPr>
          <w:rFonts w:asciiTheme="minorHAnsi" w:hAnsiTheme="minorHAnsi"/>
          <w:sz w:val="20"/>
          <w:lang w:val="en-US"/>
        </w:rPr>
        <w:t>s</w:t>
      </w:r>
      <w:r w:rsidRPr="0057408E">
        <w:rPr>
          <w:rFonts w:asciiTheme="minorHAnsi" w:hAnsiTheme="minorHAnsi"/>
          <w:sz w:val="20"/>
          <w:lang w:val="en-US"/>
        </w:rPr>
        <w:t xml:space="preserve"> ZnO/C </w:t>
      </w:r>
      <w:r>
        <w:rPr>
          <w:rFonts w:asciiTheme="minorHAnsi" w:hAnsiTheme="minorHAnsi"/>
          <w:sz w:val="20"/>
          <w:lang w:val="en-US"/>
        </w:rPr>
        <w:t xml:space="preserve">with </w:t>
      </w:r>
      <w:r w:rsidRPr="0057408E">
        <w:rPr>
          <w:rFonts w:asciiTheme="minorHAnsi" w:hAnsiTheme="minorHAnsi"/>
          <w:sz w:val="20"/>
          <w:lang w:val="en-US"/>
        </w:rPr>
        <w:t>broad-spectrum extraction capability.</w:t>
      </w:r>
    </w:p>
    <w:p w:rsidR="0057408E" w:rsidRPr="0057408E" w:rsidRDefault="0057408E" w:rsidP="0057408E">
      <w:pPr>
        <w:pStyle w:val="aff7"/>
        <w:numPr>
          <w:ilvl w:val="0"/>
          <w:numId w:val="16"/>
        </w:numPr>
        <w:ind w:firstLineChars="0"/>
        <w:rPr>
          <w:rFonts w:asciiTheme="minorHAnsi" w:hAnsiTheme="minorHAnsi"/>
          <w:sz w:val="20"/>
          <w:lang w:val="en-US"/>
        </w:rPr>
      </w:pPr>
      <w:r w:rsidRPr="0057408E">
        <w:rPr>
          <w:rFonts w:asciiTheme="minorHAnsi" w:hAnsiTheme="minorHAnsi"/>
          <w:sz w:val="20"/>
          <w:lang w:val="en-US"/>
        </w:rPr>
        <w:t>The double-shelled hollow structure is beneficial for the sensitive extraction.</w:t>
      </w:r>
    </w:p>
    <w:p w:rsidR="00704BDF" w:rsidRPr="0057408E" w:rsidRDefault="0057408E" w:rsidP="0057408E">
      <w:pPr>
        <w:pStyle w:val="aff7"/>
        <w:numPr>
          <w:ilvl w:val="0"/>
          <w:numId w:val="16"/>
        </w:numPr>
        <w:ind w:firstLineChars="0"/>
        <w:rPr>
          <w:rFonts w:asciiTheme="minorHAnsi" w:hAnsiTheme="minorHAnsi"/>
          <w:sz w:val="20"/>
          <w:lang w:val="en-US"/>
        </w:rPr>
      </w:pPr>
      <w:r w:rsidRPr="0057408E">
        <w:rPr>
          <w:rFonts w:asciiTheme="minorHAnsi" w:hAnsiTheme="minorHAnsi"/>
          <w:sz w:val="20"/>
          <w:lang w:val="en-US"/>
        </w:rPr>
        <w:t xml:space="preserve">The </w:t>
      </w:r>
      <w:r>
        <w:rPr>
          <w:rFonts w:asciiTheme="minorHAnsi" w:hAnsiTheme="minorHAnsi"/>
          <w:sz w:val="20"/>
          <w:lang w:val="en-US"/>
        </w:rPr>
        <w:t xml:space="preserve">resultant </w:t>
      </w:r>
      <w:r w:rsidRPr="0057408E">
        <w:rPr>
          <w:rFonts w:asciiTheme="minorHAnsi" w:hAnsiTheme="minorHAnsi"/>
          <w:sz w:val="20"/>
          <w:lang w:val="en-US"/>
        </w:rPr>
        <w:t>fiber is applied for the determination of the analytes from water samples.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C52C7" w:rsidRDefault="00E82A05" w:rsidP="00E82A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of high-efficient determination of the environmental pollutants is of great significance. 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 phase microextraction (SPME), as a solvent-free extraction method, is very widely used for the sensitive detection of emerging pollutants</w:t>
      </w:r>
      <w:proofErr w:type="gramStart"/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gramEnd"/>
      <w:r w:rsidR="00F43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properties of the coating materials generally determine the extraction performance.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43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60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thus a marked research interest in developing a kind of SPME fiber coating that can provide sensitive extraction capability for broad-spectrum ana</w:t>
      </w:r>
      <w:r w:rsidR="008C52C7">
        <w:rPr>
          <w:rFonts w:asciiTheme="minorHAnsi" w:eastAsia="MS PGothic" w:hAnsiTheme="minorHAnsi"/>
          <w:color w:val="000000"/>
          <w:sz w:val="22"/>
          <w:szCs w:val="22"/>
          <w:lang w:val="en-US"/>
        </w:rPr>
        <w:t>lytes from the complex samples.</w:t>
      </w:r>
      <w:r w:rsidR="008C52C7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Recently, metal-organic fr</w:t>
      </w:r>
      <w:r w:rsidR="00B61A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ameworks (MOF) 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considered as the promising precursor to synthesize functional materials directly by high-temperature pyrolysis.</w:t>
      </w:r>
      <w:r w:rsidR="00F43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broaden the utilization and improve the performance of the MOFs-derived materials, hollow structure with abundant active sites has been designed and fabricated.</w:t>
      </w:r>
      <w:r w:rsidR="00F43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Encouragingly, the MOF-derived double-shelled hollow materials seems to be a potential choice for the broad-spectrum and sensitive SPME o</w:t>
      </w:r>
      <w:r w:rsidR="008C52C7">
        <w:rPr>
          <w:rFonts w:asciiTheme="minorHAnsi" w:eastAsia="MS PGothic" w:hAnsiTheme="minorHAnsi"/>
          <w:color w:val="000000"/>
          <w:sz w:val="22"/>
          <w:szCs w:val="22"/>
          <w:lang w:val="en-US"/>
        </w:rPr>
        <w:t>f the environmental pollutants.</w:t>
      </w:r>
      <w:r w:rsidR="008C52C7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study, we develop a SPME fiber based on </w:t>
      </w:r>
      <w:proofErr w:type="spellStart"/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zeolitic</w:t>
      </w:r>
      <w:proofErr w:type="spellEnd"/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imidazole frameworks-8 (ZIF-8)-derived double-shelled hollow ZnO/carbon (ZnO/C) materials. </w:t>
      </w:r>
      <w:r w:rsidR="00B61A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ZnO/C coated fiber</w:t>
      </w: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 to investigate its simultaneous extraction ability for polar and nonpolar compounds. The highly synergistic effect of carbon networks and ZnO crystals leads to the broad-spectrum extraction of the ZnO/C-F. Moreover, the double-shelled hollow structure improves the sensitive extraction for the analysts.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82A05" w:rsidRPr="00E82A05" w:rsidRDefault="00382D26" w:rsidP="00E82A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2D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ZIF-8 nanocubes were first prepared by mixing the HMI, </w:t>
      </w:r>
      <w:proofErr w:type="gramStart"/>
      <w:r w:rsidRPr="00382D26">
        <w:rPr>
          <w:rFonts w:asciiTheme="minorHAnsi" w:eastAsia="MS PGothic" w:hAnsiTheme="minorHAnsi"/>
          <w:color w:val="000000"/>
          <w:sz w:val="22"/>
          <w:szCs w:val="22"/>
          <w:lang w:val="en-US"/>
        </w:rPr>
        <w:t>Zn(</w:t>
      </w:r>
      <w:proofErr w:type="gramEnd"/>
      <w:r w:rsidRPr="00382D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NO3)2•6H2O and CTAB. After tannic acid etching treatment, these nanocubes could be converted into double-shelled hollow structure. Then the DSH-ZIF-8 experienced a thermal annealing at 500 </w:t>
      </w:r>
      <w:r w:rsidRPr="00382D2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382D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 to synthesis the ZnO/C. Finally, the resultant ZnO/C was directly coated on the SSW by the glue method to form the SPME fiber.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3124F6" w:rsidRDefault="0060189B" w:rsidP="003124F6">
      <w:pPr>
        <w:snapToGrid w:val="0"/>
        <w:spacing w:after="120"/>
        <w:rPr>
          <w:rFonts w:asciiTheme="minorHAnsi" w:hAnsiTheme="minorHAnsi"/>
          <w:sz w:val="22"/>
          <w:szCs w:val="22"/>
        </w:rPr>
      </w:pPr>
      <w:r w:rsidRPr="0060189B">
        <w:rPr>
          <w:rFonts w:asciiTheme="minorHAnsi" w:hAnsiTheme="minorHAnsi"/>
          <w:sz w:val="22"/>
          <w:szCs w:val="22"/>
        </w:rPr>
        <w:lastRenderedPageBreak/>
        <w:t>As shown in Fig. 1</w:t>
      </w:r>
      <w:r w:rsidR="003124F6">
        <w:rPr>
          <w:rFonts w:asciiTheme="minorHAnsi" w:hAnsiTheme="minorHAnsi"/>
          <w:sz w:val="22"/>
          <w:szCs w:val="22"/>
        </w:rPr>
        <w:t>a</w:t>
      </w:r>
      <w:r w:rsidRPr="0060189B">
        <w:rPr>
          <w:rFonts w:asciiTheme="minorHAnsi" w:hAnsiTheme="minorHAnsi"/>
          <w:sz w:val="22"/>
          <w:szCs w:val="22"/>
        </w:rPr>
        <w:t xml:space="preserve">, the morphology </w:t>
      </w:r>
      <w:r w:rsidR="003124F6">
        <w:rPr>
          <w:rFonts w:asciiTheme="minorHAnsi" w:hAnsiTheme="minorHAnsi"/>
          <w:sz w:val="22"/>
          <w:szCs w:val="22"/>
        </w:rPr>
        <w:t xml:space="preserve">of </w:t>
      </w:r>
      <w:r w:rsidR="003124F6"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ZnO/C</w:t>
      </w:r>
      <w:r w:rsidR="003124F6" w:rsidRPr="0060189B">
        <w:rPr>
          <w:rFonts w:asciiTheme="minorHAnsi" w:hAnsiTheme="minorHAnsi"/>
          <w:sz w:val="22"/>
          <w:szCs w:val="22"/>
        </w:rPr>
        <w:t xml:space="preserve"> </w:t>
      </w:r>
      <w:r w:rsidRPr="0060189B">
        <w:rPr>
          <w:rFonts w:asciiTheme="minorHAnsi" w:hAnsiTheme="minorHAnsi"/>
          <w:sz w:val="22"/>
          <w:szCs w:val="22"/>
        </w:rPr>
        <w:t xml:space="preserve">is </w:t>
      </w:r>
      <w:r w:rsidR="003124F6">
        <w:rPr>
          <w:rFonts w:asciiTheme="minorHAnsi" w:hAnsiTheme="minorHAnsi"/>
          <w:sz w:val="22"/>
          <w:szCs w:val="22"/>
        </w:rPr>
        <w:t>kept</w:t>
      </w:r>
      <w:r w:rsidRPr="0060189B">
        <w:rPr>
          <w:rFonts w:asciiTheme="minorHAnsi" w:hAnsiTheme="minorHAnsi"/>
          <w:sz w:val="22"/>
          <w:szCs w:val="22"/>
        </w:rPr>
        <w:t xml:space="preserve"> after carbonization. Besides, the broken particle (inset in Fig. 1</w:t>
      </w:r>
      <w:r w:rsidR="003124F6">
        <w:rPr>
          <w:rFonts w:asciiTheme="minorHAnsi" w:hAnsiTheme="minorHAnsi"/>
          <w:sz w:val="22"/>
          <w:szCs w:val="22"/>
        </w:rPr>
        <w:t>a</w:t>
      </w:r>
      <w:r w:rsidRPr="0060189B">
        <w:rPr>
          <w:rFonts w:asciiTheme="minorHAnsi" w:hAnsiTheme="minorHAnsi"/>
          <w:sz w:val="22"/>
          <w:szCs w:val="22"/>
        </w:rPr>
        <w:t>) suggests the presence of the double-shelled structure. From TEM characterization (Fig. 1</w:t>
      </w:r>
      <w:r w:rsidR="003124F6">
        <w:rPr>
          <w:rFonts w:asciiTheme="minorHAnsi" w:hAnsiTheme="minorHAnsi"/>
          <w:sz w:val="22"/>
          <w:szCs w:val="22"/>
        </w:rPr>
        <w:t>b</w:t>
      </w:r>
      <w:proofErr w:type="gramStart"/>
      <w:r w:rsidR="00B61A48">
        <w:rPr>
          <w:rFonts w:asciiTheme="minorHAnsi" w:hAnsiTheme="minorHAnsi"/>
          <w:sz w:val="22"/>
          <w:szCs w:val="22"/>
        </w:rPr>
        <w:t>,c</w:t>
      </w:r>
      <w:proofErr w:type="gramEnd"/>
      <w:r w:rsidRPr="0060189B">
        <w:rPr>
          <w:rFonts w:asciiTheme="minorHAnsi" w:hAnsiTheme="minorHAnsi"/>
          <w:sz w:val="22"/>
          <w:szCs w:val="22"/>
        </w:rPr>
        <w:t>), the void space and structure can be clearly testified. Obvious lattice fringes with an spacing of 0.25 nm in the high-resolution TEM image (Fig. 1</w:t>
      </w:r>
      <w:r w:rsidR="003124F6">
        <w:rPr>
          <w:rFonts w:asciiTheme="minorHAnsi" w:hAnsiTheme="minorHAnsi"/>
          <w:sz w:val="22"/>
          <w:szCs w:val="22"/>
        </w:rPr>
        <w:t>d</w:t>
      </w:r>
      <w:r w:rsidRPr="0060189B">
        <w:rPr>
          <w:rFonts w:asciiTheme="minorHAnsi" w:hAnsiTheme="minorHAnsi"/>
          <w:sz w:val="22"/>
          <w:szCs w:val="22"/>
        </w:rPr>
        <w:t>) and bright diffraction rings in SAED pattern (Fig. 1</w:t>
      </w:r>
      <w:r w:rsidR="003124F6">
        <w:rPr>
          <w:rFonts w:asciiTheme="minorHAnsi" w:hAnsiTheme="minorHAnsi"/>
          <w:sz w:val="22"/>
          <w:szCs w:val="22"/>
        </w:rPr>
        <w:t>d</w:t>
      </w:r>
      <w:r w:rsidRPr="0060189B">
        <w:rPr>
          <w:rFonts w:asciiTheme="minorHAnsi" w:hAnsiTheme="minorHAnsi"/>
          <w:sz w:val="22"/>
          <w:szCs w:val="22"/>
        </w:rPr>
        <w:t xml:space="preserve"> inset) have been observed for the ZnO/C, corresponding well to the (101) planes of ZnO. The elemental mapping data presented in Fig. 1</w:t>
      </w:r>
      <w:r w:rsidR="003124F6">
        <w:rPr>
          <w:rFonts w:asciiTheme="minorHAnsi" w:hAnsiTheme="minorHAnsi"/>
          <w:sz w:val="22"/>
          <w:szCs w:val="22"/>
        </w:rPr>
        <w:t>e</w:t>
      </w:r>
      <w:r w:rsidRPr="0060189B">
        <w:rPr>
          <w:rFonts w:asciiTheme="minorHAnsi" w:hAnsiTheme="minorHAnsi"/>
          <w:sz w:val="22"/>
          <w:szCs w:val="22"/>
        </w:rPr>
        <w:t xml:space="preserve"> reveals that the C, O and Zn elements are distributed uniformly on the particle. As shown in Fig. 1g, the sharp peaks of ZnO/C show the typical structure for ZnO crystal phase</w:t>
      </w:r>
      <w:r w:rsidR="003124F6">
        <w:rPr>
          <w:rFonts w:asciiTheme="minorHAnsi" w:hAnsiTheme="minorHAnsi"/>
          <w:sz w:val="22"/>
          <w:szCs w:val="22"/>
        </w:rPr>
        <w:t>,</w:t>
      </w:r>
      <w:r w:rsidRPr="0060189B">
        <w:rPr>
          <w:rFonts w:asciiTheme="minorHAnsi" w:hAnsiTheme="minorHAnsi"/>
          <w:sz w:val="22"/>
          <w:szCs w:val="22"/>
        </w:rPr>
        <w:t xml:space="preserve"> which is consistent with the SAED pattern.</w:t>
      </w:r>
    </w:p>
    <w:p w:rsidR="0060189B" w:rsidRPr="00DE0019" w:rsidRDefault="003124F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 w:eastAsia="zh-CN"/>
        </w:rPr>
        <w:drawing>
          <wp:inline distT="0" distB="0" distL="0" distR="0" wp14:anchorId="286A348D">
            <wp:extent cx="2255557" cy="13159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" t="2407" r="10161" b="3146"/>
                    <a:stretch/>
                  </pic:blipFill>
                  <pic:spPr bwMode="auto">
                    <a:xfrm>
                      <a:off x="0" y="0"/>
                      <a:ext cx="2281940" cy="13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60189B" w:rsidRPr="0060189B">
        <w:t xml:space="preserve"> 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)SEM image, TEM images at low 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b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 and high 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 magnification, 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d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 high-resolution TEM image (inset: SAED pattern), 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e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 elemental mapping showing C, O and Zn of ZnO/C. (</w:t>
      </w:r>
      <w:r w:rsidR="003124F6">
        <w:rPr>
          <w:rFonts w:asciiTheme="minorHAnsi" w:eastAsia="MS PGothic" w:hAnsiTheme="minorHAnsi"/>
          <w:color w:val="000000"/>
          <w:szCs w:val="18"/>
          <w:lang w:val="en-US"/>
        </w:rPr>
        <w:t>f</w:t>
      </w:r>
      <w:r w:rsidR="0060189B" w:rsidRPr="0060189B">
        <w:rPr>
          <w:rFonts w:asciiTheme="minorHAnsi" w:eastAsia="MS PGothic" w:hAnsiTheme="minorHAnsi"/>
          <w:color w:val="000000"/>
          <w:szCs w:val="18"/>
          <w:lang w:val="en-US"/>
        </w:rPr>
        <w:t>) XRD patterns of simulated ZnO and ZnO/C.</w:t>
      </w:r>
    </w:p>
    <w:p w:rsidR="003124F6" w:rsidRPr="003124F6" w:rsidRDefault="003124F6" w:rsidP="003124F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60189B">
        <w:rPr>
          <w:rFonts w:asciiTheme="minorHAnsi" w:eastAsia="MS PGothic" w:hAnsiTheme="minorHAnsi"/>
          <w:color w:val="000000"/>
          <w:sz w:val="22"/>
          <w:szCs w:val="22"/>
        </w:rPr>
        <w:t xml:space="preserve">To evaluate the extraction performance, ZnO/C-F was compared with the commercial PDMS/DVB fiber, which has been proved for SPME of both nonpolar and polar compounds. 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Pr="0060189B">
        <w:rPr>
          <w:rFonts w:asciiTheme="minorHAnsi" w:eastAsia="MS PGothic" w:hAnsiTheme="minorHAnsi"/>
          <w:color w:val="000000"/>
          <w:sz w:val="22"/>
          <w:szCs w:val="22"/>
        </w:rPr>
        <w:t>he ZnO/C-F displays a prominent advantage in ex</w:t>
      </w:r>
      <w:r w:rsidR="00B61A48">
        <w:rPr>
          <w:rFonts w:asciiTheme="minorHAnsi" w:eastAsia="MS PGothic" w:hAnsiTheme="minorHAnsi"/>
          <w:color w:val="000000"/>
          <w:sz w:val="22"/>
          <w:szCs w:val="22"/>
        </w:rPr>
        <w:t xml:space="preserve">tracting both the BTEX and CPs </w:t>
      </w:r>
      <w:r w:rsidRPr="0060189B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Pr="003124F6">
        <w:rPr>
          <w:rFonts w:asciiTheme="minorHAnsi" w:eastAsia="MS PGothic" w:hAnsiTheme="minorHAnsi"/>
          <w:color w:val="000000"/>
          <w:sz w:val="22"/>
          <w:szCs w:val="22"/>
        </w:rPr>
        <w:t>Figure 2</w:t>
      </w:r>
      <w:r w:rsidRPr="0060189B">
        <w:rPr>
          <w:rFonts w:asciiTheme="minorHAnsi" w:eastAsia="MS PGothic" w:hAnsiTheme="minorHAnsi"/>
          <w:color w:val="000000"/>
          <w:sz w:val="22"/>
          <w:szCs w:val="22"/>
        </w:rPr>
        <w:t>). The excellent performance could attribute to the combined effect of the ZnO/carbon composition and double-shelled hollow structure.</w:t>
      </w:r>
    </w:p>
    <w:p w:rsidR="0060189B" w:rsidRDefault="0065461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654614">
        <w:rPr>
          <w:rFonts w:eastAsia="MS PGothic"/>
          <w:noProof/>
          <w:lang w:val="en-US" w:eastAsia="zh-CN"/>
        </w:rPr>
        <w:drawing>
          <wp:inline distT="0" distB="0" distL="0" distR="0">
            <wp:extent cx="1272845" cy="103841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6" t="3920" r="12408" b="2903"/>
                    <a:stretch/>
                  </pic:blipFill>
                  <pic:spPr bwMode="auto">
                    <a:xfrm>
                      <a:off x="0" y="0"/>
                      <a:ext cx="1307074" cy="10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4F6" w:rsidRPr="0060189B" w:rsidRDefault="003124F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Pr="0060189B">
        <w:t xml:space="preserve"> </w:t>
      </w:r>
      <w:r w:rsidRPr="003124F6">
        <w:rPr>
          <w:rFonts w:asciiTheme="minorHAnsi" w:eastAsia="MS PGothic" w:hAnsiTheme="minorHAnsi"/>
          <w:color w:val="000000"/>
          <w:szCs w:val="18"/>
          <w:lang w:val="en-US"/>
        </w:rPr>
        <w:t>Peak areas comparison of ZnO/C-F with S-ZnO/C-F and commercial PDMS/DVB fiber</w:t>
      </w:r>
      <w:r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E82A0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82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conclusion, the MOF-derived double-shelled hollow ZnO/C materials have been prepared. Then they were coated on the surface of a stainless steel wire to form the SPME fiber. Compared with the commercial fiber, ZnO/C-F displayed superior extraction efficiency owe to the combined effect of the ZnO/C composition and double-shelled hollow structure.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F438C3" w:rsidRPr="00F438C3" w:rsidRDefault="00F438C3" w:rsidP="00F438C3">
      <w:pPr>
        <w:pStyle w:val="aff7"/>
        <w:numPr>
          <w:ilvl w:val="0"/>
          <w:numId w:val="17"/>
        </w:numPr>
        <w:ind w:firstLineChars="0"/>
        <w:rPr>
          <w:rFonts w:asciiTheme="minorHAnsi" w:hAnsiTheme="minorHAnsi"/>
          <w:color w:val="000000"/>
          <w:sz w:val="20"/>
          <w:lang w:val="en-US"/>
        </w:rPr>
      </w:pPr>
      <w:r w:rsidRPr="00F438C3">
        <w:rPr>
          <w:rFonts w:asciiTheme="minorHAnsi" w:hAnsiTheme="minorHAnsi"/>
          <w:color w:val="000000"/>
          <w:sz w:val="20"/>
          <w:lang w:val="en-US"/>
        </w:rPr>
        <w:t xml:space="preserve">E. Y. Zeng, J. A. </w:t>
      </w:r>
      <w:proofErr w:type="spellStart"/>
      <w:r w:rsidRPr="00F438C3">
        <w:rPr>
          <w:rFonts w:asciiTheme="minorHAnsi" w:hAnsiTheme="minorHAnsi"/>
          <w:color w:val="000000"/>
          <w:sz w:val="20"/>
          <w:lang w:val="en-US"/>
        </w:rPr>
        <w:t>Noblet</w:t>
      </w:r>
      <w:proofErr w:type="spellEnd"/>
      <w:r w:rsidRPr="00F438C3">
        <w:rPr>
          <w:rFonts w:asciiTheme="minorHAnsi" w:hAnsiTheme="minorHAnsi"/>
          <w:color w:val="000000"/>
          <w:sz w:val="20"/>
          <w:lang w:val="en-US"/>
        </w:rPr>
        <w:t>. Environ. Sci. Technol. 36 (2002) 3385-3392.</w:t>
      </w:r>
    </w:p>
    <w:p w:rsidR="00F438C3" w:rsidRPr="00F438C3" w:rsidRDefault="00F438C3" w:rsidP="00F438C3">
      <w:pPr>
        <w:pStyle w:val="RSCR02References"/>
        <w:numPr>
          <w:ilvl w:val="0"/>
          <w:numId w:val="17"/>
        </w:numPr>
        <w:rPr>
          <w:sz w:val="20"/>
          <w:szCs w:val="20"/>
        </w:rPr>
      </w:pPr>
      <w:r w:rsidRPr="00F438C3">
        <w:rPr>
          <w:sz w:val="20"/>
          <w:szCs w:val="20"/>
        </w:rPr>
        <w:t xml:space="preserve">É. A. Souza-Silva, R. Jiang, </w:t>
      </w:r>
      <w:proofErr w:type="spellStart"/>
      <w:r w:rsidRPr="00F438C3">
        <w:rPr>
          <w:sz w:val="20"/>
          <w:szCs w:val="20"/>
        </w:rPr>
        <w:t>Gionfriddo</w:t>
      </w:r>
      <w:proofErr w:type="spellEnd"/>
      <w:r w:rsidRPr="00F438C3">
        <w:rPr>
          <w:sz w:val="20"/>
          <w:szCs w:val="20"/>
        </w:rPr>
        <w:t xml:space="preserve">, J. </w:t>
      </w:r>
      <w:proofErr w:type="spellStart"/>
      <w:r w:rsidRPr="00F438C3">
        <w:rPr>
          <w:sz w:val="20"/>
          <w:szCs w:val="20"/>
        </w:rPr>
        <w:t>Pawliszyn</w:t>
      </w:r>
      <w:proofErr w:type="spellEnd"/>
      <w:r w:rsidRPr="00F438C3">
        <w:rPr>
          <w:sz w:val="20"/>
          <w:szCs w:val="20"/>
        </w:rPr>
        <w:t xml:space="preserve">. </w:t>
      </w:r>
      <w:proofErr w:type="spellStart"/>
      <w:r w:rsidRPr="00F438C3">
        <w:rPr>
          <w:sz w:val="20"/>
          <w:szCs w:val="20"/>
        </w:rPr>
        <w:t>TrAC</w:t>
      </w:r>
      <w:proofErr w:type="spellEnd"/>
      <w:r w:rsidRPr="00F438C3">
        <w:rPr>
          <w:sz w:val="20"/>
          <w:szCs w:val="20"/>
        </w:rPr>
        <w:t xml:space="preserve"> Trends Anal. Chem.71 (2015) 224-235.</w:t>
      </w:r>
    </w:p>
    <w:p w:rsidR="00F438C3" w:rsidRPr="00F438C3" w:rsidRDefault="00F438C3" w:rsidP="00F438C3">
      <w:pPr>
        <w:pStyle w:val="aff7"/>
        <w:numPr>
          <w:ilvl w:val="0"/>
          <w:numId w:val="17"/>
        </w:numPr>
        <w:ind w:firstLineChars="0"/>
        <w:rPr>
          <w:rFonts w:asciiTheme="minorHAnsi" w:hAnsiTheme="minorHAnsi"/>
          <w:color w:val="000000"/>
          <w:sz w:val="20"/>
          <w:lang w:val="en-US"/>
        </w:rPr>
      </w:pPr>
      <w:r w:rsidRPr="00F438C3">
        <w:rPr>
          <w:rFonts w:asciiTheme="minorHAnsi" w:hAnsiTheme="minorHAnsi"/>
          <w:color w:val="000000"/>
          <w:sz w:val="20"/>
          <w:lang w:val="en-US"/>
        </w:rPr>
        <w:t xml:space="preserve">F. Wang, </w:t>
      </w:r>
      <w:r w:rsidRPr="00F438C3">
        <w:rPr>
          <w:rFonts w:asciiTheme="minorHAnsi" w:hAnsiTheme="minorHAnsi"/>
          <w:sz w:val="20"/>
        </w:rPr>
        <w:t xml:space="preserve">J. Zheng, J. </w:t>
      </w:r>
      <w:proofErr w:type="spellStart"/>
      <w:r w:rsidRPr="00F438C3">
        <w:rPr>
          <w:rFonts w:asciiTheme="minorHAnsi" w:hAnsiTheme="minorHAnsi"/>
          <w:sz w:val="20"/>
        </w:rPr>
        <w:t>Qiu</w:t>
      </w:r>
      <w:proofErr w:type="spellEnd"/>
      <w:r w:rsidRPr="00F438C3">
        <w:rPr>
          <w:rFonts w:asciiTheme="minorHAnsi" w:hAnsiTheme="minorHAnsi"/>
          <w:sz w:val="20"/>
        </w:rPr>
        <w:t>, S. Liu, G. Chen,</w:t>
      </w:r>
      <w:r w:rsidRPr="00F438C3">
        <w:rPr>
          <w:rFonts w:asciiTheme="minorHAnsi" w:hAnsiTheme="minorHAnsi"/>
          <w:color w:val="000000"/>
          <w:sz w:val="20"/>
          <w:lang w:val="en-US"/>
        </w:rPr>
        <w:t xml:space="preserve"> G. Ouyang. ACS Appl. Mater. Interfaces 9 (2017) 1840-1846.</w:t>
      </w:r>
    </w:p>
    <w:p w:rsidR="00F438C3" w:rsidRPr="00F438C3" w:rsidRDefault="00F438C3" w:rsidP="00F438C3">
      <w:pPr>
        <w:pStyle w:val="aff7"/>
        <w:numPr>
          <w:ilvl w:val="0"/>
          <w:numId w:val="17"/>
        </w:numPr>
        <w:ind w:firstLineChars="0"/>
        <w:rPr>
          <w:rFonts w:asciiTheme="minorHAnsi" w:hAnsiTheme="minorHAnsi"/>
          <w:color w:val="000000"/>
          <w:sz w:val="20"/>
          <w:lang w:val="en-US"/>
        </w:rPr>
      </w:pPr>
      <w:r w:rsidRPr="00F438C3">
        <w:rPr>
          <w:rFonts w:asciiTheme="minorHAnsi" w:hAnsiTheme="minorHAnsi"/>
          <w:color w:val="000000"/>
          <w:sz w:val="20"/>
          <w:lang w:val="en-US"/>
        </w:rPr>
        <w:t xml:space="preserve">H. B. Wu, B. Y. Xia, L. Yu, X. Yu, X. W. Lou. Nat. </w:t>
      </w:r>
      <w:proofErr w:type="spellStart"/>
      <w:r w:rsidRPr="00F438C3">
        <w:rPr>
          <w:rFonts w:asciiTheme="minorHAnsi" w:hAnsiTheme="minorHAnsi"/>
          <w:color w:val="000000"/>
          <w:sz w:val="20"/>
          <w:lang w:val="en-US"/>
        </w:rPr>
        <w:t>Commun</w:t>
      </w:r>
      <w:proofErr w:type="spellEnd"/>
      <w:r w:rsidRPr="00F438C3">
        <w:rPr>
          <w:rFonts w:asciiTheme="minorHAnsi" w:hAnsiTheme="minorHAnsi"/>
          <w:color w:val="000000"/>
          <w:sz w:val="20"/>
          <w:lang w:val="en-US"/>
        </w:rPr>
        <w:t>, 6 (2015) 6512.</w:t>
      </w:r>
    </w:p>
    <w:p w:rsidR="005A7312" w:rsidRPr="005A7312" w:rsidRDefault="00F438C3" w:rsidP="005A7312">
      <w:pPr>
        <w:pStyle w:val="aff7"/>
        <w:numPr>
          <w:ilvl w:val="0"/>
          <w:numId w:val="17"/>
        </w:numPr>
        <w:ind w:firstLineChars="0"/>
        <w:rPr>
          <w:rFonts w:asciiTheme="minorHAnsi" w:hAnsiTheme="minorHAnsi"/>
          <w:color w:val="000000"/>
          <w:sz w:val="20"/>
          <w:lang w:val="en-US"/>
        </w:rPr>
      </w:pPr>
      <w:r w:rsidRPr="00F438C3">
        <w:rPr>
          <w:rFonts w:asciiTheme="minorHAnsi" w:hAnsiTheme="minorHAnsi"/>
          <w:color w:val="000000"/>
          <w:sz w:val="20"/>
          <w:lang w:val="en-US"/>
        </w:rPr>
        <w:t xml:space="preserve">L. Zhang, L. Shi, L. Huang, J. Zhang,  R. Gao, D. Zhang. ACS </w:t>
      </w:r>
      <w:proofErr w:type="spellStart"/>
      <w:r w:rsidRPr="00F438C3">
        <w:rPr>
          <w:rFonts w:asciiTheme="minorHAnsi" w:hAnsiTheme="minorHAnsi"/>
          <w:color w:val="000000"/>
          <w:sz w:val="20"/>
          <w:lang w:val="en-US"/>
        </w:rPr>
        <w:t>Catal</w:t>
      </w:r>
      <w:proofErr w:type="spellEnd"/>
      <w:r w:rsidRPr="00F438C3">
        <w:rPr>
          <w:rFonts w:asciiTheme="minorHAnsi" w:hAnsiTheme="minorHAnsi"/>
          <w:color w:val="000000"/>
          <w:sz w:val="20"/>
          <w:lang w:val="en-US"/>
        </w:rPr>
        <w:t>., 4 (2014) 1753-1763.</w:t>
      </w:r>
      <w:bookmarkStart w:id="0" w:name="_GoBack"/>
      <w:bookmarkEnd w:id="0"/>
    </w:p>
    <w:sectPr w:rsidR="005A7312" w:rsidRPr="005A731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AC" w:rsidRDefault="008939AC" w:rsidP="004F5E36">
      <w:r>
        <w:separator/>
      </w:r>
    </w:p>
  </w:endnote>
  <w:endnote w:type="continuationSeparator" w:id="0">
    <w:p w:rsidR="008939AC" w:rsidRDefault="008939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AC" w:rsidRDefault="008939AC" w:rsidP="004F5E36">
      <w:r>
        <w:separator/>
      </w:r>
    </w:p>
  </w:footnote>
  <w:footnote w:type="continuationSeparator" w:id="0">
    <w:p w:rsidR="008939AC" w:rsidRDefault="008939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F3210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D15B8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47058"/>
    <w:rsid w:val="00150E59"/>
    <w:rsid w:val="00151B63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124F6"/>
    <w:rsid w:val="003723D4"/>
    <w:rsid w:val="00382D26"/>
    <w:rsid w:val="00392793"/>
    <w:rsid w:val="003A1E1F"/>
    <w:rsid w:val="003A7D1C"/>
    <w:rsid w:val="003F2176"/>
    <w:rsid w:val="0046164A"/>
    <w:rsid w:val="00462DCD"/>
    <w:rsid w:val="004D1162"/>
    <w:rsid w:val="004E4DD6"/>
    <w:rsid w:val="004F5E36"/>
    <w:rsid w:val="005119A5"/>
    <w:rsid w:val="005278B7"/>
    <w:rsid w:val="005346C8"/>
    <w:rsid w:val="00566A33"/>
    <w:rsid w:val="0057408E"/>
    <w:rsid w:val="00594E9F"/>
    <w:rsid w:val="005A7312"/>
    <w:rsid w:val="005B61E6"/>
    <w:rsid w:val="005C77E1"/>
    <w:rsid w:val="005D6A2F"/>
    <w:rsid w:val="005E1A82"/>
    <w:rsid w:val="005F0A28"/>
    <w:rsid w:val="005F0E5E"/>
    <w:rsid w:val="0060189B"/>
    <w:rsid w:val="00602263"/>
    <w:rsid w:val="00620DEE"/>
    <w:rsid w:val="00625639"/>
    <w:rsid w:val="0064184D"/>
    <w:rsid w:val="00654614"/>
    <w:rsid w:val="00660E3E"/>
    <w:rsid w:val="00662E74"/>
    <w:rsid w:val="006A58D2"/>
    <w:rsid w:val="006C5579"/>
    <w:rsid w:val="00704BDF"/>
    <w:rsid w:val="00736B13"/>
    <w:rsid w:val="007447F3"/>
    <w:rsid w:val="007661C8"/>
    <w:rsid w:val="007728F0"/>
    <w:rsid w:val="007D52CD"/>
    <w:rsid w:val="00813288"/>
    <w:rsid w:val="008168FC"/>
    <w:rsid w:val="008479A2"/>
    <w:rsid w:val="0087637F"/>
    <w:rsid w:val="008939AC"/>
    <w:rsid w:val="008A1512"/>
    <w:rsid w:val="008C52C7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A48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82A05"/>
    <w:rsid w:val="00EA50E1"/>
    <w:rsid w:val="00EE0131"/>
    <w:rsid w:val="00F30C64"/>
    <w:rsid w:val="00F438C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日期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签名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电子邮件签名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称呼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结束语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信息标题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注释标题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正文首行缩进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正文文本缩进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正文首行缩进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批注文字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批注主题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宏文本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纯文本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脚注文本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尾注文本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标题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标题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页眉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页脚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7">
    <w:name w:val="List Paragraph"/>
    <w:basedOn w:val="a1"/>
    <w:uiPriority w:val="34"/>
    <w:qFormat/>
    <w:locked/>
    <w:rsid w:val="0057408E"/>
    <w:pPr>
      <w:ind w:firstLineChars="200" w:firstLine="420"/>
    </w:pPr>
  </w:style>
  <w:style w:type="paragraph" w:customStyle="1" w:styleId="RSCR02References">
    <w:name w:val="RSC R02 References"/>
    <w:basedOn w:val="a1"/>
    <w:link w:val="RSCR02ReferencesChar"/>
    <w:qFormat/>
    <w:rsid w:val="00F438C3"/>
    <w:pPr>
      <w:numPr>
        <w:numId w:val="18"/>
      </w:numPr>
      <w:tabs>
        <w:tab w:val="clear" w:pos="7100"/>
      </w:tabs>
      <w:spacing w:line="200" w:lineRule="exact"/>
      <w:ind w:left="284" w:hanging="284"/>
    </w:pPr>
    <w:rPr>
      <w:rFonts w:asciiTheme="minorHAnsi" w:eastAsiaTheme="minorEastAsia" w:hAnsiTheme="minorHAnsi"/>
      <w:w w:val="105"/>
      <w:szCs w:val="18"/>
    </w:rPr>
  </w:style>
  <w:style w:type="character" w:customStyle="1" w:styleId="RSCR02ReferencesChar">
    <w:name w:val="RSC R02 References Char"/>
    <w:basedOn w:val="a2"/>
    <w:link w:val="RSCR02References"/>
    <w:rsid w:val="00F438C3"/>
    <w:rPr>
      <w:rFonts w:cs="Times New Roman"/>
      <w:w w:val="105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5211-9BDD-4E8E-AABA-5AB06BE4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Windows 用户</cp:lastModifiedBy>
  <cp:revision>10</cp:revision>
  <cp:lastPrinted>2015-05-12T18:31:00Z</cp:lastPrinted>
  <dcterms:created xsi:type="dcterms:W3CDTF">2018-05-26T08:49:00Z</dcterms:created>
  <dcterms:modified xsi:type="dcterms:W3CDTF">2019-05-27T01:07:00Z</dcterms:modified>
</cp:coreProperties>
</file>