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943625" w:rsidRDefault="000A03B2" w:rsidP="00704BDF">
      <w:pPr>
        <w:pStyle w:val="CETAuthors"/>
        <w:tabs>
          <w:tab w:val="clear" w:pos="7100"/>
          <w:tab w:val="right" w:pos="9070"/>
        </w:tabs>
        <w:rPr>
          <w:rFonts w:ascii="Calibri" w:hAnsi="Calibri" w:cs="Calibri"/>
          <w:lang w:val="en-US"/>
        </w:rPr>
        <w:sectPr w:rsidR="000A03B2" w:rsidRPr="00943625" w:rsidSect="006009B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843" w:right="1418" w:bottom="1276" w:left="1418" w:header="709" w:footer="0" w:gutter="0"/>
          <w:cols w:space="708"/>
          <w:titlePg/>
          <w:docGrid w:linePitch="360"/>
        </w:sectPr>
      </w:pPr>
      <w:bookmarkStart w:id="0" w:name="_GoBack"/>
      <w:bookmarkEnd w:id="0"/>
    </w:p>
    <w:p w:rsidR="00704BDF" w:rsidRPr="00943625" w:rsidRDefault="00FC4AE2" w:rsidP="00546D7C">
      <w:pPr>
        <w:snapToGrid w:val="0"/>
        <w:spacing w:after="360"/>
        <w:jc w:val="center"/>
        <w:rPr>
          <w:rFonts w:ascii="Calibri" w:eastAsia="MS PGothic" w:hAnsi="Calibri" w:cs="Calibri"/>
          <w:b/>
          <w:bCs/>
          <w:sz w:val="28"/>
          <w:szCs w:val="28"/>
          <w:lang w:val="en-US" w:eastAsia="ko-KR"/>
        </w:rPr>
      </w:pPr>
      <w:r w:rsidRPr="00943625">
        <w:rPr>
          <w:rFonts w:ascii="Calibri" w:eastAsia="MS PGothic" w:hAnsi="Calibri" w:cs="Calibri"/>
          <w:b/>
          <w:bCs/>
          <w:sz w:val="28"/>
          <w:szCs w:val="28"/>
          <w:lang w:val="en-US"/>
        </w:rPr>
        <w:t xml:space="preserve"> Impact of variation of rheological </w:t>
      </w:r>
      <w:r w:rsidR="0007516A">
        <w:rPr>
          <w:rFonts w:ascii="Calibri" w:eastAsia="MS PGothic" w:hAnsi="Calibri" w:cs="Calibri"/>
          <w:b/>
          <w:bCs/>
          <w:sz w:val="28"/>
          <w:szCs w:val="28"/>
          <w:lang w:val="en-US"/>
        </w:rPr>
        <w:t>properties</w:t>
      </w:r>
      <w:r w:rsidRPr="00943625">
        <w:rPr>
          <w:rFonts w:ascii="Calibri" w:eastAsia="MS PGothic" w:hAnsi="Calibri" w:cs="Calibri"/>
          <w:b/>
          <w:bCs/>
          <w:sz w:val="28"/>
          <w:szCs w:val="28"/>
          <w:lang w:val="en-US"/>
        </w:rPr>
        <w:t xml:space="preserve"> on pressure drop calculation</w:t>
      </w:r>
    </w:p>
    <w:p w:rsidR="00DE0019" w:rsidRPr="00943625" w:rsidRDefault="00520990" w:rsidP="00704BDF">
      <w:pPr>
        <w:snapToGrid w:val="0"/>
        <w:spacing w:after="120"/>
        <w:jc w:val="center"/>
        <w:rPr>
          <w:rFonts w:ascii="Calibri" w:eastAsia="SimSun" w:hAnsi="Calibri" w:cs="Calibri"/>
          <w:color w:val="000000"/>
          <w:lang w:val="en-US" w:eastAsia="zh-CN"/>
        </w:rPr>
      </w:pPr>
      <w:r w:rsidRPr="00943625">
        <w:rPr>
          <w:rFonts w:ascii="Calibri" w:eastAsia="SimSun" w:hAnsi="Calibri" w:cs="Calibri"/>
          <w:color w:val="000000"/>
          <w:sz w:val="24"/>
          <w:szCs w:val="24"/>
          <w:lang w:val="en-US" w:eastAsia="zh-CN"/>
        </w:rPr>
        <w:t>Ehsan Farno</w:t>
      </w:r>
      <w:r w:rsidRPr="00943625">
        <w:rPr>
          <w:rFonts w:ascii="Calibri" w:eastAsia="SimSun" w:hAnsi="Calibri" w:cs="Calibri"/>
          <w:color w:val="000000"/>
          <w:sz w:val="24"/>
          <w:szCs w:val="24"/>
          <w:vertAlign w:val="superscript"/>
          <w:lang w:val="en-US" w:eastAsia="zh-CN"/>
        </w:rPr>
        <w:t>1</w:t>
      </w:r>
      <w:r w:rsidRPr="00943625">
        <w:rPr>
          <w:rFonts w:ascii="Calibri" w:eastAsia="SimSun" w:hAnsi="Calibri" w:cs="Calibri"/>
          <w:color w:val="000000"/>
          <w:lang w:val="en-US" w:eastAsia="zh-CN"/>
        </w:rPr>
        <w:t xml:space="preserve">, </w:t>
      </w:r>
      <w:r w:rsidR="00483564" w:rsidRPr="00943625">
        <w:rPr>
          <w:rFonts w:ascii="Calibri" w:eastAsia="SimSun" w:hAnsi="Calibri" w:cs="Calibri"/>
          <w:color w:val="000000"/>
          <w:sz w:val="24"/>
          <w:szCs w:val="24"/>
          <w:u w:val="single"/>
          <w:lang w:val="en-US" w:eastAsia="zh-CN"/>
        </w:rPr>
        <w:t>Nicky Eshtiaghi</w:t>
      </w:r>
      <w:r w:rsidR="00483564" w:rsidRPr="00943625">
        <w:rPr>
          <w:rFonts w:ascii="Calibri" w:eastAsia="SimSun" w:hAnsi="Calibri" w:cs="Calibri"/>
          <w:color w:val="000000"/>
          <w:sz w:val="24"/>
          <w:szCs w:val="24"/>
          <w:u w:val="single"/>
          <w:vertAlign w:val="superscript"/>
          <w:lang w:val="en-US" w:eastAsia="zh-CN"/>
        </w:rPr>
        <w:t>1,*</w:t>
      </w:r>
    </w:p>
    <w:p w:rsidR="00704BDF" w:rsidRPr="00943625" w:rsidRDefault="00704BDF" w:rsidP="00704BDF">
      <w:pPr>
        <w:snapToGrid w:val="0"/>
        <w:spacing w:after="120"/>
        <w:jc w:val="center"/>
        <w:rPr>
          <w:rFonts w:ascii="Calibri" w:eastAsia="MS PGothic" w:hAnsi="Calibri" w:cs="Calibri"/>
          <w:i/>
          <w:iCs/>
          <w:color w:val="000000"/>
          <w:sz w:val="20"/>
          <w:lang w:val="en-US"/>
        </w:rPr>
      </w:pPr>
      <w:r w:rsidRPr="00943625">
        <w:rPr>
          <w:rFonts w:ascii="Calibri" w:eastAsia="MS PGothic" w:hAnsi="Calibri" w:cs="Calibri"/>
          <w:i/>
          <w:iCs/>
          <w:color w:val="000000"/>
          <w:sz w:val="20"/>
          <w:lang w:val="en-US"/>
        </w:rPr>
        <w:t xml:space="preserve">1 </w:t>
      </w:r>
      <w:r w:rsidR="00FC4AE2" w:rsidRPr="00943625">
        <w:rPr>
          <w:rFonts w:ascii="Calibri" w:eastAsia="MS PGothic" w:hAnsi="Calibri" w:cs="Calibri"/>
          <w:i/>
          <w:iCs/>
          <w:color w:val="000000"/>
          <w:sz w:val="20"/>
          <w:lang w:val="en-US"/>
        </w:rPr>
        <w:t>Chemical and Environmental Engineering, School of Engineering, RMIT University, VIC, 3000, Australia</w:t>
      </w:r>
    </w:p>
    <w:p w:rsidR="00704BDF" w:rsidRPr="00943625" w:rsidRDefault="00704BDF" w:rsidP="00704BDF">
      <w:pPr>
        <w:snapToGrid w:val="0"/>
        <w:jc w:val="center"/>
        <w:rPr>
          <w:rFonts w:ascii="Calibri" w:eastAsia="MS PGothic" w:hAnsi="Calibri" w:cs="Calibri"/>
          <w:bCs/>
          <w:i/>
          <w:iCs/>
          <w:sz w:val="20"/>
          <w:lang w:val="en-US"/>
        </w:rPr>
      </w:pPr>
      <w:r w:rsidRPr="00943625">
        <w:rPr>
          <w:rFonts w:ascii="Calibri" w:eastAsia="MS PGothic" w:hAnsi="Calibri" w:cs="Calibri"/>
          <w:bCs/>
          <w:i/>
          <w:iCs/>
          <w:color w:val="000000"/>
          <w:sz w:val="20"/>
          <w:lang w:val="en-US"/>
        </w:rPr>
        <w:t>*Corresponding author</w:t>
      </w:r>
      <w:r w:rsidRPr="00943625">
        <w:rPr>
          <w:rFonts w:ascii="Calibri" w:eastAsia="MS PGothic" w:hAnsi="Calibri" w:cs="Calibri"/>
          <w:bCs/>
          <w:i/>
          <w:iCs/>
          <w:sz w:val="20"/>
          <w:lang w:val="en-US" w:eastAsia="ko-KR"/>
        </w:rPr>
        <w:t>:</w:t>
      </w:r>
      <w:r w:rsidRPr="00943625">
        <w:rPr>
          <w:rFonts w:ascii="Calibri" w:eastAsia="MS PGothic" w:hAnsi="Calibri" w:cs="Calibri"/>
          <w:bCs/>
          <w:i/>
          <w:iCs/>
          <w:sz w:val="20"/>
          <w:lang w:val="en-US"/>
        </w:rPr>
        <w:t xml:space="preserve"> </w:t>
      </w:r>
      <w:r w:rsidR="00F2536F" w:rsidRPr="00943625">
        <w:rPr>
          <w:rFonts w:ascii="Calibri" w:eastAsia="MS PGothic" w:hAnsi="Calibri" w:cs="Calibri"/>
          <w:bCs/>
          <w:i/>
          <w:iCs/>
          <w:sz w:val="20"/>
          <w:lang w:val="en-US"/>
        </w:rPr>
        <w:t>nicky.eshtiaghi@rmit.edu.au</w:t>
      </w:r>
    </w:p>
    <w:p w:rsidR="00704BDF" w:rsidRPr="00943625" w:rsidRDefault="00704BDF" w:rsidP="00704BDF">
      <w:pPr>
        <w:pStyle w:val="AbstractHeading"/>
        <w:tabs>
          <w:tab w:val="left" w:pos="3547"/>
          <w:tab w:val="center" w:pos="4694"/>
        </w:tabs>
        <w:spacing w:before="240" w:after="0"/>
        <w:ind w:firstLine="357"/>
        <w:rPr>
          <w:rFonts w:ascii="Calibri" w:hAnsi="Calibri" w:cs="Calibri"/>
          <w:b/>
        </w:rPr>
      </w:pPr>
      <w:r w:rsidRPr="00943625">
        <w:rPr>
          <w:rFonts w:ascii="Calibri" w:hAnsi="Calibri" w:cs="Calibri"/>
          <w:b/>
        </w:rPr>
        <w:t>Highlights</w:t>
      </w:r>
    </w:p>
    <w:p w:rsidR="004E3684" w:rsidRDefault="00FC4AE2" w:rsidP="00FC4AE2">
      <w:pPr>
        <w:pStyle w:val="Paragrafoelenco"/>
        <w:numPr>
          <w:ilvl w:val="0"/>
          <w:numId w:val="16"/>
        </w:numPr>
        <w:rPr>
          <w:rFonts w:ascii="Calibri" w:hAnsi="Calibri" w:cs="Calibri"/>
          <w:sz w:val="20"/>
          <w:lang w:val="en-US"/>
        </w:rPr>
      </w:pPr>
      <w:r w:rsidRPr="00943625">
        <w:rPr>
          <w:rFonts w:ascii="Calibri" w:hAnsi="Calibri" w:cs="Calibri"/>
          <w:sz w:val="20"/>
          <w:lang w:val="en-US"/>
        </w:rPr>
        <w:t xml:space="preserve">Impact of variation of rheological </w:t>
      </w:r>
      <w:r w:rsidR="0007516A">
        <w:rPr>
          <w:rFonts w:ascii="Calibri" w:hAnsi="Calibri" w:cs="Calibri"/>
          <w:sz w:val="20"/>
          <w:lang w:val="en-US"/>
        </w:rPr>
        <w:t>properties</w:t>
      </w:r>
      <w:r w:rsidRPr="00943625">
        <w:rPr>
          <w:rFonts w:ascii="Calibri" w:hAnsi="Calibri" w:cs="Calibri"/>
          <w:sz w:val="20"/>
          <w:lang w:val="en-US"/>
        </w:rPr>
        <w:t xml:space="preserve"> on pressure drop calculation</w:t>
      </w:r>
    </w:p>
    <w:p w:rsidR="00FC4AE2" w:rsidRPr="00943625" w:rsidRDefault="004E3684" w:rsidP="00FC4AE2">
      <w:pPr>
        <w:pStyle w:val="Paragrafoelenco"/>
        <w:numPr>
          <w:ilvl w:val="0"/>
          <w:numId w:val="16"/>
        </w:numPr>
        <w:rPr>
          <w:rFonts w:ascii="Calibri" w:hAnsi="Calibri" w:cs="Calibri"/>
          <w:sz w:val="20"/>
          <w:lang w:val="en-US"/>
        </w:rPr>
      </w:pPr>
      <w:r>
        <w:rPr>
          <w:rFonts w:ascii="Calibri" w:hAnsi="Calibri" w:cs="Calibri"/>
          <w:sz w:val="20"/>
          <w:lang w:val="en-US"/>
        </w:rPr>
        <w:t>A</w:t>
      </w:r>
      <w:r w:rsidRPr="004E3684">
        <w:rPr>
          <w:rFonts w:ascii="Calibri" w:hAnsi="Calibri" w:cs="Calibri"/>
          <w:sz w:val="20"/>
          <w:lang w:val="en-US"/>
        </w:rPr>
        <w:t xml:space="preserve">dopted Re3 friction loss model </w:t>
      </w:r>
      <w:r>
        <w:rPr>
          <w:rFonts w:ascii="Calibri" w:hAnsi="Calibri" w:cs="Calibri"/>
          <w:sz w:val="20"/>
          <w:lang w:val="en-US"/>
        </w:rPr>
        <w:t>from</w:t>
      </w:r>
      <w:r w:rsidRPr="004E3684">
        <w:rPr>
          <w:rFonts w:ascii="Calibri" w:hAnsi="Calibri" w:cs="Calibri"/>
          <w:sz w:val="20"/>
          <w:lang w:val="en-US"/>
        </w:rPr>
        <w:t xml:space="preserve"> mineral industries </w:t>
      </w:r>
      <w:r>
        <w:rPr>
          <w:rFonts w:ascii="Calibri" w:hAnsi="Calibri" w:cs="Calibri"/>
          <w:sz w:val="20"/>
          <w:lang w:val="en-US"/>
        </w:rPr>
        <w:t>into</w:t>
      </w:r>
      <w:r w:rsidRPr="004E3684">
        <w:rPr>
          <w:rFonts w:ascii="Calibri" w:hAnsi="Calibri" w:cs="Calibri"/>
          <w:sz w:val="20"/>
          <w:lang w:val="en-US"/>
        </w:rPr>
        <w:t xml:space="preserve"> sewage sludge</w:t>
      </w:r>
      <w:r w:rsidR="00FC4AE2" w:rsidRPr="00943625">
        <w:rPr>
          <w:rFonts w:ascii="Calibri" w:hAnsi="Calibri" w:cs="Calibri"/>
          <w:sz w:val="20"/>
          <w:lang w:val="en-US"/>
        </w:rPr>
        <w:t xml:space="preserve"> </w:t>
      </w:r>
    </w:p>
    <w:p w:rsidR="00704BDF" w:rsidRPr="00943625" w:rsidRDefault="00704BDF" w:rsidP="00704BDF">
      <w:pPr>
        <w:snapToGrid w:val="0"/>
        <w:spacing w:after="120"/>
        <w:jc w:val="center"/>
        <w:rPr>
          <w:rFonts w:ascii="Calibri" w:eastAsia="SimSun" w:hAnsi="Calibri" w:cs="Calibri"/>
          <w:bCs/>
          <w:i/>
          <w:iCs/>
          <w:color w:val="0000FF"/>
          <w:sz w:val="20"/>
          <w:lang w:val="en-US" w:eastAsia="zh-CN"/>
        </w:rPr>
      </w:pPr>
    </w:p>
    <w:p w:rsidR="00704BDF" w:rsidRPr="00943625" w:rsidRDefault="00704BDF" w:rsidP="00704BDF">
      <w:pPr>
        <w:snapToGrid w:val="0"/>
        <w:spacing w:line="300" w:lineRule="auto"/>
        <w:rPr>
          <w:rFonts w:ascii="Calibri" w:eastAsia="MS PGothic" w:hAnsi="Calibri" w:cs="Calibri"/>
          <w:b/>
          <w:bCs/>
          <w:color w:val="000000"/>
          <w:sz w:val="22"/>
          <w:szCs w:val="22"/>
          <w:lang w:val="en-US" w:eastAsia="ko-KR"/>
        </w:rPr>
      </w:pPr>
      <w:r w:rsidRPr="00943625">
        <w:rPr>
          <w:rFonts w:ascii="Calibri" w:eastAsia="MS PGothic" w:hAnsi="Calibri" w:cs="Calibri"/>
          <w:b/>
          <w:bCs/>
          <w:color w:val="000000"/>
          <w:sz w:val="22"/>
          <w:szCs w:val="22"/>
          <w:lang w:val="en-US"/>
        </w:rPr>
        <w:t>1. Introduction</w:t>
      </w:r>
    </w:p>
    <w:p w:rsidR="00841887" w:rsidRPr="00943625" w:rsidRDefault="00841887" w:rsidP="00841887">
      <w:pPr>
        <w:snapToGrid w:val="0"/>
        <w:spacing w:after="120"/>
        <w:rPr>
          <w:rFonts w:ascii="Calibri" w:eastAsia="MS PGothic" w:hAnsi="Calibri" w:cs="Calibri"/>
          <w:color w:val="000000"/>
          <w:sz w:val="22"/>
          <w:szCs w:val="22"/>
          <w:lang w:val="en-US"/>
        </w:rPr>
      </w:pPr>
      <w:r w:rsidRPr="00943625">
        <w:rPr>
          <w:rFonts w:ascii="Calibri" w:eastAsia="MS PGothic" w:hAnsi="Calibri" w:cs="Calibri"/>
          <w:color w:val="000000"/>
          <w:sz w:val="22"/>
          <w:szCs w:val="22"/>
          <w:lang w:val="en-US"/>
        </w:rPr>
        <w:t xml:space="preserve">Wastewater treatment is an integral part of the sustainable development of modern cities.  </w:t>
      </w:r>
      <w:r w:rsidR="004F3767" w:rsidRPr="00943625">
        <w:rPr>
          <w:rFonts w:ascii="Calibri" w:eastAsia="MS PGothic" w:hAnsi="Calibri" w:cs="Calibri"/>
          <w:color w:val="000000"/>
          <w:sz w:val="22"/>
          <w:szCs w:val="22"/>
          <w:lang w:val="en-US"/>
        </w:rPr>
        <w:t>F</w:t>
      </w:r>
      <w:r w:rsidRPr="00943625">
        <w:rPr>
          <w:rFonts w:ascii="Calibri" w:eastAsia="MS PGothic" w:hAnsi="Calibri" w:cs="Calibri"/>
          <w:color w:val="000000"/>
          <w:sz w:val="22"/>
          <w:szCs w:val="22"/>
          <w:lang w:val="en-US"/>
        </w:rPr>
        <w:t xml:space="preserve">actors </w:t>
      </w:r>
      <w:r w:rsidR="004F3767" w:rsidRPr="00943625">
        <w:rPr>
          <w:rFonts w:ascii="Calibri" w:eastAsia="MS PGothic" w:hAnsi="Calibri" w:cs="Calibri"/>
          <w:color w:val="000000"/>
          <w:sz w:val="22"/>
          <w:szCs w:val="22"/>
          <w:lang w:val="en-US"/>
        </w:rPr>
        <w:t>such as</w:t>
      </w:r>
      <w:r w:rsidRPr="00943625">
        <w:rPr>
          <w:rFonts w:ascii="Calibri" w:eastAsia="MS PGothic" w:hAnsi="Calibri" w:cs="Calibri"/>
          <w:color w:val="000000"/>
          <w:sz w:val="22"/>
          <w:szCs w:val="22"/>
          <w:lang w:val="en-US"/>
        </w:rPr>
        <w:t xml:space="preserve"> population growth, water shortage and </w:t>
      </w:r>
      <w:r w:rsidR="004F3767" w:rsidRPr="00943625">
        <w:rPr>
          <w:rFonts w:ascii="Calibri" w:eastAsia="MS PGothic" w:hAnsi="Calibri" w:cs="Calibri"/>
          <w:color w:val="000000"/>
          <w:sz w:val="22"/>
          <w:szCs w:val="22"/>
          <w:lang w:val="en-US"/>
        </w:rPr>
        <w:t>s</w:t>
      </w:r>
      <w:r w:rsidRPr="00943625">
        <w:rPr>
          <w:rFonts w:ascii="Calibri" w:eastAsia="MS PGothic" w:hAnsi="Calibri" w:cs="Calibri"/>
          <w:color w:val="000000"/>
          <w:sz w:val="22"/>
          <w:szCs w:val="22"/>
          <w:lang w:val="en-US"/>
        </w:rPr>
        <w:t xml:space="preserve">tricter environmental regulations demand a considerable increase in </w:t>
      </w:r>
      <w:r w:rsidR="004F3767" w:rsidRPr="00943625">
        <w:rPr>
          <w:rFonts w:ascii="Calibri" w:eastAsia="MS PGothic" w:hAnsi="Calibri" w:cs="Calibri"/>
          <w:color w:val="000000"/>
          <w:sz w:val="22"/>
          <w:szCs w:val="22"/>
          <w:lang w:val="en-US"/>
        </w:rPr>
        <w:t>increasing the</w:t>
      </w:r>
      <w:r w:rsidRPr="00943625">
        <w:rPr>
          <w:rFonts w:ascii="Calibri" w:eastAsia="MS PGothic" w:hAnsi="Calibri" w:cs="Calibri"/>
          <w:color w:val="000000"/>
          <w:sz w:val="22"/>
          <w:szCs w:val="22"/>
          <w:lang w:val="en-US"/>
        </w:rPr>
        <w:t xml:space="preserve"> capacity </w:t>
      </w:r>
      <w:r w:rsidR="004F3767" w:rsidRPr="00943625">
        <w:rPr>
          <w:rFonts w:ascii="Calibri" w:eastAsia="MS PGothic" w:hAnsi="Calibri" w:cs="Calibri"/>
          <w:color w:val="000000"/>
          <w:sz w:val="22"/>
          <w:szCs w:val="22"/>
          <w:lang w:val="en-US"/>
        </w:rPr>
        <w:t xml:space="preserve">of treatment plants </w:t>
      </w:r>
      <w:r w:rsidRPr="00943625">
        <w:rPr>
          <w:rFonts w:ascii="Calibri" w:eastAsia="MS PGothic" w:hAnsi="Calibri" w:cs="Calibri"/>
          <w:color w:val="000000"/>
          <w:sz w:val="22"/>
          <w:szCs w:val="22"/>
          <w:lang w:val="en-US"/>
        </w:rPr>
        <w:t xml:space="preserve">as well as </w:t>
      </w:r>
      <w:r w:rsidR="004F3767" w:rsidRPr="00943625">
        <w:rPr>
          <w:rFonts w:ascii="Calibri" w:eastAsia="MS PGothic" w:hAnsi="Calibri" w:cs="Calibri"/>
          <w:color w:val="000000"/>
          <w:sz w:val="22"/>
          <w:szCs w:val="22"/>
          <w:lang w:val="en-US"/>
        </w:rPr>
        <w:t>improving its</w:t>
      </w:r>
      <w:r w:rsidRPr="00943625">
        <w:rPr>
          <w:rFonts w:ascii="Calibri" w:eastAsia="MS PGothic" w:hAnsi="Calibri" w:cs="Calibri"/>
          <w:color w:val="000000"/>
          <w:sz w:val="22"/>
          <w:szCs w:val="22"/>
          <w:lang w:val="en-US"/>
        </w:rPr>
        <w:t xml:space="preserve"> efficiency </w:t>
      </w:r>
      <w:r w:rsidR="006646A8">
        <w:rPr>
          <w:rFonts w:ascii="Calibri" w:eastAsia="MS PGothic" w:hAnsi="Calibri" w:cs="Calibri"/>
          <w:color w:val="000000"/>
          <w:sz w:val="22"/>
          <w:szCs w:val="22"/>
          <w:lang w:val="en-US"/>
        </w:rPr>
        <w:t>[1]</w:t>
      </w:r>
      <w:r w:rsidRPr="00943625">
        <w:rPr>
          <w:rFonts w:ascii="Calibri" w:eastAsia="MS PGothic" w:hAnsi="Calibri" w:cs="Calibri"/>
          <w:color w:val="000000"/>
          <w:sz w:val="22"/>
          <w:szCs w:val="22"/>
          <w:lang w:val="en-US"/>
        </w:rPr>
        <w:t xml:space="preserve">. </w:t>
      </w:r>
    </w:p>
    <w:p w:rsidR="00346BC4" w:rsidRPr="00943625" w:rsidRDefault="00841887" w:rsidP="00841887">
      <w:pPr>
        <w:snapToGrid w:val="0"/>
        <w:spacing w:after="120"/>
        <w:rPr>
          <w:rFonts w:ascii="Calibri" w:eastAsia="MS PGothic" w:hAnsi="Calibri" w:cs="Calibri"/>
          <w:color w:val="000000"/>
          <w:sz w:val="22"/>
          <w:szCs w:val="22"/>
          <w:lang w:val="en-US"/>
        </w:rPr>
      </w:pPr>
      <w:r w:rsidRPr="00943625">
        <w:rPr>
          <w:rFonts w:ascii="Calibri" w:eastAsia="MS PGothic" w:hAnsi="Calibri" w:cs="Calibri"/>
          <w:color w:val="000000"/>
          <w:sz w:val="22"/>
          <w:szCs w:val="22"/>
          <w:lang w:val="en-US"/>
        </w:rPr>
        <w:t xml:space="preserve">A large portion of the total energy consumption in wastewater treatment plants is used for pumping </w:t>
      </w:r>
      <w:r w:rsidR="004F3767" w:rsidRPr="00943625">
        <w:rPr>
          <w:rFonts w:ascii="Calibri" w:eastAsia="MS PGothic" w:hAnsi="Calibri" w:cs="Calibri"/>
          <w:color w:val="000000"/>
          <w:sz w:val="22"/>
          <w:szCs w:val="22"/>
          <w:lang w:val="en-US"/>
        </w:rPr>
        <w:t>wastewater sludge</w:t>
      </w:r>
      <w:r w:rsidRPr="00943625">
        <w:rPr>
          <w:rFonts w:ascii="Calibri" w:eastAsia="MS PGothic" w:hAnsi="Calibri" w:cs="Calibri"/>
          <w:color w:val="000000"/>
          <w:sz w:val="22"/>
          <w:szCs w:val="22"/>
          <w:lang w:val="en-US"/>
        </w:rPr>
        <w:t xml:space="preserve"> within the treatment processes </w:t>
      </w:r>
      <w:r w:rsidR="0034708C">
        <w:rPr>
          <w:rFonts w:ascii="Calibri" w:eastAsia="MS PGothic" w:hAnsi="Calibri" w:cs="Calibri"/>
          <w:color w:val="000000"/>
          <w:sz w:val="22"/>
          <w:szCs w:val="22"/>
          <w:lang w:val="en-US"/>
        </w:rPr>
        <w:t>[2].</w:t>
      </w:r>
      <w:r w:rsidRPr="00943625">
        <w:rPr>
          <w:rFonts w:ascii="Calibri" w:eastAsia="MS PGothic" w:hAnsi="Calibri" w:cs="Calibri"/>
          <w:color w:val="000000"/>
          <w:sz w:val="22"/>
          <w:szCs w:val="22"/>
          <w:lang w:val="en-US"/>
        </w:rPr>
        <w:t xml:space="preserve"> Although the energy usage of the sludge transportation systems is critically important, pumping systems are not commonly operating in their best efficiency points. By improving the pumping systems, better energy efficiency </w:t>
      </w:r>
      <w:r w:rsidR="004F3767" w:rsidRPr="00943625">
        <w:rPr>
          <w:rFonts w:ascii="Calibri" w:eastAsia="MS PGothic" w:hAnsi="Calibri" w:cs="Calibri"/>
          <w:color w:val="000000"/>
          <w:sz w:val="22"/>
          <w:szCs w:val="22"/>
          <w:lang w:val="en-US"/>
        </w:rPr>
        <w:t xml:space="preserve">of </w:t>
      </w:r>
      <w:r w:rsidRPr="00943625">
        <w:rPr>
          <w:rFonts w:ascii="Calibri" w:eastAsia="MS PGothic" w:hAnsi="Calibri" w:cs="Calibri"/>
          <w:color w:val="000000"/>
          <w:sz w:val="22"/>
          <w:szCs w:val="22"/>
          <w:lang w:val="en-US"/>
        </w:rPr>
        <w:t xml:space="preserve">treatment processes can be achieved. Several reasons </w:t>
      </w:r>
      <w:r w:rsidR="000E417D" w:rsidRPr="00943625">
        <w:rPr>
          <w:rFonts w:ascii="Calibri" w:eastAsia="MS PGothic" w:hAnsi="Calibri" w:cs="Calibri"/>
          <w:color w:val="000000"/>
          <w:sz w:val="22"/>
          <w:szCs w:val="22"/>
          <w:lang w:val="en-US"/>
        </w:rPr>
        <w:t>underlies</w:t>
      </w:r>
      <w:r w:rsidRPr="00943625">
        <w:rPr>
          <w:rFonts w:ascii="Calibri" w:eastAsia="MS PGothic" w:hAnsi="Calibri" w:cs="Calibri"/>
          <w:color w:val="000000"/>
          <w:sz w:val="22"/>
          <w:szCs w:val="22"/>
          <w:lang w:val="en-US"/>
        </w:rPr>
        <w:t xml:space="preserve"> the inefficient operation of sludge pumping systems. </w:t>
      </w:r>
      <w:r w:rsidR="000E417D" w:rsidRPr="00943625">
        <w:rPr>
          <w:rFonts w:ascii="Calibri" w:eastAsia="MS PGothic" w:hAnsi="Calibri" w:cs="Calibri"/>
          <w:color w:val="000000"/>
          <w:sz w:val="22"/>
          <w:szCs w:val="22"/>
          <w:lang w:val="en-US"/>
        </w:rPr>
        <w:t xml:space="preserve">One of them is the </w:t>
      </w:r>
      <w:r w:rsidR="004F3767" w:rsidRPr="00943625">
        <w:rPr>
          <w:rFonts w:ascii="Calibri" w:eastAsia="MS PGothic" w:hAnsi="Calibri" w:cs="Calibri"/>
          <w:color w:val="000000"/>
          <w:sz w:val="22"/>
          <w:szCs w:val="22"/>
          <w:lang w:val="en-US"/>
        </w:rPr>
        <w:t>variation</w:t>
      </w:r>
      <w:r w:rsidR="000E417D" w:rsidRPr="00943625">
        <w:rPr>
          <w:rFonts w:ascii="Calibri" w:eastAsia="MS PGothic" w:hAnsi="Calibri" w:cs="Calibri"/>
          <w:color w:val="000000"/>
          <w:sz w:val="22"/>
          <w:szCs w:val="22"/>
          <w:lang w:val="en-US"/>
        </w:rPr>
        <w:t xml:space="preserve"> of sludge rheology </w:t>
      </w:r>
      <w:r w:rsidR="004F3767" w:rsidRPr="00943625">
        <w:rPr>
          <w:rFonts w:ascii="Calibri" w:eastAsia="MS PGothic" w:hAnsi="Calibri" w:cs="Calibri"/>
          <w:color w:val="000000"/>
          <w:sz w:val="22"/>
          <w:szCs w:val="22"/>
          <w:lang w:val="en-US"/>
        </w:rPr>
        <w:t>which sometimes</w:t>
      </w:r>
      <w:r w:rsidR="000E417D" w:rsidRPr="00943625">
        <w:rPr>
          <w:rFonts w:ascii="Calibri" w:eastAsia="MS PGothic" w:hAnsi="Calibri" w:cs="Calibri"/>
          <w:color w:val="000000"/>
          <w:sz w:val="22"/>
          <w:szCs w:val="22"/>
          <w:lang w:val="en-US"/>
        </w:rPr>
        <w:t xml:space="preserve"> can be an order of magnitude</w:t>
      </w:r>
      <w:r w:rsidR="004F3767" w:rsidRPr="00943625">
        <w:rPr>
          <w:rFonts w:ascii="Calibri" w:eastAsia="MS PGothic" w:hAnsi="Calibri" w:cs="Calibri"/>
          <w:color w:val="000000"/>
          <w:sz w:val="22"/>
          <w:szCs w:val="22"/>
          <w:lang w:val="en-US"/>
        </w:rPr>
        <w:t xml:space="preserve"> difference</w:t>
      </w:r>
      <w:r w:rsidR="000E417D" w:rsidRPr="00943625">
        <w:rPr>
          <w:rFonts w:ascii="Calibri" w:eastAsia="MS PGothic" w:hAnsi="Calibri" w:cs="Calibri"/>
          <w:color w:val="000000"/>
          <w:sz w:val="22"/>
          <w:szCs w:val="22"/>
          <w:lang w:val="en-US"/>
        </w:rPr>
        <w:t>.</w:t>
      </w:r>
      <w:r w:rsidR="000E417D" w:rsidRPr="00943625">
        <w:rPr>
          <w:rFonts w:ascii="Calibri" w:hAnsi="Calibri" w:cs="Calibri"/>
        </w:rPr>
        <w:t xml:space="preserve"> </w:t>
      </w:r>
      <w:r w:rsidR="000E417D" w:rsidRPr="00943625">
        <w:rPr>
          <w:rFonts w:ascii="Calibri" w:eastAsia="MS PGothic" w:hAnsi="Calibri" w:cs="Calibri"/>
          <w:color w:val="000000"/>
          <w:sz w:val="22"/>
          <w:szCs w:val="22"/>
          <w:lang w:val="en-US"/>
        </w:rPr>
        <w:t xml:space="preserve">It is vitally important to identify the impact of rheological variations on the variation in pressure drop of sludge pipeline to be designed. This is even more important for concentrated sludge </w:t>
      </w:r>
      <w:r w:rsidR="00C767DE" w:rsidRPr="00943625">
        <w:rPr>
          <w:rFonts w:ascii="Calibri" w:eastAsia="MS PGothic" w:hAnsi="Calibri" w:cs="Calibri"/>
          <w:color w:val="000000"/>
          <w:sz w:val="22"/>
          <w:szCs w:val="22"/>
          <w:lang w:val="en-US"/>
        </w:rPr>
        <w:t>as it</w:t>
      </w:r>
      <w:r w:rsidR="000E417D" w:rsidRPr="00943625">
        <w:rPr>
          <w:rFonts w:ascii="Calibri" w:eastAsia="MS PGothic" w:hAnsi="Calibri" w:cs="Calibri"/>
          <w:color w:val="000000"/>
          <w:sz w:val="22"/>
          <w:szCs w:val="22"/>
          <w:lang w:val="en-US"/>
        </w:rPr>
        <w:t xml:space="preserve"> is highly non-Newtonian and, because of that, the pressure drop is more sensitive to the variation of rheological parameters. This paper investigates the impact of variation of sludge rheology on the calculation of pressure drop for highly concentrated sludge pipeline.</w:t>
      </w:r>
    </w:p>
    <w:p w:rsidR="00704BDF" w:rsidRPr="00943625" w:rsidRDefault="00704BDF" w:rsidP="00841887">
      <w:pPr>
        <w:snapToGrid w:val="0"/>
        <w:spacing w:after="120"/>
        <w:rPr>
          <w:rFonts w:ascii="Calibri" w:eastAsia="MS PGothic" w:hAnsi="Calibri" w:cs="Calibri"/>
          <w:color w:val="000000"/>
          <w:sz w:val="22"/>
          <w:szCs w:val="22"/>
          <w:lang w:val="en-US"/>
        </w:rPr>
      </w:pPr>
      <w:r w:rsidRPr="00943625">
        <w:rPr>
          <w:rFonts w:ascii="Calibri" w:eastAsia="MS PGothic" w:hAnsi="Calibri" w:cs="Calibri"/>
          <w:b/>
          <w:bCs/>
          <w:color w:val="000000"/>
          <w:sz w:val="22"/>
          <w:szCs w:val="22"/>
          <w:lang w:val="en-US"/>
        </w:rPr>
        <w:t>2. Methods</w:t>
      </w:r>
    </w:p>
    <w:p w:rsidR="009E5E1C" w:rsidRPr="00943625" w:rsidRDefault="009E5E1C" w:rsidP="001A1C31">
      <w:pPr>
        <w:snapToGrid w:val="0"/>
        <w:spacing w:after="120"/>
        <w:rPr>
          <w:rFonts w:ascii="Calibri" w:eastAsia="MS PGothic" w:hAnsi="Calibri" w:cs="Calibri"/>
          <w:color w:val="000000"/>
          <w:sz w:val="22"/>
          <w:szCs w:val="22"/>
          <w:lang w:val="en-US"/>
        </w:rPr>
      </w:pPr>
      <w:r w:rsidRPr="00943625">
        <w:rPr>
          <w:rFonts w:ascii="Calibri" w:eastAsia="MS PGothic" w:hAnsi="Calibri" w:cs="Calibri"/>
          <w:color w:val="000000"/>
          <w:sz w:val="22"/>
          <w:szCs w:val="22"/>
          <w:lang w:val="en-US"/>
        </w:rPr>
        <w:t xml:space="preserve">Digested sludge was collected at the concertation of about 2% from Eastern Treatment Plant, Melbourne over one year. Sludge was concentrated to 4% and 5.5% using vacuum filtrations process. Samples flow curve was measured using controlled-stress rheometer equipped with a cup-and-bob (with 1 mm gap) and a vane-and-rough cup (with 8 mm gap) geometries for dilute and concentrated sludge, respectively. Flow curve was fitted with the Herschel-Bulkley model using the robust least-squares method of MATLAB. </w:t>
      </w:r>
    </w:p>
    <w:p w:rsidR="00704BDF" w:rsidRPr="00943625" w:rsidRDefault="00704BDF" w:rsidP="00704BDF">
      <w:pPr>
        <w:snapToGrid w:val="0"/>
        <w:spacing w:before="240" w:line="300" w:lineRule="auto"/>
        <w:rPr>
          <w:rFonts w:ascii="Calibri" w:eastAsia="MS PGothic" w:hAnsi="Calibri" w:cs="Calibri"/>
          <w:color w:val="000000"/>
          <w:sz w:val="22"/>
          <w:szCs w:val="22"/>
          <w:lang w:val="en-US"/>
        </w:rPr>
      </w:pPr>
      <w:r w:rsidRPr="00943625">
        <w:rPr>
          <w:rFonts w:ascii="Calibri" w:eastAsia="MS PGothic" w:hAnsi="Calibri" w:cs="Calibri"/>
          <w:b/>
          <w:bCs/>
          <w:color w:val="000000"/>
          <w:sz w:val="22"/>
          <w:szCs w:val="22"/>
          <w:lang w:val="en-US"/>
        </w:rPr>
        <w:t>3. Results and discussion</w:t>
      </w:r>
    </w:p>
    <w:p w:rsidR="00704BDF" w:rsidRPr="00943625" w:rsidRDefault="009E5E1C" w:rsidP="0065542B">
      <w:pPr>
        <w:snapToGrid w:val="0"/>
        <w:spacing w:after="120"/>
        <w:rPr>
          <w:rFonts w:ascii="Calibri" w:eastAsia="MS PGothic" w:hAnsi="Calibri" w:cs="Calibri"/>
          <w:color w:val="000000"/>
          <w:sz w:val="22"/>
          <w:szCs w:val="22"/>
          <w:lang w:val="en-US"/>
        </w:rPr>
      </w:pPr>
      <w:r w:rsidRPr="00943625">
        <w:rPr>
          <w:rFonts w:ascii="Calibri" w:eastAsia="MS PGothic" w:hAnsi="Calibri" w:cs="Calibri"/>
          <w:color w:val="000000"/>
          <w:sz w:val="22"/>
          <w:szCs w:val="22"/>
          <w:lang w:val="en-US"/>
        </w:rPr>
        <w:t xml:space="preserve">Figure 1.a depicts the variation in rheological parameters of sludge over the measurement period. And Figure 1.b shows the variation in calculated pressure drop for a typical sludge pipeline resulted from the variation of rheological parameters.  </w:t>
      </w:r>
    </w:p>
    <w:p w:rsidR="0065542B" w:rsidRPr="00943625" w:rsidRDefault="0065542B" w:rsidP="00347473">
      <w:pPr>
        <w:spacing w:line="276" w:lineRule="auto"/>
        <w:jc w:val="center"/>
        <w:rPr>
          <w:rFonts w:ascii="Calibri" w:hAnsi="Calibri" w:cs="Calibri"/>
          <w:sz w:val="20"/>
        </w:rPr>
      </w:pPr>
      <w:r w:rsidRPr="00943625">
        <w:rPr>
          <w:rFonts w:ascii="Calibri" w:hAnsi="Calibri" w:cs="Calibri"/>
          <w:noProof/>
          <w:sz w:val="20"/>
          <w:lang w:val="it-IT" w:eastAsia="it-IT"/>
        </w:rPr>
        <w:lastRenderedPageBreak/>
        <mc:AlternateContent>
          <mc:Choice Requires="wps">
            <w:drawing>
              <wp:anchor distT="0" distB="0" distL="114300" distR="114300" simplePos="0" relativeHeight="251659264" behindDoc="0" locked="0" layoutInCell="1" allowOverlap="1" wp14:anchorId="0E627761" wp14:editId="728A72B1">
                <wp:simplePos x="0" y="0"/>
                <wp:positionH relativeFrom="column">
                  <wp:posOffset>2665623</wp:posOffset>
                </wp:positionH>
                <wp:positionV relativeFrom="paragraph">
                  <wp:posOffset>217154</wp:posOffset>
                </wp:positionV>
                <wp:extent cx="736600" cy="439615"/>
                <wp:effectExtent l="0" t="0" r="6350" b="0"/>
                <wp:wrapNone/>
                <wp:docPr id="4" name="Text Box 4"/>
                <wp:cNvGraphicFramePr/>
                <a:graphic xmlns:a="http://schemas.openxmlformats.org/drawingml/2006/main">
                  <a:graphicData uri="http://schemas.microsoft.com/office/word/2010/wordprocessingShape">
                    <wps:wsp>
                      <wps:cNvSpPr txBox="1"/>
                      <wps:spPr>
                        <a:xfrm>
                          <a:off x="0" y="0"/>
                          <a:ext cx="736600" cy="4396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5542B" w:rsidRPr="00C135DC" w:rsidRDefault="0065542B" w:rsidP="0065542B">
                            <w:pPr>
                              <w:spacing w:line="240" w:lineRule="auto"/>
                              <w:rPr>
                                <w:rFonts w:ascii="Times New Roman" w:hAnsi="Times New Roman"/>
                                <w:sz w:val="14"/>
                              </w:rPr>
                            </w:pPr>
                            <w:r w:rsidRPr="00C135DC">
                              <w:rPr>
                                <w:rFonts w:ascii="Times New Roman" w:hAnsi="Times New Roman"/>
                                <w:sz w:val="14"/>
                              </w:rPr>
                              <w:t>µ = 2.</w:t>
                            </w:r>
                            <w:r>
                              <w:rPr>
                                <w:rFonts w:ascii="Times New Roman" w:hAnsi="Times New Roman"/>
                                <w:sz w:val="14"/>
                              </w:rPr>
                              <w:t>48</w:t>
                            </w:r>
                            <w:r w:rsidRPr="00C135DC">
                              <w:rPr>
                                <w:rFonts w:ascii="Times New Roman" w:hAnsi="Times New Roman"/>
                                <w:sz w:val="14"/>
                              </w:rPr>
                              <w:t>×10</w:t>
                            </w:r>
                            <w:r w:rsidRPr="00C135DC">
                              <w:rPr>
                                <w:rFonts w:ascii="Times New Roman" w:hAnsi="Times New Roman"/>
                                <w:sz w:val="14"/>
                                <w:vertAlign w:val="superscript"/>
                              </w:rPr>
                              <w:t>5</w:t>
                            </w:r>
                          </w:p>
                          <w:p w:rsidR="0065542B" w:rsidRPr="00C135DC" w:rsidRDefault="0065542B" w:rsidP="0065542B">
                            <w:pPr>
                              <w:spacing w:line="240" w:lineRule="auto"/>
                              <w:rPr>
                                <w:rFonts w:ascii="Times New Roman" w:hAnsi="Times New Roman"/>
                                <w:sz w:val="14"/>
                              </w:rPr>
                            </w:pPr>
                            <w:r w:rsidRPr="00C135DC">
                              <w:rPr>
                                <w:rFonts w:ascii="Times New Roman" w:hAnsi="Times New Roman"/>
                                <w:sz w:val="14"/>
                              </w:rPr>
                              <w:t xml:space="preserve">σ = </w:t>
                            </w:r>
                            <w:r>
                              <w:rPr>
                                <w:rFonts w:ascii="Times New Roman" w:hAnsi="Times New Roman"/>
                                <w:sz w:val="14"/>
                              </w:rPr>
                              <w:t>190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627761" id="_x0000_t202" coordsize="21600,21600" o:spt="202" path="m,l,21600r21600,l21600,xe">
                <v:stroke joinstyle="miter"/>
                <v:path gradientshapeok="t" o:connecttype="rect"/>
              </v:shapetype>
              <v:shape id="Text Box 4" o:spid="_x0000_s1026" type="#_x0000_t202" style="position:absolute;left:0;text-align:left;margin-left:209.9pt;margin-top:17.1pt;width:58pt;height:3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" fillcolor="white [3201]" stroked="f" strokeweight=".5pt">
                <v:textbox>
                  <w:txbxContent>
                    <w:p w:rsidR="0065542B" w:rsidRPr="00C135DC" w:rsidRDefault="0065542B" w:rsidP="0065542B">
                      <w:pPr>
                        <w:spacing w:line="240" w:lineRule="auto"/>
                        <w:rPr>
                          <w:rFonts w:ascii="Times New Roman" w:hAnsi="Times New Roman"/>
                          <w:sz w:val="14"/>
                        </w:rPr>
                      </w:pPr>
                      <w:r w:rsidRPr="00C135DC">
                        <w:rPr>
                          <w:rFonts w:ascii="Times New Roman" w:hAnsi="Times New Roman"/>
                          <w:sz w:val="14"/>
                        </w:rPr>
                        <w:t>µ = 2.</w:t>
                      </w:r>
                      <w:r>
                        <w:rPr>
                          <w:rFonts w:ascii="Times New Roman" w:hAnsi="Times New Roman"/>
                          <w:sz w:val="14"/>
                        </w:rPr>
                        <w:t>48</w:t>
                      </w:r>
                      <w:r w:rsidRPr="00C135DC">
                        <w:rPr>
                          <w:rFonts w:ascii="Times New Roman" w:hAnsi="Times New Roman"/>
                          <w:sz w:val="14"/>
                        </w:rPr>
                        <w:t>×10</w:t>
                      </w:r>
                      <w:r w:rsidRPr="00C135DC">
                        <w:rPr>
                          <w:rFonts w:ascii="Times New Roman" w:hAnsi="Times New Roman"/>
                          <w:sz w:val="14"/>
                          <w:vertAlign w:val="superscript"/>
                        </w:rPr>
                        <w:t>5</w:t>
                      </w:r>
                    </w:p>
                    <w:p w:rsidR="0065542B" w:rsidRPr="00C135DC" w:rsidRDefault="0065542B" w:rsidP="0065542B">
                      <w:pPr>
                        <w:spacing w:line="240" w:lineRule="auto"/>
                        <w:rPr>
                          <w:rFonts w:ascii="Times New Roman" w:hAnsi="Times New Roman"/>
                          <w:sz w:val="14"/>
                        </w:rPr>
                      </w:pPr>
                      <w:r w:rsidRPr="00C135DC">
                        <w:rPr>
                          <w:rFonts w:ascii="Times New Roman" w:hAnsi="Times New Roman"/>
                          <w:sz w:val="14"/>
                        </w:rPr>
                        <w:t xml:space="preserve">σ = </w:t>
                      </w:r>
                      <w:r>
                        <w:rPr>
                          <w:rFonts w:ascii="Times New Roman" w:hAnsi="Times New Roman"/>
                          <w:sz w:val="14"/>
                        </w:rPr>
                        <w:t>190</w:t>
                      </w:r>
                    </w:p>
                  </w:txbxContent>
                </v:textbox>
              </v:shape>
            </w:pict>
          </mc:Fallback>
        </mc:AlternateContent>
      </w:r>
      <w:r w:rsidRPr="00943625">
        <w:rPr>
          <w:rFonts w:ascii="Calibri" w:hAnsi="Calibri" w:cs="Calibri"/>
          <w:noProof/>
          <w:sz w:val="20"/>
          <w:lang w:val="it-IT" w:eastAsia="it-IT"/>
        </w:rPr>
        <w:drawing>
          <wp:inline distT="0" distB="0" distL="0" distR="0" wp14:anchorId="445EE1D1" wp14:editId="0709EFF6">
            <wp:extent cx="1808149" cy="1652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clrChange>
                        <a:clrFrom>
                          <a:srgbClr val="F0F0F0"/>
                        </a:clrFrom>
                        <a:clrTo>
                          <a:srgbClr val="F0F0F0">
                            <a:alpha val="0"/>
                          </a:srgbClr>
                        </a:clrTo>
                      </a:clrChange>
                    </a:blip>
                    <a:stretch>
                      <a:fillRect/>
                    </a:stretch>
                  </pic:blipFill>
                  <pic:spPr>
                    <a:xfrm>
                      <a:off x="0" y="0"/>
                      <a:ext cx="1873582" cy="1712539"/>
                    </a:xfrm>
                    <a:prstGeom prst="rect">
                      <a:avLst/>
                    </a:prstGeom>
                  </pic:spPr>
                </pic:pic>
              </a:graphicData>
            </a:graphic>
          </wp:inline>
        </w:drawing>
      </w:r>
      <w:r w:rsidRPr="00943625">
        <w:rPr>
          <w:rFonts w:ascii="Calibri" w:hAnsi="Calibri" w:cs="Calibri"/>
          <w:noProof/>
          <w:sz w:val="20"/>
          <w:lang w:val="it-IT" w:eastAsia="it-IT"/>
        </w:rPr>
        <w:drawing>
          <wp:inline distT="0" distB="0" distL="0" distR="0" wp14:anchorId="23476C76" wp14:editId="0618B846">
            <wp:extent cx="1872943" cy="171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 dp.jpg"/>
                    <pic:cNvPicPr/>
                  </pic:nvPicPr>
                  <pic:blipFill rotWithShape="1">
                    <a:blip r:embed="rId15" cstate="print">
                      <a:extLst>
                        <a:ext uri="{28A0092B-C50C-407E-A947-70E740481C1C}">
                          <a14:useLocalDpi xmlns:a14="http://schemas.microsoft.com/office/drawing/2010/main" val="0"/>
                        </a:ext>
                      </a:extLst>
                    </a:blip>
                    <a:srcRect r="50277"/>
                    <a:stretch/>
                  </pic:blipFill>
                  <pic:spPr bwMode="auto">
                    <a:xfrm>
                      <a:off x="0" y="0"/>
                      <a:ext cx="1898375" cy="1743153"/>
                    </a:xfrm>
                    <a:prstGeom prst="rect">
                      <a:avLst/>
                    </a:prstGeom>
                    <a:ln>
                      <a:noFill/>
                    </a:ln>
                    <a:extLst>
                      <a:ext uri="{53640926-AAD7-44D8-BBD7-CCE9431645EC}">
                        <a14:shadowObscured xmlns:a14="http://schemas.microsoft.com/office/drawing/2010/main"/>
                      </a:ext>
                    </a:extLst>
                  </pic:spPr>
                </pic:pic>
              </a:graphicData>
            </a:graphic>
          </wp:inline>
        </w:drawing>
      </w:r>
    </w:p>
    <w:p w:rsidR="0065542B" w:rsidRPr="00943625" w:rsidRDefault="0065542B" w:rsidP="00347473">
      <w:pPr>
        <w:spacing w:line="276" w:lineRule="auto"/>
        <w:jc w:val="center"/>
        <w:rPr>
          <w:rFonts w:ascii="Calibri" w:eastAsia="MS PGothic" w:hAnsi="Calibri" w:cs="Calibri"/>
          <w:color w:val="000000"/>
          <w:szCs w:val="18"/>
          <w:lang w:val="en-US"/>
        </w:rPr>
      </w:pPr>
      <w:r w:rsidRPr="00943625">
        <w:rPr>
          <w:rFonts w:ascii="Calibri" w:eastAsia="MS PGothic" w:hAnsi="Calibri" w:cs="Calibri"/>
          <w:b/>
          <w:color w:val="000000"/>
          <w:szCs w:val="18"/>
          <w:lang w:val="en-US"/>
        </w:rPr>
        <w:t>Fig</w:t>
      </w:r>
      <w:r w:rsidR="00F216A5" w:rsidRPr="00943625">
        <w:rPr>
          <w:rFonts w:ascii="Calibri" w:eastAsia="MS PGothic" w:hAnsi="Calibri" w:cs="Calibri"/>
          <w:b/>
          <w:color w:val="000000"/>
          <w:szCs w:val="18"/>
          <w:lang w:val="en-US"/>
        </w:rPr>
        <w:t xml:space="preserve">ure </w:t>
      </w:r>
      <w:r w:rsidRPr="00943625">
        <w:rPr>
          <w:rFonts w:ascii="Calibri" w:eastAsia="MS PGothic" w:hAnsi="Calibri" w:cs="Calibri"/>
          <w:b/>
          <w:color w:val="000000"/>
          <w:szCs w:val="18"/>
          <w:lang w:val="en-US"/>
        </w:rPr>
        <w:t>1</w:t>
      </w:r>
      <w:r w:rsidR="00F216A5" w:rsidRPr="00943625">
        <w:rPr>
          <w:rFonts w:ascii="Calibri" w:eastAsia="MS PGothic" w:hAnsi="Calibri" w:cs="Calibri"/>
          <w:b/>
          <w:color w:val="000000"/>
          <w:szCs w:val="18"/>
          <w:lang w:val="en-US"/>
        </w:rPr>
        <w:t>.</w:t>
      </w:r>
      <w:r w:rsidRPr="00943625">
        <w:rPr>
          <w:rFonts w:ascii="Calibri" w:eastAsia="MS PGothic" w:hAnsi="Calibri" w:cs="Calibri"/>
          <w:color w:val="000000"/>
          <w:szCs w:val="18"/>
          <w:lang w:val="en-US"/>
        </w:rPr>
        <w:t xml:space="preserve"> (a) Variation in rheological parameters of sludge (b) variation in calculated pressure drop</w:t>
      </w:r>
    </w:p>
    <w:p w:rsidR="00347473" w:rsidRPr="00943625" w:rsidRDefault="00347473" w:rsidP="0065542B">
      <w:pPr>
        <w:spacing w:line="276" w:lineRule="auto"/>
        <w:rPr>
          <w:rFonts w:ascii="Calibri" w:hAnsi="Calibri" w:cs="Calibri"/>
          <w:sz w:val="20"/>
        </w:rPr>
      </w:pPr>
    </w:p>
    <w:p w:rsidR="00F216A5" w:rsidRPr="00943625" w:rsidRDefault="0065542B" w:rsidP="0065542B">
      <w:pPr>
        <w:spacing w:line="276" w:lineRule="auto"/>
        <w:rPr>
          <w:rFonts w:ascii="Calibri" w:hAnsi="Calibri" w:cs="Calibri"/>
          <w:sz w:val="22"/>
          <w:szCs w:val="22"/>
        </w:rPr>
      </w:pPr>
      <w:r w:rsidRPr="00943625">
        <w:rPr>
          <w:rFonts w:ascii="Calibri" w:hAnsi="Calibri" w:cs="Calibri"/>
          <w:sz w:val="22"/>
          <w:szCs w:val="22"/>
        </w:rPr>
        <w:t xml:space="preserve">Table 1 presents a </w:t>
      </w:r>
      <w:r w:rsidRPr="00943625">
        <w:rPr>
          <w:rFonts w:ascii="Calibri" w:hAnsi="Calibri" w:cs="Calibri"/>
          <w:noProof/>
          <w:sz w:val="22"/>
          <w:szCs w:val="22"/>
        </w:rPr>
        <w:t>sensitivity</w:t>
      </w:r>
      <w:r w:rsidRPr="00943625">
        <w:rPr>
          <w:rFonts w:ascii="Calibri" w:hAnsi="Calibri" w:cs="Calibri"/>
          <w:sz w:val="22"/>
          <w:szCs w:val="22"/>
        </w:rPr>
        <w:t xml:space="preserve"> analysis of the pressure drop calculation procedure in respect to variation in the model parameters. As shown in Table 1</w:t>
      </w:r>
      <w:r w:rsidR="00A02B42">
        <w:rPr>
          <w:rFonts w:ascii="Calibri" w:hAnsi="Calibri" w:cs="Calibri"/>
          <w:sz w:val="22"/>
          <w:szCs w:val="22"/>
        </w:rPr>
        <w:t xml:space="preserve"> [3]</w:t>
      </w:r>
      <w:r w:rsidRPr="00943625">
        <w:rPr>
          <w:rFonts w:ascii="Calibri" w:hAnsi="Calibri" w:cs="Calibri"/>
          <w:sz w:val="22"/>
          <w:szCs w:val="22"/>
        </w:rPr>
        <w:t xml:space="preserve">, pressure drops were mostly correlated to the variation of </w:t>
      </w:r>
      <w:r w:rsidRPr="00943625">
        <w:rPr>
          <w:rFonts w:ascii="Calibri" w:hAnsi="Calibri" w:cs="Calibri"/>
          <w:i/>
          <w:iCs/>
          <w:sz w:val="22"/>
          <w:szCs w:val="22"/>
        </w:rPr>
        <w:t>k</w:t>
      </w:r>
      <w:r w:rsidRPr="00943625">
        <w:rPr>
          <w:rFonts w:ascii="Calibri" w:hAnsi="Calibri" w:cs="Calibri"/>
          <w:sz w:val="22"/>
          <w:szCs w:val="22"/>
        </w:rPr>
        <w:t xml:space="preserve"> while variation in </w:t>
      </w:r>
      <w:r w:rsidRPr="00943625">
        <w:rPr>
          <w:rFonts w:ascii="Calibri" w:hAnsi="Calibri" w:cs="Calibri"/>
          <w:i/>
          <w:sz w:val="22"/>
          <w:szCs w:val="22"/>
        </w:rPr>
        <w:t>τ</w:t>
      </w:r>
      <w:r w:rsidRPr="00943625">
        <w:rPr>
          <w:rFonts w:ascii="Calibri" w:hAnsi="Calibri" w:cs="Calibri"/>
          <w:i/>
          <w:sz w:val="22"/>
          <w:szCs w:val="22"/>
          <w:vertAlign w:val="subscript"/>
        </w:rPr>
        <w:t>H</w:t>
      </w:r>
      <w:r w:rsidRPr="00943625">
        <w:rPr>
          <w:rFonts w:ascii="Calibri" w:hAnsi="Calibri" w:cs="Calibri"/>
          <w:sz w:val="22"/>
          <w:szCs w:val="22"/>
        </w:rPr>
        <w:t xml:space="preserve"> was the least influential factor on the calculated pressure drop.</w:t>
      </w:r>
    </w:p>
    <w:p w:rsidR="0065542B" w:rsidRPr="00943625" w:rsidRDefault="0065542B" w:rsidP="00347473">
      <w:pPr>
        <w:snapToGrid w:val="0"/>
        <w:spacing w:after="120"/>
        <w:jc w:val="center"/>
        <w:rPr>
          <w:rFonts w:ascii="Calibri" w:eastAsia="MS PGothic" w:hAnsi="Calibri" w:cs="Calibri"/>
          <w:color w:val="000000"/>
          <w:szCs w:val="18"/>
          <w:lang w:val="en-US"/>
        </w:rPr>
      </w:pPr>
      <w:r w:rsidRPr="00943625">
        <w:rPr>
          <w:rFonts w:ascii="Calibri" w:eastAsia="MS PGothic" w:hAnsi="Calibri" w:cs="Calibri"/>
          <w:b/>
          <w:color w:val="000000"/>
          <w:szCs w:val="18"/>
          <w:lang w:val="en-US"/>
        </w:rPr>
        <w:t>Table 1</w:t>
      </w:r>
      <w:r w:rsidR="00347473" w:rsidRPr="00943625">
        <w:rPr>
          <w:rFonts w:ascii="Calibri" w:eastAsia="MS PGothic" w:hAnsi="Calibri" w:cs="Calibri"/>
          <w:color w:val="000000"/>
          <w:szCs w:val="18"/>
          <w:lang w:val="en-US"/>
        </w:rPr>
        <w:t>.</w:t>
      </w:r>
      <w:r w:rsidRPr="00943625">
        <w:rPr>
          <w:rFonts w:ascii="Calibri" w:eastAsia="MS PGothic" w:hAnsi="Calibri" w:cs="Calibri"/>
          <w:color w:val="000000"/>
          <w:szCs w:val="18"/>
          <w:lang w:val="en-US"/>
        </w:rPr>
        <w:t xml:space="preserve"> sensitivity analysis of pressure drop calculation procedure</w:t>
      </w:r>
    </w:p>
    <w:tbl>
      <w:tblPr>
        <w:tblStyle w:val="Sfondochiaro"/>
        <w:tblW w:w="0" w:type="auto"/>
        <w:jc w:val="center"/>
        <w:tblLook w:val="04A0" w:firstRow="1" w:lastRow="0" w:firstColumn="1" w:lastColumn="0" w:noHBand="0" w:noVBand="1"/>
      </w:tblPr>
      <w:tblGrid>
        <w:gridCol w:w="1682"/>
        <w:gridCol w:w="461"/>
        <w:gridCol w:w="562"/>
        <w:gridCol w:w="562"/>
      </w:tblGrid>
      <w:tr w:rsidR="0065542B" w:rsidRPr="00943625" w:rsidTr="0034747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65542B" w:rsidRPr="00943625" w:rsidRDefault="0065542B" w:rsidP="00FA696F">
            <w:pPr>
              <w:spacing w:line="276" w:lineRule="auto"/>
              <w:rPr>
                <w:rFonts w:ascii="Calibri" w:hAnsi="Calibri" w:cs="Calibri"/>
                <w:sz w:val="20"/>
              </w:rPr>
            </w:pPr>
            <w:r w:rsidRPr="00943625">
              <w:rPr>
                <w:rFonts w:ascii="Calibri" w:hAnsi="Calibri" w:cs="Calibri"/>
                <w:sz w:val="20"/>
              </w:rPr>
              <w:t>Model parameter</w:t>
            </w:r>
          </w:p>
        </w:tc>
        <w:tc>
          <w:tcPr>
            <w:tcW w:w="0" w:type="auto"/>
          </w:tcPr>
          <w:p w:rsidR="0065542B" w:rsidRPr="00943625" w:rsidRDefault="0065542B" w:rsidP="00FA696F">
            <w:pPr>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cs="Calibri"/>
                <w:i/>
                <w:sz w:val="20"/>
              </w:rPr>
            </w:pPr>
            <w:r w:rsidRPr="00943625">
              <w:rPr>
                <w:rFonts w:ascii="Calibri" w:hAnsi="Calibri" w:cs="Calibri"/>
                <w:i/>
                <w:sz w:val="20"/>
              </w:rPr>
              <w:t>τ</w:t>
            </w:r>
            <w:r w:rsidRPr="00943625">
              <w:rPr>
                <w:rFonts w:ascii="Calibri" w:hAnsi="Calibri" w:cs="Calibri"/>
                <w:i/>
                <w:sz w:val="20"/>
                <w:vertAlign w:val="subscript"/>
              </w:rPr>
              <w:t>H</w:t>
            </w:r>
          </w:p>
        </w:tc>
        <w:tc>
          <w:tcPr>
            <w:tcW w:w="0" w:type="auto"/>
          </w:tcPr>
          <w:p w:rsidR="0065542B" w:rsidRPr="00943625" w:rsidRDefault="0065542B" w:rsidP="00FA696F">
            <w:pPr>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cs="Calibri"/>
                <w:i/>
                <w:sz w:val="20"/>
              </w:rPr>
            </w:pPr>
            <w:r w:rsidRPr="00943625">
              <w:rPr>
                <w:rFonts w:ascii="Calibri" w:hAnsi="Calibri" w:cs="Calibri"/>
                <w:i/>
                <w:sz w:val="20"/>
              </w:rPr>
              <w:t>k</w:t>
            </w:r>
          </w:p>
        </w:tc>
        <w:tc>
          <w:tcPr>
            <w:tcW w:w="0" w:type="auto"/>
          </w:tcPr>
          <w:p w:rsidR="0065542B" w:rsidRPr="00943625" w:rsidRDefault="0065542B" w:rsidP="00FA696F">
            <w:pPr>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cs="Calibri"/>
                <w:i/>
                <w:sz w:val="20"/>
              </w:rPr>
            </w:pPr>
            <w:r w:rsidRPr="00943625">
              <w:rPr>
                <w:rFonts w:ascii="Calibri" w:hAnsi="Calibri" w:cs="Calibri"/>
                <w:i/>
                <w:sz w:val="20"/>
              </w:rPr>
              <w:t>n</w:t>
            </w:r>
          </w:p>
        </w:tc>
      </w:tr>
      <w:tr w:rsidR="0065542B" w:rsidRPr="00943625" w:rsidTr="003474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65542B" w:rsidRPr="00943625" w:rsidRDefault="0065542B" w:rsidP="00FA696F">
            <w:pPr>
              <w:spacing w:line="276" w:lineRule="auto"/>
              <w:rPr>
                <w:rFonts w:ascii="Calibri" w:hAnsi="Calibri" w:cs="Calibri"/>
                <w:sz w:val="20"/>
              </w:rPr>
            </w:pPr>
            <w:r w:rsidRPr="00943625">
              <w:rPr>
                <w:rFonts w:ascii="Calibri" w:hAnsi="Calibri" w:cs="Calibri"/>
                <w:sz w:val="20"/>
              </w:rPr>
              <w:t>Sensitivity</w:t>
            </w:r>
          </w:p>
        </w:tc>
        <w:tc>
          <w:tcPr>
            <w:tcW w:w="0" w:type="auto"/>
          </w:tcPr>
          <w:p w:rsidR="0065542B" w:rsidRPr="00943625" w:rsidRDefault="0065542B" w:rsidP="00FA696F">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i/>
                <w:iCs/>
                <w:sz w:val="20"/>
              </w:rPr>
            </w:pPr>
            <w:r w:rsidRPr="00943625">
              <w:rPr>
                <w:rFonts w:ascii="Calibri" w:hAnsi="Calibri" w:cs="Calibri"/>
                <w:i/>
                <w:iCs/>
                <w:sz w:val="20"/>
              </w:rPr>
              <w:t>5%</w:t>
            </w:r>
          </w:p>
        </w:tc>
        <w:tc>
          <w:tcPr>
            <w:tcW w:w="0" w:type="auto"/>
          </w:tcPr>
          <w:p w:rsidR="0065542B" w:rsidRPr="00943625" w:rsidRDefault="0065542B" w:rsidP="00FA696F">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i/>
                <w:iCs/>
                <w:sz w:val="20"/>
              </w:rPr>
            </w:pPr>
            <w:r w:rsidRPr="00943625">
              <w:rPr>
                <w:rFonts w:ascii="Calibri" w:hAnsi="Calibri" w:cs="Calibri"/>
                <w:i/>
                <w:iCs/>
                <w:sz w:val="20"/>
              </w:rPr>
              <w:t>60%</w:t>
            </w:r>
          </w:p>
        </w:tc>
        <w:tc>
          <w:tcPr>
            <w:tcW w:w="0" w:type="auto"/>
          </w:tcPr>
          <w:p w:rsidR="0065542B" w:rsidRPr="00943625" w:rsidRDefault="0065542B" w:rsidP="00FA696F">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i/>
                <w:iCs/>
                <w:sz w:val="20"/>
              </w:rPr>
            </w:pPr>
            <w:r w:rsidRPr="00943625">
              <w:rPr>
                <w:rFonts w:ascii="Calibri" w:hAnsi="Calibri" w:cs="Calibri"/>
                <w:i/>
                <w:iCs/>
                <w:sz w:val="20"/>
              </w:rPr>
              <w:t>33%</w:t>
            </w:r>
          </w:p>
        </w:tc>
      </w:tr>
    </w:tbl>
    <w:p w:rsidR="00943625" w:rsidRDefault="00943625" w:rsidP="0065542B">
      <w:pPr>
        <w:snapToGrid w:val="0"/>
        <w:spacing w:after="120"/>
        <w:rPr>
          <w:rFonts w:ascii="Calibri" w:eastAsia="MS PGothic" w:hAnsi="Calibri" w:cs="Calibri"/>
          <w:color w:val="000000"/>
        </w:rPr>
      </w:pPr>
    </w:p>
    <w:p w:rsidR="00943625" w:rsidRPr="0034708C" w:rsidRDefault="00F216A5" w:rsidP="0065542B">
      <w:pPr>
        <w:snapToGrid w:val="0"/>
        <w:spacing w:after="120"/>
        <w:rPr>
          <w:rFonts w:ascii="Calibri" w:eastAsia="MS PGothic" w:hAnsi="Calibri" w:cs="Calibri"/>
          <w:color w:val="000000"/>
          <w:sz w:val="22"/>
          <w:szCs w:val="22"/>
        </w:rPr>
      </w:pPr>
      <w:r w:rsidRPr="0034708C">
        <w:rPr>
          <w:rFonts w:ascii="Calibri" w:eastAsia="MS PGothic" w:hAnsi="Calibri" w:cs="Calibri"/>
          <w:color w:val="000000"/>
          <w:sz w:val="22"/>
          <w:szCs w:val="22"/>
        </w:rPr>
        <w:t xml:space="preserve">Table 2 shows variations of pressure drop as a results of increasing solid concentration. This is almost four times when solid content of sludge increases from 2.3% to 4% and it is doubled for increase of solid content from 4% to 5.5%. Besides, the flow regime will change from turbulent to laminar as Reynolds number drops to below 1600 and 800 for 4% and 5.5% digested sludge, respectively.   </w:t>
      </w:r>
    </w:p>
    <w:p w:rsidR="00943625" w:rsidRPr="00943625" w:rsidRDefault="00943625" w:rsidP="00943625">
      <w:pPr>
        <w:snapToGrid w:val="0"/>
        <w:spacing w:after="120"/>
        <w:jc w:val="center"/>
        <w:rPr>
          <w:rFonts w:ascii="Calibri" w:eastAsia="MS PGothic" w:hAnsi="Calibri" w:cs="Calibri"/>
          <w:color w:val="000000"/>
          <w:szCs w:val="18"/>
          <w:lang w:val="en-US"/>
        </w:rPr>
      </w:pPr>
      <w:r w:rsidRPr="00943625">
        <w:rPr>
          <w:rFonts w:ascii="Calibri" w:eastAsia="MS PGothic" w:hAnsi="Calibri" w:cs="Calibri"/>
          <w:b/>
          <w:color w:val="000000"/>
          <w:szCs w:val="18"/>
          <w:lang w:val="en-US"/>
        </w:rPr>
        <w:t xml:space="preserve">Table </w:t>
      </w:r>
      <w:r>
        <w:rPr>
          <w:rFonts w:ascii="Calibri" w:eastAsia="MS PGothic" w:hAnsi="Calibri" w:cs="Calibri"/>
          <w:b/>
          <w:color w:val="000000"/>
          <w:szCs w:val="18"/>
          <w:lang w:val="en-US"/>
        </w:rPr>
        <w:t>2</w:t>
      </w:r>
      <w:r w:rsidRPr="00943625">
        <w:rPr>
          <w:rFonts w:ascii="Calibri" w:eastAsia="MS PGothic" w:hAnsi="Calibri" w:cs="Calibri"/>
          <w:b/>
          <w:color w:val="000000"/>
          <w:szCs w:val="18"/>
          <w:lang w:val="en-US"/>
        </w:rPr>
        <w:t>.</w:t>
      </w:r>
      <w:r w:rsidRPr="00943625">
        <w:rPr>
          <w:rFonts w:ascii="Calibri" w:eastAsia="MS PGothic" w:hAnsi="Calibri" w:cs="Calibri"/>
          <w:color w:val="000000"/>
          <w:szCs w:val="18"/>
          <w:lang w:val="en-US"/>
        </w:rPr>
        <w:t xml:space="preserve"> variation in calculated pressure drop [kPa] for the nominated pipeline</w:t>
      </w:r>
    </w:p>
    <w:tbl>
      <w:tblPr>
        <w:tblStyle w:val="Elencomedio2"/>
        <w:tblW w:w="4701" w:type="dxa"/>
        <w:jc w:val="center"/>
        <w:tblLook w:val="04A0" w:firstRow="1" w:lastRow="0" w:firstColumn="1" w:lastColumn="0" w:noHBand="0" w:noVBand="1"/>
      </w:tblPr>
      <w:tblGrid>
        <w:gridCol w:w="714"/>
        <w:gridCol w:w="1248"/>
        <w:gridCol w:w="1248"/>
        <w:gridCol w:w="1491"/>
      </w:tblGrid>
      <w:tr w:rsidR="00943625" w:rsidRPr="00943625" w:rsidTr="00483564">
        <w:trPr>
          <w:cnfStyle w:val="100000000000" w:firstRow="1" w:lastRow="0" w:firstColumn="0" w:lastColumn="0" w:oddVBand="0" w:evenVBand="0" w:oddHBand="0" w:evenHBand="0" w:firstRowFirstColumn="0" w:firstRowLastColumn="0" w:lastRowFirstColumn="0" w:lastRowLastColumn="0"/>
          <w:trHeight w:val="347"/>
          <w:jc w:val="center"/>
        </w:trPr>
        <w:tc>
          <w:tcPr>
            <w:cnfStyle w:val="001000000100" w:firstRow="0" w:lastRow="0" w:firstColumn="1" w:lastColumn="0" w:oddVBand="0" w:evenVBand="0" w:oddHBand="0" w:evenHBand="0" w:firstRowFirstColumn="1" w:firstRowLastColumn="0" w:lastRowFirstColumn="0" w:lastRowLastColumn="0"/>
            <w:tcW w:w="714" w:type="dxa"/>
          </w:tcPr>
          <w:p w:rsidR="00943625" w:rsidRPr="00943625" w:rsidRDefault="00943625" w:rsidP="00FA696F">
            <w:pPr>
              <w:spacing w:line="276" w:lineRule="auto"/>
              <w:rPr>
                <w:rFonts w:ascii="Calibri" w:hAnsi="Calibri" w:cs="Calibri"/>
                <w:color w:val="auto"/>
                <w:sz w:val="20"/>
              </w:rPr>
            </w:pPr>
            <w:r w:rsidRPr="00943625">
              <w:rPr>
                <w:rFonts w:ascii="Calibri" w:hAnsi="Calibri" w:cs="Calibri"/>
                <w:color w:val="auto"/>
                <w:sz w:val="20"/>
              </w:rPr>
              <w:t>TS</w:t>
            </w:r>
          </w:p>
        </w:tc>
        <w:tc>
          <w:tcPr>
            <w:tcW w:w="1248" w:type="dxa"/>
          </w:tcPr>
          <w:p w:rsidR="00943625" w:rsidRPr="00943625" w:rsidRDefault="00943625" w:rsidP="00FA696F">
            <w:pPr>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0"/>
              </w:rPr>
            </w:pPr>
            <w:r w:rsidRPr="00943625">
              <w:rPr>
                <w:rFonts w:ascii="Calibri" w:hAnsi="Calibri" w:cs="Calibri"/>
                <w:color w:val="auto"/>
                <w:sz w:val="20"/>
              </w:rPr>
              <w:t>24.6 L/s</w:t>
            </w:r>
          </w:p>
        </w:tc>
        <w:tc>
          <w:tcPr>
            <w:tcW w:w="0" w:type="auto"/>
          </w:tcPr>
          <w:p w:rsidR="00943625" w:rsidRPr="00943625" w:rsidRDefault="00943625" w:rsidP="00FA696F">
            <w:pPr>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0"/>
              </w:rPr>
            </w:pPr>
            <w:r w:rsidRPr="00943625">
              <w:rPr>
                <w:rFonts w:ascii="Calibri" w:hAnsi="Calibri" w:cs="Calibri"/>
                <w:color w:val="auto"/>
                <w:sz w:val="20"/>
              </w:rPr>
              <w:t>40.8 L/s</w:t>
            </w:r>
          </w:p>
        </w:tc>
        <w:tc>
          <w:tcPr>
            <w:tcW w:w="0" w:type="auto"/>
          </w:tcPr>
          <w:p w:rsidR="00943625" w:rsidRPr="00943625" w:rsidRDefault="00943625" w:rsidP="00FA696F">
            <w:pPr>
              <w:spacing w:after="200" w:line="276" w:lineRule="auto"/>
              <w:cnfStyle w:val="100000000000" w:firstRow="1" w:lastRow="0" w:firstColumn="0" w:lastColumn="0" w:oddVBand="0" w:evenVBand="0" w:oddHBand="0" w:evenHBand="0" w:firstRowFirstColumn="0" w:firstRowLastColumn="0" w:lastRowFirstColumn="0" w:lastRowLastColumn="0"/>
              <w:rPr>
                <w:rFonts w:ascii="Calibri" w:hAnsi="Calibri" w:cs="Calibri"/>
                <w:sz w:val="20"/>
                <w:vertAlign w:val="superscript"/>
              </w:rPr>
            </w:pPr>
            <w:r w:rsidRPr="00943625">
              <w:rPr>
                <w:rFonts w:ascii="Calibri" w:hAnsi="Calibri" w:cs="Calibri"/>
                <w:sz w:val="20"/>
              </w:rPr>
              <w:t>Reynolds</w:t>
            </w:r>
            <w:r w:rsidRPr="00943625">
              <w:rPr>
                <w:rFonts w:ascii="Calibri" w:hAnsi="Calibri" w:cs="Calibri"/>
                <w:sz w:val="20"/>
                <w:vertAlign w:val="subscript"/>
              </w:rPr>
              <w:t>3</w:t>
            </w:r>
            <w:r w:rsidRPr="00943625">
              <w:rPr>
                <w:rFonts w:ascii="Calibri" w:hAnsi="Calibri" w:cs="Calibri"/>
                <w:sz w:val="20"/>
                <w:vertAlign w:val="superscript"/>
              </w:rPr>
              <w:t>*</w:t>
            </w:r>
          </w:p>
        </w:tc>
      </w:tr>
      <w:tr w:rsidR="00943625" w:rsidRPr="00943625" w:rsidTr="00943625">
        <w:trPr>
          <w:cnfStyle w:val="000000100000" w:firstRow="0" w:lastRow="0" w:firstColumn="0" w:lastColumn="0" w:oddVBand="0" w:evenVBand="0" w:oddHBand="1" w:evenHBand="0" w:firstRowFirstColumn="0" w:firstRowLastColumn="0" w:lastRowFirstColumn="0" w:lastRowLastColumn="0"/>
          <w:trHeight w:val="235"/>
          <w:jc w:val="center"/>
        </w:trPr>
        <w:tc>
          <w:tcPr>
            <w:cnfStyle w:val="001000000000" w:firstRow="0" w:lastRow="0" w:firstColumn="1" w:lastColumn="0" w:oddVBand="0" w:evenVBand="0" w:oddHBand="0" w:evenHBand="0" w:firstRowFirstColumn="0" w:firstRowLastColumn="0" w:lastRowFirstColumn="0" w:lastRowLastColumn="0"/>
            <w:tcW w:w="714" w:type="dxa"/>
          </w:tcPr>
          <w:p w:rsidR="00943625" w:rsidRPr="00943625" w:rsidRDefault="00943625" w:rsidP="00FA696F">
            <w:pPr>
              <w:spacing w:line="276" w:lineRule="auto"/>
              <w:rPr>
                <w:rFonts w:ascii="Calibri" w:hAnsi="Calibri" w:cs="Calibri"/>
                <w:color w:val="auto"/>
                <w:sz w:val="20"/>
              </w:rPr>
            </w:pPr>
            <w:r w:rsidRPr="00943625">
              <w:rPr>
                <w:rFonts w:ascii="Calibri" w:hAnsi="Calibri" w:cs="Calibri"/>
                <w:color w:val="auto"/>
                <w:sz w:val="20"/>
              </w:rPr>
              <w:t>2.3%</w:t>
            </w:r>
          </w:p>
        </w:tc>
        <w:tc>
          <w:tcPr>
            <w:tcW w:w="1248" w:type="dxa"/>
          </w:tcPr>
          <w:p w:rsidR="00943625" w:rsidRPr="00943625" w:rsidRDefault="00943625" w:rsidP="00FA696F">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rPr>
            </w:pPr>
            <w:r w:rsidRPr="00943625">
              <w:rPr>
                <w:rFonts w:ascii="Calibri" w:hAnsi="Calibri" w:cs="Calibri"/>
                <w:color w:val="auto"/>
                <w:sz w:val="20"/>
              </w:rPr>
              <w:t>263 ±50</w:t>
            </w:r>
          </w:p>
        </w:tc>
        <w:tc>
          <w:tcPr>
            <w:tcW w:w="0" w:type="auto"/>
          </w:tcPr>
          <w:p w:rsidR="00943625" w:rsidRPr="00943625" w:rsidRDefault="00943625" w:rsidP="00FA696F">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rPr>
            </w:pPr>
            <w:r w:rsidRPr="00943625">
              <w:rPr>
                <w:rFonts w:ascii="Calibri" w:hAnsi="Calibri" w:cs="Calibri"/>
                <w:color w:val="auto"/>
                <w:sz w:val="20"/>
              </w:rPr>
              <w:t>263 ±50</w:t>
            </w:r>
          </w:p>
        </w:tc>
        <w:tc>
          <w:tcPr>
            <w:tcW w:w="0" w:type="auto"/>
          </w:tcPr>
          <w:p w:rsidR="00943625" w:rsidRPr="00943625" w:rsidRDefault="00943625" w:rsidP="00FA696F">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43625">
              <w:rPr>
                <w:rFonts w:ascii="Calibri" w:hAnsi="Calibri" w:cs="Calibri"/>
                <w:sz w:val="20"/>
              </w:rPr>
              <w:t>8500 - 20000</w:t>
            </w:r>
          </w:p>
        </w:tc>
      </w:tr>
      <w:tr w:rsidR="00943625" w:rsidRPr="00943625" w:rsidTr="00943625">
        <w:trPr>
          <w:trHeight w:val="253"/>
          <w:jc w:val="center"/>
        </w:trPr>
        <w:tc>
          <w:tcPr>
            <w:cnfStyle w:val="001000000000" w:firstRow="0" w:lastRow="0" w:firstColumn="1" w:lastColumn="0" w:oddVBand="0" w:evenVBand="0" w:oddHBand="0" w:evenHBand="0" w:firstRowFirstColumn="0" w:firstRowLastColumn="0" w:lastRowFirstColumn="0" w:lastRowLastColumn="0"/>
            <w:tcW w:w="714" w:type="dxa"/>
          </w:tcPr>
          <w:p w:rsidR="00943625" w:rsidRPr="00943625" w:rsidRDefault="00943625" w:rsidP="00FA696F">
            <w:pPr>
              <w:spacing w:line="276" w:lineRule="auto"/>
              <w:rPr>
                <w:rFonts w:ascii="Calibri" w:hAnsi="Calibri" w:cs="Calibri"/>
                <w:color w:val="auto"/>
                <w:sz w:val="20"/>
              </w:rPr>
            </w:pPr>
            <w:r w:rsidRPr="00943625">
              <w:rPr>
                <w:rFonts w:ascii="Calibri" w:hAnsi="Calibri" w:cs="Calibri"/>
                <w:color w:val="auto"/>
                <w:sz w:val="20"/>
              </w:rPr>
              <w:t>4%</w:t>
            </w:r>
          </w:p>
        </w:tc>
        <w:tc>
          <w:tcPr>
            <w:tcW w:w="1248" w:type="dxa"/>
          </w:tcPr>
          <w:p w:rsidR="00943625" w:rsidRPr="00943625" w:rsidRDefault="00943625" w:rsidP="00FA696F">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rPr>
            </w:pPr>
            <w:r w:rsidRPr="00943625">
              <w:rPr>
                <w:rFonts w:ascii="Calibri" w:hAnsi="Calibri" w:cs="Calibri"/>
                <w:color w:val="auto"/>
                <w:sz w:val="20"/>
              </w:rPr>
              <w:t>1041 ±80</w:t>
            </w:r>
          </w:p>
        </w:tc>
        <w:tc>
          <w:tcPr>
            <w:tcW w:w="0" w:type="auto"/>
          </w:tcPr>
          <w:p w:rsidR="00943625" w:rsidRPr="00943625" w:rsidRDefault="00943625" w:rsidP="00FA696F">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rPr>
            </w:pPr>
            <w:r w:rsidRPr="00943625">
              <w:rPr>
                <w:rFonts w:ascii="Calibri" w:hAnsi="Calibri" w:cs="Calibri"/>
                <w:color w:val="auto"/>
                <w:sz w:val="20"/>
              </w:rPr>
              <w:t>1041 ±80</w:t>
            </w:r>
          </w:p>
        </w:tc>
        <w:tc>
          <w:tcPr>
            <w:tcW w:w="0" w:type="auto"/>
          </w:tcPr>
          <w:p w:rsidR="00943625" w:rsidRPr="00943625" w:rsidRDefault="00943625" w:rsidP="00FA696F">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943625">
              <w:rPr>
                <w:rFonts w:ascii="Calibri" w:hAnsi="Calibri" w:cs="Calibri"/>
                <w:sz w:val="20"/>
              </w:rPr>
              <w:t>300 - 1600</w:t>
            </w:r>
          </w:p>
        </w:tc>
      </w:tr>
      <w:tr w:rsidR="00943625" w:rsidRPr="00943625" w:rsidTr="00943625">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714" w:type="dxa"/>
          </w:tcPr>
          <w:p w:rsidR="00943625" w:rsidRPr="00943625" w:rsidRDefault="00943625" w:rsidP="00FA696F">
            <w:pPr>
              <w:spacing w:line="276" w:lineRule="auto"/>
              <w:rPr>
                <w:rFonts w:ascii="Calibri" w:hAnsi="Calibri" w:cs="Calibri"/>
                <w:color w:val="auto"/>
                <w:sz w:val="20"/>
              </w:rPr>
            </w:pPr>
            <w:r w:rsidRPr="00943625">
              <w:rPr>
                <w:rFonts w:ascii="Calibri" w:hAnsi="Calibri" w:cs="Calibri"/>
                <w:color w:val="auto"/>
                <w:sz w:val="20"/>
              </w:rPr>
              <w:t>5.5%</w:t>
            </w:r>
          </w:p>
        </w:tc>
        <w:tc>
          <w:tcPr>
            <w:tcW w:w="1248" w:type="dxa"/>
          </w:tcPr>
          <w:p w:rsidR="00943625" w:rsidRPr="00943625" w:rsidRDefault="00943625" w:rsidP="00FA696F">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rPr>
            </w:pPr>
            <w:r w:rsidRPr="00943625">
              <w:rPr>
                <w:rFonts w:ascii="Calibri" w:hAnsi="Calibri" w:cs="Calibri"/>
                <w:color w:val="auto"/>
                <w:sz w:val="20"/>
              </w:rPr>
              <w:t>1914 ±100</w:t>
            </w:r>
          </w:p>
        </w:tc>
        <w:tc>
          <w:tcPr>
            <w:tcW w:w="0" w:type="auto"/>
          </w:tcPr>
          <w:p w:rsidR="00943625" w:rsidRPr="00943625" w:rsidRDefault="00943625" w:rsidP="00FA696F">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rPr>
            </w:pPr>
            <w:r w:rsidRPr="00943625">
              <w:rPr>
                <w:rFonts w:ascii="Calibri" w:hAnsi="Calibri" w:cs="Calibri"/>
                <w:color w:val="auto"/>
                <w:sz w:val="20"/>
              </w:rPr>
              <w:t>2034 ±100</w:t>
            </w:r>
          </w:p>
        </w:tc>
        <w:tc>
          <w:tcPr>
            <w:tcW w:w="0" w:type="auto"/>
          </w:tcPr>
          <w:p w:rsidR="00943625" w:rsidRPr="00943625" w:rsidRDefault="00943625" w:rsidP="00FA696F">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r w:rsidRPr="00943625">
              <w:rPr>
                <w:rFonts w:ascii="Calibri" w:hAnsi="Calibri" w:cs="Calibri"/>
                <w:sz w:val="20"/>
              </w:rPr>
              <w:t>150 - 800</w:t>
            </w:r>
          </w:p>
        </w:tc>
      </w:tr>
    </w:tbl>
    <w:p w:rsidR="00704BDF" w:rsidRPr="00943625" w:rsidRDefault="00704BDF" w:rsidP="00704BDF">
      <w:pPr>
        <w:snapToGrid w:val="0"/>
        <w:spacing w:before="240" w:line="300" w:lineRule="auto"/>
        <w:rPr>
          <w:rFonts w:ascii="Calibri" w:eastAsia="MS PGothic" w:hAnsi="Calibri" w:cs="Calibri"/>
          <w:color w:val="000000"/>
          <w:sz w:val="22"/>
          <w:szCs w:val="22"/>
          <w:lang w:val="en-US" w:eastAsia="ko-KR"/>
        </w:rPr>
      </w:pPr>
      <w:r w:rsidRPr="00943625">
        <w:rPr>
          <w:rFonts w:ascii="Calibri" w:eastAsia="MS PGothic" w:hAnsi="Calibri" w:cs="Calibri"/>
          <w:b/>
          <w:bCs/>
          <w:color w:val="000000"/>
          <w:sz w:val="22"/>
          <w:szCs w:val="22"/>
          <w:lang w:val="en-US"/>
        </w:rPr>
        <w:t>4. Conclusion</w:t>
      </w:r>
      <w:r w:rsidRPr="00943625">
        <w:rPr>
          <w:rFonts w:ascii="Calibri" w:eastAsia="MS PGothic" w:hAnsi="Calibri" w:cs="Calibri"/>
          <w:b/>
          <w:bCs/>
          <w:color w:val="000000"/>
          <w:sz w:val="22"/>
          <w:szCs w:val="22"/>
          <w:lang w:val="en-US" w:eastAsia="ko-KR"/>
        </w:rPr>
        <w:t>s</w:t>
      </w:r>
    </w:p>
    <w:p w:rsidR="006646A8" w:rsidRDefault="006646A8" w:rsidP="002A3635">
      <w:pPr>
        <w:snapToGrid w:val="0"/>
        <w:spacing w:after="120"/>
        <w:rPr>
          <w:rFonts w:ascii="Calibri" w:eastAsia="MS PGothic" w:hAnsi="Calibri" w:cs="Calibri"/>
          <w:color w:val="000000"/>
          <w:sz w:val="22"/>
          <w:szCs w:val="22"/>
          <w:lang w:val="en-US"/>
        </w:rPr>
      </w:pPr>
      <w:r w:rsidRPr="006646A8">
        <w:rPr>
          <w:rFonts w:ascii="Calibri" w:eastAsia="MS PGothic" w:hAnsi="Calibri" w:cs="Calibri"/>
          <w:color w:val="000000"/>
          <w:sz w:val="22"/>
          <w:szCs w:val="22"/>
          <w:lang w:val="en-US"/>
        </w:rPr>
        <w:t>Results compare the variation in the calculated pressure drop between different sludge concentrations. This study shows that a small variation in rheological parameters of concentrated sludge creates large variations in pressure drop calculation. This variation needs to be considered for the accurate design of sludge pipelines.</w:t>
      </w:r>
    </w:p>
    <w:p w:rsidR="00704BDF" w:rsidRPr="00943625" w:rsidRDefault="00704BDF" w:rsidP="00704BDF">
      <w:pPr>
        <w:snapToGrid w:val="0"/>
        <w:spacing w:before="240" w:line="300" w:lineRule="auto"/>
        <w:rPr>
          <w:rFonts w:ascii="Calibri" w:eastAsia="SimSun" w:hAnsi="Calibri" w:cs="Calibri"/>
          <w:b/>
          <w:bCs/>
          <w:color w:val="000000"/>
          <w:sz w:val="20"/>
          <w:lang w:val="en-US" w:eastAsia="zh-CN"/>
        </w:rPr>
      </w:pPr>
      <w:r w:rsidRPr="00943625">
        <w:rPr>
          <w:rFonts w:ascii="Calibri" w:eastAsia="MS PGothic" w:hAnsi="Calibri" w:cs="Calibri"/>
          <w:b/>
          <w:bCs/>
          <w:color w:val="000000"/>
          <w:sz w:val="20"/>
          <w:lang w:val="en-US"/>
        </w:rPr>
        <w:t xml:space="preserve">References </w:t>
      </w:r>
      <w:r w:rsidR="008D0BEB" w:rsidRPr="00943625">
        <w:rPr>
          <w:rFonts w:ascii="Calibri" w:eastAsia="MS PGothic" w:hAnsi="Calibri" w:cs="Calibri"/>
          <w:b/>
          <w:bCs/>
          <w:color w:val="000000"/>
          <w:sz w:val="20"/>
          <w:lang w:val="en-US"/>
        </w:rPr>
        <w:t xml:space="preserve"> [Calibri 10]</w:t>
      </w:r>
    </w:p>
    <w:p w:rsidR="00704BDF" w:rsidRPr="00943625" w:rsidRDefault="006646A8" w:rsidP="00704BDF">
      <w:pPr>
        <w:pStyle w:val="FirstParagraph"/>
        <w:numPr>
          <w:ilvl w:val="0"/>
          <w:numId w:val="17"/>
        </w:numPr>
        <w:tabs>
          <w:tab w:val="left" w:pos="426"/>
        </w:tabs>
        <w:spacing w:line="240" w:lineRule="auto"/>
        <w:ind w:left="426" w:hanging="426"/>
        <w:rPr>
          <w:rFonts w:ascii="Calibri" w:hAnsi="Calibri" w:cs="Calibri"/>
          <w:color w:val="000000"/>
        </w:rPr>
      </w:pPr>
      <w:r w:rsidRPr="006646A8">
        <w:rPr>
          <w:rFonts w:ascii="Calibri" w:hAnsi="Calibri" w:cs="Calibri"/>
          <w:color w:val="000000"/>
        </w:rPr>
        <w:t>Munro-Smith, H. (2018). IBISWorld Industry Report  Waste Treatment and Disposal Services in Australia</w:t>
      </w:r>
      <w:r w:rsidR="00704BDF" w:rsidRPr="00943625">
        <w:rPr>
          <w:rFonts w:ascii="Calibri" w:hAnsi="Calibri" w:cs="Calibri"/>
          <w:color w:val="000000"/>
        </w:rPr>
        <w:t>.</w:t>
      </w:r>
    </w:p>
    <w:p w:rsidR="006009B0" w:rsidRPr="00943625" w:rsidRDefault="006646A8" w:rsidP="005E2705">
      <w:pPr>
        <w:pStyle w:val="FirstParagraph"/>
        <w:widowControl w:val="0"/>
        <w:numPr>
          <w:ilvl w:val="0"/>
          <w:numId w:val="17"/>
        </w:numPr>
        <w:tabs>
          <w:tab w:val="left" w:pos="426"/>
        </w:tabs>
        <w:autoSpaceDE w:val="0"/>
        <w:autoSpaceDN w:val="0"/>
        <w:adjustRightInd w:val="0"/>
        <w:spacing w:line="240" w:lineRule="auto"/>
        <w:ind w:left="640" w:hanging="640"/>
        <w:rPr>
          <w:rFonts w:ascii="Calibri" w:eastAsia="SimSun" w:hAnsi="Calibri" w:cs="Calibri"/>
          <w:sz w:val="22"/>
          <w:szCs w:val="22"/>
          <w:lang w:eastAsia="zh-CN"/>
        </w:rPr>
      </w:pPr>
      <w:r w:rsidRPr="006646A8">
        <w:rPr>
          <w:rFonts w:ascii="Calibri" w:hAnsi="Calibri" w:cs="Calibri"/>
          <w:color w:val="000000"/>
        </w:rPr>
        <w:t>Longo, S., B. M. d’Antoni, M. Bongards, A. Chaparro, A. Cronrath, F. Fatone, J. M. Lema, M. Mauricio-Iglesias, A. Soares and A. Hospido (2016). "Monitoring and diagnosis of energy consumption in wastewater treatment plants. A state of the art and proposals for improvement." Applied Energy 179: 1251-1268</w:t>
      </w:r>
      <w:r w:rsidR="00704BDF" w:rsidRPr="00943625">
        <w:rPr>
          <w:rFonts w:ascii="Calibri" w:hAnsi="Calibri" w:cs="Calibri"/>
          <w:color w:val="000000"/>
        </w:rPr>
        <w:t xml:space="preserve">. </w:t>
      </w:r>
    </w:p>
    <w:p w:rsidR="004D1162" w:rsidRPr="00483564" w:rsidRDefault="00A02B42" w:rsidP="003B496E">
      <w:pPr>
        <w:pStyle w:val="FirstParagraph"/>
        <w:widowControl w:val="0"/>
        <w:numPr>
          <w:ilvl w:val="0"/>
          <w:numId w:val="17"/>
        </w:numPr>
        <w:tabs>
          <w:tab w:val="left" w:pos="426"/>
        </w:tabs>
        <w:autoSpaceDE w:val="0"/>
        <w:autoSpaceDN w:val="0"/>
        <w:adjustRightInd w:val="0"/>
        <w:spacing w:line="240" w:lineRule="auto"/>
        <w:ind w:left="640" w:hanging="640"/>
        <w:rPr>
          <w:rFonts w:ascii="Calibri" w:eastAsia="SimSun" w:hAnsi="Calibri" w:cs="Calibri"/>
          <w:sz w:val="22"/>
          <w:szCs w:val="22"/>
          <w:lang w:eastAsia="zh-CN"/>
        </w:rPr>
      </w:pPr>
      <w:r w:rsidRPr="00483564">
        <w:rPr>
          <w:rFonts w:ascii="Calibri" w:hAnsi="Calibri" w:cs="Calibri"/>
          <w:color w:val="000000"/>
        </w:rPr>
        <w:t>Farno, E., K. Coventry, P. Slatter and N. Eshtiaghi (2018). "Role of regression analysis and variation of rheological data in calculation of pressure drop for sludge pipelines." Water Research 137: 1-8</w:t>
      </w:r>
      <w:r w:rsidR="00483564" w:rsidRPr="00483564">
        <w:rPr>
          <w:rFonts w:ascii="Calibri" w:hAnsi="Calibri" w:cs="Calibri"/>
          <w:color w:val="000000"/>
        </w:rPr>
        <w:t>.</w:t>
      </w:r>
    </w:p>
    <w:p w:rsidR="00704BDF" w:rsidRPr="00943625" w:rsidRDefault="00704BDF" w:rsidP="00704BDF">
      <w:pPr>
        <w:pStyle w:val="FirstParagraph"/>
        <w:widowControl w:val="0"/>
        <w:tabs>
          <w:tab w:val="left" w:pos="426"/>
        </w:tabs>
        <w:autoSpaceDE w:val="0"/>
        <w:autoSpaceDN w:val="0"/>
        <w:adjustRightInd w:val="0"/>
        <w:spacing w:line="240" w:lineRule="auto"/>
        <w:rPr>
          <w:rFonts w:ascii="Calibri" w:eastAsia="SimSun" w:hAnsi="Calibri" w:cs="Calibri"/>
          <w:sz w:val="22"/>
          <w:szCs w:val="22"/>
          <w:lang w:eastAsia="zh-CN"/>
        </w:rPr>
      </w:pPr>
    </w:p>
    <w:p w:rsidR="00704BDF" w:rsidRPr="00943625" w:rsidRDefault="00704BDF" w:rsidP="00704BDF">
      <w:pPr>
        <w:pStyle w:val="FirstParagraph"/>
        <w:widowControl w:val="0"/>
        <w:tabs>
          <w:tab w:val="left" w:pos="426"/>
        </w:tabs>
        <w:autoSpaceDE w:val="0"/>
        <w:autoSpaceDN w:val="0"/>
        <w:adjustRightInd w:val="0"/>
        <w:spacing w:line="240" w:lineRule="auto"/>
        <w:rPr>
          <w:rFonts w:ascii="Calibri" w:eastAsia="SimSun" w:hAnsi="Calibri" w:cs="Calibri"/>
          <w:sz w:val="22"/>
          <w:szCs w:val="22"/>
          <w:lang w:eastAsia="zh-CN"/>
        </w:rPr>
      </w:pPr>
    </w:p>
    <w:p w:rsidR="00704BDF" w:rsidRPr="00943625" w:rsidRDefault="00704BDF" w:rsidP="00704BDF">
      <w:pPr>
        <w:pStyle w:val="FirstParagraph"/>
        <w:widowControl w:val="0"/>
        <w:tabs>
          <w:tab w:val="left" w:pos="426"/>
        </w:tabs>
        <w:autoSpaceDE w:val="0"/>
        <w:autoSpaceDN w:val="0"/>
        <w:adjustRightInd w:val="0"/>
        <w:spacing w:line="240" w:lineRule="auto"/>
        <w:rPr>
          <w:rFonts w:ascii="Calibri" w:eastAsia="SimSun" w:hAnsi="Calibri" w:cs="Calibri"/>
          <w:sz w:val="22"/>
          <w:szCs w:val="22"/>
          <w:lang w:eastAsia="zh-CN"/>
        </w:rPr>
      </w:pPr>
    </w:p>
    <w:p w:rsidR="00704BDF" w:rsidRPr="00943625" w:rsidRDefault="00704BDF" w:rsidP="00704BDF">
      <w:pPr>
        <w:pStyle w:val="FirstParagraph"/>
        <w:widowControl w:val="0"/>
        <w:tabs>
          <w:tab w:val="left" w:pos="426"/>
        </w:tabs>
        <w:autoSpaceDE w:val="0"/>
        <w:autoSpaceDN w:val="0"/>
        <w:adjustRightInd w:val="0"/>
        <w:spacing w:line="240" w:lineRule="auto"/>
        <w:rPr>
          <w:rFonts w:ascii="Calibri" w:eastAsia="SimSun" w:hAnsi="Calibri" w:cs="Calibri"/>
          <w:sz w:val="22"/>
          <w:szCs w:val="22"/>
          <w:lang w:eastAsia="zh-CN"/>
        </w:rPr>
      </w:pPr>
    </w:p>
    <w:p w:rsidR="00704BDF" w:rsidRPr="00943625" w:rsidRDefault="00704BDF" w:rsidP="00704BDF">
      <w:pPr>
        <w:pStyle w:val="FirstParagraph"/>
        <w:widowControl w:val="0"/>
        <w:tabs>
          <w:tab w:val="left" w:pos="426"/>
        </w:tabs>
        <w:autoSpaceDE w:val="0"/>
        <w:autoSpaceDN w:val="0"/>
        <w:adjustRightInd w:val="0"/>
        <w:spacing w:line="240" w:lineRule="auto"/>
        <w:rPr>
          <w:rFonts w:ascii="Calibri" w:eastAsia="SimSun" w:hAnsi="Calibri" w:cs="Calibri"/>
          <w:sz w:val="22"/>
          <w:szCs w:val="22"/>
          <w:lang w:eastAsia="zh-CN"/>
        </w:rPr>
      </w:pPr>
    </w:p>
    <w:sectPr w:rsidR="00704BDF" w:rsidRPr="00943625" w:rsidSect="006009B0">
      <w:type w:val="continuous"/>
      <w:pgSz w:w="11906" w:h="16838" w:code="9"/>
      <w:pgMar w:top="2835" w:right="1418" w:bottom="426"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28F" w:rsidRDefault="005A428F" w:rsidP="004F5E36">
      <w:r>
        <w:separator/>
      </w:r>
    </w:p>
  </w:endnote>
  <w:endnote w:type="continuationSeparator" w:id="0">
    <w:p w:rsidR="005A428F" w:rsidRDefault="005A428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Times">
    <w:panose1 w:val="02020603050405020304"/>
    <w:charset w:val="00"/>
    <w:family w:val="auto"/>
    <w:pitch w:val="variable"/>
    <w:sig w:usb0="E00002FF" w:usb1="5000205A" w:usb2="00000000" w:usb3="00000000" w:csb0="000001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FAF" w:rsidRDefault="005D0FA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FAF" w:rsidRDefault="005D0FAF">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FAF" w:rsidRDefault="005D0FA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28F" w:rsidRDefault="005A428F" w:rsidP="004F5E36">
      <w:r>
        <w:separator/>
      </w:r>
    </w:p>
  </w:footnote>
  <w:footnote w:type="continuationSeparator" w:id="0">
    <w:p w:rsidR="005A428F" w:rsidRDefault="005A428F"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FAF" w:rsidRDefault="005D0FA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Default="00704BDF"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C2112F" w:rsidRDefault="00C2112F" w:rsidP="00704BDF">
    <w:pPr>
      <w:ind w:left="-426" w:right="-285"/>
      <w:jc w:val="center"/>
      <w:rPr>
        <w:rFonts w:asciiTheme="minorHAnsi" w:hAnsiTheme="minorHAnsi"/>
        <w:b/>
        <w:i/>
        <w:color w:val="002060"/>
        <w:sz w:val="24"/>
        <w:szCs w:val="24"/>
        <w:lang w:val="en-US"/>
      </w:rPr>
    </w:pPr>
  </w:p>
  <w:p w:rsidR="005D0FAF" w:rsidRDefault="00C2112F" w:rsidP="005D0FAF">
    <w:pPr>
      <w:ind w:left="-426" w:right="-285"/>
      <w:jc w:val="center"/>
      <w:rPr>
        <w:rFonts w:asciiTheme="minorHAnsi" w:hAnsiTheme="minorHAnsi"/>
        <w:b/>
        <w:i/>
        <w:color w:val="002060"/>
        <w:sz w:val="24"/>
        <w:szCs w:val="24"/>
        <w:lang w:val="en-US"/>
      </w:rPr>
    </w:pPr>
    <w:r>
      <w:rPr>
        <w:rFonts w:asciiTheme="minorHAnsi" w:hAnsiTheme="minorHAnsi"/>
        <w:b/>
        <w:i/>
        <w:color w:val="002060"/>
        <w:sz w:val="24"/>
        <w:szCs w:val="24"/>
        <w:lang w:val="en-US"/>
      </w:rPr>
      <w:t xml:space="preserve">                         </w:t>
    </w:r>
    <w:r w:rsidR="005D0FAF">
      <w:rPr>
        <w:rFonts w:asciiTheme="minorHAnsi" w:hAnsiTheme="minorHAnsi"/>
        <w:b/>
        <w:i/>
        <w:color w:val="002060"/>
        <w:sz w:val="24"/>
        <w:szCs w:val="24"/>
        <w:lang w:val="en-US"/>
      </w:rPr>
      <w:t xml:space="preserve">   </w:t>
    </w:r>
    <w:r w:rsidR="005D0FAF" w:rsidRPr="005D0FAF">
      <w:rPr>
        <w:rFonts w:asciiTheme="minorHAnsi" w:hAnsiTheme="minorHAnsi"/>
        <w:b/>
        <w:i/>
        <w:color w:val="002060"/>
        <w:sz w:val="24"/>
        <w:szCs w:val="24"/>
        <w:lang w:val="en-US"/>
      </w:rPr>
      <w:t xml:space="preserve">Energy and Chemical Engineering </w:t>
    </w:r>
  </w:p>
  <w:p w:rsidR="00704BDF" w:rsidRDefault="00704BDF" w:rsidP="005D0FAF">
    <w:pPr>
      <w:ind w:left="-426" w:right="-285"/>
      <w:jc w:val="center"/>
    </w:pPr>
    <w:r>
      <w:rPr>
        <w:noProof/>
        <w:lang w:val="it-IT" w:eastAsia="it-IT"/>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53B57"/>
    <w:rsid w:val="00062A9A"/>
    <w:rsid w:val="0007509A"/>
    <w:rsid w:val="0007516A"/>
    <w:rsid w:val="000A03B2"/>
    <w:rsid w:val="000D284A"/>
    <w:rsid w:val="000D34BE"/>
    <w:rsid w:val="000E36F1"/>
    <w:rsid w:val="000E3A73"/>
    <w:rsid w:val="000E414A"/>
    <w:rsid w:val="000E417D"/>
    <w:rsid w:val="0013121F"/>
    <w:rsid w:val="00134DE4"/>
    <w:rsid w:val="00150E59"/>
    <w:rsid w:val="00162671"/>
    <w:rsid w:val="00167CBE"/>
    <w:rsid w:val="00184AD6"/>
    <w:rsid w:val="001A1C31"/>
    <w:rsid w:val="001B65C1"/>
    <w:rsid w:val="001C684B"/>
    <w:rsid w:val="001D0FD8"/>
    <w:rsid w:val="001D53FC"/>
    <w:rsid w:val="001F2EC7"/>
    <w:rsid w:val="002065DB"/>
    <w:rsid w:val="002447EF"/>
    <w:rsid w:val="00251550"/>
    <w:rsid w:val="0027221A"/>
    <w:rsid w:val="00275B61"/>
    <w:rsid w:val="002A3635"/>
    <w:rsid w:val="002D1F12"/>
    <w:rsid w:val="003009B7"/>
    <w:rsid w:val="0030469C"/>
    <w:rsid w:val="00346BC4"/>
    <w:rsid w:val="0034708C"/>
    <w:rsid w:val="00347473"/>
    <w:rsid w:val="003723D4"/>
    <w:rsid w:val="003A7D1C"/>
    <w:rsid w:val="0046164A"/>
    <w:rsid w:val="00462DCD"/>
    <w:rsid w:val="00483564"/>
    <w:rsid w:val="004D1162"/>
    <w:rsid w:val="004E3684"/>
    <w:rsid w:val="004E4DD6"/>
    <w:rsid w:val="004F3767"/>
    <w:rsid w:val="004F5E36"/>
    <w:rsid w:val="005072FA"/>
    <w:rsid w:val="005119A5"/>
    <w:rsid w:val="00520990"/>
    <w:rsid w:val="005278B7"/>
    <w:rsid w:val="005346C8"/>
    <w:rsid w:val="00546D7C"/>
    <w:rsid w:val="00594E9F"/>
    <w:rsid w:val="005A082C"/>
    <w:rsid w:val="005A428F"/>
    <w:rsid w:val="005B61E6"/>
    <w:rsid w:val="005C2D44"/>
    <w:rsid w:val="005C2E77"/>
    <w:rsid w:val="005C77E1"/>
    <w:rsid w:val="005D0FAF"/>
    <w:rsid w:val="005D6A2F"/>
    <w:rsid w:val="005E1A82"/>
    <w:rsid w:val="005F0A28"/>
    <w:rsid w:val="005F0E5E"/>
    <w:rsid w:val="006009B0"/>
    <w:rsid w:val="00620DEE"/>
    <w:rsid w:val="00625639"/>
    <w:rsid w:val="0064184D"/>
    <w:rsid w:val="0065542B"/>
    <w:rsid w:val="00660E3E"/>
    <w:rsid w:val="00662E74"/>
    <w:rsid w:val="006646A8"/>
    <w:rsid w:val="006A58D2"/>
    <w:rsid w:val="006C5579"/>
    <w:rsid w:val="00704BDF"/>
    <w:rsid w:val="00736B13"/>
    <w:rsid w:val="007447F3"/>
    <w:rsid w:val="007661C8"/>
    <w:rsid w:val="007D52CD"/>
    <w:rsid w:val="00813288"/>
    <w:rsid w:val="008168FC"/>
    <w:rsid w:val="00841887"/>
    <w:rsid w:val="008479A2"/>
    <w:rsid w:val="0087637F"/>
    <w:rsid w:val="008A1512"/>
    <w:rsid w:val="008D0BEB"/>
    <w:rsid w:val="008E566E"/>
    <w:rsid w:val="00901EB6"/>
    <w:rsid w:val="00943625"/>
    <w:rsid w:val="009450CE"/>
    <w:rsid w:val="0095164B"/>
    <w:rsid w:val="00996483"/>
    <w:rsid w:val="009A1279"/>
    <w:rsid w:val="009E5E1C"/>
    <w:rsid w:val="009E788A"/>
    <w:rsid w:val="00A02B42"/>
    <w:rsid w:val="00A1763D"/>
    <w:rsid w:val="00A17CEC"/>
    <w:rsid w:val="00A27EF0"/>
    <w:rsid w:val="00A76EFC"/>
    <w:rsid w:val="00A9626B"/>
    <w:rsid w:val="00A97F29"/>
    <w:rsid w:val="00AB0964"/>
    <w:rsid w:val="00AE377D"/>
    <w:rsid w:val="00B61DBF"/>
    <w:rsid w:val="00BC0CBC"/>
    <w:rsid w:val="00BC30C9"/>
    <w:rsid w:val="00BE3E58"/>
    <w:rsid w:val="00C01616"/>
    <w:rsid w:val="00C0162B"/>
    <w:rsid w:val="00C10463"/>
    <w:rsid w:val="00C2112F"/>
    <w:rsid w:val="00C345B1"/>
    <w:rsid w:val="00C40142"/>
    <w:rsid w:val="00C57182"/>
    <w:rsid w:val="00C655FD"/>
    <w:rsid w:val="00C767DE"/>
    <w:rsid w:val="00C867B1"/>
    <w:rsid w:val="00C94434"/>
    <w:rsid w:val="00CA1C95"/>
    <w:rsid w:val="00CA5A9C"/>
    <w:rsid w:val="00CD5FE2"/>
    <w:rsid w:val="00D02B4C"/>
    <w:rsid w:val="00D84576"/>
    <w:rsid w:val="00DD7380"/>
    <w:rsid w:val="00DE0019"/>
    <w:rsid w:val="00DE264A"/>
    <w:rsid w:val="00E041E7"/>
    <w:rsid w:val="00E23CA1"/>
    <w:rsid w:val="00E409A8"/>
    <w:rsid w:val="00E7209D"/>
    <w:rsid w:val="00EA50E1"/>
    <w:rsid w:val="00EE0131"/>
    <w:rsid w:val="00F06F33"/>
    <w:rsid w:val="00F216A5"/>
    <w:rsid w:val="00F2536F"/>
    <w:rsid w:val="00F30C64"/>
    <w:rsid w:val="00FB730C"/>
    <w:rsid w:val="00FC2695"/>
    <w:rsid w:val="00FC3E03"/>
    <w:rsid w:val="00FC4AE2"/>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table" w:styleId="Sfondochiaro">
    <w:name w:val="Light Shading"/>
    <w:basedOn w:val="Tabellanormale"/>
    <w:uiPriority w:val="60"/>
    <w:locked/>
    <w:rsid w:val="0065542B"/>
    <w:pPr>
      <w:spacing w:after="0" w:line="240" w:lineRule="auto"/>
    </w:pPr>
    <w:rPr>
      <w:color w:val="000000" w:themeColor="text1" w:themeShade="BF"/>
      <w:lang w:val="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aragrafoelenco">
    <w:name w:val="List Paragraph"/>
    <w:basedOn w:val="Normale"/>
    <w:uiPriority w:val="34"/>
    <w:qFormat/>
    <w:locked/>
    <w:rsid w:val="00FC4AE2"/>
    <w:pPr>
      <w:ind w:left="720"/>
      <w:contextualSpacing/>
    </w:pPr>
  </w:style>
  <w:style w:type="table" w:styleId="Elencomedio2">
    <w:name w:val="Medium List 2"/>
    <w:basedOn w:val="Tabellanormale"/>
    <w:uiPriority w:val="66"/>
    <w:locked/>
    <w:rsid w:val="00943625"/>
    <w:pPr>
      <w:spacing w:after="0" w:line="240" w:lineRule="auto"/>
    </w:pPr>
    <w:rPr>
      <w:rFonts w:asciiTheme="majorHAnsi" w:eastAsiaTheme="majorEastAsia" w:hAnsiTheme="majorHAnsi" w:cstheme="majorBidi"/>
      <w:color w:val="000000" w:themeColor="text1"/>
      <w:lang w:val="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51064">
      <w:bodyDiv w:val="1"/>
      <w:marLeft w:val="0"/>
      <w:marRight w:val="0"/>
      <w:marTop w:val="0"/>
      <w:marBottom w:val="0"/>
      <w:divBdr>
        <w:top w:val="none" w:sz="0" w:space="0" w:color="auto"/>
        <w:left w:val="none" w:sz="0" w:space="0" w:color="auto"/>
        <w:bottom w:val="none" w:sz="0" w:space="0" w:color="auto"/>
        <w:right w:val="none" w:sz="0" w:space="0" w:color="auto"/>
      </w:divBdr>
      <w:divsChild>
        <w:div w:id="1883207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3CDE5-6E91-49AB-9187-90EF601A0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706</Words>
  <Characters>4029</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manuela</cp:lastModifiedBy>
  <cp:revision>2</cp:revision>
  <cp:lastPrinted>2015-05-12T18:31:00Z</cp:lastPrinted>
  <dcterms:created xsi:type="dcterms:W3CDTF">2019-05-22T10:25:00Z</dcterms:created>
  <dcterms:modified xsi:type="dcterms:W3CDTF">2019-05-22T10:25:00Z</dcterms:modified>
</cp:coreProperties>
</file>