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266EF"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073B6F1" w14:textId="06DE0E2E" w:rsidR="00704BDF" w:rsidRPr="007E18B3" w:rsidRDefault="00D93B11" w:rsidP="00D93B11">
      <w:pPr>
        <w:pStyle w:val="Titre1"/>
        <w:numPr>
          <w:ilvl w:val="0"/>
          <w:numId w:val="0"/>
        </w:numPr>
        <w:jc w:val="center"/>
        <w:rPr>
          <w:sz w:val="26"/>
          <w:szCs w:val="26"/>
        </w:rPr>
      </w:pPr>
      <w:r>
        <w:rPr>
          <w:sz w:val="26"/>
          <w:szCs w:val="26"/>
        </w:rPr>
        <w:lastRenderedPageBreak/>
        <w:t xml:space="preserve">On </w:t>
      </w:r>
      <w:r w:rsidR="007E18B3">
        <w:rPr>
          <w:sz w:val="26"/>
          <w:szCs w:val="26"/>
        </w:rPr>
        <w:t>Passive t</w:t>
      </w:r>
      <w:r w:rsidR="007E18B3" w:rsidRPr="00476FEB">
        <w:rPr>
          <w:sz w:val="26"/>
          <w:szCs w:val="26"/>
        </w:rPr>
        <w:t xml:space="preserve">hermal regulation for </w:t>
      </w:r>
      <w:r>
        <w:rPr>
          <w:sz w:val="26"/>
          <w:szCs w:val="26"/>
        </w:rPr>
        <w:t xml:space="preserve">application to </w:t>
      </w:r>
      <w:r w:rsidR="007E18B3">
        <w:rPr>
          <w:sz w:val="26"/>
          <w:szCs w:val="26"/>
        </w:rPr>
        <w:t>c</w:t>
      </w:r>
      <w:r w:rsidR="007E18B3" w:rsidRPr="00476FEB">
        <w:rPr>
          <w:sz w:val="26"/>
          <w:szCs w:val="26"/>
        </w:rPr>
        <w:t xml:space="preserve">losed </w:t>
      </w:r>
      <w:r w:rsidR="007E18B3">
        <w:rPr>
          <w:sz w:val="26"/>
          <w:szCs w:val="26"/>
        </w:rPr>
        <w:t>s</w:t>
      </w:r>
      <w:r w:rsidR="007E18B3" w:rsidRPr="00476FEB">
        <w:rPr>
          <w:sz w:val="26"/>
          <w:szCs w:val="26"/>
        </w:rPr>
        <w:t xml:space="preserve">olar </w:t>
      </w:r>
      <w:proofErr w:type="spellStart"/>
      <w:r w:rsidR="007E18B3">
        <w:rPr>
          <w:sz w:val="26"/>
          <w:szCs w:val="26"/>
        </w:rPr>
        <w:t>p</w:t>
      </w:r>
      <w:r w:rsidR="007E18B3" w:rsidRPr="00476FEB">
        <w:rPr>
          <w:sz w:val="26"/>
          <w:szCs w:val="26"/>
        </w:rPr>
        <w:t>hotobioreactor</w:t>
      </w:r>
      <w:proofErr w:type="spellEnd"/>
      <w:r w:rsidR="007E18B3" w:rsidRPr="00476FEB">
        <w:rPr>
          <w:sz w:val="26"/>
          <w:szCs w:val="26"/>
        </w:rPr>
        <w:t xml:space="preserve"> </w:t>
      </w:r>
      <w:proofErr w:type="spellStart"/>
      <w:r w:rsidR="007E18B3" w:rsidRPr="00476FEB">
        <w:rPr>
          <w:sz w:val="26"/>
          <w:szCs w:val="26"/>
        </w:rPr>
        <w:t>Algofilm</w:t>
      </w:r>
      <w:proofErr w:type="spellEnd"/>
      <w:r w:rsidR="007E18B3" w:rsidRPr="00476FEB">
        <w:rPr>
          <w:sz w:val="26"/>
          <w:szCs w:val="26"/>
        </w:rPr>
        <w:t>©</w:t>
      </w:r>
      <w:r w:rsidR="007E18B3">
        <w:rPr>
          <w:sz w:val="26"/>
          <w:szCs w:val="26"/>
        </w:rPr>
        <w:t>: An experimental approach</w:t>
      </w:r>
    </w:p>
    <w:p w14:paraId="220F9FBF" w14:textId="11CD14FF" w:rsidR="007E18B3" w:rsidRPr="007E18B3" w:rsidRDefault="007E18B3" w:rsidP="007E18B3">
      <w:pPr>
        <w:pStyle w:val="Sansinterligne"/>
        <w:rPr>
          <w:rStyle w:val="fontstyle21"/>
          <w:rFonts w:asciiTheme="minorHAnsi" w:hAnsiTheme="minorHAnsi"/>
          <w:i w:val="0"/>
          <w:sz w:val="24"/>
        </w:rPr>
      </w:pPr>
      <w:r w:rsidRPr="00FA3764">
        <w:rPr>
          <w:rFonts w:asciiTheme="minorHAnsi" w:hAnsiTheme="minorHAnsi"/>
          <w:i w:val="0"/>
          <w:sz w:val="24"/>
          <w:u w:val="single"/>
        </w:rPr>
        <w:t>Kashif Hussain MANGI</w:t>
      </w:r>
      <w:r w:rsidRPr="007E18B3">
        <w:rPr>
          <w:rFonts w:asciiTheme="minorHAnsi" w:hAnsiTheme="minorHAnsi"/>
          <w:i w:val="0"/>
          <w:sz w:val="24"/>
        </w:rPr>
        <w:t xml:space="preserve">, </w:t>
      </w:r>
      <w:r w:rsidRPr="007E18B3">
        <w:rPr>
          <w:rStyle w:val="fontstyle21"/>
          <w:rFonts w:asciiTheme="minorHAnsi" w:hAnsiTheme="minorHAnsi"/>
          <w:i w:val="0"/>
          <w:sz w:val="24"/>
        </w:rPr>
        <w:t>Jack LEGRAND, Jeremy PRUVOST, El-Khider SI-AHMED</w:t>
      </w:r>
      <w:r w:rsidRPr="007E18B3">
        <w:rPr>
          <w:rFonts w:asciiTheme="minorHAnsi" w:eastAsia="MS PGothic" w:hAnsiTheme="minorHAnsi"/>
          <w:iCs/>
          <w:color w:val="000000"/>
          <w:sz w:val="20"/>
        </w:rPr>
        <w:t>*</w:t>
      </w:r>
    </w:p>
    <w:p w14:paraId="708888DD" w14:textId="0DD5E68F" w:rsidR="00704BDF" w:rsidRPr="003C63DA" w:rsidRDefault="007E18B3" w:rsidP="007E18B3">
      <w:pPr>
        <w:pStyle w:val="Sansinterligne"/>
        <w:rPr>
          <w:b/>
          <w:sz w:val="20"/>
          <w:lang w:val="fr-FR"/>
        </w:rPr>
      </w:pPr>
      <w:proofErr w:type="spellStart"/>
      <w:r w:rsidRPr="00D93B11">
        <w:rPr>
          <w:rStyle w:val="fontstyle01"/>
          <w:b w:val="0"/>
          <w:sz w:val="20"/>
          <w:lang w:val="fr-FR"/>
        </w:rPr>
        <w:t>University</w:t>
      </w:r>
      <w:proofErr w:type="spellEnd"/>
      <w:r w:rsidRPr="003C63DA">
        <w:rPr>
          <w:rStyle w:val="fontstyle01"/>
          <w:b w:val="0"/>
          <w:sz w:val="20"/>
          <w:lang w:val="fr-FR"/>
        </w:rPr>
        <w:t xml:space="preserve"> of Nantes,</w:t>
      </w:r>
      <w:r w:rsidR="0094203C" w:rsidRPr="003C63DA">
        <w:rPr>
          <w:rStyle w:val="fontstyle01"/>
          <w:b w:val="0"/>
          <w:sz w:val="20"/>
          <w:lang w:val="fr-FR"/>
        </w:rPr>
        <w:t xml:space="preserve"> CNRS,</w:t>
      </w:r>
      <w:r w:rsidRPr="003C63DA">
        <w:rPr>
          <w:rStyle w:val="fontstyle01"/>
          <w:b w:val="0"/>
          <w:sz w:val="20"/>
          <w:lang w:val="fr-FR"/>
        </w:rPr>
        <w:t xml:space="preserve"> </w:t>
      </w:r>
      <w:r w:rsidR="0094203C" w:rsidRPr="003C63DA">
        <w:rPr>
          <w:rStyle w:val="fontstyle01"/>
          <w:b w:val="0"/>
          <w:sz w:val="20"/>
          <w:lang w:val="fr-FR"/>
        </w:rPr>
        <w:t xml:space="preserve">ONIRIS, </w:t>
      </w:r>
      <w:r w:rsidRPr="003C63DA">
        <w:rPr>
          <w:rStyle w:val="fontstyle01"/>
          <w:b w:val="0"/>
          <w:sz w:val="20"/>
          <w:lang w:val="fr-FR"/>
        </w:rPr>
        <w:t>GEPEA, UMR-6144, 37 Bd de l’université</w:t>
      </w:r>
      <w:r w:rsidR="0094203C" w:rsidRPr="003C63DA">
        <w:rPr>
          <w:rStyle w:val="fontstyle01"/>
          <w:b w:val="0"/>
          <w:sz w:val="20"/>
          <w:lang w:val="fr-FR"/>
        </w:rPr>
        <w:t>,</w:t>
      </w:r>
      <w:r w:rsidRPr="003C63DA">
        <w:rPr>
          <w:rStyle w:val="fontstyle01"/>
          <w:b w:val="0"/>
          <w:sz w:val="20"/>
          <w:lang w:val="fr-FR"/>
        </w:rPr>
        <w:t xml:space="preserve"> BP406, 44602 Saint-Nazaire, France</w:t>
      </w:r>
    </w:p>
    <w:p w14:paraId="40F77242" w14:textId="03AB3CCD" w:rsidR="00704BDF" w:rsidRPr="007E18B3" w:rsidRDefault="00704BDF" w:rsidP="007E18B3">
      <w:pPr>
        <w:pStyle w:val="Sansinterligne"/>
        <w:rPr>
          <w:rFonts w:asciiTheme="minorHAnsi" w:hAnsiTheme="minorHAnsi"/>
          <w:sz w:val="20"/>
          <w:szCs w:val="20"/>
        </w:rPr>
      </w:pPr>
      <w:r w:rsidRPr="00DE0019">
        <w:rPr>
          <w:rFonts w:asciiTheme="minorHAnsi" w:eastAsia="MS PGothic" w:hAnsiTheme="minorHAnsi"/>
          <w:iCs/>
          <w:color w:val="000000"/>
          <w:sz w:val="20"/>
        </w:rPr>
        <w:t>*Corresponding author</w:t>
      </w:r>
      <w:r w:rsidRPr="007E18B3">
        <w:rPr>
          <w:rFonts w:asciiTheme="minorHAnsi" w:eastAsia="MS PGothic" w:hAnsiTheme="minorHAnsi"/>
          <w:iCs/>
          <w:sz w:val="20"/>
          <w:szCs w:val="20"/>
          <w:lang w:eastAsia="ko-KR"/>
        </w:rPr>
        <w:t>:</w:t>
      </w:r>
      <w:r w:rsidRPr="007E18B3">
        <w:rPr>
          <w:rFonts w:asciiTheme="minorHAnsi" w:eastAsia="MS PGothic" w:hAnsiTheme="minorHAnsi"/>
          <w:iCs/>
          <w:sz w:val="20"/>
          <w:szCs w:val="20"/>
        </w:rPr>
        <w:t xml:space="preserve"> </w:t>
      </w:r>
      <w:r w:rsidR="007E18B3" w:rsidRPr="007E18B3">
        <w:rPr>
          <w:rFonts w:asciiTheme="minorHAnsi" w:hAnsiTheme="minorHAnsi"/>
          <w:sz w:val="20"/>
          <w:szCs w:val="20"/>
        </w:rPr>
        <w:t xml:space="preserve"> </w:t>
      </w:r>
      <w:hyperlink r:id="rId10" w:history="1">
        <w:r w:rsidR="007E18B3" w:rsidRPr="007E18B3">
          <w:rPr>
            <w:rStyle w:val="Lienhypertexte"/>
            <w:rFonts w:asciiTheme="minorHAnsi" w:hAnsiTheme="minorHAnsi"/>
            <w:sz w:val="20"/>
            <w:szCs w:val="20"/>
          </w:rPr>
          <w:t>el-khider.si-ahmed@univ-nantes.fr</w:t>
        </w:r>
      </w:hyperlink>
    </w:p>
    <w:p w14:paraId="6FE71E13"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7B01B68" w14:textId="77777777" w:rsidR="007E18B3" w:rsidRPr="007E18B3" w:rsidRDefault="007E18B3" w:rsidP="007E18B3">
      <w:pPr>
        <w:pStyle w:val="Sansinterligne"/>
        <w:numPr>
          <w:ilvl w:val="0"/>
          <w:numId w:val="19"/>
        </w:numPr>
        <w:rPr>
          <w:rFonts w:asciiTheme="minorHAnsi" w:hAnsiTheme="minorHAnsi"/>
          <w:i w:val="0"/>
          <w:sz w:val="20"/>
        </w:rPr>
      </w:pPr>
      <w:r w:rsidRPr="007E18B3">
        <w:rPr>
          <w:rFonts w:asciiTheme="minorHAnsi" w:hAnsiTheme="minorHAnsi"/>
          <w:i w:val="0"/>
          <w:sz w:val="20"/>
        </w:rPr>
        <w:t>Passive thermal regulation technique for Algofilm Photobioreactor</w:t>
      </w:r>
    </w:p>
    <w:p w14:paraId="4A184417" w14:textId="77777777" w:rsidR="007E18B3" w:rsidRPr="007E18B3" w:rsidRDefault="007E18B3" w:rsidP="007E18B3">
      <w:pPr>
        <w:pStyle w:val="Sansinterligne"/>
        <w:numPr>
          <w:ilvl w:val="0"/>
          <w:numId w:val="19"/>
        </w:numPr>
        <w:rPr>
          <w:rFonts w:asciiTheme="minorHAnsi" w:hAnsiTheme="minorHAnsi"/>
          <w:i w:val="0"/>
          <w:sz w:val="20"/>
        </w:rPr>
      </w:pPr>
      <w:r w:rsidRPr="007E18B3">
        <w:rPr>
          <w:rFonts w:asciiTheme="minorHAnsi" w:hAnsiTheme="minorHAnsi"/>
          <w:i w:val="0"/>
          <w:sz w:val="20"/>
        </w:rPr>
        <w:t>Experimental Study for Quantification of Condensation for estimation of Condensate Film thickness</w:t>
      </w:r>
    </w:p>
    <w:p w14:paraId="14B953A9" w14:textId="7B894689" w:rsidR="00704BDF" w:rsidRPr="00891D24" w:rsidRDefault="004670F3" w:rsidP="00891D24">
      <w:pPr>
        <w:pStyle w:val="Sansinterligne"/>
        <w:numPr>
          <w:ilvl w:val="0"/>
          <w:numId w:val="19"/>
        </w:numPr>
        <w:rPr>
          <w:rFonts w:asciiTheme="minorHAnsi" w:hAnsiTheme="minorHAnsi"/>
          <w:i w:val="0"/>
          <w:sz w:val="20"/>
        </w:rPr>
      </w:pPr>
      <w:r>
        <w:rPr>
          <w:rFonts w:asciiTheme="minorHAnsi" w:hAnsiTheme="minorHAnsi"/>
          <w:i w:val="0"/>
          <w:sz w:val="20"/>
        </w:rPr>
        <w:t xml:space="preserve">Droplet size </w:t>
      </w:r>
      <w:r w:rsidR="00950CEB">
        <w:rPr>
          <w:rFonts w:asciiTheme="minorHAnsi" w:hAnsiTheme="minorHAnsi"/>
          <w:i w:val="0"/>
          <w:sz w:val="20"/>
        </w:rPr>
        <w:t xml:space="preserve">evolution </w:t>
      </w:r>
      <w:r>
        <w:rPr>
          <w:rFonts w:asciiTheme="minorHAnsi" w:hAnsiTheme="minorHAnsi"/>
          <w:i w:val="0"/>
          <w:sz w:val="20"/>
        </w:rPr>
        <w:t xml:space="preserve">as a function of </w:t>
      </w:r>
      <w:r w:rsidR="0094203C">
        <w:rPr>
          <w:rFonts w:asciiTheme="minorHAnsi" w:hAnsiTheme="minorHAnsi"/>
          <w:i w:val="0"/>
          <w:sz w:val="20"/>
        </w:rPr>
        <w:t>inclination</w:t>
      </w:r>
    </w:p>
    <w:p w14:paraId="24CB2794"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20BA208D" w14:textId="7DE0BA81" w:rsidR="00C867B1" w:rsidRPr="007E18B3" w:rsidRDefault="007E18B3" w:rsidP="00C867B1">
      <w:pPr>
        <w:snapToGrid w:val="0"/>
        <w:spacing w:after="120"/>
        <w:rPr>
          <w:rFonts w:asciiTheme="minorHAnsi" w:eastAsia="MS PGothic" w:hAnsiTheme="minorHAnsi"/>
          <w:color w:val="000000"/>
          <w:sz w:val="22"/>
          <w:szCs w:val="22"/>
          <w:lang w:val="en-US"/>
        </w:rPr>
      </w:pPr>
      <w:r w:rsidRPr="007E18B3">
        <w:rPr>
          <w:rFonts w:asciiTheme="minorHAnsi" w:hAnsiTheme="minorHAnsi"/>
          <w:sz w:val="22"/>
          <w:szCs w:val="22"/>
        </w:rPr>
        <w:t xml:space="preserve">Thermal regulations in Solar Photobioreactors has been a major problem specifically for overheating of microalgae culture due to variable weather factors such as year-round operation, and day/night cycles </w:t>
      </w:r>
      <w:r w:rsidRPr="007E18B3">
        <w:rPr>
          <w:rFonts w:asciiTheme="minorHAnsi" w:hAnsiTheme="minorHAnsi"/>
          <w:sz w:val="22"/>
          <w:szCs w:val="22"/>
        </w:rPr>
        <w:fldChar w:fldCharType="begin" w:fldLock="1"/>
      </w:r>
      <w:r w:rsidR="007D4A63">
        <w:rPr>
          <w:rFonts w:asciiTheme="minorHAnsi" w:hAnsiTheme="minorHAnsi"/>
          <w:sz w:val="22"/>
          <w:szCs w:val="22"/>
        </w:rPr>
        <w:instrText>ADDIN CSL_CITATION {"citationItems":[{"id":"ITEM-1","itemData":{"DOI":"10.1016/j.algal.2016.10.012","ISSN":"22119264","abstract":"This work presents the rational development up to its final characterization and validation of an intensified solar photobioreactor (PBR) for microalgal production, AlgoFilm©. Our aim was to achieve very high volumetric performance for phototrophic conditions, in the range of that found in fermentation processes. The overall design procedure was underpinned by robust engineering rules derived from knowledge models developed for PBR in-depth modeling. This approach was used to pinpoint the main engineering parameters governing PBR kinetic performance. It introduces generic principles of PBR performance enhancement for the setting-up of culture systems combining high volumetric and areal productivities. These principles were then applied to the design of a solar culture system, integrating the attendant constraints. The result was the AlgoFilm© PBR, based on the falling-film principle, which enables very thin culture depth (around 1.5–2 mm) and provides a high specific illuminated surface area (around 500 m2·m− 3, corresponding to 2.1 L/m2 illuminated surface). A complete experimental characterization was then conducted to (i) determine operating conditions for the setting of optimal parameters governing AlgoFilm© PBR performance, such as depth of the falling film, and (ii) ensure that no limitation other than light occurred, a mandatory condition to control the system and ensure high biomass productivities. AlgoFilm© PBR performance was characterized by Chlorella vulgaris culture. Batch, continuous and semi-continuous cultures were run, and typical irradiation conditions of a year's operation in Nantes (France) were applied using a LED panel to simulate constant, and then fully-controlled day/night cycles. Our results demonstrate the high performance of the AlgoFilm© PBR, with volumetric productivities very close to those expected from the prior theoretical design. The best measured productivity was 5.7 kg·m− 3·day− 1 (7.07 kg·m− 3·day− 1 in constant light). This value was significantly higher than those reported in the literature, and similar to those generally found for microalgal production in heterotrophic processes.","author":[{"dropping-particle":"","family":"Pruvost","given":"J.","non-dropping-particle":"","parse-names":false,"suffix":""},{"dropping-particle":"","family":"Borgne","given":"F.","non-dropping-particle":"Le","parse-names":false,"suffix":""},{"dropping-particle":"","family":"Artu","given":"A.","non-dropping-particle":"","parse-names":false,"suffix":""},{"dropping-particle":"","family":"Legrand","given":"J.","non-dropping-particle":"","parse-names":false,"suffix":""}],"container-title":"Algal Research","id":"ITEM-1","issued":{"date-parts":[["2017"]]},"page":"120-137","publisher":"Elsevier B.V.","title":"Development of a thin-film solar photobioreactor with high biomass volumetric productivity (AlgoFilm©) based on process intensification principles","type":"article-journal","volume":"21"},"uris":["http://www.mendeley.com/documents/?uuid=c70d403f-1db5-46c3-9f36-bf4842ae95ab"]}],"mendeley":{"formattedCitation":"(Pruvost &lt;i&gt;et al.&lt;/i&gt;, 2017)","plainTextFormattedCitation":"(Pruvost et al., 2017)","previouslyFormattedCitation":"(Pruvost &lt;i&gt;et al.&lt;/i&gt;, 2017)"},"properties":{"noteIndex":0},"schema":"https://github.com/citation-style-language/schema/raw/master/csl-citation.json"}</w:instrText>
      </w:r>
      <w:r w:rsidRPr="007E18B3">
        <w:rPr>
          <w:rFonts w:asciiTheme="minorHAnsi" w:hAnsiTheme="minorHAnsi"/>
          <w:sz w:val="22"/>
          <w:szCs w:val="22"/>
        </w:rPr>
        <w:fldChar w:fldCharType="separate"/>
      </w:r>
      <w:r w:rsidR="00066637" w:rsidRPr="00066637">
        <w:rPr>
          <w:rFonts w:asciiTheme="minorHAnsi" w:hAnsiTheme="minorHAnsi"/>
          <w:noProof/>
          <w:sz w:val="22"/>
          <w:szCs w:val="22"/>
        </w:rPr>
        <w:t xml:space="preserve">(Pruvost </w:t>
      </w:r>
      <w:r w:rsidR="00066637" w:rsidRPr="00066637">
        <w:rPr>
          <w:rFonts w:asciiTheme="minorHAnsi" w:hAnsiTheme="minorHAnsi"/>
          <w:i/>
          <w:noProof/>
          <w:sz w:val="22"/>
          <w:szCs w:val="22"/>
        </w:rPr>
        <w:t>et al.</w:t>
      </w:r>
      <w:r w:rsidR="00066637" w:rsidRPr="00066637">
        <w:rPr>
          <w:rFonts w:asciiTheme="minorHAnsi" w:hAnsiTheme="minorHAnsi"/>
          <w:noProof/>
          <w:sz w:val="22"/>
          <w:szCs w:val="22"/>
        </w:rPr>
        <w:t>, 2017)</w:t>
      </w:r>
      <w:r w:rsidRPr="007E18B3">
        <w:rPr>
          <w:rFonts w:asciiTheme="minorHAnsi" w:hAnsiTheme="minorHAnsi"/>
          <w:sz w:val="22"/>
          <w:szCs w:val="22"/>
        </w:rPr>
        <w:fldChar w:fldCharType="end"/>
      </w:r>
      <w:r w:rsidRPr="007E18B3">
        <w:rPr>
          <w:rFonts w:asciiTheme="minorHAnsi" w:hAnsiTheme="minorHAnsi"/>
          <w:sz w:val="22"/>
          <w:szCs w:val="22"/>
        </w:rPr>
        <w:t>. In Algofilm Photobioreactor, the phenomenon of evaporation-condensation has been observed</w:t>
      </w:r>
      <w:r w:rsidR="003C63DA">
        <w:rPr>
          <w:rFonts w:asciiTheme="minorHAnsi" w:hAnsiTheme="minorHAnsi"/>
          <w:sz w:val="22"/>
          <w:szCs w:val="22"/>
        </w:rPr>
        <w:t xml:space="preserve"> </w:t>
      </w:r>
      <w:r w:rsidR="003C63DA" w:rsidRPr="007E18B3">
        <w:rPr>
          <w:rFonts w:asciiTheme="minorHAnsi" w:hAnsiTheme="minorHAnsi"/>
          <w:sz w:val="22"/>
          <w:szCs w:val="22"/>
        </w:rPr>
        <w:fldChar w:fldCharType="begin" w:fldLock="1"/>
      </w:r>
      <w:r w:rsidR="003C63DA" w:rsidRPr="007E18B3">
        <w:rPr>
          <w:rFonts w:asciiTheme="minorHAnsi" w:hAnsiTheme="minorHAnsi"/>
          <w:sz w:val="22"/>
          <w:szCs w:val="22"/>
        </w:rPr>
        <w:instrText>ADDIN CSL_CITATION {"citationItems":[{"id":"ITEM-1","itemData":{"DOI":"10.1016/j.cej.2011.09.052","ISSN":"1385-8947","author":[{"dropping-particle":"","family":"Goetz","given":"V","non-dropping-particle":"","parse-names":false,"suffix":""},{"dropping-particle":"Le","family":"Borgne","given":"F","non-dropping-particle":"","parse-names":false,"suffix":""},{"dropping-particle":"","family":"Pruvost","given":"J","non-dropping-particle":"","parse-names":false,"suffix":""},{"dropping-particle":"","family":"Plantard","given":"G","non-dropping-particle":"","parse-names":false,"suffix":""},{"dropping-particle":"","family":"Legrand","given":"J","non-dropping-particle":"","parse-names":false,"suffix":""}],"container-title":"Chemical Engineering Journal","id":"ITEM-1","issued":{"date-parts":[["2011"]]},"page":"443-449","publisher":"Elsevier B.V.","title":"A generic temperature model for solar photobioreactors","type":"article-journal","volume":"175"},"uris":["http://www.mendeley.com/documents/?uuid=41da19a5-8de2-46b6-9884-16a924ddb2a7"]}],"mendeley":{"formattedCitation":"(Goetz &lt;i&gt;et al.&lt;/i&gt;, 2011)","plainTextFormattedCitation":"(Goetz et al., 2011)","previouslyFormattedCitation":"(Goetz &lt;i&gt;et al.&lt;/i&gt;, 2011)"},"properties":{"noteIndex":0},"schema":"https://github.com/citation-style-language/schema/raw/master/csl-citation.json"}</w:instrText>
      </w:r>
      <w:r w:rsidR="003C63DA" w:rsidRPr="007E18B3">
        <w:rPr>
          <w:rFonts w:asciiTheme="minorHAnsi" w:hAnsiTheme="minorHAnsi"/>
          <w:sz w:val="22"/>
          <w:szCs w:val="22"/>
        </w:rPr>
        <w:fldChar w:fldCharType="separate"/>
      </w:r>
      <w:r w:rsidR="003C63DA" w:rsidRPr="007E18B3">
        <w:rPr>
          <w:rFonts w:asciiTheme="minorHAnsi" w:hAnsiTheme="minorHAnsi"/>
          <w:noProof/>
          <w:sz w:val="22"/>
          <w:szCs w:val="22"/>
        </w:rPr>
        <w:t xml:space="preserve">(Goetz </w:t>
      </w:r>
      <w:r w:rsidR="003C63DA" w:rsidRPr="00777682">
        <w:rPr>
          <w:rFonts w:asciiTheme="minorHAnsi" w:hAnsiTheme="minorHAnsi"/>
          <w:i/>
          <w:noProof/>
          <w:sz w:val="22"/>
          <w:szCs w:val="22"/>
        </w:rPr>
        <w:t>et al.</w:t>
      </w:r>
      <w:r w:rsidR="003C63DA" w:rsidRPr="007E18B3">
        <w:rPr>
          <w:rFonts w:asciiTheme="minorHAnsi" w:hAnsiTheme="minorHAnsi"/>
          <w:noProof/>
          <w:sz w:val="22"/>
          <w:szCs w:val="22"/>
        </w:rPr>
        <w:t>, 2011)</w:t>
      </w:r>
      <w:r w:rsidR="003C63DA" w:rsidRPr="007E18B3">
        <w:rPr>
          <w:rFonts w:asciiTheme="minorHAnsi" w:hAnsiTheme="minorHAnsi"/>
          <w:sz w:val="22"/>
          <w:szCs w:val="22"/>
        </w:rPr>
        <w:fldChar w:fldCharType="end"/>
      </w:r>
      <w:r w:rsidR="003C63DA">
        <w:rPr>
          <w:rFonts w:asciiTheme="minorHAnsi" w:hAnsiTheme="minorHAnsi"/>
          <w:sz w:val="22"/>
          <w:szCs w:val="22"/>
        </w:rPr>
        <w:t>,</w:t>
      </w:r>
      <w:r w:rsidRPr="007E18B3">
        <w:rPr>
          <w:rFonts w:asciiTheme="minorHAnsi" w:hAnsiTheme="minorHAnsi"/>
          <w:sz w:val="22"/>
          <w:szCs w:val="22"/>
        </w:rPr>
        <w:t xml:space="preserve"> which allows a thin film of condensate to be developed on the inner surface of optical cover. It can absorb some amount of infrared radiations which results reduction in energy requirement to regulate the temperature of Microalgae culture inside the Algofilm. Subsequently water (condensate) has an ability of transmitting the visible light spectrum which is essentially required for </w:t>
      </w:r>
      <w:r w:rsidR="0094203C">
        <w:rPr>
          <w:rFonts w:asciiTheme="minorHAnsi" w:hAnsiTheme="minorHAnsi"/>
          <w:sz w:val="22"/>
          <w:szCs w:val="22"/>
        </w:rPr>
        <w:t>m</w:t>
      </w:r>
      <w:r w:rsidR="0094203C" w:rsidRPr="007E18B3">
        <w:rPr>
          <w:rFonts w:asciiTheme="minorHAnsi" w:hAnsiTheme="minorHAnsi"/>
          <w:sz w:val="22"/>
          <w:szCs w:val="22"/>
        </w:rPr>
        <w:t>icroalgae</w:t>
      </w:r>
      <w:r w:rsidRPr="007E18B3">
        <w:rPr>
          <w:rFonts w:asciiTheme="minorHAnsi" w:hAnsiTheme="minorHAnsi"/>
          <w:sz w:val="22"/>
          <w:szCs w:val="22"/>
        </w:rPr>
        <w:t>. So, an autoregulation technique</w:t>
      </w:r>
      <w:r w:rsidR="00D93B11">
        <w:rPr>
          <w:rFonts w:asciiTheme="minorHAnsi" w:hAnsiTheme="minorHAnsi"/>
          <w:sz w:val="22"/>
          <w:szCs w:val="22"/>
        </w:rPr>
        <w:t xml:space="preserve"> of</w:t>
      </w:r>
      <w:r w:rsidRPr="007E18B3">
        <w:rPr>
          <w:rFonts w:asciiTheme="minorHAnsi" w:hAnsiTheme="minorHAnsi"/>
          <w:sz w:val="22"/>
          <w:szCs w:val="22"/>
        </w:rPr>
        <w:t xml:space="preserve"> the </w:t>
      </w:r>
      <w:proofErr w:type="spellStart"/>
      <w:r w:rsidR="00D93B11">
        <w:rPr>
          <w:rFonts w:asciiTheme="minorHAnsi" w:hAnsiTheme="minorHAnsi"/>
          <w:sz w:val="22"/>
          <w:szCs w:val="22"/>
        </w:rPr>
        <w:t>AlgoFilm</w:t>
      </w:r>
      <w:proofErr w:type="spellEnd"/>
      <w:r w:rsidR="00D93B11">
        <w:rPr>
          <w:rFonts w:asciiTheme="minorHAnsi" w:hAnsiTheme="minorHAnsi"/>
          <w:sz w:val="22"/>
          <w:szCs w:val="22"/>
        </w:rPr>
        <w:t xml:space="preserve"> </w:t>
      </w:r>
      <w:r w:rsidRPr="007E18B3">
        <w:rPr>
          <w:rFonts w:asciiTheme="minorHAnsi" w:hAnsiTheme="minorHAnsi"/>
          <w:sz w:val="22"/>
          <w:szCs w:val="22"/>
        </w:rPr>
        <w:t>temperature through a condensate film on the inner surface of reactor has been hypothesized. In first step the experiments for quantification of condensation have been conducted on lab-scale Algofilm© by optimizing the water flowing film temperature, inclination angle and the flowing film thickness, because absorption of solar radiation (Infrared range) is the function of condensate film thickness</w:t>
      </w:r>
      <w:r w:rsidR="00C867B1" w:rsidRPr="007E18B3">
        <w:rPr>
          <w:rFonts w:asciiTheme="minorHAnsi" w:eastAsia="MS PGothic" w:hAnsiTheme="minorHAnsi"/>
          <w:color w:val="000000"/>
          <w:sz w:val="22"/>
          <w:szCs w:val="22"/>
          <w:lang w:val="en-US"/>
        </w:rPr>
        <w:t>.</w:t>
      </w:r>
    </w:p>
    <w:p w14:paraId="1F7F7526"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77BE07EC" w14:textId="0BE9F0A7" w:rsidR="00704BDF" w:rsidRPr="008D0BEB" w:rsidRDefault="007E18B3" w:rsidP="0096703F">
      <w:pPr>
        <w:snapToGrid w:val="0"/>
        <w:rPr>
          <w:rFonts w:asciiTheme="minorHAnsi" w:eastAsia="MS PGothic" w:hAnsiTheme="minorHAnsi"/>
          <w:i/>
          <w:color w:val="000000"/>
          <w:sz w:val="22"/>
          <w:szCs w:val="22"/>
          <w:lang w:val="en-US"/>
        </w:rPr>
      </w:pPr>
      <w:r w:rsidRPr="007E18B3">
        <w:rPr>
          <w:rFonts w:asciiTheme="minorHAnsi" w:hAnsiTheme="minorHAnsi"/>
          <w:sz w:val="22"/>
          <w:szCs w:val="22"/>
        </w:rPr>
        <w:t>Experimental study on Lab-scale Algofilm for quantification of condensation is carried out by varying the fluid temperature and inclination angle to investigate their effect on the condensate and dripping volume. Temperature measurements</w:t>
      </w:r>
      <w:r w:rsidRPr="007E18B3">
        <w:rPr>
          <w:rFonts w:asciiTheme="minorHAnsi" w:hAnsiTheme="minorHAnsi"/>
          <w:b/>
          <w:sz w:val="22"/>
          <w:szCs w:val="22"/>
        </w:rPr>
        <w:t xml:space="preserve"> </w:t>
      </w:r>
      <w:r w:rsidRPr="007E18B3">
        <w:rPr>
          <w:rFonts w:asciiTheme="minorHAnsi" w:hAnsiTheme="minorHAnsi"/>
          <w:sz w:val="22"/>
          <w:szCs w:val="22"/>
        </w:rPr>
        <w:t xml:space="preserve">were obtained through LabVIEW software and (ICP.CON Data Acquisition Model i-7019R), thermocouples were installed at </w:t>
      </w:r>
      <w:r w:rsidR="0094203C">
        <w:rPr>
          <w:rFonts w:asciiTheme="minorHAnsi" w:hAnsiTheme="minorHAnsi"/>
          <w:sz w:val="22"/>
          <w:szCs w:val="22"/>
        </w:rPr>
        <w:t>g</w:t>
      </w:r>
      <w:r w:rsidR="0094203C" w:rsidRPr="007E18B3">
        <w:rPr>
          <w:rFonts w:asciiTheme="minorHAnsi" w:hAnsiTheme="minorHAnsi"/>
          <w:sz w:val="22"/>
          <w:szCs w:val="22"/>
        </w:rPr>
        <w:t>lass</w:t>
      </w:r>
      <w:r w:rsidRPr="007E18B3">
        <w:rPr>
          <w:rFonts w:asciiTheme="minorHAnsi" w:hAnsiTheme="minorHAnsi"/>
          <w:sz w:val="22"/>
          <w:szCs w:val="22"/>
        </w:rPr>
        <w:t xml:space="preserve">, </w:t>
      </w:r>
      <w:r w:rsidR="0094203C">
        <w:rPr>
          <w:rFonts w:asciiTheme="minorHAnsi" w:hAnsiTheme="minorHAnsi"/>
          <w:sz w:val="22"/>
          <w:szCs w:val="22"/>
        </w:rPr>
        <w:t>c</w:t>
      </w:r>
      <w:r w:rsidR="0094203C" w:rsidRPr="007E18B3">
        <w:rPr>
          <w:rFonts w:asciiTheme="minorHAnsi" w:hAnsiTheme="minorHAnsi"/>
          <w:sz w:val="22"/>
          <w:szCs w:val="22"/>
        </w:rPr>
        <w:t xml:space="preserve">ondensate </w:t>
      </w:r>
      <w:r w:rsidRPr="007E18B3">
        <w:rPr>
          <w:rFonts w:asciiTheme="minorHAnsi" w:hAnsiTheme="minorHAnsi"/>
          <w:sz w:val="22"/>
          <w:szCs w:val="22"/>
        </w:rPr>
        <w:t xml:space="preserve">film, </w:t>
      </w:r>
      <w:r w:rsidR="0094203C">
        <w:rPr>
          <w:rFonts w:asciiTheme="minorHAnsi" w:hAnsiTheme="minorHAnsi"/>
          <w:sz w:val="22"/>
          <w:szCs w:val="22"/>
        </w:rPr>
        <w:t>h</w:t>
      </w:r>
      <w:r w:rsidR="0094203C" w:rsidRPr="007E18B3">
        <w:rPr>
          <w:rFonts w:asciiTheme="minorHAnsi" w:hAnsiTheme="minorHAnsi"/>
          <w:sz w:val="22"/>
          <w:szCs w:val="22"/>
        </w:rPr>
        <w:t xml:space="preserve">umid </w:t>
      </w:r>
      <w:r w:rsidR="0094203C">
        <w:rPr>
          <w:rFonts w:asciiTheme="minorHAnsi" w:hAnsiTheme="minorHAnsi"/>
          <w:sz w:val="22"/>
          <w:szCs w:val="22"/>
        </w:rPr>
        <w:t>a</w:t>
      </w:r>
      <w:r w:rsidR="0094203C" w:rsidRPr="007E18B3">
        <w:rPr>
          <w:rFonts w:asciiTheme="minorHAnsi" w:hAnsiTheme="minorHAnsi"/>
          <w:sz w:val="22"/>
          <w:szCs w:val="22"/>
        </w:rPr>
        <w:t xml:space="preserve">ir </w:t>
      </w:r>
      <w:r w:rsidRPr="007E18B3">
        <w:rPr>
          <w:rFonts w:asciiTheme="minorHAnsi" w:hAnsiTheme="minorHAnsi"/>
          <w:sz w:val="22"/>
          <w:szCs w:val="22"/>
        </w:rPr>
        <w:t xml:space="preserve">medium, </w:t>
      </w:r>
      <w:r w:rsidR="0094203C">
        <w:rPr>
          <w:rFonts w:asciiTheme="minorHAnsi" w:hAnsiTheme="minorHAnsi"/>
          <w:sz w:val="22"/>
          <w:szCs w:val="22"/>
        </w:rPr>
        <w:t>f</w:t>
      </w:r>
      <w:r w:rsidR="0094203C" w:rsidRPr="007E18B3">
        <w:rPr>
          <w:rFonts w:asciiTheme="minorHAnsi" w:hAnsiTheme="minorHAnsi"/>
          <w:sz w:val="22"/>
          <w:szCs w:val="22"/>
        </w:rPr>
        <w:t xml:space="preserve">lowing </w:t>
      </w:r>
      <w:r w:rsidRPr="007E18B3">
        <w:rPr>
          <w:rFonts w:asciiTheme="minorHAnsi" w:hAnsiTheme="minorHAnsi"/>
          <w:sz w:val="22"/>
          <w:szCs w:val="22"/>
        </w:rPr>
        <w:t xml:space="preserve">liquid and bottom surface. Flowing liquid thickness measurement </w:t>
      </w:r>
      <w:r w:rsidRPr="007E18B3">
        <w:rPr>
          <w:rFonts w:asciiTheme="minorHAnsi" w:hAnsiTheme="minorHAnsi"/>
          <w:sz w:val="22"/>
          <w:szCs w:val="22"/>
        </w:rPr>
        <w:lastRenderedPageBreak/>
        <w:t xml:space="preserve">was carried out </w:t>
      </w:r>
      <w:r w:rsidR="0094203C">
        <w:rPr>
          <w:rFonts w:asciiTheme="minorHAnsi" w:hAnsiTheme="minorHAnsi"/>
          <w:sz w:val="22"/>
          <w:szCs w:val="22"/>
        </w:rPr>
        <w:t>for</w:t>
      </w:r>
      <w:r w:rsidR="0094203C" w:rsidRPr="007E18B3">
        <w:rPr>
          <w:rFonts w:asciiTheme="minorHAnsi" w:hAnsiTheme="minorHAnsi"/>
          <w:sz w:val="22"/>
          <w:szCs w:val="22"/>
        </w:rPr>
        <w:t xml:space="preserve"> </w:t>
      </w:r>
      <w:r w:rsidRPr="007E18B3">
        <w:rPr>
          <w:rFonts w:asciiTheme="minorHAnsi" w:hAnsiTheme="minorHAnsi"/>
          <w:sz w:val="22"/>
          <w:szCs w:val="22"/>
        </w:rPr>
        <w:t xml:space="preserve">each inclination angle, and inclination angle was measured with </w:t>
      </w:r>
      <w:r w:rsidR="0094203C">
        <w:rPr>
          <w:rFonts w:asciiTheme="minorHAnsi" w:hAnsiTheme="minorHAnsi"/>
          <w:sz w:val="22"/>
          <w:szCs w:val="22"/>
        </w:rPr>
        <w:t>d</w:t>
      </w:r>
      <w:r w:rsidR="0094203C" w:rsidRPr="007E18B3">
        <w:rPr>
          <w:rFonts w:asciiTheme="minorHAnsi" w:hAnsiTheme="minorHAnsi"/>
          <w:sz w:val="22"/>
          <w:szCs w:val="22"/>
        </w:rPr>
        <w:t xml:space="preserve">igital </w:t>
      </w:r>
      <w:r w:rsidR="0094203C">
        <w:rPr>
          <w:rFonts w:asciiTheme="minorHAnsi" w:hAnsiTheme="minorHAnsi"/>
          <w:sz w:val="22"/>
          <w:szCs w:val="22"/>
        </w:rPr>
        <w:t>i</w:t>
      </w:r>
      <w:r w:rsidR="0094203C" w:rsidRPr="007E18B3">
        <w:rPr>
          <w:rFonts w:asciiTheme="minorHAnsi" w:hAnsiTheme="minorHAnsi"/>
          <w:sz w:val="22"/>
          <w:szCs w:val="22"/>
        </w:rPr>
        <w:t>nclinometer</w:t>
      </w:r>
      <w:r w:rsidR="00240371">
        <w:rPr>
          <w:rFonts w:asciiTheme="minorHAnsi" w:hAnsiTheme="minorHAnsi"/>
          <w:sz w:val="22"/>
          <w:szCs w:val="22"/>
        </w:rPr>
        <w:t xml:space="preserve"> (Sensorex ALPHA 4000</w:t>
      </w:r>
      <w:r w:rsidR="0096703F">
        <w:rPr>
          <w:rFonts w:asciiTheme="minorHAnsi" w:hAnsiTheme="minorHAnsi"/>
          <w:sz w:val="22"/>
          <w:szCs w:val="22"/>
        </w:rPr>
        <w:t>).</w:t>
      </w:r>
      <w:r w:rsidR="002F482D">
        <w:rPr>
          <w:rFonts w:asciiTheme="minorHAnsi" w:hAnsiTheme="minorHAnsi"/>
          <w:sz w:val="22"/>
          <w:szCs w:val="22"/>
        </w:rPr>
        <w:t xml:space="preserve"> </w:t>
      </w:r>
      <w:r w:rsidRPr="007E18B3">
        <w:rPr>
          <w:rFonts w:asciiTheme="minorHAnsi" w:hAnsiTheme="minorHAnsi"/>
          <w:sz w:val="22"/>
          <w:szCs w:val="22"/>
        </w:rPr>
        <w:t>Condensed volume of water was collected in a container placed under the Algofilm</w:t>
      </w:r>
      <w:r w:rsidR="002F482D">
        <w:rPr>
          <w:rFonts w:asciiTheme="minorHAnsi" w:hAnsiTheme="minorHAnsi"/>
          <w:sz w:val="22"/>
          <w:szCs w:val="22"/>
        </w:rPr>
        <w:t xml:space="preserve"> PBR</w:t>
      </w:r>
      <w:r w:rsidR="00704BDF" w:rsidRPr="007E18B3">
        <w:rPr>
          <w:rFonts w:asciiTheme="minorHAnsi" w:eastAsia="MS PGothic" w:hAnsiTheme="minorHAnsi"/>
          <w:color w:val="000000"/>
          <w:sz w:val="22"/>
          <w:szCs w:val="22"/>
          <w:lang w:val="en-US"/>
        </w:rPr>
        <w:t>.</w:t>
      </w:r>
    </w:p>
    <w:p w14:paraId="5042CFC3"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1A660C61" w14:textId="7DC7D8BB" w:rsidR="00CF4CC3" w:rsidRDefault="007E18B3" w:rsidP="003C63DA">
      <w:pPr>
        <w:snapToGrid w:val="0"/>
        <w:spacing w:after="120"/>
        <w:sectPr w:rsidR="00CF4CC3" w:rsidSect="002065DB">
          <w:type w:val="continuous"/>
          <w:pgSz w:w="11906" w:h="16838" w:code="9"/>
          <w:pgMar w:top="2552" w:right="1418" w:bottom="1134" w:left="1701" w:header="1128" w:footer="0" w:gutter="0"/>
          <w:cols w:space="708"/>
          <w:formProt w:val="0"/>
          <w:titlePg/>
          <w:docGrid w:linePitch="360"/>
        </w:sectPr>
      </w:pPr>
      <w:r w:rsidRPr="007E18B3">
        <w:rPr>
          <w:rFonts w:asciiTheme="minorHAnsi" w:hAnsiTheme="minorHAnsi"/>
          <w:sz w:val="22"/>
          <w:szCs w:val="22"/>
        </w:rPr>
        <w:t xml:space="preserve">The thickness of the flowing water was measured at every inclination angle and it remained under the suggested limit </w:t>
      </w:r>
      <w:r w:rsidR="00F611CA">
        <w:rPr>
          <w:rFonts w:asciiTheme="minorHAnsi" w:hAnsiTheme="minorHAnsi"/>
          <w:sz w:val="22"/>
          <w:szCs w:val="22"/>
        </w:rPr>
        <w:t xml:space="preserve">of 2mm </w:t>
      </w:r>
      <w:r w:rsidRPr="007E18B3">
        <w:rPr>
          <w:rFonts w:asciiTheme="minorHAnsi" w:hAnsiTheme="minorHAnsi"/>
          <w:sz w:val="22"/>
          <w:szCs w:val="22"/>
        </w:rPr>
        <w:t xml:space="preserve">by  </w:t>
      </w:r>
      <w:r w:rsidRPr="007E18B3">
        <w:rPr>
          <w:rFonts w:asciiTheme="minorHAnsi" w:hAnsiTheme="minorHAnsi"/>
          <w:b/>
          <w:i/>
          <w:sz w:val="22"/>
          <w:szCs w:val="22"/>
        </w:rPr>
        <w:fldChar w:fldCharType="begin" w:fldLock="1"/>
      </w:r>
      <w:r w:rsidR="007D4A63">
        <w:rPr>
          <w:rFonts w:asciiTheme="minorHAnsi" w:hAnsiTheme="minorHAnsi"/>
          <w:b/>
          <w:i/>
          <w:sz w:val="22"/>
          <w:szCs w:val="22"/>
        </w:rPr>
        <w:instrText>ADDIN CSL_CITATION {"citationItems":[{"id":"ITEM-1","itemData":{"DOI":"10.1016/j.cej.2011.09.052","ISSN":"1385-8947","author":[{"dropping-particle":"","family":"Goetz","given":"V","non-dropping-particle":"","parse-names":false,"suffix":""},{"dropping-particle":"Le","family":"Borgne","given":"F","non-dropping-particle":"","parse-names":false,"suffix":""},{"dropping-particle":"","family":"Pruvost","given":"J","non-dropping-particle":"","parse-names":false,"suffix":""},{"dropping-particle":"","family":"Plantard","given":"G","non-dropping-particle":"","parse-names":false,"suffix":""},{"dropping-particle":"","family":"Legrand","given":"J","non-dropping-particle":"","parse-names":false,"suffix":""}],"container-title":"Chemical Engineering Journal","id":"ITEM-1","issued":{"date-parts":[["2011"]]},"page":"443-449","publisher":"Elsevier B.V.","title":"A generic temperature model for solar photobioreactors","type":"article-journal","volume":"175"},"uris":["http://www.mendeley.com/documents/?uuid=41da19a5-8de2-46b6-9884-16a924ddb2a7"]},{"id":"ITEM-2","itemData":{"DOI":"10.1016/j.algal.2016.10.012","ISSN":"22119264","abstract":"This work presents the rational development up to its final characterization and validation of an intensified solar photobioreactor (PBR) for microalgal production, AlgoFilm©. Our aim was to achieve very high volumetric performance for phototrophic conditions, in the range of that found in fermentation processes. The overall design procedure was underpinned by robust engineering rules derived from knowledge models developed for PBR in-depth modeling. This approach was used to pinpoint the main engineering parameters governing PBR kinetic performance. It introduces generic principles of PBR performance enhancement for the setting-up of culture systems combining high volumetric and areal productivities. These principles were then applied to the design of a solar culture system, integrating the attendant constraints. The result was the AlgoFilm© PBR, based on the falling-film principle, which enables very thin culture depth (around 1.5–2 mm) and provides a high specific illuminated surface area (around 500 m2·m− 3, corresponding to 2.1 L/m2 illuminated surface). A complete experimental characterization was then conducted to (i) determine operating conditions for the setting of optimal parameters governing AlgoFilm© PBR performance, such as depth of the falling film, and (ii) ensure that no limitation other than light occurred, a mandatory condition to control the system and ensure high biomass productivities. AlgoFilm© PBR performance was characterized by Chlorella vulgaris culture. Batch, continuous and semi-continuous cultures were run, and typical irradiation conditions of a year's operation in Nantes (France) were applied using a LED panel to simulate constant, and then fully-controlled day/night cycles. Our results demonstrate the high performance of the AlgoFilm© PBR, with volumetric productivities very close to those expected from the prior theoretical design. The best measured productivity was 5.7 kg·m− 3·day− 1 (7.07 kg·m− 3·day− 1 in constant light). This value was significantly higher than those reported in the literature, and similar to those generally found for microalgal production in heterotrophic processes.","author":[{"dropping-particle":"","family":"Pruvost","given":"J.","non-dropping-particle":"","parse-names":false,"suffix":""},{"dropping-particle":"","family":"Borgne","given":"F.","non-dropping-particle":"Le","parse-names":false,"suffix":""},{"dropping-particle":"","family":"Artu","given":"A.","non-dropping-particle":"","parse-names":false,"suffix":""},{"dropping-particle":"","family":"Legrand","given":"J.","non-dropping-particle":"","parse-names":false,"suffix":""}],"container-title":"Algal Research","id":"ITEM-2","issued":{"date-parts":[["2017"]]},"page":"120-137","publisher":"Elsevier B.V.","title":"Development of a thin-film solar photobioreactor with high biomass volumetric productivity (AlgoFilm©) based on process intensification principles","type":"article-journal","volume":"21"},"uris":["http://www.mendeley.com/documents/?uuid=c70d403f-1db5-46c3-9f36-bf4842ae95ab"]}],"mendeley":{"formattedCitation":"(Goetz &lt;i&gt;et al.&lt;/i&gt;, 2011; Pruvost &lt;i&gt;et al.&lt;/i&gt;, 2017)","plainTextFormattedCitation":"(Goetz et al., 2011; Pruvost et al., 2017)","previouslyFormattedCitation":"(Goetz &lt;i&gt;et al.&lt;/i&gt;, 2011; Pruvost &lt;i&gt;et al.&lt;/i&gt;, 2017)"},"properties":{"noteIndex":0},"schema":"https://github.com/citation-style-language/schema/raw/master/csl-citation.json"}</w:instrText>
      </w:r>
      <w:r w:rsidRPr="007E18B3">
        <w:rPr>
          <w:rFonts w:asciiTheme="minorHAnsi" w:hAnsiTheme="minorHAnsi"/>
          <w:b/>
          <w:i/>
          <w:sz w:val="22"/>
          <w:szCs w:val="22"/>
        </w:rPr>
        <w:fldChar w:fldCharType="separate"/>
      </w:r>
      <w:r w:rsidR="00066637" w:rsidRPr="00066637">
        <w:rPr>
          <w:rFonts w:asciiTheme="minorHAnsi" w:hAnsiTheme="minorHAnsi"/>
          <w:noProof/>
          <w:sz w:val="22"/>
          <w:szCs w:val="22"/>
        </w:rPr>
        <w:t xml:space="preserve">(Goetz </w:t>
      </w:r>
      <w:r w:rsidR="00066637" w:rsidRPr="00066637">
        <w:rPr>
          <w:rFonts w:asciiTheme="minorHAnsi" w:hAnsiTheme="minorHAnsi"/>
          <w:i/>
          <w:noProof/>
          <w:sz w:val="22"/>
          <w:szCs w:val="22"/>
        </w:rPr>
        <w:t>et al.</w:t>
      </w:r>
      <w:r w:rsidR="00066637" w:rsidRPr="00066637">
        <w:rPr>
          <w:rFonts w:asciiTheme="minorHAnsi" w:hAnsiTheme="minorHAnsi"/>
          <w:noProof/>
          <w:sz w:val="22"/>
          <w:szCs w:val="22"/>
        </w:rPr>
        <w:t xml:space="preserve">, 2011; Pruvost </w:t>
      </w:r>
      <w:r w:rsidR="00066637" w:rsidRPr="00066637">
        <w:rPr>
          <w:rFonts w:asciiTheme="minorHAnsi" w:hAnsiTheme="minorHAnsi"/>
          <w:i/>
          <w:noProof/>
          <w:sz w:val="22"/>
          <w:szCs w:val="22"/>
        </w:rPr>
        <w:t>et al.</w:t>
      </w:r>
      <w:r w:rsidR="00066637" w:rsidRPr="00066637">
        <w:rPr>
          <w:rFonts w:asciiTheme="minorHAnsi" w:hAnsiTheme="minorHAnsi"/>
          <w:noProof/>
          <w:sz w:val="22"/>
          <w:szCs w:val="22"/>
        </w:rPr>
        <w:t>, 2017)</w:t>
      </w:r>
      <w:r w:rsidRPr="007E18B3">
        <w:rPr>
          <w:rFonts w:asciiTheme="minorHAnsi" w:hAnsiTheme="minorHAnsi"/>
          <w:b/>
          <w:i/>
          <w:sz w:val="22"/>
          <w:szCs w:val="22"/>
        </w:rPr>
        <w:fldChar w:fldCharType="end"/>
      </w:r>
      <w:r>
        <w:rPr>
          <w:rFonts w:asciiTheme="minorHAnsi" w:hAnsiTheme="minorHAnsi"/>
          <w:b/>
          <w:sz w:val="22"/>
          <w:szCs w:val="22"/>
        </w:rPr>
        <w:t xml:space="preserve">. </w:t>
      </w:r>
      <w:r w:rsidRPr="007E18B3">
        <w:rPr>
          <w:rFonts w:asciiTheme="minorHAnsi" w:hAnsiTheme="minorHAnsi"/>
          <w:sz w:val="22"/>
          <w:szCs w:val="22"/>
        </w:rPr>
        <w:t>Experimental results have shown encouraging condensation which indicated the possibility to develop considerable condensate film thickness</w:t>
      </w:r>
      <w:r w:rsidR="003C63DA">
        <w:rPr>
          <w:rFonts w:asciiTheme="minorHAnsi" w:hAnsiTheme="minorHAnsi"/>
          <w:sz w:val="22"/>
          <w:szCs w:val="22"/>
        </w:rPr>
        <w:t>,</w:t>
      </w:r>
      <w:r w:rsidRPr="007E18B3">
        <w:rPr>
          <w:rFonts w:asciiTheme="minorHAnsi" w:hAnsiTheme="minorHAnsi"/>
          <w:sz w:val="22"/>
          <w:szCs w:val="22"/>
        </w:rPr>
        <w:t xml:space="preserve"> which will filter some amount of the Infrared radiations. </w:t>
      </w:r>
    </w:p>
    <w:p w14:paraId="64DEFF0E" w14:textId="2AA0BE72" w:rsidR="00CF4CC3" w:rsidRPr="00CF4CC3" w:rsidRDefault="007B0BE9" w:rsidP="00CF4CC3">
      <w:pPr>
        <w:keepNext/>
        <w:spacing w:line="240" w:lineRule="auto"/>
        <w:jc w:val="left"/>
        <w:rPr>
          <w:sz w:val="15"/>
        </w:rPr>
      </w:pPr>
      <w:r w:rsidRPr="00064719">
        <w:rPr>
          <w:noProof/>
          <w:lang w:eastAsia="fr-FR"/>
        </w:rPr>
        <w:lastRenderedPageBreak/>
        <w:drawing>
          <wp:inline distT="0" distB="0" distL="0" distR="0" wp14:anchorId="73B6D2DC" wp14:editId="02DD7AFA">
            <wp:extent cx="2831465" cy="1447040"/>
            <wp:effectExtent l="0" t="0" r="698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1288" cy="1457171"/>
                    </a:xfrm>
                    <a:prstGeom prst="rect">
                      <a:avLst/>
                    </a:prstGeom>
                  </pic:spPr>
                </pic:pic>
              </a:graphicData>
            </a:graphic>
          </wp:inline>
        </w:drawing>
      </w:r>
    </w:p>
    <w:p w14:paraId="59EBA762" w14:textId="64B49ED5" w:rsidR="00CF4CC3" w:rsidRPr="006A62EB" w:rsidRDefault="007B0BE9" w:rsidP="007B0BE9">
      <w:pPr>
        <w:pStyle w:val="Lgende"/>
        <w:spacing w:after="120"/>
        <w:jc w:val="center"/>
        <w:rPr>
          <w:rFonts w:asciiTheme="minorHAnsi" w:hAnsiTheme="minorHAnsi"/>
          <w:b w:val="0"/>
          <w:i/>
          <w:color w:val="auto"/>
          <w:sz w:val="16"/>
        </w:rPr>
      </w:pPr>
      <w:r>
        <w:rPr>
          <w:rFonts w:asciiTheme="minorHAnsi" w:hAnsiTheme="minorHAnsi"/>
          <w:color w:val="auto"/>
          <w:sz w:val="16"/>
        </w:rPr>
        <w:t xml:space="preserve">          </w:t>
      </w:r>
      <w:r w:rsidR="00CF4CC3" w:rsidRPr="006A62EB">
        <w:rPr>
          <w:rFonts w:asciiTheme="minorHAnsi" w:hAnsiTheme="minorHAnsi"/>
          <w:color w:val="auto"/>
          <w:sz w:val="16"/>
        </w:rPr>
        <w:t xml:space="preserve">Figure </w:t>
      </w:r>
      <w:r w:rsidR="00CF4CC3" w:rsidRPr="006A62EB">
        <w:rPr>
          <w:rFonts w:asciiTheme="minorHAnsi" w:hAnsiTheme="minorHAnsi"/>
          <w:b w:val="0"/>
          <w:i/>
          <w:color w:val="auto"/>
          <w:sz w:val="16"/>
        </w:rPr>
        <w:fldChar w:fldCharType="begin"/>
      </w:r>
      <w:r w:rsidR="00CF4CC3" w:rsidRPr="006A62EB">
        <w:rPr>
          <w:rFonts w:asciiTheme="minorHAnsi" w:hAnsiTheme="minorHAnsi"/>
          <w:color w:val="auto"/>
          <w:sz w:val="16"/>
        </w:rPr>
        <w:instrText xml:space="preserve"> SEQ Figure \* ARABIC </w:instrText>
      </w:r>
      <w:r w:rsidR="00CF4CC3" w:rsidRPr="006A62EB">
        <w:rPr>
          <w:rFonts w:asciiTheme="minorHAnsi" w:hAnsiTheme="minorHAnsi"/>
          <w:b w:val="0"/>
          <w:i/>
          <w:color w:val="auto"/>
          <w:sz w:val="16"/>
        </w:rPr>
        <w:fldChar w:fldCharType="separate"/>
      </w:r>
      <w:r w:rsidR="006A62EB">
        <w:rPr>
          <w:rFonts w:asciiTheme="minorHAnsi" w:hAnsiTheme="minorHAnsi"/>
          <w:noProof/>
          <w:color w:val="auto"/>
          <w:sz w:val="16"/>
        </w:rPr>
        <w:t>1</w:t>
      </w:r>
      <w:r w:rsidR="00CF4CC3" w:rsidRPr="006A62EB">
        <w:rPr>
          <w:rFonts w:asciiTheme="minorHAnsi" w:hAnsiTheme="minorHAnsi"/>
          <w:b w:val="0"/>
          <w:i/>
          <w:color w:val="auto"/>
          <w:sz w:val="16"/>
        </w:rPr>
        <w:fldChar w:fldCharType="end"/>
      </w:r>
      <w:r>
        <w:rPr>
          <w:rFonts w:asciiTheme="minorHAnsi" w:hAnsiTheme="minorHAnsi"/>
          <w:color w:val="auto"/>
          <w:sz w:val="16"/>
        </w:rPr>
        <w:t>:Film thickness as function the inclination angle</w:t>
      </w:r>
    </w:p>
    <w:p w14:paraId="4ECA3A5F" w14:textId="0B04D6F4" w:rsidR="006A62EB" w:rsidRPr="007B0BE9" w:rsidRDefault="007B0BE9" w:rsidP="006A62EB">
      <w:pPr>
        <w:keepNext/>
        <w:spacing w:line="240" w:lineRule="auto"/>
        <w:ind w:left="-284"/>
      </w:pPr>
      <w:r>
        <w:rPr>
          <w:noProof/>
          <w:lang w:val="fr-FR" w:eastAsia="fr-FR"/>
        </w:rPr>
        <w:drawing>
          <wp:inline distT="0" distB="0" distL="0" distR="0" wp14:anchorId="53B6F59A" wp14:editId="3C014B95">
            <wp:extent cx="2849075" cy="151447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4721" cy="1517476"/>
                    </a:xfrm>
                    <a:prstGeom prst="rect">
                      <a:avLst/>
                    </a:prstGeom>
                  </pic:spPr>
                </pic:pic>
              </a:graphicData>
            </a:graphic>
          </wp:inline>
        </w:drawing>
      </w:r>
      <w:bookmarkStart w:id="0" w:name="_GoBack"/>
      <w:bookmarkEnd w:id="0"/>
    </w:p>
    <w:p w14:paraId="408138A3" w14:textId="591DA127" w:rsidR="00CF4CC3" w:rsidRPr="006A62EB" w:rsidRDefault="006A62EB" w:rsidP="007B0BE9">
      <w:pPr>
        <w:pStyle w:val="Lgende"/>
        <w:ind w:left="-284"/>
        <w:rPr>
          <w:rFonts w:ascii="Calibri" w:hAnsi="Calibri"/>
          <w:color w:val="000000" w:themeColor="text1"/>
          <w:sz w:val="13"/>
        </w:rPr>
      </w:pPr>
      <w:r w:rsidRPr="006A62EB">
        <w:rPr>
          <w:rFonts w:ascii="Calibri" w:hAnsi="Calibri"/>
          <w:color w:val="000000" w:themeColor="text1"/>
          <w:sz w:val="16"/>
        </w:rPr>
        <w:t xml:space="preserve">Figure </w:t>
      </w:r>
      <w:r w:rsidRPr="006A62EB">
        <w:rPr>
          <w:rFonts w:ascii="Calibri" w:hAnsi="Calibri"/>
          <w:color w:val="000000" w:themeColor="text1"/>
          <w:sz w:val="16"/>
        </w:rPr>
        <w:fldChar w:fldCharType="begin"/>
      </w:r>
      <w:r w:rsidRPr="006A62EB">
        <w:rPr>
          <w:rFonts w:ascii="Calibri" w:hAnsi="Calibri"/>
          <w:color w:val="000000" w:themeColor="text1"/>
          <w:sz w:val="16"/>
        </w:rPr>
        <w:instrText xml:space="preserve"> SEQ Figure \* ARABIC </w:instrText>
      </w:r>
      <w:r w:rsidRPr="006A62EB">
        <w:rPr>
          <w:rFonts w:ascii="Calibri" w:hAnsi="Calibri"/>
          <w:color w:val="000000" w:themeColor="text1"/>
          <w:sz w:val="16"/>
        </w:rPr>
        <w:fldChar w:fldCharType="separate"/>
      </w:r>
      <w:r>
        <w:rPr>
          <w:rFonts w:ascii="Calibri" w:hAnsi="Calibri"/>
          <w:noProof/>
          <w:color w:val="000000" w:themeColor="text1"/>
          <w:sz w:val="16"/>
        </w:rPr>
        <w:t>2</w:t>
      </w:r>
      <w:r w:rsidRPr="006A62EB">
        <w:rPr>
          <w:rFonts w:ascii="Calibri" w:hAnsi="Calibri"/>
          <w:color w:val="000000" w:themeColor="text1"/>
          <w:sz w:val="16"/>
        </w:rPr>
        <w:fldChar w:fldCharType="end"/>
      </w:r>
      <w:r w:rsidRPr="006A62EB">
        <w:rPr>
          <w:rFonts w:ascii="Calibri" w:hAnsi="Calibri"/>
          <w:color w:val="000000" w:themeColor="text1"/>
          <w:sz w:val="16"/>
        </w:rPr>
        <w:t xml:space="preserve">. </w:t>
      </w:r>
      <w:r w:rsidR="007B0BE9">
        <w:rPr>
          <w:rFonts w:asciiTheme="minorHAnsi" w:hAnsiTheme="minorHAnsi"/>
          <w:color w:val="000000" w:themeColor="text1"/>
          <w:sz w:val="16"/>
        </w:rPr>
        <w:t>D</w:t>
      </w:r>
      <w:r w:rsidR="007B0BE9" w:rsidRPr="006A62EB">
        <w:rPr>
          <w:rFonts w:asciiTheme="minorHAnsi" w:hAnsiTheme="minorHAnsi"/>
          <w:color w:val="000000" w:themeColor="text1"/>
          <w:sz w:val="16"/>
        </w:rPr>
        <w:t xml:space="preserve">roplets </w:t>
      </w:r>
      <w:r w:rsidR="007B0BE9">
        <w:rPr>
          <w:rFonts w:asciiTheme="minorHAnsi" w:hAnsiTheme="minorHAnsi"/>
          <w:color w:val="000000" w:themeColor="text1"/>
          <w:sz w:val="16"/>
        </w:rPr>
        <w:t>size evolution as a function of</w:t>
      </w:r>
      <w:r w:rsidR="007B0BE9" w:rsidRPr="006A62EB">
        <w:rPr>
          <w:rFonts w:asciiTheme="minorHAnsi" w:hAnsiTheme="minorHAnsi"/>
          <w:color w:val="000000" w:themeColor="text1"/>
          <w:sz w:val="16"/>
        </w:rPr>
        <w:t xml:space="preserve"> Slop</w:t>
      </w:r>
      <w:r w:rsidR="007B0BE9">
        <w:rPr>
          <w:rFonts w:asciiTheme="minorHAnsi" w:hAnsiTheme="minorHAnsi"/>
          <w:color w:val="000000" w:themeColor="text1"/>
          <w:sz w:val="16"/>
        </w:rPr>
        <w:t>e after 4 hours at Different Angles</w:t>
      </w:r>
    </w:p>
    <w:p w14:paraId="0401CC62" w14:textId="77777777" w:rsidR="00CF4CC3" w:rsidRDefault="00CF4CC3" w:rsidP="00704BDF">
      <w:pPr>
        <w:snapToGrid w:val="0"/>
        <w:spacing w:after="120"/>
        <w:jc w:val="center"/>
        <w:rPr>
          <w:rFonts w:asciiTheme="minorHAnsi" w:eastAsia="MS PGothic" w:hAnsiTheme="minorHAnsi"/>
          <w:color w:val="000000"/>
        </w:rPr>
        <w:sectPr w:rsidR="00CF4CC3" w:rsidSect="00CF4CC3">
          <w:type w:val="continuous"/>
          <w:pgSz w:w="11906" w:h="16838" w:code="9"/>
          <w:pgMar w:top="2552" w:right="1418" w:bottom="1134" w:left="1701" w:header="1128" w:footer="0" w:gutter="0"/>
          <w:cols w:num="2" w:space="708"/>
          <w:formProt w:val="0"/>
          <w:titlePg/>
          <w:docGrid w:linePitch="360"/>
        </w:sectPr>
      </w:pPr>
    </w:p>
    <w:p w14:paraId="2787D8C4" w14:textId="6038A196" w:rsidR="00A34FB5" w:rsidRDefault="00A34FB5" w:rsidP="00A34FB5">
      <w:pPr>
        <w:spacing w:line="240" w:lineRule="auto"/>
        <w:rPr>
          <w:rFonts w:asciiTheme="minorHAnsi" w:hAnsiTheme="minorHAnsi"/>
          <w:sz w:val="22"/>
          <w:szCs w:val="22"/>
        </w:rPr>
      </w:pPr>
      <w:r w:rsidRPr="007E18B3">
        <w:rPr>
          <w:rFonts w:asciiTheme="minorHAnsi" w:hAnsiTheme="minorHAnsi"/>
          <w:sz w:val="22"/>
          <w:szCs w:val="22"/>
        </w:rPr>
        <w:lastRenderedPageBreak/>
        <w:t xml:space="preserve">It is also observed during experiments that decreasing the inclination angle resulted a notable </w:t>
      </w:r>
      <w:r w:rsidR="00973049">
        <w:rPr>
          <w:rFonts w:asciiTheme="minorHAnsi" w:hAnsiTheme="minorHAnsi"/>
          <w:sz w:val="22"/>
          <w:szCs w:val="22"/>
        </w:rPr>
        <w:t>increase on the overall film thickness</w:t>
      </w:r>
      <w:r w:rsidR="007B0BE9">
        <w:rPr>
          <w:rFonts w:asciiTheme="minorHAnsi" w:hAnsiTheme="minorHAnsi"/>
          <w:sz w:val="22"/>
          <w:szCs w:val="22"/>
        </w:rPr>
        <w:t xml:space="preserve"> (figure 1)</w:t>
      </w:r>
      <w:r w:rsidR="008F6E36">
        <w:rPr>
          <w:rFonts w:asciiTheme="minorHAnsi" w:hAnsiTheme="minorHAnsi"/>
          <w:sz w:val="22"/>
          <w:szCs w:val="22"/>
        </w:rPr>
        <w:t>, by increasing the droplet size</w:t>
      </w:r>
      <w:r w:rsidR="00973049">
        <w:rPr>
          <w:rFonts w:asciiTheme="minorHAnsi" w:hAnsiTheme="minorHAnsi"/>
          <w:sz w:val="22"/>
          <w:szCs w:val="22"/>
        </w:rPr>
        <w:t xml:space="preserve"> as shown in figure </w:t>
      </w:r>
      <w:r w:rsidR="007B0BE9">
        <w:rPr>
          <w:rFonts w:asciiTheme="minorHAnsi" w:hAnsiTheme="minorHAnsi"/>
          <w:sz w:val="22"/>
          <w:szCs w:val="22"/>
        </w:rPr>
        <w:t>2</w:t>
      </w:r>
      <w:r w:rsidRPr="007E18B3">
        <w:rPr>
          <w:rFonts w:asciiTheme="minorHAnsi" w:hAnsiTheme="minorHAnsi"/>
          <w:sz w:val="22"/>
          <w:szCs w:val="22"/>
        </w:rPr>
        <w:t xml:space="preserve"> which will ultimately increase the absorption of Infrared radiations</w:t>
      </w:r>
      <w:r w:rsidR="007B0BE9">
        <w:rPr>
          <w:rFonts w:asciiTheme="minorHAnsi" w:hAnsiTheme="minorHAnsi"/>
          <w:sz w:val="22"/>
          <w:szCs w:val="22"/>
        </w:rPr>
        <w:t>.</w:t>
      </w:r>
      <w:r w:rsidR="00F559F8">
        <w:rPr>
          <w:rFonts w:asciiTheme="minorHAnsi" w:hAnsiTheme="minorHAnsi"/>
          <w:sz w:val="22"/>
          <w:szCs w:val="22"/>
        </w:rPr>
        <w:t xml:space="preserve"> </w:t>
      </w:r>
      <w:r w:rsidR="00F559F8" w:rsidRPr="00CF4CC3">
        <w:rPr>
          <w:rFonts w:asciiTheme="minorHAnsi" w:hAnsiTheme="minorHAnsi"/>
          <w:sz w:val="22"/>
          <w:szCs w:val="22"/>
        </w:rPr>
        <w:t xml:space="preserve">However, the operational inclination angle for </w:t>
      </w:r>
      <w:proofErr w:type="spellStart"/>
      <w:r w:rsidR="00F559F8" w:rsidRPr="00CF4CC3">
        <w:rPr>
          <w:rFonts w:asciiTheme="minorHAnsi" w:hAnsiTheme="minorHAnsi"/>
          <w:sz w:val="22"/>
          <w:szCs w:val="22"/>
        </w:rPr>
        <w:t>Algofilm</w:t>
      </w:r>
      <w:proofErr w:type="spellEnd"/>
      <w:r w:rsidR="00F559F8" w:rsidRPr="00CF4CC3">
        <w:rPr>
          <w:rFonts w:asciiTheme="minorHAnsi" w:hAnsiTheme="minorHAnsi"/>
          <w:sz w:val="22"/>
          <w:szCs w:val="22"/>
        </w:rPr>
        <w:t xml:space="preserve"> is </w:t>
      </w:r>
      <w:r w:rsidR="00F559F8">
        <w:rPr>
          <w:rFonts w:asciiTheme="minorHAnsi" w:hAnsiTheme="minorHAnsi"/>
          <w:sz w:val="22"/>
          <w:szCs w:val="22"/>
        </w:rPr>
        <w:t xml:space="preserve">around </w:t>
      </w:r>
      <w:r w:rsidR="00F559F8" w:rsidRPr="00CF4CC3">
        <w:rPr>
          <w:rFonts w:asciiTheme="minorHAnsi" w:hAnsiTheme="minorHAnsi"/>
          <w:sz w:val="22"/>
          <w:szCs w:val="22"/>
        </w:rPr>
        <w:t>2</w:t>
      </w:r>
      <w:r w:rsidR="00F559F8" w:rsidRPr="00CF4CC3">
        <w:rPr>
          <w:rFonts w:asciiTheme="minorHAnsi" w:hAnsiTheme="minorHAnsi"/>
          <w:sz w:val="22"/>
          <w:szCs w:val="22"/>
        </w:rPr>
        <w:sym w:font="Symbol" w:char="F0B0"/>
      </w:r>
      <w:r w:rsidR="00F559F8" w:rsidRPr="00CF4CC3">
        <w:rPr>
          <w:rFonts w:asciiTheme="minorHAnsi" w:hAnsiTheme="minorHAnsi"/>
          <w:sz w:val="22"/>
          <w:szCs w:val="22"/>
        </w:rPr>
        <w:t xml:space="preserve"> </w:t>
      </w:r>
      <w:r w:rsidR="00F559F8">
        <w:rPr>
          <w:rFonts w:asciiTheme="minorHAnsi" w:hAnsiTheme="minorHAnsi"/>
          <w:sz w:val="22"/>
          <w:szCs w:val="22"/>
        </w:rPr>
        <w:t>as per</w:t>
      </w:r>
      <w:r w:rsidR="00F559F8" w:rsidRPr="00CF4CC3">
        <w:rPr>
          <w:rFonts w:asciiTheme="minorHAnsi" w:hAnsiTheme="minorHAnsi"/>
          <w:sz w:val="22"/>
          <w:szCs w:val="22"/>
        </w:rPr>
        <w:t xml:space="preserve"> previous stud</w:t>
      </w:r>
      <w:r w:rsidR="00F559F8">
        <w:rPr>
          <w:rFonts w:asciiTheme="minorHAnsi" w:hAnsiTheme="minorHAnsi"/>
          <w:sz w:val="22"/>
          <w:szCs w:val="22"/>
        </w:rPr>
        <w:t>y</w:t>
      </w:r>
      <w:r w:rsidR="00F559F8" w:rsidRPr="00CF4CC3">
        <w:rPr>
          <w:rFonts w:asciiTheme="minorHAnsi" w:hAnsiTheme="minorHAnsi"/>
          <w:sz w:val="22"/>
          <w:szCs w:val="22"/>
        </w:rPr>
        <w:t xml:space="preserve"> on </w:t>
      </w:r>
      <w:proofErr w:type="spellStart"/>
      <w:r w:rsidR="00F559F8" w:rsidRPr="00CF4CC3">
        <w:rPr>
          <w:rFonts w:asciiTheme="minorHAnsi" w:hAnsiTheme="minorHAnsi"/>
          <w:sz w:val="22"/>
          <w:szCs w:val="22"/>
        </w:rPr>
        <w:t>Algofilm</w:t>
      </w:r>
      <w:proofErr w:type="spellEnd"/>
      <w:r w:rsidR="00F559F8" w:rsidRPr="00CF4CC3">
        <w:rPr>
          <w:rFonts w:asciiTheme="minorHAnsi" w:hAnsiTheme="minorHAnsi"/>
          <w:sz w:val="22"/>
          <w:szCs w:val="22"/>
        </w:rPr>
        <w:t xml:space="preserve"> by </w:t>
      </w:r>
      <w:r w:rsidR="00F559F8" w:rsidRPr="00CF4CC3">
        <w:rPr>
          <w:rFonts w:asciiTheme="minorHAnsi" w:hAnsiTheme="minorHAnsi"/>
          <w:sz w:val="22"/>
          <w:szCs w:val="22"/>
        </w:rPr>
        <w:fldChar w:fldCharType="begin" w:fldLock="1"/>
      </w:r>
      <w:r w:rsidR="00F559F8">
        <w:rPr>
          <w:rFonts w:asciiTheme="minorHAnsi" w:hAnsiTheme="minorHAnsi"/>
          <w:sz w:val="22"/>
          <w:szCs w:val="22"/>
        </w:rPr>
        <w:instrText>ADDIN CSL_CITATION {"citationItems":[{"id":"ITEM-1","itemData":{"author":[{"dropping-particle":"","family":"Borgne","given":"Francois","non-dropping-particle":"Le","parse-names":false,"suffix":""}],"id":"ITEM-1","issued":{"date-parts":[["2014"]]},"publisher":"PhD Thesis, University of Nantes","title":"Development of an Intensified Solar Photobioreactor for Large Scale Production of Microalgae Biomass","type":"thesis"},"uris":["http://www.mendeley.com/documents/?uuid=b915b8dc-dac9-4a30-a0bf-49f9a7c05ffb"]}],"mendeley":{"formattedCitation":"(Le Borgne, 2014)","plainTextFormattedCitation":"(Le Borgne, 2014)","previouslyFormattedCitation":"(Le Borgne, 2014)"},"properties":{"noteIndex":0},"schema":"https://github.com/citation-style-language/schema/raw/master/csl-citation.json"}</w:instrText>
      </w:r>
      <w:r w:rsidR="00F559F8" w:rsidRPr="00CF4CC3">
        <w:rPr>
          <w:rFonts w:asciiTheme="minorHAnsi" w:hAnsiTheme="minorHAnsi"/>
          <w:sz w:val="22"/>
          <w:szCs w:val="22"/>
        </w:rPr>
        <w:fldChar w:fldCharType="separate"/>
      </w:r>
      <w:r w:rsidR="00F559F8" w:rsidRPr="00CF4CC3">
        <w:rPr>
          <w:rFonts w:asciiTheme="minorHAnsi" w:hAnsiTheme="minorHAnsi"/>
          <w:noProof/>
          <w:sz w:val="22"/>
          <w:szCs w:val="22"/>
        </w:rPr>
        <w:t>(Le Borgne, 2014)</w:t>
      </w:r>
      <w:r w:rsidR="00F559F8" w:rsidRPr="00CF4CC3">
        <w:rPr>
          <w:rFonts w:asciiTheme="minorHAnsi" w:hAnsiTheme="minorHAnsi"/>
          <w:sz w:val="22"/>
          <w:szCs w:val="22"/>
        </w:rPr>
        <w:fldChar w:fldCharType="end"/>
      </w:r>
      <w:r w:rsidR="00F559F8">
        <w:rPr>
          <w:rFonts w:asciiTheme="minorHAnsi" w:hAnsiTheme="minorHAnsi"/>
          <w:sz w:val="22"/>
          <w:szCs w:val="22"/>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3831"/>
      </w:tblGrid>
      <w:tr w:rsidR="00F559F8" w14:paraId="4B1242F9" w14:textId="77777777" w:rsidTr="00F559F8">
        <w:tc>
          <w:tcPr>
            <w:tcW w:w="4388" w:type="dxa"/>
          </w:tcPr>
          <w:p w14:paraId="1EA29641" w14:textId="77777777" w:rsidR="00F559F8" w:rsidRDefault="00F559F8" w:rsidP="00A34FB5">
            <w:pPr>
              <w:spacing w:line="240" w:lineRule="auto"/>
              <w:rPr>
                <w:rFonts w:asciiTheme="minorHAnsi" w:hAnsiTheme="minorHAnsi"/>
                <w:sz w:val="22"/>
                <w:szCs w:val="22"/>
              </w:rPr>
            </w:pPr>
          </w:p>
          <w:p w14:paraId="341AA1E4" w14:textId="2809E4FD" w:rsidR="00F559F8" w:rsidRDefault="00F559F8" w:rsidP="00A34FB5">
            <w:pPr>
              <w:spacing w:line="240" w:lineRule="auto"/>
              <w:rPr>
                <w:rFonts w:asciiTheme="minorHAnsi" w:hAnsiTheme="minorHAnsi"/>
                <w:sz w:val="22"/>
                <w:szCs w:val="22"/>
              </w:rPr>
            </w:pPr>
            <w:r w:rsidRPr="00064719">
              <w:rPr>
                <w:noProof/>
                <w:lang w:eastAsia="fr-FR"/>
              </w:rPr>
              <w:drawing>
                <wp:inline distT="0" distB="0" distL="0" distR="0" wp14:anchorId="4B3D0503" wp14:editId="7EF63288">
                  <wp:extent cx="3006907" cy="1536700"/>
                  <wp:effectExtent l="0" t="0" r="317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39252" cy="1553230"/>
                          </a:xfrm>
                          <a:prstGeom prst="rect">
                            <a:avLst/>
                          </a:prstGeom>
                        </pic:spPr>
                      </pic:pic>
                    </a:graphicData>
                  </a:graphic>
                </wp:inline>
              </w:drawing>
            </w:r>
          </w:p>
          <w:p w14:paraId="700704C0" w14:textId="4B844C54" w:rsidR="00F559F8" w:rsidRPr="00E065DD" w:rsidRDefault="00F559F8" w:rsidP="00F559F8">
            <w:pPr>
              <w:spacing w:line="240" w:lineRule="auto"/>
              <w:jc w:val="center"/>
              <w:rPr>
                <w:rFonts w:asciiTheme="minorHAnsi" w:hAnsiTheme="minorHAnsi"/>
                <w:b/>
                <w:sz w:val="16"/>
                <w:szCs w:val="16"/>
              </w:rPr>
            </w:pPr>
            <w:r w:rsidRPr="00E065DD">
              <w:rPr>
                <w:rFonts w:asciiTheme="minorHAnsi" w:hAnsiTheme="minorHAnsi"/>
                <w:b/>
                <w:sz w:val="16"/>
                <w:szCs w:val="16"/>
              </w:rPr>
              <w:t>Figure 3 Dripping percentage as function of the inclination angle</w:t>
            </w:r>
          </w:p>
        </w:tc>
        <w:tc>
          <w:tcPr>
            <w:tcW w:w="4389" w:type="dxa"/>
          </w:tcPr>
          <w:p w14:paraId="584E3348" w14:textId="779BE137" w:rsidR="00F559F8" w:rsidRDefault="00F559F8" w:rsidP="00A34FB5">
            <w:pPr>
              <w:spacing w:line="240" w:lineRule="auto"/>
              <w:rPr>
                <w:rFonts w:asciiTheme="minorHAnsi" w:hAnsiTheme="minorHAnsi"/>
                <w:sz w:val="22"/>
                <w:szCs w:val="22"/>
              </w:rPr>
            </w:pPr>
            <w:r>
              <w:rPr>
                <w:rFonts w:asciiTheme="minorHAnsi" w:hAnsiTheme="minorHAnsi"/>
                <w:sz w:val="22"/>
                <w:szCs w:val="22"/>
              </w:rPr>
              <w:t>where condensate flowrate was almost equal to zero, so it is assumed that the condensed volume will be remained at glass cover and bigger droplets will be formed.</w:t>
            </w:r>
            <w:r w:rsidRPr="007E18B3">
              <w:rPr>
                <w:rFonts w:asciiTheme="minorHAnsi" w:hAnsiTheme="minorHAnsi"/>
                <w:sz w:val="22"/>
                <w:szCs w:val="22"/>
              </w:rPr>
              <w:t xml:space="preserve"> Moreover, experiments for hourly condensation mass flux at different temperatures </w:t>
            </w:r>
            <w:r>
              <w:rPr>
                <w:rFonts w:asciiTheme="minorHAnsi" w:hAnsiTheme="minorHAnsi"/>
                <w:sz w:val="22"/>
                <w:szCs w:val="22"/>
              </w:rPr>
              <w:t xml:space="preserve">were </w:t>
            </w:r>
            <w:r w:rsidRPr="007E18B3">
              <w:rPr>
                <w:rFonts w:asciiTheme="minorHAnsi" w:hAnsiTheme="minorHAnsi"/>
                <w:sz w:val="22"/>
                <w:szCs w:val="22"/>
              </w:rPr>
              <w:t>also conducted</w:t>
            </w:r>
            <w:r>
              <w:rPr>
                <w:rFonts w:asciiTheme="minorHAnsi" w:hAnsiTheme="minorHAnsi"/>
                <w:sz w:val="22"/>
                <w:szCs w:val="22"/>
              </w:rPr>
              <w:t xml:space="preserve"> and the percentage of the dripping flow could be deduced as shown in figure 3.  This data will be of interest in the modelling aspect.</w:t>
            </w:r>
          </w:p>
        </w:tc>
      </w:tr>
    </w:tbl>
    <w:p w14:paraId="78DEAEED"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11E9C1DF" w14:textId="556E8616" w:rsidR="00704BDF" w:rsidRPr="00CF4CC3" w:rsidRDefault="00CF4CC3" w:rsidP="00704BDF">
      <w:pPr>
        <w:snapToGrid w:val="0"/>
        <w:spacing w:after="120"/>
        <w:rPr>
          <w:rFonts w:asciiTheme="minorHAnsi" w:eastAsia="MS PGothic" w:hAnsiTheme="minorHAnsi"/>
          <w:color w:val="000000"/>
          <w:sz w:val="22"/>
          <w:szCs w:val="22"/>
          <w:lang w:val="en-US"/>
        </w:rPr>
      </w:pPr>
      <w:r w:rsidRPr="00CF4CC3">
        <w:rPr>
          <w:rFonts w:asciiTheme="minorHAnsi" w:hAnsiTheme="minorHAnsi"/>
          <w:sz w:val="22"/>
          <w:szCs w:val="22"/>
        </w:rPr>
        <w:t xml:space="preserve">The optimum objective of current study is to develop a passive thermal regulation for microalgae production in solar conditions through condensate film which will absorb the Infrared radiations. Results of experimental study for the condensation and dripping with variations of flowing liquid temperature and inclination angles of Algofilm Photobioreactor have shown that inclination angle is in direct relationship with the condensate flowrate and inversely with the dripping volume. Results are very favourable on lower inclination angle to achieve higher film thickness of condensate in which higher amount of infrared radiations would be absorbed. Furthermore, the simulation study is undergoing to validate these experiments and further experimental study is being conducted on the estimation of Infrared radiation absorption on the basis of these condensation rate results. This thermal regulation technique can be effective for Algofilm type </w:t>
      </w:r>
      <w:r w:rsidR="00CF45F6">
        <w:rPr>
          <w:rFonts w:asciiTheme="minorHAnsi" w:hAnsiTheme="minorHAnsi"/>
          <w:sz w:val="22"/>
          <w:szCs w:val="22"/>
        </w:rPr>
        <w:t>p</w:t>
      </w:r>
      <w:r w:rsidR="00CF45F6" w:rsidRPr="00CF4CC3">
        <w:rPr>
          <w:rFonts w:asciiTheme="minorHAnsi" w:hAnsiTheme="minorHAnsi"/>
          <w:sz w:val="22"/>
          <w:szCs w:val="22"/>
        </w:rPr>
        <w:t xml:space="preserve">hotobioreactors </w:t>
      </w:r>
      <w:r w:rsidRPr="00CF4CC3">
        <w:rPr>
          <w:rFonts w:asciiTheme="minorHAnsi" w:hAnsiTheme="minorHAnsi"/>
          <w:sz w:val="22"/>
          <w:szCs w:val="22"/>
        </w:rPr>
        <w:t>to reduce the energy requirements to regulate the inside temperature.</w:t>
      </w:r>
    </w:p>
    <w:p w14:paraId="71748D15" w14:textId="39D6D3C1" w:rsidR="00CF4CC3" w:rsidRDefault="00704BDF" w:rsidP="00CF4CC3">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References</w:t>
      </w:r>
    </w:p>
    <w:p w14:paraId="708CD504" w14:textId="6A8E7001" w:rsidR="007D4A63" w:rsidRPr="00966A2A" w:rsidRDefault="007D4A63" w:rsidP="002E53D9">
      <w:pPr>
        <w:pStyle w:val="Paragraphedeliste"/>
        <w:widowControl w:val="0"/>
        <w:numPr>
          <w:ilvl w:val="0"/>
          <w:numId w:val="21"/>
        </w:numPr>
        <w:autoSpaceDE w:val="0"/>
        <w:autoSpaceDN w:val="0"/>
        <w:adjustRightInd w:val="0"/>
        <w:spacing w:line="240" w:lineRule="auto"/>
        <w:ind w:left="426" w:hanging="426"/>
        <w:rPr>
          <w:rFonts w:ascii="Calibri" w:hAnsi="Calibri"/>
          <w:noProof/>
          <w:sz w:val="20"/>
          <w:lang w:val="en-US"/>
        </w:rPr>
      </w:pPr>
      <w:r w:rsidRPr="00966A2A">
        <w:rPr>
          <w:rFonts w:asciiTheme="minorHAnsi" w:eastAsia="SimSun" w:hAnsiTheme="minorHAnsi"/>
          <w:sz w:val="20"/>
          <w:szCs w:val="22"/>
          <w:lang w:eastAsia="zh-CN"/>
        </w:rPr>
        <w:fldChar w:fldCharType="begin" w:fldLock="1"/>
      </w:r>
      <w:r w:rsidRPr="00966A2A">
        <w:rPr>
          <w:rFonts w:asciiTheme="minorHAnsi" w:eastAsia="SimSun" w:hAnsiTheme="minorHAnsi"/>
          <w:sz w:val="20"/>
          <w:szCs w:val="22"/>
          <w:lang w:eastAsia="zh-CN"/>
        </w:rPr>
        <w:instrText xml:space="preserve">ADDIN Mendeley Bibliography CSL_BIBLIOGRAPHY </w:instrText>
      </w:r>
      <w:r w:rsidRPr="00966A2A">
        <w:rPr>
          <w:rFonts w:asciiTheme="minorHAnsi" w:eastAsia="SimSun" w:hAnsiTheme="minorHAnsi"/>
          <w:sz w:val="20"/>
          <w:szCs w:val="22"/>
          <w:lang w:eastAsia="zh-CN"/>
        </w:rPr>
        <w:fldChar w:fldCharType="separate"/>
      </w:r>
      <w:r w:rsidRPr="00966A2A">
        <w:rPr>
          <w:rFonts w:ascii="Calibri" w:hAnsi="Calibri"/>
          <w:noProof/>
          <w:sz w:val="20"/>
          <w:lang w:val="en-US"/>
        </w:rPr>
        <w:t xml:space="preserve">Le Borgne, F. (2014) </w:t>
      </w:r>
      <w:r w:rsidRPr="00966A2A">
        <w:rPr>
          <w:rFonts w:ascii="Calibri" w:hAnsi="Calibri"/>
          <w:i/>
          <w:iCs/>
          <w:noProof/>
          <w:sz w:val="20"/>
          <w:lang w:val="en-US"/>
        </w:rPr>
        <w:t>Development of an Intensified Solar Photobioreactor for Large Scale Production of Microalgae Biomass</w:t>
      </w:r>
      <w:r w:rsidRPr="00966A2A">
        <w:rPr>
          <w:rFonts w:ascii="Calibri" w:hAnsi="Calibri"/>
          <w:noProof/>
          <w:sz w:val="20"/>
          <w:lang w:val="en-US"/>
        </w:rPr>
        <w:t>. PhD Thesis, University of Nantes.</w:t>
      </w:r>
    </w:p>
    <w:p w14:paraId="65D4F0C3" w14:textId="77777777" w:rsidR="007D4A63" w:rsidRPr="00966A2A" w:rsidRDefault="007D4A63" w:rsidP="002E53D9">
      <w:pPr>
        <w:pStyle w:val="Paragraphedeliste"/>
        <w:widowControl w:val="0"/>
        <w:numPr>
          <w:ilvl w:val="0"/>
          <w:numId w:val="21"/>
        </w:numPr>
        <w:autoSpaceDE w:val="0"/>
        <w:autoSpaceDN w:val="0"/>
        <w:adjustRightInd w:val="0"/>
        <w:spacing w:line="240" w:lineRule="auto"/>
        <w:ind w:left="426" w:hanging="426"/>
        <w:rPr>
          <w:rFonts w:ascii="Calibri" w:hAnsi="Calibri"/>
          <w:noProof/>
          <w:sz w:val="20"/>
          <w:lang w:val="en-US"/>
        </w:rPr>
      </w:pPr>
      <w:r w:rsidRPr="00966A2A">
        <w:rPr>
          <w:rFonts w:ascii="Calibri" w:hAnsi="Calibri"/>
          <w:noProof/>
          <w:sz w:val="20"/>
          <w:lang w:val="en-US"/>
        </w:rPr>
        <w:t xml:space="preserve">Goetz, V. </w:t>
      </w:r>
      <w:r w:rsidRPr="00966A2A">
        <w:rPr>
          <w:rFonts w:ascii="Calibri" w:hAnsi="Calibri"/>
          <w:i/>
          <w:iCs/>
          <w:noProof/>
          <w:sz w:val="20"/>
          <w:lang w:val="en-US"/>
        </w:rPr>
        <w:t>et al.</w:t>
      </w:r>
      <w:r w:rsidRPr="00966A2A">
        <w:rPr>
          <w:rFonts w:ascii="Calibri" w:hAnsi="Calibri"/>
          <w:noProof/>
          <w:sz w:val="20"/>
          <w:lang w:val="en-US"/>
        </w:rPr>
        <w:t xml:space="preserve"> (2011) ‘A generic temperature model for solar photobioreactors’, </w:t>
      </w:r>
      <w:r w:rsidRPr="00966A2A">
        <w:rPr>
          <w:rFonts w:ascii="Calibri" w:hAnsi="Calibri"/>
          <w:i/>
          <w:iCs/>
          <w:noProof/>
          <w:sz w:val="20"/>
          <w:lang w:val="en-US"/>
        </w:rPr>
        <w:t>Chemical Engineering Journal</w:t>
      </w:r>
      <w:r w:rsidRPr="00966A2A">
        <w:rPr>
          <w:rFonts w:ascii="Calibri" w:hAnsi="Calibri"/>
          <w:noProof/>
          <w:sz w:val="20"/>
          <w:lang w:val="en-US"/>
        </w:rPr>
        <w:t>. Elsevier B.V., 175, pp. 443–449. doi: 10.1016/j.cej.2011.09.052.</w:t>
      </w:r>
    </w:p>
    <w:p w14:paraId="643480A4" w14:textId="78B73689" w:rsidR="00704BDF" w:rsidRPr="00F559F8" w:rsidRDefault="007D4A63" w:rsidP="009C1D4C">
      <w:pPr>
        <w:pStyle w:val="Paragraphedeliste"/>
        <w:widowControl w:val="0"/>
        <w:numPr>
          <w:ilvl w:val="0"/>
          <w:numId w:val="21"/>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r w:rsidRPr="00F559F8">
        <w:rPr>
          <w:rFonts w:ascii="Calibri" w:hAnsi="Calibri"/>
          <w:noProof/>
          <w:sz w:val="20"/>
          <w:lang w:val="en-US"/>
        </w:rPr>
        <w:t xml:space="preserve">Pruvost, J. </w:t>
      </w:r>
      <w:r w:rsidRPr="00F559F8">
        <w:rPr>
          <w:rFonts w:ascii="Calibri" w:hAnsi="Calibri"/>
          <w:i/>
          <w:iCs/>
          <w:noProof/>
          <w:sz w:val="20"/>
          <w:lang w:val="en-US"/>
        </w:rPr>
        <w:t>et al.</w:t>
      </w:r>
      <w:r w:rsidRPr="00F559F8">
        <w:rPr>
          <w:rFonts w:ascii="Calibri" w:hAnsi="Calibri"/>
          <w:noProof/>
          <w:sz w:val="20"/>
          <w:lang w:val="en-US"/>
        </w:rPr>
        <w:t xml:space="preserve"> (2017) ‘Development of a thin-film solar photobioreactor with high biomass volumetric productivity (AlgoFilm©) based on process intensification principles’, </w:t>
      </w:r>
      <w:r w:rsidRPr="00F559F8">
        <w:rPr>
          <w:rFonts w:ascii="Calibri" w:hAnsi="Calibri"/>
          <w:i/>
          <w:iCs/>
          <w:noProof/>
          <w:sz w:val="20"/>
          <w:lang w:val="en-US"/>
        </w:rPr>
        <w:t>Algal Research</w:t>
      </w:r>
      <w:r w:rsidRPr="00F559F8">
        <w:rPr>
          <w:rFonts w:ascii="Calibri" w:hAnsi="Calibri"/>
          <w:noProof/>
          <w:sz w:val="20"/>
          <w:lang w:val="en-US"/>
        </w:rPr>
        <w:t>. Elsevier B.V., 21, pp. 120–137. doi: 10.1016/j.algal.2016.10.012.</w:t>
      </w:r>
      <w:r w:rsidRPr="00F559F8">
        <w:rPr>
          <w:rFonts w:asciiTheme="minorHAnsi" w:eastAsia="SimSun" w:hAnsiTheme="minorHAnsi"/>
          <w:szCs w:val="22"/>
          <w:lang w:eastAsia="zh-CN"/>
        </w:rPr>
        <w:fldChar w:fldCharType="end"/>
      </w:r>
    </w:p>
    <w:sectPr w:rsidR="00704BDF" w:rsidRPr="00F559F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B034C" w14:textId="77777777" w:rsidR="006350A1" w:rsidRDefault="006350A1" w:rsidP="004F5E36">
      <w:r>
        <w:separator/>
      </w:r>
    </w:p>
  </w:endnote>
  <w:endnote w:type="continuationSeparator" w:id="0">
    <w:p w14:paraId="5CBFB7D7" w14:textId="77777777" w:rsidR="006350A1" w:rsidRDefault="006350A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6680E" w14:textId="77777777" w:rsidR="006350A1" w:rsidRDefault="006350A1" w:rsidP="004F5E36">
      <w:r>
        <w:separator/>
      </w:r>
    </w:p>
  </w:footnote>
  <w:footnote w:type="continuationSeparator" w:id="0">
    <w:p w14:paraId="4DD79915" w14:textId="77777777" w:rsidR="006350A1" w:rsidRDefault="006350A1"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B4951" w14:textId="77777777"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173E515D" wp14:editId="4CC4241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1BAA69BE" wp14:editId="73A7658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6E647"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77EDEAA4" wp14:editId="7D4F7B4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22D03D6" w14:textId="77777777" w:rsidR="00704BDF" w:rsidRDefault="00704BDF">
    <w:pPr>
      <w:pStyle w:val="En-tte"/>
    </w:pPr>
  </w:p>
  <w:p w14:paraId="43F924F9" w14:textId="77777777"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14:anchorId="6D38592F" wp14:editId="25C2418F">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5E7858"/>
    <w:multiLevelType w:val="hybridMultilevel"/>
    <w:tmpl w:val="3552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67118"/>
    <w:multiLevelType w:val="hybridMultilevel"/>
    <w:tmpl w:val="E6AE587E"/>
    <w:lvl w:ilvl="0" w:tplc="F81E504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4E6A57"/>
    <w:multiLevelType w:val="hybridMultilevel"/>
    <w:tmpl w:val="4A3AE4AC"/>
    <w:lvl w:ilvl="0" w:tplc="FDDA482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D25FC6"/>
    <w:multiLevelType w:val="hybridMultilevel"/>
    <w:tmpl w:val="18BE79D4"/>
    <w:lvl w:ilvl="0" w:tplc="F81E504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2"/>
  </w:num>
  <w:num w:numId="14">
    <w:abstractNumId w:val="16"/>
  </w:num>
  <w:num w:numId="15">
    <w:abstractNumId w:val="17"/>
  </w:num>
  <w:num w:numId="16">
    <w:abstractNumId w:val="19"/>
  </w:num>
  <w:num w:numId="17">
    <w:abstractNumId w:val="10"/>
  </w:num>
  <w:num w:numId="18">
    <w:abstractNumId w:val="18"/>
  </w:num>
  <w:num w:numId="19">
    <w:abstractNumId w:val="13"/>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05966"/>
    <w:rsid w:val="000117CB"/>
    <w:rsid w:val="0003148D"/>
    <w:rsid w:val="0004195A"/>
    <w:rsid w:val="00062A9A"/>
    <w:rsid w:val="00066637"/>
    <w:rsid w:val="000A03B2"/>
    <w:rsid w:val="000D34BE"/>
    <w:rsid w:val="000E1259"/>
    <w:rsid w:val="000E36F1"/>
    <w:rsid w:val="000E3A73"/>
    <w:rsid w:val="000E414A"/>
    <w:rsid w:val="0013121F"/>
    <w:rsid w:val="00134DE4"/>
    <w:rsid w:val="00150E59"/>
    <w:rsid w:val="00164736"/>
    <w:rsid w:val="00184AD6"/>
    <w:rsid w:val="001B2486"/>
    <w:rsid w:val="001B65C1"/>
    <w:rsid w:val="001C684B"/>
    <w:rsid w:val="001D53FC"/>
    <w:rsid w:val="001F2EC7"/>
    <w:rsid w:val="002065DB"/>
    <w:rsid w:val="00240371"/>
    <w:rsid w:val="0024384D"/>
    <w:rsid w:val="002447EF"/>
    <w:rsid w:val="00251550"/>
    <w:rsid w:val="0027221A"/>
    <w:rsid w:val="00275B61"/>
    <w:rsid w:val="002D1F12"/>
    <w:rsid w:val="002E53D9"/>
    <w:rsid w:val="002F482D"/>
    <w:rsid w:val="003009B7"/>
    <w:rsid w:val="0030469C"/>
    <w:rsid w:val="003723D4"/>
    <w:rsid w:val="003A7D1C"/>
    <w:rsid w:val="003C63DA"/>
    <w:rsid w:val="003D15C9"/>
    <w:rsid w:val="003D793B"/>
    <w:rsid w:val="003F0D40"/>
    <w:rsid w:val="0046164A"/>
    <w:rsid w:val="00462DCD"/>
    <w:rsid w:val="004670F3"/>
    <w:rsid w:val="00477F55"/>
    <w:rsid w:val="004D1162"/>
    <w:rsid w:val="004E4DD6"/>
    <w:rsid w:val="004F5E36"/>
    <w:rsid w:val="005119A5"/>
    <w:rsid w:val="005278B7"/>
    <w:rsid w:val="005346C8"/>
    <w:rsid w:val="005532E1"/>
    <w:rsid w:val="00594E9F"/>
    <w:rsid w:val="005B61E6"/>
    <w:rsid w:val="005C77E1"/>
    <w:rsid w:val="005D6A2F"/>
    <w:rsid w:val="005E1A82"/>
    <w:rsid w:val="005F0A28"/>
    <w:rsid w:val="005F0E5E"/>
    <w:rsid w:val="0060452E"/>
    <w:rsid w:val="00620DEE"/>
    <w:rsid w:val="00625639"/>
    <w:rsid w:val="006350A1"/>
    <w:rsid w:val="0064184D"/>
    <w:rsid w:val="00660E3E"/>
    <w:rsid w:val="00662E74"/>
    <w:rsid w:val="00697BAD"/>
    <w:rsid w:val="006A250F"/>
    <w:rsid w:val="006A58D2"/>
    <w:rsid w:val="006A62EB"/>
    <w:rsid w:val="006C5579"/>
    <w:rsid w:val="00704BDF"/>
    <w:rsid w:val="00736B13"/>
    <w:rsid w:val="007447F3"/>
    <w:rsid w:val="007603ED"/>
    <w:rsid w:val="007661C8"/>
    <w:rsid w:val="00796FC7"/>
    <w:rsid w:val="007B0BE9"/>
    <w:rsid w:val="007D4A63"/>
    <w:rsid w:val="007D52CD"/>
    <w:rsid w:val="007E18B3"/>
    <w:rsid w:val="00813288"/>
    <w:rsid w:val="008168FC"/>
    <w:rsid w:val="0083094C"/>
    <w:rsid w:val="00847701"/>
    <w:rsid w:val="008479A2"/>
    <w:rsid w:val="0087637F"/>
    <w:rsid w:val="00891D24"/>
    <w:rsid w:val="008A1512"/>
    <w:rsid w:val="008D00E0"/>
    <w:rsid w:val="008D0BEB"/>
    <w:rsid w:val="008E566E"/>
    <w:rsid w:val="008F6E36"/>
    <w:rsid w:val="00901EB6"/>
    <w:rsid w:val="0094203C"/>
    <w:rsid w:val="009450CE"/>
    <w:rsid w:val="00950CEB"/>
    <w:rsid w:val="0095164B"/>
    <w:rsid w:val="00966A2A"/>
    <w:rsid w:val="0096703F"/>
    <w:rsid w:val="00973049"/>
    <w:rsid w:val="00996483"/>
    <w:rsid w:val="009E788A"/>
    <w:rsid w:val="00A038C4"/>
    <w:rsid w:val="00A1763D"/>
    <w:rsid w:val="00A17CEC"/>
    <w:rsid w:val="00A26B50"/>
    <w:rsid w:val="00A27EF0"/>
    <w:rsid w:val="00A31B33"/>
    <w:rsid w:val="00A34FB5"/>
    <w:rsid w:val="00A50B6E"/>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67C7D"/>
    <w:rsid w:val="00C867B1"/>
    <w:rsid w:val="00C94434"/>
    <w:rsid w:val="00CA1C95"/>
    <w:rsid w:val="00CA5A9C"/>
    <w:rsid w:val="00CB2893"/>
    <w:rsid w:val="00CC333C"/>
    <w:rsid w:val="00CD5FE2"/>
    <w:rsid w:val="00CF45F6"/>
    <w:rsid w:val="00CF4CC3"/>
    <w:rsid w:val="00D0197D"/>
    <w:rsid w:val="00D02B4C"/>
    <w:rsid w:val="00D57D49"/>
    <w:rsid w:val="00D84576"/>
    <w:rsid w:val="00D93B11"/>
    <w:rsid w:val="00DB25EE"/>
    <w:rsid w:val="00DE0019"/>
    <w:rsid w:val="00DE264A"/>
    <w:rsid w:val="00E041E7"/>
    <w:rsid w:val="00E065DD"/>
    <w:rsid w:val="00E23CA1"/>
    <w:rsid w:val="00E409A8"/>
    <w:rsid w:val="00E5637E"/>
    <w:rsid w:val="00E62694"/>
    <w:rsid w:val="00E7209D"/>
    <w:rsid w:val="00EA50E1"/>
    <w:rsid w:val="00EE0131"/>
    <w:rsid w:val="00EE21C4"/>
    <w:rsid w:val="00EE78D4"/>
    <w:rsid w:val="00F30C64"/>
    <w:rsid w:val="00F559F8"/>
    <w:rsid w:val="00F611CA"/>
    <w:rsid w:val="00FA37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CD852"/>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Titre">
    <w:name w:val="Title"/>
    <w:basedOn w:val="Normal"/>
    <w:next w:val="Normal"/>
    <w:link w:val="TitreCar"/>
    <w:uiPriority w:val="10"/>
    <w:qFormat/>
    <w:locked/>
    <w:rsid w:val="007E18B3"/>
    <w:pPr>
      <w:snapToGrid w:val="0"/>
      <w:spacing w:after="360"/>
      <w:jc w:val="center"/>
    </w:pPr>
    <w:rPr>
      <w:rFonts w:asciiTheme="minorHAnsi" w:eastAsia="MS PGothic" w:hAnsiTheme="minorHAnsi"/>
      <w:b/>
      <w:bCs/>
      <w:sz w:val="28"/>
      <w:szCs w:val="28"/>
      <w:lang w:val="en-US"/>
    </w:rPr>
  </w:style>
  <w:style w:type="character" w:customStyle="1" w:styleId="TitreCar">
    <w:name w:val="Titre Car"/>
    <w:basedOn w:val="Policepardfaut"/>
    <w:link w:val="Titre"/>
    <w:uiPriority w:val="10"/>
    <w:rsid w:val="007E18B3"/>
    <w:rPr>
      <w:rFonts w:eastAsia="MS PGothic" w:cs="Times New Roman"/>
      <w:b/>
      <w:bCs/>
      <w:sz w:val="28"/>
      <w:szCs w:val="28"/>
      <w:lang w:val="en-US"/>
    </w:rPr>
  </w:style>
  <w:style w:type="character" w:customStyle="1" w:styleId="fontstyle21">
    <w:name w:val="fontstyle21"/>
    <w:basedOn w:val="Policepardfaut"/>
    <w:rsid w:val="007E18B3"/>
    <w:rPr>
      <w:rFonts w:ascii="Calibri" w:hAnsi="Calibri" w:hint="default"/>
      <w:b w:val="0"/>
      <w:bCs w:val="0"/>
      <w:i w:val="0"/>
      <w:iCs w:val="0"/>
      <w:color w:val="000000"/>
      <w:sz w:val="22"/>
      <w:szCs w:val="22"/>
    </w:rPr>
  </w:style>
  <w:style w:type="paragraph" w:styleId="Sansinterligne">
    <w:name w:val="No Spacing"/>
    <w:basedOn w:val="Normal"/>
    <w:uiPriority w:val="1"/>
    <w:qFormat/>
    <w:locked/>
    <w:rsid w:val="007E18B3"/>
    <w:pPr>
      <w:tabs>
        <w:tab w:val="clear" w:pos="7100"/>
      </w:tabs>
      <w:spacing w:line="240" w:lineRule="auto"/>
    </w:pPr>
    <w:rPr>
      <w:rFonts w:ascii="Book Antiqua" w:eastAsiaTheme="minorEastAsia" w:hAnsi="Book Antiqua" w:cs="Tahoma"/>
      <w:bCs/>
      <w:i/>
      <w:sz w:val="22"/>
      <w:szCs w:val="24"/>
      <w:lang w:val="en-US" w:eastAsia="fr-FR"/>
    </w:rPr>
  </w:style>
  <w:style w:type="character" w:customStyle="1" w:styleId="fontstyle01">
    <w:name w:val="fontstyle01"/>
    <w:basedOn w:val="Policepardfaut"/>
    <w:rsid w:val="007E18B3"/>
    <w:rPr>
      <w:rFonts w:ascii="Calibri" w:hAnsi="Calibri" w:hint="default"/>
      <w:b/>
      <w:bCs/>
      <w:i w:val="0"/>
      <w:iCs w:val="0"/>
      <w:color w:val="000000"/>
      <w:sz w:val="28"/>
      <w:szCs w:val="28"/>
    </w:rPr>
  </w:style>
  <w:style w:type="character" w:styleId="Lienhypertexte">
    <w:name w:val="Hyperlink"/>
    <w:basedOn w:val="Policepardfaut"/>
    <w:uiPriority w:val="99"/>
    <w:unhideWhenUsed/>
    <w:locked/>
    <w:rsid w:val="007E18B3"/>
    <w:rPr>
      <w:color w:val="0000FF" w:themeColor="hyperlink"/>
      <w:u w:val="single"/>
    </w:rPr>
  </w:style>
  <w:style w:type="paragraph" w:styleId="Paragraphedeliste">
    <w:name w:val="List Paragraph"/>
    <w:basedOn w:val="Normal"/>
    <w:uiPriority w:val="34"/>
    <w:qFormat/>
    <w:locked/>
    <w:rsid w:val="00CF4CC3"/>
    <w:pPr>
      <w:ind w:left="720"/>
      <w:contextualSpacing/>
    </w:pPr>
  </w:style>
  <w:style w:type="character" w:styleId="Marquedecommentaire">
    <w:name w:val="annotation reference"/>
    <w:basedOn w:val="Policepardfaut"/>
    <w:uiPriority w:val="99"/>
    <w:semiHidden/>
    <w:unhideWhenUsed/>
    <w:locked/>
    <w:rsid w:val="0094203C"/>
    <w:rPr>
      <w:sz w:val="16"/>
      <w:szCs w:val="16"/>
    </w:rPr>
  </w:style>
  <w:style w:type="paragraph" w:styleId="Rvision">
    <w:name w:val="Revision"/>
    <w:hidden/>
    <w:uiPriority w:val="99"/>
    <w:semiHidden/>
    <w:rsid w:val="003C63D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khider.si-ahmed@univ-nantes.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E72DD-15F4-48FF-ADD5-8A78ADE8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2443</Words>
  <Characters>13437</Characters>
  <Application>Microsoft Office Word</Application>
  <DocSecurity>0</DocSecurity>
  <Lines>111</Lines>
  <Paragraphs>31</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El-Khider SI-AHMED</cp:lastModifiedBy>
  <cp:revision>3</cp:revision>
  <cp:lastPrinted>2019-04-29T22:17:00Z</cp:lastPrinted>
  <dcterms:created xsi:type="dcterms:W3CDTF">2019-05-11T17:45:00Z</dcterms:created>
  <dcterms:modified xsi:type="dcterms:W3CDTF">2019-05-11T17:46:00Z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3e66c651-fece-3355-b577-86f23e938aa4</vt:lpwstr>
  </property>
  <property fmtid="{D5CDD505-2E9C-101B-9397-08002B2CF9AE}" pid="24" name="Mendeley Citation Style_1">
    <vt:lpwstr>http://www.zotero.org/styles/harvard-cite-them-right</vt:lpwstr>
  </property>
</Properties>
</file>