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F73F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Engineering of </w:t>
      </w:r>
      <w:proofErr w:type="spellStart"/>
      <w:r>
        <w:rPr>
          <w:rFonts w:asciiTheme="minorHAnsi" w:eastAsia="MS PGothic" w:hAnsiTheme="minorHAnsi"/>
          <w:b/>
          <w:bCs/>
          <w:sz w:val="28"/>
          <w:szCs w:val="28"/>
          <w:lang w:val="en-US"/>
        </w:rPr>
        <w:t>biohybrid</w:t>
      </w:r>
      <w:proofErr w:type="spellEnd"/>
      <w:r>
        <w:rPr>
          <w:rFonts w:asciiTheme="minorHAnsi" w:eastAsia="MS PGothic" w:hAnsiTheme="minorHAnsi"/>
          <w:b/>
          <w:bCs/>
          <w:sz w:val="28"/>
          <w:szCs w:val="28"/>
          <w:lang w:val="en-US"/>
        </w:rPr>
        <w:t xml:space="preserve"> </w:t>
      </w:r>
      <w:r w:rsidR="00F04D3B">
        <w:rPr>
          <w:rFonts w:asciiTheme="minorHAnsi" w:eastAsia="MS PGothic" w:hAnsiTheme="minorHAnsi"/>
          <w:b/>
          <w:bCs/>
          <w:sz w:val="28"/>
          <w:szCs w:val="28"/>
          <w:lang w:val="en-US"/>
        </w:rPr>
        <w:t>systems</w:t>
      </w:r>
      <w:r>
        <w:rPr>
          <w:rFonts w:asciiTheme="minorHAnsi" w:eastAsia="MS PGothic" w:hAnsiTheme="minorHAnsi"/>
          <w:b/>
          <w:bCs/>
          <w:sz w:val="28"/>
          <w:szCs w:val="28"/>
          <w:lang w:val="en-US"/>
        </w:rPr>
        <w:t xml:space="preserve"> by membrane emulsification </w:t>
      </w:r>
    </w:p>
    <w:p w:rsidR="005F73F8" w:rsidRPr="005F73F8" w:rsidRDefault="005F73F8" w:rsidP="005F73F8">
      <w:pPr>
        <w:snapToGrid w:val="0"/>
        <w:spacing w:after="120"/>
        <w:jc w:val="center"/>
        <w:rPr>
          <w:rFonts w:asciiTheme="minorHAnsi" w:eastAsia="SimSun" w:hAnsiTheme="minorHAnsi"/>
          <w:color w:val="000000"/>
          <w:sz w:val="24"/>
          <w:szCs w:val="24"/>
          <w:u w:val="single"/>
          <w:lang w:val="it-IT" w:eastAsia="zh-CN"/>
        </w:rPr>
      </w:pPr>
      <w:r>
        <w:rPr>
          <w:rFonts w:asciiTheme="minorHAnsi" w:eastAsia="SimSun" w:hAnsiTheme="minorHAnsi"/>
          <w:color w:val="000000"/>
          <w:sz w:val="24"/>
          <w:szCs w:val="24"/>
          <w:u w:val="single"/>
          <w:lang w:val="it-IT" w:eastAsia="zh-CN"/>
        </w:rPr>
        <w:t>Emma Piacentini</w:t>
      </w:r>
      <w:r w:rsidRPr="005F73F8">
        <w:rPr>
          <w:rFonts w:asciiTheme="minorHAnsi" w:eastAsia="SimSun" w:hAnsiTheme="minorHAnsi"/>
          <w:color w:val="000000"/>
          <w:sz w:val="24"/>
          <w:szCs w:val="24"/>
          <w:lang w:val="it-IT" w:eastAsia="zh-CN"/>
        </w:rPr>
        <w:t xml:space="preserve">*, </w:t>
      </w:r>
      <w:r>
        <w:rPr>
          <w:rFonts w:asciiTheme="minorHAnsi" w:eastAsia="SimSun" w:hAnsiTheme="minorHAnsi"/>
          <w:color w:val="000000"/>
          <w:sz w:val="24"/>
          <w:szCs w:val="24"/>
          <w:lang w:val="it-IT" w:eastAsia="zh-CN"/>
        </w:rPr>
        <w:t>Lidietta Giorno</w:t>
      </w:r>
    </w:p>
    <w:p w:rsidR="005F73F8" w:rsidRPr="005F73F8" w:rsidRDefault="005F73F8" w:rsidP="005F73F8">
      <w:pPr>
        <w:snapToGrid w:val="0"/>
        <w:spacing w:after="120"/>
        <w:jc w:val="center"/>
        <w:rPr>
          <w:rFonts w:asciiTheme="minorHAnsi" w:eastAsia="MS PGothic" w:hAnsiTheme="minorHAnsi"/>
          <w:i/>
          <w:iCs/>
          <w:color w:val="000000"/>
          <w:sz w:val="20"/>
          <w:lang w:val="it-IT"/>
        </w:rPr>
      </w:pPr>
      <w:proofErr w:type="spellStart"/>
      <w:r w:rsidRPr="005F73F8">
        <w:rPr>
          <w:rFonts w:asciiTheme="minorHAnsi" w:eastAsia="MS PGothic" w:hAnsiTheme="minorHAnsi"/>
          <w:i/>
          <w:iCs/>
          <w:color w:val="000000"/>
          <w:sz w:val="20"/>
          <w:lang w:val="it-IT"/>
        </w:rPr>
        <w:t>Institute</w:t>
      </w:r>
      <w:proofErr w:type="spellEnd"/>
      <w:r w:rsidRPr="005F73F8">
        <w:rPr>
          <w:rFonts w:asciiTheme="minorHAnsi" w:eastAsia="MS PGothic" w:hAnsiTheme="minorHAnsi"/>
          <w:i/>
          <w:iCs/>
          <w:color w:val="000000"/>
          <w:sz w:val="20"/>
          <w:lang w:val="it-IT"/>
        </w:rPr>
        <w:t xml:space="preserve"> on Membrane Technology, National Research </w:t>
      </w:r>
      <w:proofErr w:type="spellStart"/>
      <w:r w:rsidRPr="005F73F8">
        <w:rPr>
          <w:rFonts w:asciiTheme="minorHAnsi" w:eastAsia="MS PGothic" w:hAnsiTheme="minorHAnsi"/>
          <w:i/>
          <w:iCs/>
          <w:color w:val="000000"/>
          <w:sz w:val="20"/>
          <w:lang w:val="it-IT"/>
        </w:rPr>
        <w:t>Council</w:t>
      </w:r>
      <w:proofErr w:type="spellEnd"/>
      <w:r w:rsidRPr="005F73F8">
        <w:rPr>
          <w:rFonts w:asciiTheme="minorHAnsi" w:eastAsia="MS PGothic" w:hAnsiTheme="minorHAnsi"/>
          <w:i/>
          <w:iCs/>
          <w:color w:val="000000"/>
          <w:sz w:val="20"/>
          <w:lang w:val="it-IT"/>
        </w:rPr>
        <w:t xml:space="preserve">, ITM-CNR, via P. Bucci, 17/C, I-87030 Rende (Cosenza), </w:t>
      </w:r>
      <w:proofErr w:type="spellStart"/>
      <w:r w:rsidRPr="005F73F8">
        <w:rPr>
          <w:rFonts w:asciiTheme="minorHAnsi" w:eastAsia="MS PGothic" w:hAnsiTheme="minorHAnsi"/>
          <w:i/>
          <w:iCs/>
          <w:color w:val="000000"/>
          <w:sz w:val="20"/>
          <w:lang w:val="it-IT"/>
        </w:rPr>
        <w:t>Italy</w:t>
      </w:r>
      <w:proofErr w:type="spellEnd"/>
    </w:p>
    <w:p w:rsidR="005F73F8" w:rsidRDefault="00704BDF" w:rsidP="005F73F8">
      <w:pPr>
        <w:snapToGrid w:val="0"/>
        <w:jc w:val="center"/>
        <w:rPr>
          <w:rFonts w:asciiTheme="minorHAnsi" w:eastAsia="MS PGothic" w:hAnsiTheme="minorHAnsi"/>
          <w:bCs/>
          <w:i/>
          <w:iCs/>
          <w:sz w:val="20"/>
        </w:rPr>
      </w:pPr>
      <w:r w:rsidRPr="005F73F8">
        <w:rPr>
          <w:rFonts w:asciiTheme="minorHAnsi" w:eastAsia="MS PGothic" w:hAnsiTheme="minorHAnsi"/>
          <w:bCs/>
          <w:i/>
          <w:iCs/>
          <w:color w:val="000000"/>
          <w:sz w:val="20"/>
        </w:rPr>
        <w:t>*Corresponding author</w:t>
      </w:r>
      <w:r w:rsidRPr="005F73F8">
        <w:rPr>
          <w:rFonts w:asciiTheme="minorHAnsi" w:eastAsia="MS PGothic" w:hAnsiTheme="minorHAnsi"/>
          <w:bCs/>
          <w:i/>
          <w:iCs/>
          <w:sz w:val="20"/>
          <w:lang w:eastAsia="ko-KR"/>
        </w:rPr>
        <w:t>:</w:t>
      </w:r>
      <w:r w:rsidRPr="005F73F8">
        <w:rPr>
          <w:rFonts w:asciiTheme="minorHAnsi" w:eastAsia="MS PGothic" w:hAnsiTheme="minorHAnsi"/>
          <w:bCs/>
          <w:i/>
          <w:iCs/>
          <w:sz w:val="20"/>
        </w:rPr>
        <w:t xml:space="preserve"> </w:t>
      </w:r>
      <w:hyperlink r:id="rId10" w:history="1">
        <w:r w:rsidR="005F73F8" w:rsidRPr="001A0B8D">
          <w:rPr>
            <w:rStyle w:val="Collegamentoipertestuale"/>
            <w:rFonts w:asciiTheme="minorHAnsi" w:eastAsia="MS PGothic" w:hAnsiTheme="minorHAnsi"/>
            <w:bCs/>
            <w:i/>
            <w:iCs/>
            <w:sz w:val="20"/>
          </w:rPr>
          <w:t>e.piacentini@itm.cnr.it</w:t>
        </w:r>
      </w:hyperlink>
    </w:p>
    <w:p w:rsidR="005F73F8" w:rsidRPr="005F73F8" w:rsidRDefault="005F73F8" w:rsidP="005F73F8">
      <w:pPr>
        <w:snapToGrid w:val="0"/>
        <w:jc w:val="center"/>
        <w:rPr>
          <w:rFonts w:asciiTheme="minorHAnsi" w:eastAsia="MS PGothic" w:hAnsiTheme="minorHAnsi"/>
          <w:bCs/>
          <w:i/>
          <w:iCs/>
          <w:sz w:val="20"/>
        </w:rPr>
      </w:pP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341EEE" w:rsidRDefault="00341EEE" w:rsidP="00341EEE">
      <w:pPr>
        <w:pStyle w:val="AbstractBody"/>
        <w:numPr>
          <w:ilvl w:val="0"/>
          <w:numId w:val="16"/>
        </w:numPr>
        <w:rPr>
          <w:rFonts w:asciiTheme="minorHAnsi" w:hAnsiTheme="minorHAnsi"/>
        </w:rPr>
      </w:pPr>
      <w:r>
        <w:rPr>
          <w:rFonts w:asciiTheme="minorHAnsi" w:hAnsiTheme="minorHAnsi"/>
        </w:rPr>
        <w:t>Membrane emulsification</w:t>
      </w:r>
      <w:r w:rsidRPr="00341EEE">
        <w:rPr>
          <w:rFonts w:asciiTheme="minorHAnsi" w:hAnsiTheme="minorHAnsi"/>
        </w:rPr>
        <w:t xml:space="preserve"> is a suitable technology to </w:t>
      </w:r>
      <w:r>
        <w:rPr>
          <w:rFonts w:asciiTheme="minorHAnsi" w:hAnsiTheme="minorHAnsi"/>
        </w:rPr>
        <w:t xml:space="preserve">design </w:t>
      </w:r>
      <w:proofErr w:type="spellStart"/>
      <w:r w:rsidR="005F73F8">
        <w:rPr>
          <w:rFonts w:asciiTheme="minorHAnsi" w:hAnsiTheme="minorHAnsi"/>
        </w:rPr>
        <w:t>biohybrid</w:t>
      </w:r>
      <w:proofErr w:type="spellEnd"/>
      <w:r w:rsidR="005F73F8">
        <w:rPr>
          <w:rFonts w:asciiTheme="minorHAnsi" w:hAnsiTheme="minorHAnsi"/>
        </w:rPr>
        <w:t>-engineered</w:t>
      </w:r>
      <w:r>
        <w:rPr>
          <w:rFonts w:asciiTheme="minorHAnsi" w:hAnsiTheme="minorHAnsi"/>
        </w:rPr>
        <w:t xml:space="preserve"> systems</w:t>
      </w:r>
    </w:p>
    <w:p w:rsidR="00704BDF" w:rsidRPr="00EC66CC" w:rsidRDefault="00341EEE" w:rsidP="00341EEE">
      <w:pPr>
        <w:pStyle w:val="AbstractBody"/>
        <w:numPr>
          <w:ilvl w:val="0"/>
          <w:numId w:val="16"/>
        </w:numPr>
        <w:rPr>
          <w:rFonts w:asciiTheme="minorHAnsi" w:hAnsiTheme="minorHAnsi"/>
        </w:rPr>
      </w:pPr>
      <w:r w:rsidRPr="00341EEE">
        <w:rPr>
          <w:rFonts w:asciiTheme="minorHAnsi" w:hAnsiTheme="minorHAnsi"/>
        </w:rPr>
        <w:t xml:space="preserve">Enzyme-loaded PVA microspheres were produced by membrane emulsification </w:t>
      </w:r>
    </w:p>
    <w:p w:rsidR="00704BDF" w:rsidRDefault="00341EEE" w:rsidP="00341EEE">
      <w:pPr>
        <w:pStyle w:val="AbstractBody"/>
        <w:numPr>
          <w:ilvl w:val="0"/>
          <w:numId w:val="16"/>
        </w:numPr>
        <w:rPr>
          <w:rFonts w:asciiTheme="minorHAnsi" w:hAnsiTheme="minorHAnsi"/>
        </w:rPr>
      </w:pPr>
      <w:r w:rsidRPr="00341EEE">
        <w:rPr>
          <w:rFonts w:asciiTheme="minorHAnsi" w:hAnsiTheme="minorHAnsi"/>
        </w:rPr>
        <w:t xml:space="preserve">Improved operational stability and optimal enzyme-substrate interaction was accessed </w:t>
      </w:r>
    </w:p>
    <w:p w:rsidR="00704BDF" w:rsidRDefault="005F73F8" w:rsidP="005F73F8">
      <w:pPr>
        <w:pStyle w:val="AbstractBody"/>
        <w:numPr>
          <w:ilvl w:val="0"/>
          <w:numId w:val="16"/>
        </w:numPr>
        <w:rPr>
          <w:rFonts w:asciiTheme="minorHAnsi" w:hAnsiTheme="minorHAnsi"/>
        </w:rPr>
      </w:pPr>
      <w:r w:rsidRPr="005F73F8">
        <w:rPr>
          <w:rFonts w:asciiTheme="minorHAnsi" w:hAnsiTheme="minorHAnsi"/>
        </w:rPr>
        <w:t xml:space="preserve">Droplets with controlled structure and glucose-sensitive release properties </w:t>
      </w:r>
      <w:r>
        <w:rPr>
          <w:rFonts w:asciiTheme="minorHAnsi" w:hAnsiTheme="minorHAnsi"/>
        </w:rPr>
        <w:t>were developed</w:t>
      </w:r>
    </w:p>
    <w:p w:rsidR="005F73F8" w:rsidRPr="005F73F8" w:rsidRDefault="005F73F8" w:rsidP="005F73F8">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75839" w:rsidRDefault="005064DF" w:rsidP="005064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w:t>
      </w:r>
      <w:r w:rsidRPr="005064DF">
        <w:rPr>
          <w:rFonts w:asciiTheme="minorHAnsi" w:eastAsia="MS PGothic" w:hAnsiTheme="minorHAnsi"/>
          <w:color w:val="000000"/>
          <w:sz w:val="22"/>
          <w:szCs w:val="22"/>
          <w:lang w:val="en-US"/>
        </w:rPr>
        <w:t xml:space="preserve">embrane </w:t>
      </w:r>
      <w:r>
        <w:rPr>
          <w:rFonts w:asciiTheme="minorHAnsi" w:eastAsia="MS PGothic" w:hAnsiTheme="minorHAnsi"/>
          <w:color w:val="000000"/>
          <w:sz w:val="22"/>
          <w:szCs w:val="22"/>
          <w:lang w:val="en-US"/>
        </w:rPr>
        <w:t>emulsification is a micro-manufacturing process</w:t>
      </w:r>
      <w:r w:rsidRPr="005064DF">
        <w:rPr>
          <w:rFonts w:asciiTheme="minorHAnsi" w:eastAsia="MS PGothic" w:hAnsiTheme="minorHAnsi"/>
          <w:color w:val="000000"/>
          <w:sz w:val="22"/>
          <w:szCs w:val="22"/>
          <w:lang w:val="en-US"/>
        </w:rPr>
        <w:t xml:space="preserve"> that allow </w:t>
      </w:r>
      <w:r w:rsidR="00226E67">
        <w:rPr>
          <w:rFonts w:asciiTheme="minorHAnsi" w:eastAsia="MS PGothic" w:hAnsiTheme="minorHAnsi"/>
          <w:color w:val="000000"/>
          <w:sz w:val="22"/>
          <w:szCs w:val="22"/>
          <w:lang w:val="en-US"/>
        </w:rPr>
        <w:t>designing micro-nanostructured multi-material components with target particle size and sizing</w:t>
      </w:r>
      <w:r w:rsidRPr="005064DF">
        <w:rPr>
          <w:rFonts w:asciiTheme="minorHAnsi" w:eastAsia="MS PGothic" w:hAnsiTheme="minorHAnsi"/>
          <w:color w:val="000000"/>
          <w:sz w:val="22"/>
          <w:szCs w:val="22"/>
          <w:lang w:val="en-US"/>
        </w:rPr>
        <w:t xml:space="preserve"> distribution</w:t>
      </w:r>
      <w:r w:rsidR="006858AD">
        <w:rPr>
          <w:rFonts w:asciiTheme="minorHAnsi" w:eastAsia="MS PGothic" w:hAnsiTheme="minorHAnsi"/>
          <w:color w:val="000000"/>
          <w:sz w:val="22"/>
          <w:szCs w:val="22"/>
          <w:lang w:val="en-US"/>
        </w:rPr>
        <w:t xml:space="preserve"> and complex 3D structures []</w:t>
      </w:r>
      <w:r w:rsidRPr="005064DF">
        <w:rPr>
          <w:rFonts w:asciiTheme="minorHAnsi" w:eastAsia="MS PGothic" w:hAnsiTheme="minorHAnsi"/>
          <w:color w:val="000000"/>
          <w:sz w:val="22"/>
          <w:szCs w:val="22"/>
          <w:lang w:val="en-US"/>
        </w:rPr>
        <w:t xml:space="preserve">. </w:t>
      </w:r>
      <w:r w:rsidR="006858AD">
        <w:rPr>
          <w:rFonts w:asciiTheme="minorHAnsi" w:eastAsia="MS PGothic" w:hAnsiTheme="minorHAnsi"/>
          <w:color w:val="000000"/>
          <w:sz w:val="22"/>
          <w:szCs w:val="22"/>
          <w:lang w:val="en-US"/>
        </w:rPr>
        <w:t>The</w:t>
      </w:r>
      <w:r w:rsidR="00977279" w:rsidRPr="00977279">
        <w:rPr>
          <w:rFonts w:asciiTheme="minorHAnsi" w:eastAsia="MS PGothic" w:hAnsiTheme="minorHAnsi"/>
          <w:color w:val="000000"/>
          <w:sz w:val="22"/>
          <w:szCs w:val="22"/>
          <w:lang w:val="en-US"/>
        </w:rPr>
        <w:t xml:space="preserve"> method offers many advantages in the </w:t>
      </w:r>
      <w:proofErr w:type="gramStart"/>
      <w:r w:rsidR="00977279" w:rsidRPr="00977279">
        <w:rPr>
          <w:rFonts w:asciiTheme="minorHAnsi" w:eastAsia="MS PGothic" w:hAnsiTheme="minorHAnsi"/>
          <w:color w:val="000000"/>
          <w:sz w:val="22"/>
          <w:szCs w:val="22"/>
          <w:lang w:val="en-US"/>
        </w:rPr>
        <w:t>micro</w:t>
      </w:r>
      <w:r w:rsidR="00226E67">
        <w:rPr>
          <w:rFonts w:asciiTheme="minorHAnsi" w:eastAsia="MS PGothic" w:hAnsiTheme="minorHAnsi"/>
          <w:color w:val="000000"/>
          <w:sz w:val="22"/>
          <w:szCs w:val="22"/>
          <w:lang w:val="en-US"/>
        </w:rPr>
        <w:t>-</w:t>
      </w:r>
      <w:r w:rsidR="00977279" w:rsidRPr="00977279">
        <w:rPr>
          <w:rFonts w:asciiTheme="minorHAnsi" w:eastAsia="MS PGothic" w:hAnsiTheme="minorHAnsi"/>
          <w:color w:val="000000"/>
          <w:sz w:val="22"/>
          <w:szCs w:val="22"/>
          <w:lang w:val="en-US"/>
        </w:rPr>
        <w:t>manufacturing</w:t>
      </w:r>
      <w:proofErr w:type="gramEnd"/>
      <w:r w:rsidR="00977279" w:rsidRPr="00977279">
        <w:rPr>
          <w:rFonts w:asciiTheme="minorHAnsi" w:eastAsia="MS PGothic" w:hAnsiTheme="minorHAnsi"/>
          <w:color w:val="000000"/>
          <w:sz w:val="22"/>
          <w:szCs w:val="22"/>
          <w:lang w:val="en-US"/>
        </w:rPr>
        <w:t xml:space="preserve"> of particles able to meet modern demand for a new generation of dispersed materials able to assist or replace important physiological functions by cell encapsulation and/or biomolecules delivery</w:t>
      </w:r>
      <w:r w:rsidR="006858AD">
        <w:rPr>
          <w:rFonts w:asciiTheme="minorHAnsi" w:eastAsia="MS PGothic" w:hAnsiTheme="minorHAnsi"/>
          <w:color w:val="000000"/>
          <w:sz w:val="22"/>
          <w:szCs w:val="22"/>
          <w:lang w:val="en-US"/>
        </w:rPr>
        <w:t xml:space="preserve">. In particular, membrane emulsification </w:t>
      </w:r>
      <w:r w:rsidR="006858AD" w:rsidRPr="006858AD">
        <w:rPr>
          <w:rFonts w:asciiTheme="minorHAnsi" w:eastAsia="MS PGothic" w:hAnsiTheme="minorHAnsi"/>
          <w:color w:val="000000"/>
          <w:sz w:val="22"/>
          <w:szCs w:val="22"/>
          <w:lang w:val="en-US"/>
        </w:rPr>
        <w:t>is emerging as a more promising for</w:t>
      </w:r>
      <w:bookmarkStart w:id="0" w:name="_GoBack"/>
      <w:bookmarkEnd w:id="0"/>
      <w:r w:rsidR="006858AD" w:rsidRPr="006858AD">
        <w:rPr>
          <w:rFonts w:asciiTheme="minorHAnsi" w:eastAsia="MS PGothic" w:hAnsiTheme="minorHAnsi"/>
          <w:color w:val="000000"/>
          <w:sz w:val="22"/>
          <w:szCs w:val="22"/>
          <w:lang w:val="en-US"/>
        </w:rPr>
        <w:t xml:space="preserve">mulation method to produce </w:t>
      </w:r>
      <w:proofErr w:type="spellStart"/>
      <w:r w:rsidR="006858AD" w:rsidRPr="006858AD">
        <w:rPr>
          <w:rFonts w:asciiTheme="minorHAnsi" w:eastAsia="MS PGothic" w:hAnsiTheme="minorHAnsi"/>
          <w:color w:val="000000"/>
          <w:sz w:val="22"/>
          <w:szCs w:val="22"/>
          <w:lang w:val="en-US"/>
        </w:rPr>
        <w:t>monodisperse</w:t>
      </w:r>
      <w:r w:rsidR="006858AD">
        <w:rPr>
          <w:rFonts w:asciiTheme="minorHAnsi" w:eastAsia="MS PGothic" w:hAnsiTheme="minorHAnsi"/>
          <w:color w:val="000000"/>
          <w:sz w:val="22"/>
          <w:szCs w:val="22"/>
          <w:lang w:val="en-US"/>
        </w:rPr>
        <w:t>d</w:t>
      </w:r>
      <w:proofErr w:type="spellEnd"/>
      <w:r w:rsidR="006858AD" w:rsidRPr="006858AD">
        <w:rPr>
          <w:rFonts w:asciiTheme="minorHAnsi" w:eastAsia="MS PGothic" w:hAnsiTheme="minorHAnsi"/>
          <w:color w:val="000000"/>
          <w:sz w:val="22"/>
          <w:szCs w:val="22"/>
          <w:lang w:val="en-US"/>
        </w:rPr>
        <w:t xml:space="preserve"> particles </w:t>
      </w:r>
      <w:r w:rsidR="006858AD">
        <w:rPr>
          <w:rFonts w:asciiTheme="minorHAnsi" w:eastAsia="MS PGothic" w:hAnsiTheme="minorHAnsi"/>
          <w:color w:val="000000"/>
          <w:sz w:val="22"/>
          <w:szCs w:val="22"/>
          <w:lang w:val="en-US"/>
        </w:rPr>
        <w:t xml:space="preserve">with target size </w:t>
      </w:r>
      <w:r w:rsidR="006858AD" w:rsidRPr="006858AD">
        <w:rPr>
          <w:rFonts w:asciiTheme="minorHAnsi" w:eastAsia="MS PGothic" w:hAnsiTheme="minorHAnsi"/>
          <w:color w:val="000000"/>
          <w:sz w:val="22"/>
          <w:szCs w:val="22"/>
          <w:lang w:val="en-US"/>
        </w:rPr>
        <w:t xml:space="preserve">in mild operative conditions and </w:t>
      </w:r>
      <w:r w:rsidR="006858AD">
        <w:rPr>
          <w:rFonts w:asciiTheme="minorHAnsi" w:eastAsia="MS PGothic" w:hAnsiTheme="minorHAnsi"/>
          <w:color w:val="000000"/>
          <w:sz w:val="22"/>
          <w:szCs w:val="22"/>
          <w:lang w:val="en-US"/>
        </w:rPr>
        <w:t xml:space="preserve">with </w:t>
      </w:r>
      <w:r w:rsidR="006858AD" w:rsidRPr="006858AD">
        <w:rPr>
          <w:rFonts w:asciiTheme="minorHAnsi" w:eastAsia="MS PGothic" w:hAnsiTheme="minorHAnsi"/>
          <w:color w:val="000000"/>
          <w:sz w:val="22"/>
          <w:szCs w:val="22"/>
          <w:lang w:val="en-US"/>
        </w:rPr>
        <w:t>low energy consumption</w:t>
      </w:r>
      <w:r w:rsidR="006858AD">
        <w:rPr>
          <w:rFonts w:asciiTheme="minorHAnsi" w:eastAsia="MS PGothic" w:hAnsiTheme="minorHAnsi"/>
          <w:color w:val="000000"/>
          <w:sz w:val="22"/>
          <w:szCs w:val="22"/>
          <w:lang w:val="en-US"/>
        </w:rPr>
        <w:t>.</w:t>
      </w:r>
      <w:r w:rsidR="006858AD" w:rsidRPr="006858AD">
        <w:rPr>
          <w:rFonts w:asciiTheme="minorHAnsi" w:eastAsia="MS PGothic" w:hAnsiTheme="minorHAnsi"/>
          <w:color w:val="000000"/>
          <w:sz w:val="22"/>
          <w:szCs w:val="22"/>
          <w:lang w:val="en-US"/>
        </w:rPr>
        <w:t xml:space="preserve"> </w:t>
      </w:r>
    </w:p>
    <w:p w:rsidR="009814CA" w:rsidRPr="009814CA" w:rsidRDefault="005064DF" w:rsidP="009814CA">
      <w:pPr>
        <w:snapToGrid w:val="0"/>
        <w:spacing w:after="120"/>
        <w:rPr>
          <w:rFonts w:asciiTheme="minorHAnsi" w:eastAsia="MS PGothic" w:hAnsiTheme="minorHAnsi"/>
          <w:color w:val="000000"/>
          <w:sz w:val="22"/>
          <w:szCs w:val="22"/>
          <w:lang w:val="en-US"/>
        </w:rPr>
      </w:pPr>
      <w:r w:rsidRPr="005064DF">
        <w:rPr>
          <w:rFonts w:asciiTheme="minorHAnsi" w:eastAsia="MS PGothic" w:hAnsiTheme="minorHAnsi"/>
          <w:color w:val="000000"/>
          <w:sz w:val="22"/>
          <w:szCs w:val="22"/>
          <w:lang w:val="en-US"/>
        </w:rPr>
        <w:t>Th</w:t>
      </w:r>
      <w:r w:rsidR="00014B87">
        <w:rPr>
          <w:rFonts w:asciiTheme="minorHAnsi" w:eastAsia="MS PGothic" w:hAnsiTheme="minorHAnsi"/>
          <w:color w:val="000000"/>
          <w:sz w:val="22"/>
          <w:szCs w:val="22"/>
          <w:lang w:val="en-US"/>
        </w:rPr>
        <w:t>e</w:t>
      </w:r>
      <w:r w:rsidRPr="005064DF">
        <w:rPr>
          <w:rFonts w:asciiTheme="minorHAnsi" w:eastAsia="MS PGothic" w:hAnsiTheme="minorHAnsi"/>
          <w:color w:val="000000"/>
          <w:sz w:val="22"/>
          <w:szCs w:val="22"/>
          <w:lang w:val="en-US"/>
        </w:rPr>
        <w:t xml:space="preserve"> </w:t>
      </w:r>
      <w:r w:rsidR="00014B87">
        <w:rPr>
          <w:rFonts w:asciiTheme="minorHAnsi" w:eastAsia="MS PGothic" w:hAnsiTheme="minorHAnsi"/>
          <w:color w:val="000000"/>
          <w:sz w:val="22"/>
          <w:szCs w:val="22"/>
          <w:lang w:val="en-US"/>
        </w:rPr>
        <w:t>present work</w:t>
      </w:r>
      <w:r w:rsidRPr="005064DF">
        <w:rPr>
          <w:rFonts w:asciiTheme="minorHAnsi" w:eastAsia="MS PGothic" w:hAnsiTheme="minorHAnsi"/>
          <w:color w:val="000000"/>
          <w:sz w:val="22"/>
          <w:szCs w:val="22"/>
          <w:lang w:val="en-US"/>
        </w:rPr>
        <w:t xml:space="preserve"> will </w:t>
      </w:r>
      <w:r w:rsidR="00977279">
        <w:rPr>
          <w:rFonts w:asciiTheme="minorHAnsi" w:eastAsia="MS PGothic" w:hAnsiTheme="minorHAnsi"/>
          <w:color w:val="000000"/>
          <w:sz w:val="22"/>
          <w:szCs w:val="22"/>
          <w:lang w:val="en-US"/>
        </w:rPr>
        <w:t xml:space="preserve">demonstrate </w:t>
      </w:r>
      <w:r w:rsidRPr="005064DF">
        <w:rPr>
          <w:rFonts w:asciiTheme="minorHAnsi" w:eastAsia="MS PGothic" w:hAnsiTheme="minorHAnsi"/>
          <w:color w:val="000000"/>
          <w:sz w:val="22"/>
          <w:szCs w:val="22"/>
          <w:lang w:val="en-US"/>
        </w:rPr>
        <w:t>the suitability of membrane emulsification process for the development of</w:t>
      </w:r>
      <w:r w:rsidR="00977279">
        <w:rPr>
          <w:rFonts w:asciiTheme="minorHAnsi" w:eastAsia="MS PGothic" w:hAnsiTheme="minorHAnsi"/>
          <w:color w:val="000000"/>
          <w:sz w:val="22"/>
          <w:szCs w:val="22"/>
          <w:lang w:val="en-US"/>
        </w:rPr>
        <w:t xml:space="preserve"> micro-</w:t>
      </w:r>
      <w:proofErr w:type="spellStart"/>
      <w:r w:rsidR="00977279">
        <w:rPr>
          <w:rFonts w:asciiTheme="minorHAnsi" w:eastAsia="MS PGothic" w:hAnsiTheme="minorHAnsi"/>
          <w:color w:val="000000"/>
          <w:sz w:val="22"/>
          <w:szCs w:val="22"/>
          <w:lang w:val="en-US"/>
        </w:rPr>
        <w:t>nanostractured</w:t>
      </w:r>
      <w:proofErr w:type="spellEnd"/>
      <w:r w:rsidR="00977279">
        <w:rPr>
          <w:rFonts w:asciiTheme="minorHAnsi" w:eastAsia="MS PGothic" w:hAnsiTheme="minorHAnsi"/>
          <w:color w:val="000000"/>
          <w:sz w:val="22"/>
          <w:szCs w:val="22"/>
          <w:lang w:val="en-US"/>
        </w:rPr>
        <w:t xml:space="preserve"> </w:t>
      </w:r>
      <w:proofErr w:type="spellStart"/>
      <w:r w:rsidR="00977279">
        <w:rPr>
          <w:rFonts w:asciiTheme="minorHAnsi" w:eastAsia="MS PGothic" w:hAnsiTheme="minorHAnsi"/>
          <w:color w:val="000000"/>
          <w:sz w:val="22"/>
          <w:szCs w:val="22"/>
          <w:lang w:val="en-US"/>
        </w:rPr>
        <w:t>biohybrid</w:t>
      </w:r>
      <w:proofErr w:type="spellEnd"/>
      <w:r w:rsidR="00977279">
        <w:rPr>
          <w:rFonts w:asciiTheme="minorHAnsi" w:eastAsia="MS PGothic" w:hAnsiTheme="minorHAnsi"/>
          <w:color w:val="000000"/>
          <w:sz w:val="22"/>
          <w:szCs w:val="22"/>
          <w:lang w:val="en-US"/>
        </w:rPr>
        <w:t xml:space="preserve"> systems</w:t>
      </w:r>
      <w:r w:rsidR="006858AD">
        <w:rPr>
          <w:rFonts w:asciiTheme="minorHAnsi" w:eastAsia="MS PGothic" w:hAnsiTheme="minorHAnsi"/>
          <w:color w:val="000000"/>
          <w:sz w:val="22"/>
          <w:szCs w:val="22"/>
          <w:lang w:val="en-US"/>
        </w:rPr>
        <w:t xml:space="preserve"> for biomedical applications.</w:t>
      </w:r>
      <w:r w:rsidR="00875839" w:rsidRPr="00875839">
        <w:t xml:space="preserve"> </w:t>
      </w:r>
      <w:r w:rsidR="00875839" w:rsidRPr="00875839">
        <w:rPr>
          <w:rFonts w:asciiTheme="minorHAnsi" w:eastAsia="MS PGothic" w:hAnsiTheme="minorHAnsi"/>
          <w:color w:val="000000"/>
          <w:sz w:val="22"/>
          <w:szCs w:val="22"/>
          <w:lang w:val="en-US"/>
        </w:rPr>
        <w:t xml:space="preserve">The introduction of new strategies in membrane emulsification method to decrease the shear stress conditions maintaining high productivity </w:t>
      </w:r>
      <w:proofErr w:type="gramStart"/>
      <w:r w:rsidR="00875839" w:rsidRPr="00875839">
        <w:rPr>
          <w:rFonts w:asciiTheme="minorHAnsi" w:eastAsia="MS PGothic" w:hAnsiTheme="minorHAnsi"/>
          <w:color w:val="000000"/>
          <w:sz w:val="22"/>
          <w:szCs w:val="22"/>
          <w:lang w:val="en-US"/>
        </w:rPr>
        <w:t>will be illustrated</w:t>
      </w:r>
      <w:proofErr w:type="gramEnd"/>
      <w:r w:rsidR="00875839" w:rsidRPr="00875839">
        <w:rPr>
          <w:rFonts w:asciiTheme="minorHAnsi" w:eastAsia="MS PGothic" w:hAnsiTheme="minorHAnsi"/>
          <w:color w:val="000000"/>
          <w:sz w:val="22"/>
          <w:szCs w:val="22"/>
          <w:lang w:val="en-US"/>
        </w:rPr>
        <w:t xml:space="preserve"> to promote the use of membrane emulsification when biological systems, living organisms or derivatives thereof are used.</w:t>
      </w:r>
      <w:r w:rsidR="00875839">
        <w:rPr>
          <w:rFonts w:asciiTheme="minorHAnsi" w:eastAsia="MS PGothic" w:hAnsiTheme="minorHAnsi"/>
          <w:color w:val="000000"/>
          <w:sz w:val="22"/>
          <w:szCs w:val="22"/>
          <w:lang w:val="en-US"/>
        </w:rPr>
        <w:t xml:space="preserve"> Enzyme- loaded particles and glucose-responsive delivery systems</w:t>
      </w:r>
      <w:r w:rsidR="00875839" w:rsidRPr="00875839">
        <w:rPr>
          <w:rFonts w:asciiTheme="minorHAnsi" w:eastAsia="MS PGothic" w:hAnsiTheme="minorHAnsi"/>
          <w:color w:val="000000"/>
          <w:sz w:val="22"/>
          <w:szCs w:val="22"/>
          <w:lang w:val="en-US"/>
        </w:rPr>
        <w:t xml:space="preserve"> </w:t>
      </w:r>
      <w:proofErr w:type="gramStart"/>
      <w:r w:rsidR="00875839" w:rsidRPr="00875839">
        <w:rPr>
          <w:rFonts w:asciiTheme="minorHAnsi" w:eastAsia="MS PGothic" w:hAnsiTheme="minorHAnsi"/>
          <w:color w:val="000000"/>
          <w:sz w:val="22"/>
          <w:szCs w:val="22"/>
          <w:lang w:val="en-US"/>
        </w:rPr>
        <w:t>will be described</w:t>
      </w:r>
      <w:proofErr w:type="gramEnd"/>
      <w:r w:rsidR="00875839" w:rsidRPr="00875839">
        <w:rPr>
          <w:rFonts w:asciiTheme="minorHAnsi" w:eastAsia="MS PGothic" w:hAnsiTheme="minorHAnsi"/>
          <w:color w:val="000000"/>
          <w:sz w:val="22"/>
          <w:szCs w:val="22"/>
          <w:lang w:val="en-US"/>
        </w:rPr>
        <w:t xml:space="preserve"> as cases study. The general idea is to functionalize</w:t>
      </w:r>
      <w:r w:rsidR="009814CA">
        <w:rPr>
          <w:rFonts w:asciiTheme="minorHAnsi" w:eastAsia="MS PGothic" w:hAnsiTheme="minorHAnsi"/>
          <w:color w:val="000000"/>
          <w:sz w:val="22"/>
          <w:szCs w:val="22"/>
          <w:lang w:val="en-US"/>
        </w:rPr>
        <w:t xml:space="preserve"> droplet</w:t>
      </w:r>
      <w:r w:rsidR="00875839" w:rsidRPr="00875839">
        <w:rPr>
          <w:rFonts w:asciiTheme="minorHAnsi" w:eastAsia="MS PGothic" w:hAnsiTheme="minorHAnsi"/>
          <w:color w:val="000000"/>
          <w:sz w:val="22"/>
          <w:szCs w:val="22"/>
          <w:lang w:val="en-US"/>
        </w:rPr>
        <w:t xml:space="preserve"> interface </w:t>
      </w:r>
      <w:r w:rsidR="00875839">
        <w:rPr>
          <w:rFonts w:asciiTheme="minorHAnsi" w:eastAsia="MS PGothic" w:hAnsiTheme="minorHAnsi"/>
          <w:color w:val="000000"/>
          <w:sz w:val="22"/>
          <w:szCs w:val="22"/>
          <w:lang w:val="en-US"/>
        </w:rPr>
        <w:t xml:space="preserve">by </w:t>
      </w:r>
      <w:r w:rsidR="00875839" w:rsidRPr="00875839">
        <w:rPr>
          <w:rFonts w:asciiTheme="minorHAnsi" w:eastAsia="MS PGothic" w:hAnsiTheme="minorHAnsi"/>
          <w:color w:val="000000"/>
          <w:sz w:val="22"/>
          <w:szCs w:val="22"/>
          <w:lang w:val="en-US"/>
        </w:rPr>
        <w:t xml:space="preserve">using a biomolecule </w:t>
      </w:r>
      <w:r w:rsidR="009814CA">
        <w:rPr>
          <w:rFonts w:asciiTheme="minorHAnsi" w:eastAsia="MS PGothic" w:hAnsiTheme="minorHAnsi"/>
          <w:color w:val="000000"/>
          <w:sz w:val="22"/>
          <w:szCs w:val="22"/>
          <w:lang w:val="en-US"/>
        </w:rPr>
        <w:t xml:space="preserve">with a </w:t>
      </w:r>
      <w:r w:rsidR="00875839" w:rsidRPr="00875839">
        <w:rPr>
          <w:rFonts w:asciiTheme="minorHAnsi" w:eastAsia="MS PGothic" w:hAnsiTheme="minorHAnsi"/>
          <w:color w:val="000000"/>
          <w:sz w:val="22"/>
          <w:szCs w:val="22"/>
          <w:lang w:val="en-US"/>
        </w:rPr>
        <w:t>specific biological activity</w:t>
      </w:r>
      <w:r w:rsidR="00875839">
        <w:rPr>
          <w:rFonts w:asciiTheme="minorHAnsi" w:eastAsia="MS PGothic" w:hAnsiTheme="minorHAnsi"/>
          <w:color w:val="000000"/>
          <w:sz w:val="22"/>
          <w:szCs w:val="22"/>
          <w:lang w:val="en-US"/>
        </w:rPr>
        <w:t xml:space="preserve"> </w:t>
      </w:r>
      <w:r w:rsidR="009814CA">
        <w:rPr>
          <w:rFonts w:asciiTheme="minorHAnsi" w:eastAsia="MS PGothic" w:hAnsiTheme="minorHAnsi"/>
          <w:color w:val="000000"/>
          <w:sz w:val="22"/>
          <w:szCs w:val="22"/>
          <w:lang w:val="en-US"/>
        </w:rPr>
        <w:t>to design</w:t>
      </w:r>
      <w:r w:rsidR="009814CA" w:rsidRPr="009814CA">
        <w:rPr>
          <w:rFonts w:asciiTheme="minorHAnsi" w:eastAsia="MS PGothic" w:hAnsiTheme="minorHAnsi"/>
          <w:color w:val="000000"/>
          <w:sz w:val="22"/>
          <w:szCs w:val="22"/>
          <w:lang w:val="en-US"/>
        </w:rPr>
        <w:t xml:space="preserve"> </w:t>
      </w:r>
      <w:r w:rsidR="009814CA">
        <w:rPr>
          <w:rFonts w:asciiTheme="minorHAnsi" w:eastAsia="MS PGothic" w:hAnsiTheme="minorHAnsi"/>
          <w:color w:val="000000"/>
          <w:sz w:val="22"/>
          <w:szCs w:val="22"/>
          <w:lang w:val="en-US"/>
        </w:rPr>
        <w:t>advanced</w:t>
      </w:r>
      <w:r w:rsidR="009814CA" w:rsidRPr="009814CA">
        <w:rPr>
          <w:rFonts w:asciiTheme="minorHAnsi" w:eastAsia="MS PGothic" w:hAnsiTheme="minorHAnsi"/>
          <w:color w:val="000000"/>
          <w:sz w:val="22"/>
          <w:szCs w:val="22"/>
          <w:lang w:val="en-US"/>
        </w:rPr>
        <w:t xml:space="preserve"> </w:t>
      </w:r>
      <w:proofErr w:type="spellStart"/>
      <w:r w:rsidR="009814CA" w:rsidRPr="009814CA">
        <w:rPr>
          <w:rFonts w:asciiTheme="minorHAnsi" w:eastAsia="MS PGothic" w:hAnsiTheme="minorHAnsi"/>
          <w:color w:val="000000"/>
          <w:sz w:val="22"/>
          <w:szCs w:val="22"/>
          <w:lang w:val="en-US"/>
        </w:rPr>
        <w:t>biohybrid</w:t>
      </w:r>
      <w:proofErr w:type="spellEnd"/>
      <w:r w:rsidR="009814CA" w:rsidRPr="009814CA">
        <w:rPr>
          <w:rFonts w:asciiTheme="minorHAnsi" w:eastAsia="MS PGothic" w:hAnsiTheme="minorHAnsi"/>
          <w:color w:val="000000"/>
          <w:sz w:val="22"/>
          <w:szCs w:val="22"/>
          <w:lang w:val="en-US"/>
        </w:rPr>
        <w:t xml:space="preserve"> devices.</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E763CE" w:rsidRDefault="006858AD" w:rsidP="00704BDF">
      <w:pPr>
        <w:snapToGrid w:val="0"/>
        <w:spacing w:after="120"/>
        <w:rPr>
          <w:rFonts w:ascii="Calibri" w:hAnsi="Calibri"/>
          <w:sz w:val="22"/>
          <w:szCs w:val="22"/>
        </w:rPr>
      </w:pPr>
      <w:proofErr w:type="spellStart"/>
      <w:r>
        <w:rPr>
          <w:rFonts w:asciiTheme="minorHAnsi" w:eastAsia="MS PGothic" w:hAnsiTheme="minorHAnsi"/>
          <w:color w:val="000000"/>
          <w:sz w:val="22"/>
          <w:szCs w:val="22"/>
          <w:lang w:val="en-US"/>
        </w:rPr>
        <w:t>Microporous</w:t>
      </w:r>
      <w:proofErr w:type="spellEnd"/>
      <w:r>
        <w:rPr>
          <w:rFonts w:asciiTheme="minorHAnsi" w:eastAsia="MS PGothic" w:hAnsiTheme="minorHAnsi"/>
          <w:color w:val="000000"/>
          <w:sz w:val="22"/>
          <w:szCs w:val="22"/>
          <w:lang w:val="en-US"/>
        </w:rPr>
        <w:t xml:space="preserve"> membranes </w:t>
      </w:r>
      <w:proofErr w:type="gramStart"/>
      <w:r>
        <w:rPr>
          <w:rFonts w:asciiTheme="minorHAnsi" w:eastAsia="MS PGothic" w:hAnsiTheme="minorHAnsi"/>
          <w:color w:val="000000"/>
          <w:sz w:val="22"/>
          <w:szCs w:val="22"/>
          <w:lang w:val="en-US"/>
        </w:rPr>
        <w:t>have been used</w:t>
      </w:r>
      <w:proofErr w:type="gramEnd"/>
      <w:r>
        <w:rPr>
          <w:rFonts w:asciiTheme="minorHAnsi" w:eastAsia="MS PGothic" w:hAnsiTheme="minorHAnsi"/>
          <w:color w:val="000000"/>
          <w:sz w:val="22"/>
          <w:szCs w:val="22"/>
          <w:lang w:val="en-US"/>
        </w:rPr>
        <w:t xml:space="preserve"> for liquid droplets production</w:t>
      </w:r>
      <w:r w:rsidR="00E763CE">
        <w:rPr>
          <w:rFonts w:asciiTheme="minorHAnsi" w:eastAsia="MS PGothic" w:hAnsiTheme="minorHAnsi"/>
          <w:color w:val="000000"/>
          <w:sz w:val="22"/>
          <w:szCs w:val="22"/>
          <w:lang w:val="en-US"/>
        </w:rPr>
        <w:t xml:space="preserve"> (emulsion)</w:t>
      </w:r>
      <w:r>
        <w:rPr>
          <w:rFonts w:asciiTheme="minorHAnsi" w:eastAsia="MS PGothic" w:hAnsiTheme="minorHAnsi"/>
          <w:color w:val="000000"/>
          <w:sz w:val="22"/>
          <w:szCs w:val="22"/>
          <w:lang w:val="en-US"/>
        </w:rPr>
        <w:t>.</w:t>
      </w:r>
      <w:r w:rsidR="00E763CE">
        <w:rPr>
          <w:rFonts w:asciiTheme="minorHAnsi" w:eastAsia="MS PGothic" w:hAnsiTheme="minorHAnsi"/>
          <w:color w:val="000000"/>
          <w:sz w:val="22"/>
          <w:szCs w:val="22"/>
          <w:lang w:val="en-US"/>
        </w:rPr>
        <w:t xml:space="preserve"> </w:t>
      </w:r>
      <w:r w:rsidR="00E763CE">
        <w:rPr>
          <w:rFonts w:ascii="Calibri" w:hAnsi="Calibri"/>
          <w:sz w:val="22"/>
          <w:szCs w:val="22"/>
        </w:rPr>
        <w:t>One phase (referred as dispersed phase), containing target biomolecules, is dispersed into the other (referred as continuous phase) by forming droplets at the membrane pore opening, where the two phases meet, as a result of the pressure gradient driving force and the interfacial tension existing between the dispersed phase and the membrane wetted by the continuous phase.</w:t>
      </w:r>
      <w:r w:rsidR="00E763CE" w:rsidRPr="00E763CE">
        <w:t xml:space="preserve"> </w:t>
      </w:r>
      <w:r w:rsidR="00E763CE" w:rsidRPr="00E763CE">
        <w:rPr>
          <w:rFonts w:ascii="Calibri" w:hAnsi="Calibri"/>
          <w:sz w:val="22"/>
          <w:szCs w:val="22"/>
        </w:rPr>
        <w:t xml:space="preserve">The integration of membrane emulsification technology with appropriate secondary reactions </w:t>
      </w:r>
      <w:r w:rsidR="009814CA">
        <w:rPr>
          <w:rFonts w:ascii="Calibri" w:hAnsi="Calibri"/>
          <w:sz w:val="22"/>
          <w:szCs w:val="22"/>
        </w:rPr>
        <w:t xml:space="preserve">(cross-linking) </w:t>
      </w:r>
      <w:r w:rsidR="00E763CE" w:rsidRPr="00E763CE">
        <w:rPr>
          <w:rFonts w:ascii="Calibri" w:hAnsi="Calibri"/>
          <w:sz w:val="22"/>
          <w:szCs w:val="22"/>
        </w:rPr>
        <w:t>allow</w:t>
      </w:r>
      <w:r w:rsidR="00E763CE">
        <w:rPr>
          <w:rFonts w:ascii="Calibri" w:hAnsi="Calibri"/>
          <w:sz w:val="22"/>
          <w:szCs w:val="22"/>
        </w:rPr>
        <w:t>ed</w:t>
      </w:r>
      <w:r w:rsidR="00E763CE" w:rsidRPr="00E763CE">
        <w:rPr>
          <w:rFonts w:ascii="Calibri" w:hAnsi="Calibri"/>
          <w:sz w:val="22"/>
          <w:szCs w:val="22"/>
        </w:rPr>
        <w:t xml:space="preserve"> </w:t>
      </w:r>
      <w:r w:rsidR="00E763CE" w:rsidRPr="00E763CE">
        <w:rPr>
          <w:rFonts w:ascii="Calibri" w:hAnsi="Calibri"/>
          <w:sz w:val="22"/>
          <w:szCs w:val="22"/>
        </w:rPr>
        <w:lastRenderedPageBreak/>
        <w:t>extending to the production of micro-/</w:t>
      </w:r>
      <w:proofErr w:type="spellStart"/>
      <w:r w:rsidR="00E763CE" w:rsidRPr="00E763CE">
        <w:rPr>
          <w:rFonts w:ascii="Calibri" w:hAnsi="Calibri"/>
          <w:sz w:val="22"/>
          <w:szCs w:val="22"/>
        </w:rPr>
        <w:t>nano</w:t>
      </w:r>
      <w:proofErr w:type="spellEnd"/>
      <w:r w:rsidR="00E763CE" w:rsidRPr="00E763CE">
        <w:rPr>
          <w:rFonts w:ascii="Calibri" w:hAnsi="Calibri"/>
          <w:sz w:val="22"/>
          <w:szCs w:val="22"/>
        </w:rPr>
        <w:t>-carriers with different architecture and physical structure</w:t>
      </w:r>
      <w:r w:rsidR="00E763CE">
        <w:rPr>
          <w:rFonts w:ascii="Calibri" w:hAnsi="Calibri"/>
          <w:sz w:val="22"/>
          <w:szCs w:val="22"/>
        </w:rPr>
        <w:t xml:space="preserve">. </w:t>
      </w:r>
      <w:r w:rsidR="00570F24" w:rsidRPr="00570F24">
        <w:rPr>
          <w:rFonts w:ascii="Calibri" w:hAnsi="Calibri"/>
          <w:sz w:val="22"/>
          <w:szCs w:val="22"/>
        </w:rPr>
        <w:t xml:space="preserve">Lipase </w:t>
      </w:r>
      <w:proofErr w:type="gramStart"/>
      <w:r w:rsidR="00570F24" w:rsidRPr="00570F24">
        <w:rPr>
          <w:rFonts w:ascii="Calibri" w:hAnsi="Calibri"/>
          <w:sz w:val="22"/>
          <w:szCs w:val="22"/>
        </w:rPr>
        <w:t>has been used</w:t>
      </w:r>
      <w:proofErr w:type="gramEnd"/>
      <w:r w:rsidR="00570F24" w:rsidRPr="00570F24">
        <w:rPr>
          <w:rFonts w:ascii="Calibri" w:hAnsi="Calibri"/>
          <w:sz w:val="22"/>
          <w:szCs w:val="22"/>
        </w:rPr>
        <w:t xml:space="preserve"> as a model enzyme to demonstrate the potential of the use of membrane emulsification process in the producti</w:t>
      </w:r>
      <w:r w:rsidR="00570F24">
        <w:rPr>
          <w:rFonts w:ascii="Calibri" w:hAnsi="Calibri"/>
          <w:sz w:val="22"/>
          <w:szCs w:val="22"/>
        </w:rPr>
        <w:t xml:space="preserve">on of enzyme-loaded </w:t>
      </w:r>
      <w:r w:rsidR="0059351E">
        <w:rPr>
          <w:rFonts w:ascii="Calibri" w:hAnsi="Calibri"/>
          <w:sz w:val="22"/>
          <w:szCs w:val="22"/>
        </w:rPr>
        <w:t xml:space="preserve">PVA </w:t>
      </w:r>
      <w:r w:rsidR="00570F24">
        <w:rPr>
          <w:rFonts w:ascii="Calibri" w:hAnsi="Calibri"/>
          <w:sz w:val="22"/>
          <w:szCs w:val="22"/>
        </w:rPr>
        <w:t>particles.</w:t>
      </w:r>
      <w:r w:rsidR="00570F24" w:rsidRPr="00570F24">
        <w:t xml:space="preserve"> </w:t>
      </w:r>
      <w:r w:rsidR="00570F24" w:rsidRPr="00570F24">
        <w:rPr>
          <w:rFonts w:ascii="Calibri" w:hAnsi="Calibri"/>
          <w:sz w:val="22"/>
          <w:szCs w:val="22"/>
        </w:rPr>
        <w:t>A multiple emulsion</w:t>
      </w:r>
      <w:r w:rsidR="005F73F8">
        <w:rPr>
          <w:rFonts w:ascii="Calibri" w:hAnsi="Calibri"/>
          <w:sz w:val="22"/>
          <w:szCs w:val="22"/>
        </w:rPr>
        <w:t>,</w:t>
      </w:r>
      <w:r w:rsidR="0059351E">
        <w:rPr>
          <w:rFonts w:ascii="Calibri" w:hAnsi="Calibri"/>
          <w:sz w:val="22"/>
          <w:szCs w:val="22"/>
        </w:rPr>
        <w:t xml:space="preserve"> containing a bio-receptor (Con</w:t>
      </w:r>
      <w:r w:rsidR="00570F24" w:rsidRPr="00570F24">
        <w:rPr>
          <w:rFonts w:ascii="Calibri" w:hAnsi="Calibri"/>
          <w:sz w:val="22"/>
          <w:szCs w:val="22"/>
        </w:rPr>
        <w:t xml:space="preserve"> A) that specifically recognizes and interacts with an artificial ligand (Glucose)</w:t>
      </w:r>
      <w:r w:rsidR="005F73F8">
        <w:rPr>
          <w:rFonts w:ascii="Calibri" w:hAnsi="Calibri"/>
          <w:sz w:val="22"/>
          <w:szCs w:val="22"/>
        </w:rPr>
        <w:t>,</w:t>
      </w:r>
      <w:r w:rsidR="00570F24" w:rsidRPr="00570F24">
        <w:rPr>
          <w:rFonts w:ascii="Calibri" w:hAnsi="Calibri"/>
          <w:sz w:val="22"/>
          <w:szCs w:val="22"/>
        </w:rPr>
        <w:t xml:space="preserve"> was manufactured by the membrane process and used as a model system</w:t>
      </w:r>
      <w:r w:rsidR="005F73F8">
        <w:rPr>
          <w:rFonts w:ascii="Calibri" w:hAnsi="Calibri"/>
          <w:sz w:val="22"/>
          <w:szCs w:val="22"/>
        </w:rPr>
        <w:t>.</w:t>
      </w:r>
      <w:r w:rsidR="00570F24">
        <w:rPr>
          <w:rFonts w:ascii="Calibri" w:hAnsi="Calibri"/>
          <w:sz w:val="22"/>
          <w:szCs w:val="22"/>
        </w:rPr>
        <w:t xml:space="preserve"> Structural properties of the produced particles (i.e. size, size distribution, surface properties) as well as the functional activity (i.e. catalytic activity for the enzyme loaded particles and glucose-sensitive release for the drug delivery systems) </w:t>
      </w:r>
      <w:proofErr w:type="gramStart"/>
      <w:r w:rsidR="00570F24">
        <w:rPr>
          <w:rFonts w:ascii="Calibri" w:hAnsi="Calibri"/>
          <w:sz w:val="22"/>
          <w:szCs w:val="22"/>
        </w:rPr>
        <w:t>have been evaluated</w:t>
      </w:r>
      <w:proofErr w:type="gramEnd"/>
      <w:r w:rsidR="00570F24">
        <w:rPr>
          <w:rFonts w:ascii="Calibri" w:hAnsi="Calibri"/>
          <w:sz w:val="22"/>
          <w:szCs w:val="22"/>
        </w:rPr>
        <w:t xml:space="preserve"> </w:t>
      </w:r>
    </w:p>
    <w:p w:rsidR="00704BDF" w:rsidRPr="008D0BEB" w:rsidRDefault="00704BDF" w:rsidP="0059351E">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59351E" w:rsidRDefault="009814CA" w:rsidP="005F73F8">
      <w:pPr>
        <w:snapToGrid w:val="0"/>
        <w:spacing w:after="120"/>
        <w:rPr>
          <w:rFonts w:ascii="Calibri" w:hAnsi="Calibri"/>
          <w:sz w:val="22"/>
          <w:szCs w:val="22"/>
        </w:rPr>
      </w:pPr>
      <w:r w:rsidRPr="00570F24">
        <w:rPr>
          <w:rFonts w:ascii="Calibri" w:hAnsi="Calibri"/>
          <w:sz w:val="22"/>
          <w:szCs w:val="22"/>
        </w:rPr>
        <w:t>Uniform droplets (span = 0.4) with a size equal of three times the pore size of the membrane has been produced at the optimized fluid-dynamic conditions</w:t>
      </w:r>
      <w:r w:rsidR="0059351E">
        <w:rPr>
          <w:rFonts w:ascii="Calibri" w:hAnsi="Calibri"/>
          <w:sz w:val="22"/>
          <w:szCs w:val="22"/>
        </w:rPr>
        <w:t xml:space="preserve"> by membrane emulsification</w:t>
      </w:r>
      <w:r w:rsidR="00570F24" w:rsidRPr="00570F24">
        <w:rPr>
          <w:rFonts w:ascii="Calibri" w:hAnsi="Calibri"/>
          <w:sz w:val="22"/>
          <w:szCs w:val="22"/>
        </w:rPr>
        <w:t xml:space="preserve">. </w:t>
      </w:r>
    </w:p>
    <w:p w:rsidR="00704BDF" w:rsidRPr="00570F24" w:rsidRDefault="00570F24" w:rsidP="005F73F8">
      <w:pPr>
        <w:snapToGrid w:val="0"/>
        <w:spacing w:after="120"/>
        <w:rPr>
          <w:rFonts w:ascii="Calibri" w:hAnsi="Calibri"/>
          <w:sz w:val="22"/>
          <w:szCs w:val="22"/>
        </w:rPr>
      </w:pPr>
      <w:r>
        <w:rPr>
          <w:rFonts w:ascii="Calibri" w:hAnsi="Calibri"/>
          <w:sz w:val="22"/>
          <w:szCs w:val="22"/>
        </w:rPr>
        <w:t xml:space="preserve">The method allow to obtain a </w:t>
      </w:r>
      <w:r w:rsidRPr="00570F24">
        <w:rPr>
          <w:rFonts w:ascii="Calibri" w:hAnsi="Calibri"/>
          <w:sz w:val="22"/>
          <w:szCs w:val="22"/>
        </w:rPr>
        <w:t>specific activity comparable with the one of the free enzyme</w:t>
      </w:r>
      <w:r w:rsidR="0059351E">
        <w:rPr>
          <w:rFonts w:ascii="Calibri" w:hAnsi="Calibri"/>
          <w:sz w:val="22"/>
          <w:szCs w:val="22"/>
        </w:rPr>
        <w:t xml:space="preserve"> when has been used for enzyme-loaded particles production</w:t>
      </w:r>
      <w:r w:rsidRPr="00570F24">
        <w:rPr>
          <w:rFonts w:ascii="Calibri" w:hAnsi="Calibri"/>
          <w:sz w:val="22"/>
          <w:szCs w:val="22"/>
        </w:rPr>
        <w:t xml:space="preserve">. This </w:t>
      </w:r>
      <w:proofErr w:type="gramStart"/>
      <w:r w:rsidRPr="00570F24">
        <w:rPr>
          <w:rFonts w:ascii="Calibri" w:hAnsi="Calibri"/>
          <w:sz w:val="22"/>
          <w:szCs w:val="22"/>
        </w:rPr>
        <w:t>can be explained</w:t>
      </w:r>
      <w:proofErr w:type="gramEnd"/>
      <w:r w:rsidRPr="00570F24">
        <w:rPr>
          <w:rFonts w:ascii="Calibri" w:hAnsi="Calibri"/>
          <w:sz w:val="22"/>
          <w:szCs w:val="22"/>
        </w:rPr>
        <w:t xml:space="preserve"> considering the structural properties of the enzyme. Lipase is an interfacial enzyme and exhibit the active form in the presence of a water/oil interface. When enzyme immobilization </w:t>
      </w:r>
      <w:proofErr w:type="gramStart"/>
      <w:r w:rsidRPr="00570F24">
        <w:rPr>
          <w:rFonts w:ascii="Calibri" w:hAnsi="Calibri"/>
          <w:sz w:val="22"/>
          <w:szCs w:val="22"/>
        </w:rPr>
        <w:t>was carried out</w:t>
      </w:r>
      <w:proofErr w:type="gramEnd"/>
      <w:r w:rsidRPr="00570F24">
        <w:rPr>
          <w:rFonts w:ascii="Calibri" w:hAnsi="Calibri"/>
          <w:sz w:val="22"/>
          <w:szCs w:val="22"/>
        </w:rPr>
        <w:t xml:space="preserve"> by entrapment, the carrier is formed in the presence of the enzyme. The lipase is oriented at the interface in the open form that is also the active form. </w:t>
      </w:r>
      <w:r w:rsidR="0059351E" w:rsidRPr="0059351E">
        <w:rPr>
          <w:rFonts w:ascii="Calibri" w:hAnsi="Calibri"/>
          <w:sz w:val="22"/>
          <w:szCs w:val="22"/>
        </w:rPr>
        <w:t xml:space="preserve">). </w:t>
      </w:r>
      <w:r w:rsidR="0059351E">
        <w:rPr>
          <w:rFonts w:ascii="Calibri" w:hAnsi="Calibri"/>
          <w:sz w:val="22"/>
          <w:szCs w:val="22"/>
        </w:rPr>
        <w:t>On the other end, Con</w:t>
      </w:r>
      <w:r w:rsidR="0059351E" w:rsidRPr="0059351E">
        <w:rPr>
          <w:rFonts w:ascii="Calibri" w:hAnsi="Calibri"/>
          <w:sz w:val="22"/>
          <w:szCs w:val="22"/>
        </w:rPr>
        <w:t xml:space="preserve"> A </w:t>
      </w:r>
      <w:r w:rsidR="0059351E">
        <w:rPr>
          <w:rFonts w:ascii="Calibri" w:hAnsi="Calibri"/>
          <w:sz w:val="22"/>
          <w:szCs w:val="22"/>
        </w:rPr>
        <w:t>i</w:t>
      </w:r>
      <w:r w:rsidR="0059351E" w:rsidRPr="0059351E">
        <w:rPr>
          <w:rFonts w:ascii="Calibri" w:hAnsi="Calibri"/>
          <w:sz w:val="22"/>
          <w:szCs w:val="22"/>
        </w:rPr>
        <w:t xml:space="preserve">s able to </w:t>
      </w:r>
      <w:r w:rsidR="0059351E">
        <w:rPr>
          <w:rFonts w:ascii="Calibri" w:hAnsi="Calibri"/>
          <w:sz w:val="22"/>
          <w:szCs w:val="22"/>
        </w:rPr>
        <w:t xml:space="preserve">promote </w:t>
      </w:r>
      <w:r w:rsidR="0059351E" w:rsidRPr="0059351E">
        <w:rPr>
          <w:rFonts w:ascii="Calibri" w:hAnsi="Calibri"/>
          <w:sz w:val="22"/>
          <w:szCs w:val="22"/>
        </w:rPr>
        <w:t>marker substance release as a function of glucose stimulus</w:t>
      </w:r>
      <w:r w:rsidR="0059351E">
        <w:rPr>
          <w:rFonts w:ascii="Calibri" w:hAnsi="Calibri"/>
          <w:sz w:val="22"/>
          <w:szCs w:val="22"/>
        </w:rPr>
        <w:t xml:space="preserve"> when membrane emulsification </w:t>
      </w:r>
      <w:proofErr w:type="gramStart"/>
      <w:r w:rsidR="0059351E">
        <w:rPr>
          <w:rFonts w:ascii="Calibri" w:hAnsi="Calibri"/>
          <w:sz w:val="22"/>
          <w:szCs w:val="22"/>
        </w:rPr>
        <w:t>has been employed</w:t>
      </w:r>
      <w:proofErr w:type="gramEnd"/>
      <w:r w:rsidR="0059351E">
        <w:rPr>
          <w:rFonts w:ascii="Calibri" w:hAnsi="Calibri"/>
          <w:sz w:val="22"/>
          <w:szCs w:val="22"/>
        </w:rPr>
        <w:t xml:space="preserve"> for </w:t>
      </w:r>
      <w:r w:rsidR="0059351E" w:rsidRPr="0059351E">
        <w:rPr>
          <w:rFonts w:ascii="Calibri" w:hAnsi="Calibri"/>
          <w:sz w:val="22"/>
          <w:szCs w:val="22"/>
        </w:rPr>
        <w:t xml:space="preserve">biomolecule-responsive </w:t>
      </w:r>
      <w:r w:rsidR="0059351E">
        <w:rPr>
          <w:rFonts w:ascii="Calibri" w:hAnsi="Calibri"/>
          <w:sz w:val="22"/>
          <w:szCs w:val="22"/>
        </w:rPr>
        <w:t>particles</w:t>
      </w:r>
      <w:r w:rsidR="0059351E" w:rsidRPr="0059351E">
        <w:rPr>
          <w:rFonts w:ascii="Calibri" w:hAnsi="Calibri"/>
          <w:sz w:val="22"/>
          <w:szCs w:val="22"/>
        </w:rPr>
        <w:t xml:space="preserve"> fabrication. </w:t>
      </w:r>
      <w:r w:rsidR="0059351E">
        <w:rPr>
          <w:rFonts w:ascii="Calibri" w:hAnsi="Calibri"/>
          <w:sz w:val="22"/>
          <w:szCs w:val="22"/>
        </w:rPr>
        <w:t>The high affinity between Con A and glu</w:t>
      </w:r>
      <w:r w:rsidR="0059351E" w:rsidRPr="0059351E">
        <w:rPr>
          <w:rFonts w:ascii="Calibri" w:hAnsi="Calibri"/>
          <w:sz w:val="22"/>
          <w:szCs w:val="22"/>
        </w:rPr>
        <w:t>cose determined a preferential</w:t>
      </w:r>
      <w:r w:rsidR="0059351E" w:rsidRPr="0059351E">
        <w:t xml:space="preserve"> </w:t>
      </w:r>
      <w:proofErr w:type="spellStart"/>
      <w:r w:rsidR="0059351E" w:rsidRPr="0059351E">
        <w:rPr>
          <w:rFonts w:ascii="Calibri" w:hAnsi="Calibri"/>
          <w:sz w:val="22"/>
          <w:szCs w:val="22"/>
        </w:rPr>
        <w:t>preferential</w:t>
      </w:r>
      <w:proofErr w:type="spellEnd"/>
      <w:r w:rsidR="0059351E" w:rsidRPr="0059351E">
        <w:rPr>
          <w:rFonts w:ascii="Calibri" w:hAnsi="Calibri"/>
          <w:sz w:val="22"/>
          <w:szCs w:val="22"/>
        </w:rPr>
        <w:t xml:space="preserve"> interaction between them, causing the protein displacement from emulsion interface with phase separation and marker substance release.</w:t>
      </w:r>
    </w:p>
    <w:p w:rsidR="0059351E" w:rsidRDefault="00704BDF" w:rsidP="0059351E">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9351E" w:rsidRDefault="0059351E" w:rsidP="005F73F8">
      <w:pPr>
        <w:snapToGrid w:val="0"/>
        <w:spacing w:after="120" w:line="300" w:lineRule="auto"/>
        <w:rPr>
          <w:rFonts w:asciiTheme="minorHAnsi" w:eastAsia="MS PGothic" w:hAnsiTheme="minorHAnsi"/>
          <w:color w:val="000000"/>
          <w:sz w:val="22"/>
          <w:szCs w:val="22"/>
          <w:lang w:val="en-US" w:eastAsia="ko-KR"/>
        </w:rPr>
      </w:pPr>
      <w:r w:rsidRPr="0059351E">
        <w:rPr>
          <w:rFonts w:asciiTheme="minorHAnsi" w:eastAsia="MS PGothic" w:hAnsiTheme="minorHAnsi"/>
          <w:color w:val="000000"/>
          <w:sz w:val="22"/>
          <w:szCs w:val="22"/>
          <w:lang w:val="en-US"/>
        </w:rPr>
        <w:t xml:space="preserve">An effective approach </w:t>
      </w:r>
      <w:r w:rsidR="00341EEE">
        <w:rPr>
          <w:rFonts w:asciiTheme="minorHAnsi" w:eastAsia="MS PGothic" w:hAnsiTheme="minorHAnsi"/>
          <w:color w:val="000000"/>
          <w:sz w:val="22"/>
          <w:szCs w:val="22"/>
          <w:lang w:val="en-US"/>
        </w:rPr>
        <w:t xml:space="preserve">for </w:t>
      </w:r>
      <w:r w:rsidRPr="00977279">
        <w:rPr>
          <w:rFonts w:asciiTheme="minorHAnsi" w:eastAsia="MS PGothic" w:hAnsiTheme="minorHAnsi"/>
          <w:color w:val="000000"/>
          <w:sz w:val="22"/>
          <w:szCs w:val="22"/>
          <w:lang w:val="en-US"/>
        </w:rPr>
        <w:t xml:space="preserve">cell </w:t>
      </w:r>
      <w:r w:rsidR="00341EEE" w:rsidRPr="00977279">
        <w:rPr>
          <w:rFonts w:asciiTheme="minorHAnsi" w:eastAsia="MS PGothic" w:hAnsiTheme="minorHAnsi"/>
          <w:color w:val="000000"/>
          <w:sz w:val="22"/>
          <w:szCs w:val="22"/>
          <w:lang w:val="en-US"/>
        </w:rPr>
        <w:t xml:space="preserve">and/or biomolecules </w:t>
      </w:r>
      <w:proofErr w:type="spellStart"/>
      <w:r>
        <w:rPr>
          <w:rFonts w:asciiTheme="minorHAnsi" w:eastAsia="MS PGothic" w:hAnsiTheme="minorHAnsi"/>
          <w:color w:val="000000"/>
          <w:sz w:val="22"/>
          <w:szCs w:val="22"/>
          <w:lang w:val="en-US"/>
        </w:rPr>
        <w:t>encapsulatuion</w:t>
      </w:r>
      <w:proofErr w:type="spellEnd"/>
      <w:r>
        <w:rPr>
          <w:rFonts w:asciiTheme="minorHAnsi" w:eastAsia="MS PGothic" w:hAnsiTheme="minorHAnsi"/>
          <w:color w:val="000000"/>
          <w:sz w:val="22"/>
          <w:szCs w:val="22"/>
          <w:lang w:val="en-US"/>
        </w:rPr>
        <w:t xml:space="preserve"> and delivery as well as </w:t>
      </w:r>
      <w:r w:rsidRPr="0059351E">
        <w:rPr>
          <w:rFonts w:asciiTheme="minorHAnsi" w:eastAsia="MS PGothic" w:hAnsiTheme="minorHAnsi"/>
          <w:color w:val="000000"/>
          <w:sz w:val="22"/>
          <w:szCs w:val="22"/>
          <w:lang w:val="en-US"/>
        </w:rPr>
        <w:t xml:space="preserve">the construction of carriers with tailored properties are crucial for </w:t>
      </w:r>
      <w:proofErr w:type="spellStart"/>
      <w:r>
        <w:rPr>
          <w:rFonts w:asciiTheme="minorHAnsi" w:eastAsia="MS PGothic" w:hAnsiTheme="minorHAnsi"/>
          <w:color w:val="000000"/>
          <w:sz w:val="22"/>
          <w:szCs w:val="22"/>
          <w:lang w:val="en-US"/>
        </w:rPr>
        <w:t>biohybrid</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sistems</w:t>
      </w:r>
      <w:proofErr w:type="spellEnd"/>
      <w:r>
        <w:rPr>
          <w:rFonts w:asciiTheme="minorHAnsi" w:eastAsia="MS PGothic" w:hAnsiTheme="minorHAnsi"/>
          <w:color w:val="000000"/>
          <w:sz w:val="22"/>
          <w:szCs w:val="22"/>
          <w:lang w:val="en-US"/>
        </w:rPr>
        <w:t xml:space="preserve"> engineering</w:t>
      </w:r>
      <w:r w:rsidRPr="0059351E">
        <w:rPr>
          <w:rFonts w:asciiTheme="minorHAnsi" w:eastAsia="MS PGothic" w:hAnsiTheme="minorHAnsi"/>
          <w:color w:val="000000"/>
          <w:sz w:val="22"/>
          <w:szCs w:val="22"/>
          <w:lang w:val="en-US"/>
        </w:rPr>
        <w:t xml:space="preserve">. </w:t>
      </w:r>
      <w:r w:rsidR="00341EEE">
        <w:rPr>
          <w:rFonts w:asciiTheme="minorHAnsi" w:eastAsia="MS PGothic" w:hAnsiTheme="minorHAnsi"/>
          <w:color w:val="000000"/>
          <w:sz w:val="22"/>
          <w:szCs w:val="22"/>
          <w:lang w:val="en-US"/>
        </w:rPr>
        <w:t>Results demonstrated that t</w:t>
      </w:r>
      <w:r w:rsidR="00341EEE" w:rsidRPr="00341EEE">
        <w:rPr>
          <w:rFonts w:asciiTheme="minorHAnsi" w:eastAsia="MS PGothic" w:hAnsiTheme="minorHAnsi"/>
          <w:color w:val="000000"/>
          <w:sz w:val="22"/>
          <w:szCs w:val="22"/>
          <w:lang w:val="en-US"/>
        </w:rPr>
        <w:t>he mild operative conditions applied extend the application of membrane emulsification toward the encapsulation of shear-sensitive compounds such as proteins (</w:t>
      </w:r>
      <w:r w:rsidR="00341EEE">
        <w:rPr>
          <w:rFonts w:asciiTheme="minorHAnsi" w:eastAsia="MS PGothic" w:hAnsiTheme="minorHAnsi"/>
          <w:color w:val="000000"/>
          <w:sz w:val="22"/>
          <w:szCs w:val="22"/>
          <w:lang w:val="en-US"/>
        </w:rPr>
        <w:t xml:space="preserve">antibody or enzyme) and cells. </w:t>
      </w:r>
      <w:r w:rsidRPr="0059351E">
        <w:rPr>
          <w:rFonts w:asciiTheme="minorHAnsi" w:eastAsia="MS PGothic" w:hAnsiTheme="minorHAnsi"/>
          <w:color w:val="000000"/>
          <w:sz w:val="22"/>
          <w:szCs w:val="22"/>
          <w:lang w:val="en-US"/>
        </w:rPr>
        <w:t xml:space="preserve">It </w:t>
      </w:r>
      <w:proofErr w:type="gramStart"/>
      <w:r w:rsidRPr="0059351E">
        <w:rPr>
          <w:rFonts w:asciiTheme="minorHAnsi" w:eastAsia="MS PGothic" w:hAnsiTheme="minorHAnsi"/>
          <w:color w:val="000000"/>
          <w:sz w:val="22"/>
          <w:szCs w:val="22"/>
          <w:lang w:val="en-US"/>
        </w:rPr>
        <w:t>is expected</w:t>
      </w:r>
      <w:proofErr w:type="gramEnd"/>
      <w:r w:rsidRPr="0059351E">
        <w:rPr>
          <w:rFonts w:asciiTheme="minorHAnsi" w:eastAsia="MS PGothic" w:hAnsiTheme="minorHAnsi"/>
          <w:color w:val="000000"/>
          <w:sz w:val="22"/>
          <w:szCs w:val="22"/>
          <w:lang w:val="en-US"/>
        </w:rPr>
        <w:t xml:space="preserve"> that membrane emulsification can improve the use of </w:t>
      </w:r>
      <w:r w:rsidR="00341EEE">
        <w:rPr>
          <w:rFonts w:asciiTheme="minorHAnsi" w:eastAsia="MS PGothic" w:hAnsiTheme="minorHAnsi"/>
          <w:color w:val="000000"/>
          <w:sz w:val="22"/>
          <w:szCs w:val="22"/>
          <w:lang w:val="en-US"/>
        </w:rPr>
        <w:t xml:space="preserve">particulate materials </w:t>
      </w:r>
      <w:r w:rsidRPr="0059351E">
        <w:rPr>
          <w:rFonts w:asciiTheme="minorHAnsi" w:eastAsia="MS PGothic" w:hAnsiTheme="minorHAnsi"/>
          <w:color w:val="000000"/>
          <w:sz w:val="22"/>
          <w:szCs w:val="22"/>
          <w:lang w:val="en-US"/>
        </w:rPr>
        <w:t xml:space="preserve">for many applications in bioscience and bioengineering by tuning the structural and functional properties of micro/nanostructured </w:t>
      </w:r>
      <w:proofErr w:type="spellStart"/>
      <w:r w:rsidRPr="0059351E">
        <w:rPr>
          <w:rFonts w:asciiTheme="minorHAnsi" w:eastAsia="MS PGothic" w:hAnsiTheme="minorHAnsi"/>
          <w:color w:val="000000"/>
          <w:sz w:val="22"/>
          <w:szCs w:val="22"/>
          <w:lang w:val="en-US"/>
        </w:rPr>
        <w:t>biohybrid</w:t>
      </w:r>
      <w:proofErr w:type="spellEnd"/>
      <w:r w:rsidRPr="0059351E">
        <w:rPr>
          <w:rFonts w:asciiTheme="minorHAnsi" w:eastAsia="MS PGothic" w:hAnsiTheme="minorHAnsi"/>
          <w:color w:val="000000"/>
          <w:sz w:val="22"/>
          <w:szCs w:val="22"/>
          <w:lang w:val="en-US"/>
        </w:rPr>
        <w:t xml:space="preserve"> particles.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341EEE" w:rsidRDefault="00341EEE" w:rsidP="00341EEE">
      <w:pPr>
        <w:pStyle w:val="FirstParagraph"/>
        <w:numPr>
          <w:ilvl w:val="0"/>
          <w:numId w:val="17"/>
        </w:numPr>
        <w:tabs>
          <w:tab w:val="left" w:pos="426"/>
        </w:tabs>
        <w:spacing w:line="240" w:lineRule="auto"/>
        <w:rPr>
          <w:rFonts w:asciiTheme="minorHAnsi" w:hAnsiTheme="minorHAnsi"/>
          <w:color w:val="000000"/>
          <w:lang w:val="it-IT"/>
        </w:rPr>
      </w:pPr>
      <w:r w:rsidRPr="00341EEE">
        <w:rPr>
          <w:rFonts w:asciiTheme="minorHAnsi" w:hAnsiTheme="minorHAnsi"/>
          <w:color w:val="000000"/>
          <w:lang w:val="it-IT"/>
        </w:rPr>
        <w:t xml:space="preserve">E. Piacentini, M. Dragosavac, L. Giorno, </w:t>
      </w:r>
      <w:proofErr w:type="spellStart"/>
      <w:r w:rsidRPr="00341EEE">
        <w:rPr>
          <w:rFonts w:asciiTheme="minorHAnsi" w:hAnsiTheme="minorHAnsi"/>
          <w:color w:val="000000"/>
          <w:lang w:val="it-IT"/>
        </w:rPr>
        <w:t>Current</w:t>
      </w:r>
      <w:proofErr w:type="spellEnd"/>
      <w:r w:rsidRPr="00341EEE">
        <w:rPr>
          <w:rFonts w:asciiTheme="minorHAnsi" w:hAnsiTheme="minorHAnsi"/>
          <w:color w:val="000000"/>
          <w:lang w:val="it-IT"/>
        </w:rPr>
        <w:t xml:space="preserve"> </w:t>
      </w:r>
      <w:proofErr w:type="spellStart"/>
      <w:r w:rsidRPr="00341EEE">
        <w:rPr>
          <w:rFonts w:asciiTheme="minorHAnsi" w:hAnsiTheme="minorHAnsi"/>
          <w:color w:val="000000"/>
          <w:lang w:val="it-IT"/>
        </w:rPr>
        <w:t>Pharmaceutical</w:t>
      </w:r>
      <w:proofErr w:type="spellEnd"/>
      <w:r w:rsidRPr="00341EEE">
        <w:rPr>
          <w:rFonts w:asciiTheme="minorHAnsi" w:hAnsiTheme="minorHAnsi"/>
          <w:color w:val="000000"/>
          <w:lang w:val="it-IT"/>
        </w:rPr>
        <w:t xml:space="preserve"> Design 23(2) (2017) 302-318</w:t>
      </w:r>
    </w:p>
    <w:p w:rsidR="00341EEE" w:rsidRPr="00341EEE" w:rsidRDefault="00341EEE" w:rsidP="00341EEE">
      <w:pPr>
        <w:pStyle w:val="FirstParagraph"/>
        <w:numPr>
          <w:ilvl w:val="0"/>
          <w:numId w:val="17"/>
        </w:numPr>
        <w:tabs>
          <w:tab w:val="left" w:pos="426"/>
        </w:tabs>
        <w:spacing w:line="240" w:lineRule="auto"/>
        <w:rPr>
          <w:rFonts w:asciiTheme="minorHAnsi" w:hAnsiTheme="minorHAnsi"/>
          <w:color w:val="000000"/>
          <w:lang w:val="it-IT"/>
        </w:rPr>
      </w:pPr>
      <w:r w:rsidRPr="00341EEE">
        <w:rPr>
          <w:rFonts w:asciiTheme="minorHAnsi" w:hAnsiTheme="minorHAnsi"/>
          <w:color w:val="000000"/>
          <w:lang w:val="it-IT"/>
        </w:rPr>
        <w:t xml:space="preserve">E. Piacentini, E. </w:t>
      </w:r>
      <w:proofErr w:type="spellStart"/>
      <w:r w:rsidRPr="00341EEE">
        <w:rPr>
          <w:rFonts w:asciiTheme="minorHAnsi" w:hAnsiTheme="minorHAnsi"/>
          <w:color w:val="000000"/>
          <w:lang w:val="it-IT"/>
        </w:rPr>
        <w:t>Drioli</w:t>
      </w:r>
      <w:proofErr w:type="spellEnd"/>
      <w:r w:rsidRPr="00341EEE">
        <w:rPr>
          <w:rFonts w:asciiTheme="minorHAnsi" w:hAnsiTheme="minorHAnsi"/>
          <w:color w:val="000000"/>
          <w:lang w:val="it-IT"/>
        </w:rPr>
        <w:t xml:space="preserve">, L. Giorno, J </w:t>
      </w:r>
      <w:proofErr w:type="spellStart"/>
      <w:r w:rsidRPr="00341EEE">
        <w:rPr>
          <w:rFonts w:asciiTheme="minorHAnsi" w:hAnsiTheme="minorHAnsi"/>
          <w:color w:val="000000"/>
          <w:lang w:val="it-IT"/>
        </w:rPr>
        <w:t>Membr</w:t>
      </w:r>
      <w:proofErr w:type="spellEnd"/>
      <w:r w:rsidRPr="00341EEE">
        <w:rPr>
          <w:rFonts w:asciiTheme="minorHAnsi" w:hAnsiTheme="minorHAnsi"/>
          <w:color w:val="000000"/>
          <w:lang w:val="it-IT"/>
        </w:rPr>
        <w:t xml:space="preserve"> Sci 468 (2014) 410-422.</w:t>
      </w: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4D1162" w:rsidRPr="00341EEE"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4D1162" w:rsidRPr="00341EEE"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4D1162" w:rsidRPr="00341EEE"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p w:rsidR="00704BDF" w:rsidRPr="00341EEE"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it-IT" w:eastAsia="zh-CN"/>
        </w:rPr>
      </w:pPr>
    </w:p>
    <w:sectPr w:rsidR="00704BDF" w:rsidRPr="00341EE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06" w:rsidRDefault="00347306" w:rsidP="004F5E36">
      <w:r>
        <w:separator/>
      </w:r>
    </w:p>
  </w:endnote>
  <w:endnote w:type="continuationSeparator" w:id="0">
    <w:p w:rsidR="00347306" w:rsidRDefault="0034730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06" w:rsidRDefault="00347306" w:rsidP="004F5E36">
      <w:r>
        <w:separator/>
      </w:r>
    </w:p>
  </w:footnote>
  <w:footnote w:type="continuationSeparator" w:id="0">
    <w:p w:rsidR="00347306" w:rsidRDefault="0034730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4B87"/>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6E67"/>
    <w:rsid w:val="002447EF"/>
    <w:rsid w:val="00251550"/>
    <w:rsid w:val="0027221A"/>
    <w:rsid w:val="00275B61"/>
    <w:rsid w:val="002D1F12"/>
    <w:rsid w:val="003009B7"/>
    <w:rsid w:val="0030469C"/>
    <w:rsid w:val="00341EEE"/>
    <w:rsid w:val="00347306"/>
    <w:rsid w:val="003723D4"/>
    <w:rsid w:val="003A7D1C"/>
    <w:rsid w:val="0046164A"/>
    <w:rsid w:val="00462DCD"/>
    <w:rsid w:val="004D1162"/>
    <w:rsid w:val="004E4DD6"/>
    <w:rsid w:val="004F5E36"/>
    <w:rsid w:val="005064DF"/>
    <w:rsid w:val="005119A5"/>
    <w:rsid w:val="005278B7"/>
    <w:rsid w:val="005346C8"/>
    <w:rsid w:val="00537965"/>
    <w:rsid w:val="00570F24"/>
    <w:rsid w:val="0059351E"/>
    <w:rsid w:val="00594E9F"/>
    <w:rsid w:val="005B61E6"/>
    <w:rsid w:val="005C77E1"/>
    <w:rsid w:val="005D6A2F"/>
    <w:rsid w:val="005E1A82"/>
    <w:rsid w:val="005F0A28"/>
    <w:rsid w:val="005F0E5E"/>
    <w:rsid w:val="005F73F8"/>
    <w:rsid w:val="00620DEE"/>
    <w:rsid w:val="00625639"/>
    <w:rsid w:val="0064184D"/>
    <w:rsid w:val="00660E3E"/>
    <w:rsid w:val="00662E74"/>
    <w:rsid w:val="006858AD"/>
    <w:rsid w:val="006A58D2"/>
    <w:rsid w:val="006C5579"/>
    <w:rsid w:val="00704BDF"/>
    <w:rsid w:val="00736B13"/>
    <w:rsid w:val="007447F3"/>
    <w:rsid w:val="007661C8"/>
    <w:rsid w:val="007D52CD"/>
    <w:rsid w:val="00813288"/>
    <w:rsid w:val="008168FC"/>
    <w:rsid w:val="008479A2"/>
    <w:rsid w:val="00875839"/>
    <w:rsid w:val="0087637F"/>
    <w:rsid w:val="008A1512"/>
    <w:rsid w:val="008C7CC9"/>
    <w:rsid w:val="008D0BEB"/>
    <w:rsid w:val="008E566E"/>
    <w:rsid w:val="00901EB6"/>
    <w:rsid w:val="009450CE"/>
    <w:rsid w:val="0095164B"/>
    <w:rsid w:val="00977279"/>
    <w:rsid w:val="009814CA"/>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43569"/>
    <w:rsid w:val="00E7209D"/>
    <w:rsid w:val="00E763CE"/>
    <w:rsid w:val="00EA50E1"/>
    <w:rsid w:val="00EE0131"/>
    <w:rsid w:val="00F04D3B"/>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styleId="Collegamentoipertestuale">
    <w:name w:val="Hyperlink"/>
    <w:basedOn w:val="Carpredefinitoparagrafo"/>
    <w:uiPriority w:val="99"/>
    <w:unhideWhenUsed/>
    <w:locked/>
    <w:rsid w:val="005F7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867848">
      <w:bodyDiv w:val="1"/>
      <w:marLeft w:val="0"/>
      <w:marRight w:val="0"/>
      <w:marTop w:val="0"/>
      <w:marBottom w:val="0"/>
      <w:divBdr>
        <w:top w:val="none" w:sz="0" w:space="0" w:color="auto"/>
        <w:left w:val="none" w:sz="0" w:space="0" w:color="auto"/>
        <w:bottom w:val="none" w:sz="0" w:space="0" w:color="auto"/>
        <w:right w:val="none" w:sz="0" w:space="0" w:color="auto"/>
      </w:divBdr>
      <w:divsChild>
        <w:div w:id="2055691011">
          <w:marLeft w:val="0"/>
          <w:marRight w:val="0"/>
          <w:marTop w:val="0"/>
          <w:marBottom w:val="0"/>
          <w:divBdr>
            <w:top w:val="none" w:sz="0" w:space="0" w:color="auto"/>
            <w:left w:val="none" w:sz="0" w:space="0" w:color="auto"/>
            <w:bottom w:val="none" w:sz="0" w:space="0" w:color="auto"/>
            <w:right w:val="none" w:sz="0" w:space="0" w:color="auto"/>
          </w:divBdr>
          <w:divsChild>
            <w:div w:id="45686676">
              <w:marLeft w:val="0"/>
              <w:marRight w:val="0"/>
              <w:marTop w:val="0"/>
              <w:marBottom w:val="0"/>
              <w:divBdr>
                <w:top w:val="none" w:sz="0" w:space="0" w:color="auto"/>
                <w:left w:val="none" w:sz="0" w:space="0" w:color="auto"/>
                <w:bottom w:val="none" w:sz="0" w:space="0" w:color="auto"/>
                <w:right w:val="none" w:sz="0" w:space="0" w:color="auto"/>
              </w:divBdr>
            </w:div>
          </w:divsChild>
        </w:div>
        <w:div w:id="38014773">
          <w:marLeft w:val="0"/>
          <w:marRight w:val="0"/>
          <w:marTop w:val="0"/>
          <w:marBottom w:val="150"/>
          <w:divBdr>
            <w:top w:val="none" w:sz="0" w:space="0" w:color="auto"/>
            <w:left w:val="none" w:sz="0" w:space="0" w:color="auto"/>
            <w:bottom w:val="none" w:sz="0" w:space="0" w:color="auto"/>
            <w:right w:val="none" w:sz="0" w:space="0" w:color="auto"/>
          </w:divBdr>
          <w:divsChild>
            <w:div w:id="676888205">
              <w:marLeft w:val="30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piacentini@itm.cnr.it"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79D86-294E-490C-8C48-A079EAEF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802</Words>
  <Characters>4576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Emma Piacentini</cp:lastModifiedBy>
  <cp:revision>5</cp:revision>
  <cp:lastPrinted>2015-05-12T18:31:00Z</cp:lastPrinted>
  <dcterms:created xsi:type="dcterms:W3CDTF">2019-04-30T17:38:00Z</dcterms:created>
  <dcterms:modified xsi:type="dcterms:W3CDTF">2019-04-30T20:44:00Z</dcterms:modified>
</cp:coreProperties>
</file>