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1E6B7F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Experimental analysis on the mixing of two parallel bubbly flows.</w:t>
      </w:r>
    </w:p>
    <w:p w:rsidR="00DE0019" w:rsidRPr="001E6B7F" w:rsidRDefault="001E6B7F" w:rsidP="00704BDF">
      <w:pPr>
        <w:snapToGrid w:val="0"/>
        <w:spacing w:after="120"/>
        <w:jc w:val="center"/>
        <w:rPr>
          <w:rFonts w:eastAsia="SimSun"/>
          <w:color w:val="000000"/>
          <w:lang w:val="nl-NL" w:eastAsia="zh-CN"/>
        </w:rPr>
      </w:pPr>
      <w:r w:rsidRPr="001E6B7F">
        <w:rPr>
          <w:rFonts w:asciiTheme="minorHAnsi" w:eastAsia="SimSun" w:hAnsiTheme="minorHAnsi"/>
          <w:color w:val="000000"/>
          <w:sz w:val="24"/>
          <w:szCs w:val="24"/>
          <w:u w:val="single"/>
          <w:lang w:val="nl-NL" w:eastAsia="zh-CN"/>
        </w:rPr>
        <w:t>Corné Muilwijk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lang w:val="nl-NL" w:eastAsia="zh-CN"/>
        </w:rPr>
        <w:t>*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nl-NL" w:eastAsia="zh-CN"/>
        </w:rPr>
        <w:t>,1</w:t>
      </w:r>
      <w:r w:rsidRPr="001E6B7F">
        <w:rPr>
          <w:rFonts w:asciiTheme="minorHAnsi" w:eastAsia="SimSun" w:hAnsiTheme="minorHAnsi"/>
          <w:color w:val="000000"/>
          <w:sz w:val="24"/>
          <w:szCs w:val="24"/>
          <w:lang w:val="nl-NL" w:eastAsia="zh-CN"/>
        </w:rPr>
        <w:t>, Harry E. A. Van den Akker</w:t>
      </w:r>
      <w:r>
        <w:rPr>
          <w:rFonts w:eastAsia="SimSun"/>
          <w:color w:val="000000"/>
          <w:vertAlign w:val="superscript"/>
          <w:lang w:val="nl-NL" w:eastAsia="zh-CN"/>
        </w:rPr>
        <w:t>1,2</w:t>
      </w:r>
      <w:r w:rsidR="00DE0019" w:rsidRPr="001E6B7F">
        <w:rPr>
          <w:rFonts w:eastAsia="SimSun"/>
          <w:color w:val="000000"/>
          <w:lang w:val="nl-NL" w:eastAsia="zh-CN"/>
        </w:rPr>
        <w:t xml:space="preserve"> </w:t>
      </w:r>
    </w:p>
    <w:p w:rsidR="0019572B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19572B" w:rsidRPr="0019572B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en-US"/>
        </w:rPr>
        <w:t>1</w:t>
      </w:r>
      <w:r w:rsidR="001E6B7F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Bernal Institute, University of Limerick, V94 T9PX, Limerick, Ireland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</w:p>
    <w:p w:rsidR="00704BDF" w:rsidRPr="00DE0019" w:rsidRDefault="0019572B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19572B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en-US"/>
        </w:rPr>
        <w:t>1,</w:t>
      </w:r>
      <w:r w:rsidR="00704BDF" w:rsidRPr="0019572B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en-US"/>
        </w:rPr>
        <w:t>2</w:t>
      </w:r>
      <w:r w:rsidR="001E6B7F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Transport Phenomena Lab, Department of Chemical Engineering, Delft University of Technology, Van der </w:t>
      </w:r>
      <w:proofErr w:type="spellStart"/>
      <w:r w:rsidR="001E6B7F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Maasweg</w:t>
      </w:r>
      <w:proofErr w:type="spellEnd"/>
      <w:r w:rsidR="001E6B7F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9, 2629 HZ, Delft, The Netherlands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="001E6B7F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Corne.Muilwijk@ul.ie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Default="009125BB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Mixing of two parallel vertical bubbly flows of various superficial liquid/gas velocity</w:t>
      </w:r>
    </w:p>
    <w:p w:rsidR="00E727A3" w:rsidRPr="00E727A3" w:rsidRDefault="00E727A3" w:rsidP="00E727A3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Bubble image velocimetry approach to study mixing patterns</w:t>
      </w:r>
    </w:p>
    <w:p w:rsidR="00704BDF" w:rsidRPr="00EC66CC" w:rsidRDefault="002D370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Gas fraction and</w:t>
      </w:r>
      <w:r w:rsidR="009125BB">
        <w:rPr>
          <w:rFonts w:asciiTheme="minorHAnsi" w:hAnsiTheme="minorHAnsi"/>
        </w:rPr>
        <w:t xml:space="preserve"> bubble velocity measurements using optical fiber</w:t>
      </w:r>
      <w:r>
        <w:rPr>
          <w:rFonts w:asciiTheme="minorHAnsi" w:hAnsiTheme="minorHAnsi"/>
        </w:rPr>
        <w:t xml:space="preserve"> probes</w:t>
      </w:r>
      <w:r w:rsidR="009125BB">
        <w:rPr>
          <w:rFonts w:asciiTheme="minorHAnsi" w:hAnsiTheme="minorHAnsi"/>
        </w:rPr>
        <w:t xml:space="preserve"> 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045019" w:rsidRDefault="0082347D" w:rsidP="0082347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Gas liquid contacting is one of the most important operations in the chemical and biochemical industry. </w:t>
      </w:r>
      <w:r w:rsidR="00D220B6">
        <w:rPr>
          <w:rFonts w:asciiTheme="minorHAnsi" w:eastAsia="MS PGothic" w:hAnsiTheme="minorHAnsi"/>
          <w:color w:val="000000"/>
          <w:sz w:val="22"/>
          <w:szCs w:val="22"/>
          <w:lang w:val="en-US"/>
        </w:rPr>
        <w:t>Aerated vessels offer a high degree of mixing, heat and mass transfer, while local shear rates are relatively low.</w:t>
      </w:r>
      <w:r w:rsidR="00A520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omputational Fluid Dynamics are widely used to assist in the design of new (bio)</w:t>
      </w:r>
      <w:r w:rsidR="00D220B6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reactors</w:t>
      </w:r>
      <w:r w:rsidR="00D220B6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on-going development of </w:t>
      </w:r>
      <w:r w:rsidR="00D220B6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these numerical models</w:t>
      </w:r>
      <w:r w:rsidR="0019572B">
        <w:rPr>
          <w:rFonts w:asciiTheme="minorHAnsi" w:eastAsia="MS PGothic" w:hAnsiTheme="minorHAnsi"/>
          <w:color w:val="000000"/>
          <w:sz w:val="22"/>
          <w:szCs w:val="22"/>
          <w:lang w:val="en-US"/>
        </w:rPr>
        <w:t>, often on the basis of a single bubble size,</w:t>
      </w:r>
      <w:r w:rsidR="00D220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require</w:t>
      </w:r>
      <w:r w:rsidR="00F720F9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D220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precise experimental data for </w:t>
      </w:r>
      <w:r w:rsidR="00130B8E">
        <w:rPr>
          <w:rFonts w:asciiTheme="minorHAnsi" w:eastAsia="MS PGothic" w:hAnsiTheme="minorHAnsi"/>
          <w:color w:val="000000"/>
          <w:sz w:val="22"/>
          <w:szCs w:val="22"/>
          <w:lang w:val="en-US"/>
        </w:rPr>
        <w:t>validation purposes</w:t>
      </w:r>
      <w:r w:rsidR="0019572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F720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E7C54">
        <w:rPr>
          <w:rFonts w:asciiTheme="minorHAnsi" w:eastAsia="MS PGothic" w:hAnsiTheme="minorHAnsi"/>
          <w:color w:val="000000"/>
          <w:sz w:val="22"/>
          <w:szCs w:val="22"/>
          <w:lang w:val="en-US"/>
        </w:rPr>
        <w:t>We present experiments on the mixing pattern of two parallel bubbly flows</w:t>
      </w:r>
      <w:r w:rsidR="00A520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an almost uniform (initial) bubble size distribution.</w:t>
      </w:r>
      <w:r w:rsidR="00F720F9" w:rsidRPr="00F720F9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1</w:t>
      </w:r>
      <w:r w:rsidR="00A520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 studied mixing patterns of both a uniformly and non-uniformly aerated rectangular flow channel, with and without vertical liquid co-flow. 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8B2845" w:rsidRDefault="008B2845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Fig. 1 shows a sketch of the bubbly flow channel. </w:t>
      </w:r>
      <w:r w:rsidR="00552CEA">
        <w:rPr>
          <w:rFonts w:asciiTheme="minorHAnsi" w:eastAsia="MS PGothic" w:hAnsiTheme="minorHAnsi"/>
          <w:color w:val="000000"/>
          <w:sz w:val="22"/>
          <w:szCs w:val="22"/>
          <w:lang w:val="en-US"/>
        </w:rPr>
        <w:t>Two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separate</w:t>
      </w:r>
      <w:r w:rsidR="00552C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parallel bubbly streams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(Left and Right)</w:t>
      </w:r>
      <w:r w:rsidR="00552C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are </w:t>
      </w:r>
      <w:r w:rsidR="00552CEA">
        <w:rPr>
          <w:rFonts w:asciiTheme="minorHAnsi" w:eastAsia="MS PGothic" w:hAnsiTheme="minorHAnsi"/>
          <w:color w:val="000000"/>
          <w:sz w:val="22"/>
          <w:szCs w:val="22"/>
          <w:lang w:val="en-US"/>
        </w:rPr>
        <w:t>mixed in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550A0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552C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rectangular</w:t>
      </w:r>
      <w:r w:rsidR="004550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flow</w:t>
      </w:r>
      <w:r w:rsidR="00552C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channel</w:t>
      </w:r>
      <w:r w:rsidR="00EB5B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after the trailing edge of the splitter plate</w:t>
      </w:r>
      <w:r w:rsidR="00552CE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superficial gas</w:t>
      </w:r>
      <w:r w:rsidR="001957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liquid velocities, for each of the inlet compartments, is in the range 0.5-6.25 and 0-50 cm/s</w:t>
      </w:r>
      <w:r w:rsidR="0088262B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respectively. </w:t>
      </w:r>
      <w:r w:rsidR="00552C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727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Large </w:t>
      </w:r>
      <w:r w:rsidR="00CD7E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uniform </w:t>
      </w:r>
      <w:r w:rsidR="00EB5B1D">
        <w:rPr>
          <w:rFonts w:asciiTheme="minorHAnsi" w:eastAsia="MS PGothic" w:hAnsiTheme="minorHAnsi"/>
          <w:color w:val="000000"/>
          <w:sz w:val="22"/>
          <w:szCs w:val="22"/>
          <w:lang w:val="en-US"/>
        </w:rPr>
        <w:t>bubbles, 4-8 mm in diameter, are formed by needle spargers</w:t>
      </w:r>
      <w:r w:rsidR="00F720F9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</w:t>
      </w:r>
      <w:r w:rsidR="00EB5B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yield an overall void fraction in the range 2 - 25 %.  </w:t>
      </w:r>
      <w:r w:rsidR="004550A0">
        <w:rPr>
          <w:rFonts w:asciiTheme="minorHAnsi" w:eastAsia="MS PGothic" w:hAnsiTheme="minorHAnsi"/>
          <w:color w:val="000000"/>
          <w:sz w:val="22"/>
          <w:szCs w:val="22"/>
          <w:lang w:val="en-US"/>
        </w:rPr>
        <w:t>We studied t</w:t>
      </w:r>
      <w:r w:rsidR="00E727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mixing pattern </w:t>
      </w:r>
    </w:p>
    <w:p w:rsidR="008B2845" w:rsidRDefault="00E80086" w:rsidP="003E7C54">
      <w:pPr>
        <w:snapToGrid w:val="0"/>
        <w:spacing w:after="120"/>
        <w:jc w:val="center"/>
        <w:rPr>
          <w:rFonts w:asciiTheme="minorHAnsi" w:eastAsia="MS PGothic" w:hAnsiTheme="minorHAnsi"/>
          <w:b/>
          <w:color w:val="000000"/>
          <w:szCs w:val="18"/>
          <w:lang w:val="en-US"/>
        </w:rPr>
      </w:pPr>
      <w:r>
        <w:rPr>
          <w:rFonts w:asciiTheme="minorHAnsi" w:eastAsia="MS PGothic" w:hAnsiTheme="minorHAnsi"/>
          <w:noProof/>
          <w:color w:val="000000"/>
          <w:lang w:val="nl-NL"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E623CF" wp14:editId="0FF896DE">
                <wp:simplePos x="0" y="0"/>
                <wp:positionH relativeFrom="column">
                  <wp:posOffset>2778704</wp:posOffset>
                </wp:positionH>
                <wp:positionV relativeFrom="paragraph">
                  <wp:posOffset>344133</wp:posOffset>
                </wp:positionV>
                <wp:extent cx="179705" cy="179705"/>
                <wp:effectExtent l="0" t="0" r="48895" b="29845"/>
                <wp:wrapNone/>
                <wp:docPr id="15" name="Ar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arc">
                          <a:avLst>
                            <a:gd name="adj1" fmla="val 3453648"/>
                            <a:gd name="adj2" fmla="val 143646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C4A6D" id="Arc 15" o:spid="_x0000_s1026" style="position:absolute;margin-left:218.8pt;margin-top:27.1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" path="m138050,165685nsc100450,189583,51016,182320,21879,148617,-7258,114914,-7299,64950,21784,31199,50866,-2551,100288,-9895,137927,13942v37639,23837,52127,71654,34048,112373l89853,89853r48197,75832xem138050,165685nfc100450,189583,51016,182320,21879,148617,-7258,114914,-7299,64950,21784,31199,50866,-2551,100288,-9895,137927,13942v37639,23837,52127,71654,34048,112373e" filled="f" strokecolor="#4579b8 [3044]">
                <v:stroke endarrow="block"/>
                <v:path arrowok="t" o:connecttype="custom" o:connectlocs="138050,165685;21879,148617;21784,31199;137927,13942;171975,126315" o:connectangles="0,0,0,0,0"/>
              </v:shape>
            </w:pict>
          </mc:Fallback>
        </mc:AlternateContent>
      </w:r>
      <w:r>
        <w:rPr>
          <w:rFonts w:asciiTheme="minorHAnsi" w:eastAsia="MS PGothic" w:hAnsiTheme="minorHAnsi"/>
          <w:noProof/>
          <w:color w:val="000000"/>
          <w:lang w:val="nl-NL"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E623CF" wp14:editId="0FF896DE">
                <wp:simplePos x="0" y="0"/>
                <wp:positionH relativeFrom="column">
                  <wp:posOffset>2774822</wp:posOffset>
                </wp:positionH>
                <wp:positionV relativeFrom="paragraph">
                  <wp:posOffset>647190</wp:posOffset>
                </wp:positionV>
                <wp:extent cx="179705" cy="179705"/>
                <wp:effectExtent l="0" t="0" r="48895" b="29845"/>
                <wp:wrapNone/>
                <wp:docPr id="13" name="Ar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arc">
                          <a:avLst>
                            <a:gd name="adj1" fmla="val 3453648"/>
                            <a:gd name="adj2" fmla="val 7087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24978" id="Arc 13" o:spid="_x0000_s1026" style="position:absolute;margin-left:218.5pt;margin-top:50.95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" path="m138050,165685nsc103282,187783,57940,183406,28041,155066,-1859,126726,-8656,81684,11549,45783,31754,9882,73785,-7680,113526,3174v39741,10854,67009,47343,66160,88531l89853,89853r48197,75832xem138050,165685nfc103282,187783,57940,183406,28041,155066,-1859,126726,-8656,81684,11549,45783,31754,9882,73785,-7680,113526,3174v39741,10854,67009,47343,66160,88531e" filled="f" strokecolor="#4579b8 [3044]">
                <v:stroke endarrow="block"/>
                <v:path arrowok="t" o:connecttype="custom" o:connectlocs="138050,165685;28041,155066;11549,45783;113526,3174;179686,91705" o:connectangles="0,0,0,0,0"/>
              </v:shape>
            </w:pict>
          </mc:Fallback>
        </mc:AlternateContent>
      </w:r>
      <w:r>
        <w:rPr>
          <w:rFonts w:asciiTheme="minorHAnsi" w:eastAsia="MS PGothic" w:hAnsiTheme="minorHAnsi"/>
          <w:noProof/>
          <w:color w:val="000000"/>
          <w:lang w:val="nl-NL"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2775173</wp:posOffset>
                </wp:positionH>
                <wp:positionV relativeFrom="paragraph">
                  <wp:posOffset>933727</wp:posOffset>
                </wp:positionV>
                <wp:extent cx="179705" cy="179705"/>
                <wp:effectExtent l="0" t="57150" r="10795" b="29845"/>
                <wp:wrapNone/>
                <wp:docPr id="11" name="Ar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arc">
                          <a:avLst>
                            <a:gd name="adj1" fmla="val 3453648"/>
                            <a:gd name="adj2" fmla="val 1881569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85085" id="Arc 11" o:spid="_x0000_s1026" style="position:absolute;margin-left:218.5pt;margin-top:73.5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" path="m138050,165685nsc98555,190787,46407,181373,18182,144046,-10043,106719,-4892,53978,30021,22817,64934,-8344,117919,-7491,151811,24778l89853,89853r48197,75832xem138050,165685nfc98555,190787,46407,181373,18182,144046,-10043,106719,-4892,53978,30021,22817,64934,-8344,117919,-7491,151811,24778e" filled="f" strokecolor="#4579b8 [3044]">
                <v:stroke endarrow="block"/>
                <v:path arrowok="t" o:connecttype="custom" o:connectlocs="138050,165685;18182,144046;30021,22817;151811,24778" o:connectangles="0,0,0,0"/>
              </v:shape>
            </w:pict>
          </mc:Fallback>
        </mc:AlternateContent>
      </w:r>
      <w:r w:rsidR="004550A0">
        <w:rPr>
          <w:rFonts w:asciiTheme="minorHAnsi" w:eastAsia="MS PGothic" w:hAnsiTheme="minorHAnsi"/>
          <w:noProof/>
          <w:color w:val="00000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908685</wp:posOffset>
                </wp:positionV>
                <wp:extent cx="713740" cy="133350"/>
                <wp:effectExtent l="4445" t="0" r="0" b="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13740" cy="133350"/>
                        </a:xfrm>
                        <a:prstGeom prst="rightArrow">
                          <a:avLst>
                            <a:gd name="adj1" fmla="val 37614"/>
                            <a:gd name="adj2" fmla="val 85787"/>
                          </a:avLst>
                        </a:prstGeom>
                        <a:solidFill>
                          <a:srgbClr val="4F81BD">
                            <a:alpha val="67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7288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165.65pt;margin-top:71.55pt;width:56.2pt;height:10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" adj="18138,6738" fillcolor="#4f81bd" stroked="f" strokeweight="2pt">
                <v:fill opacity="43947f"/>
              </v:shape>
            </w:pict>
          </mc:Fallback>
        </mc:AlternateContent>
      </w:r>
      <w:r w:rsidR="004550A0">
        <w:rPr>
          <w:rFonts w:asciiTheme="minorHAnsi" w:eastAsia="MS PGothic" w:hAnsiTheme="minorHAnsi"/>
          <w:noProof/>
          <w:color w:val="000000"/>
          <w:lang w:val="nl-NL"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D7476" wp14:editId="46C98E0F">
                <wp:simplePos x="0" y="0"/>
                <wp:positionH relativeFrom="column">
                  <wp:posOffset>2958465</wp:posOffset>
                </wp:positionH>
                <wp:positionV relativeFrom="paragraph">
                  <wp:posOffset>1062355</wp:posOffset>
                </wp:positionV>
                <wp:extent cx="423545" cy="109855"/>
                <wp:effectExtent l="4445" t="0" r="0" b="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23545" cy="109855"/>
                        </a:xfrm>
                        <a:prstGeom prst="rightArrow">
                          <a:avLst>
                            <a:gd name="adj1" fmla="val 31934"/>
                            <a:gd name="adj2" fmla="val 65787"/>
                          </a:avLst>
                        </a:prstGeom>
                        <a:solidFill>
                          <a:srgbClr val="4F81BD">
                            <a:alpha val="67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00001" id="Right Arrow 6" o:spid="_x0000_s1026" type="#_x0000_t13" style="position:absolute;margin-left:232.95pt;margin-top:83.65pt;width:33.35pt;height:8.6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" adj="17914,7351" fillcolor="#4f81bd" stroked="f" strokeweight="2pt">
                <v:fill opacity="43947f"/>
              </v:shape>
            </w:pict>
          </mc:Fallback>
        </mc:AlternateContent>
      </w:r>
      <w:r w:rsidR="00A52007">
        <w:rPr>
          <w:rFonts w:asciiTheme="minorHAnsi" w:eastAsia="MS PGothic" w:hAnsiTheme="minorHAnsi"/>
          <w:noProof/>
          <w:color w:val="000000"/>
          <w:lang w:val="nl-NL" w:eastAsia="nl-NL"/>
        </w:rPr>
        <w:drawing>
          <wp:inline distT="0" distB="0" distL="0" distR="0">
            <wp:extent cx="1762760" cy="1924050"/>
            <wp:effectExtent l="0" t="0" r="8890" b="0"/>
            <wp:docPr id="4" name="Picture 4" descr="figure 1&#10;" title="titl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ematic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298" cy="19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C54" w:rsidRPr="00DE0019" w:rsidRDefault="003E7C54" w:rsidP="003E7C54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713984">
        <w:rPr>
          <w:rFonts w:asciiTheme="minorHAnsi" w:hAnsiTheme="minorHAnsi"/>
          <w:lang w:val="en-US"/>
        </w:rPr>
        <w:t>Sketch (not on scale) of</w:t>
      </w:r>
      <w:r w:rsidR="00C52DCD">
        <w:rPr>
          <w:rFonts w:asciiTheme="minorHAnsi" w:hAnsiTheme="minorHAnsi"/>
          <w:lang w:val="en-US"/>
        </w:rPr>
        <w:t xml:space="preserve"> </w:t>
      </w:r>
      <w:r w:rsidR="00713984">
        <w:rPr>
          <w:rFonts w:asciiTheme="minorHAnsi" w:hAnsiTheme="minorHAnsi"/>
          <w:lang w:val="en-US"/>
        </w:rPr>
        <w:t xml:space="preserve">the </w:t>
      </w:r>
      <w:r w:rsidR="00C52DCD">
        <w:rPr>
          <w:rFonts w:asciiTheme="minorHAnsi" w:hAnsiTheme="minorHAnsi"/>
          <w:lang w:val="en-US"/>
        </w:rPr>
        <w:t>mixing of t</w:t>
      </w:r>
      <w:r w:rsidR="00C52DCD">
        <w:rPr>
          <w:rFonts w:asciiTheme="minorHAnsi" w:eastAsia="MS PGothic" w:hAnsiTheme="minorHAnsi"/>
          <w:color w:val="000000"/>
          <w:szCs w:val="18"/>
          <w:lang w:val="en-US"/>
        </w:rPr>
        <w:t>wo parallel bubbly flows with different superficial liq</w:t>
      </w:r>
      <w:r w:rsidR="00713984">
        <w:rPr>
          <w:rFonts w:asciiTheme="minorHAnsi" w:eastAsia="MS PGothic" w:hAnsiTheme="minorHAnsi"/>
          <w:color w:val="000000"/>
          <w:szCs w:val="18"/>
          <w:lang w:val="en-US"/>
        </w:rPr>
        <w:t>uid</w:t>
      </w:r>
      <w:r w:rsidR="00C52DCD">
        <w:rPr>
          <w:rFonts w:asciiTheme="minorHAnsi" w:eastAsia="MS PGothic" w:hAnsiTheme="minorHAnsi"/>
          <w:color w:val="000000"/>
          <w:szCs w:val="18"/>
          <w:lang w:val="en-US"/>
        </w:rPr>
        <w:t>/gas velocities.</w:t>
      </w:r>
      <w:r w:rsidR="008B2845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</w:p>
    <w:p w:rsidR="00E40A33" w:rsidRDefault="008A2F4B" w:rsidP="00130B8E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A2F4B">
        <w:rPr>
          <w:rFonts w:asciiTheme="minorHAnsi" w:eastAsia="MS PGothic" w:hAnsiTheme="minorHAnsi"/>
          <w:noProof/>
          <w:color w:val="000000"/>
          <w:sz w:val="22"/>
          <w:szCs w:val="22"/>
          <w:lang w:val="nl-NL" w:eastAsia="nl-NL"/>
        </w:rPr>
        <w:lastRenderedPageBreak/>
        <w:drawing>
          <wp:inline distT="0" distB="0" distL="0" distR="0">
            <wp:extent cx="1377218" cy="2484000"/>
            <wp:effectExtent l="0" t="0" r="0" b="0"/>
            <wp:docPr id="2" name="Picture 2" descr="E:\Documents\PhD\publications_presentations\2019_ECCE12\particle streak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\PhD\publications_presentations\2019_ECCE12\particle streaks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51" t="3866" r="21187" b="8962"/>
                    <a:stretch/>
                  </pic:blipFill>
                  <pic:spPr bwMode="auto">
                    <a:xfrm>
                      <a:off x="0" y="0"/>
                      <a:ext cx="1377218" cy="24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30B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      </w:t>
      </w:r>
      <w:r w:rsidRPr="008A2F4B">
        <w:rPr>
          <w:rFonts w:asciiTheme="minorHAnsi" w:eastAsia="MS PGothic" w:hAnsiTheme="minorHAnsi"/>
          <w:noProof/>
          <w:color w:val="000000"/>
          <w:sz w:val="22"/>
          <w:szCs w:val="22"/>
          <w:lang w:val="nl-NL" w:eastAsia="nl-NL"/>
        </w:rPr>
        <w:drawing>
          <wp:inline distT="0" distB="0" distL="0" distR="0">
            <wp:extent cx="3191250" cy="2484000"/>
            <wp:effectExtent l="0" t="0" r="0" b="0"/>
            <wp:docPr id="3" name="Picture 3" descr="E:\Documents\PhD\publications_presentations\2019_ECCE12\bubblevelocit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\PhD\publications_presentations\2019_ECCE12\bubblevelocitie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" t="5476" r="7321" b="1304"/>
                    <a:stretch/>
                  </pic:blipFill>
                  <pic:spPr bwMode="auto">
                    <a:xfrm>
                      <a:off x="0" y="0"/>
                      <a:ext cx="3191250" cy="24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0A33" w:rsidRPr="00DE0019" w:rsidRDefault="00E40A33" w:rsidP="00E40A33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Figure </w:t>
      </w:r>
      <w:r>
        <w:rPr>
          <w:rFonts w:asciiTheme="minorHAnsi" w:eastAsia="MS PGothic" w:hAnsiTheme="minorHAnsi"/>
          <w:b/>
          <w:color w:val="000000"/>
          <w:szCs w:val="18"/>
          <w:lang w:val="en-US"/>
        </w:rPr>
        <w:t>2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>Left: Visualization</w:t>
      </w:r>
      <w:r w:rsidR="00130B8E">
        <w:rPr>
          <w:rFonts w:asciiTheme="minorHAnsi" w:hAnsiTheme="minorHAnsi"/>
          <w:lang w:val="en-US"/>
        </w:rPr>
        <w:t xml:space="preserve"> of bubble streaks. Higher superficial gas velocity on the left size of the column. Bubble probe positions are denoted with a circle.</w:t>
      </w:r>
      <w:r>
        <w:rPr>
          <w:rFonts w:asciiTheme="minorHAnsi" w:hAnsiTheme="minorHAnsi"/>
          <w:lang w:val="en-US"/>
        </w:rPr>
        <w:t xml:space="preserve"> Right: </w:t>
      </w:r>
      <w:r w:rsidR="00130B8E">
        <w:rPr>
          <w:rFonts w:asciiTheme="minorHAnsi" w:eastAsia="MS PGothic" w:hAnsiTheme="minorHAnsi"/>
          <w:color w:val="000000"/>
          <w:szCs w:val="18"/>
          <w:lang w:val="en-US"/>
        </w:rPr>
        <w:t>bubble velocity histograms of both monitoring points.</w:t>
      </w:r>
    </w:p>
    <w:p w:rsidR="00713984" w:rsidRDefault="0088262B" w:rsidP="0071398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downstream  </w:t>
      </w:r>
      <w:r w:rsidR="00E727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4550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trailing edge of the splitter plate as a function of the </w:t>
      </w:r>
      <w:r w:rsidR="00E800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inlet superficial </w:t>
      </w:r>
      <w:r w:rsidR="004550A0">
        <w:rPr>
          <w:rFonts w:asciiTheme="minorHAnsi" w:eastAsia="MS PGothic" w:hAnsiTheme="minorHAnsi"/>
          <w:color w:val="000000"/>
          <w:sz w:val="22"/>
          <w:szCs w:val="22"/>
          <w:lang w:val="en-US"/>
        </w:rPr>
        <w:t>gas</w:t>
      </w:r>
      <w:r w:rsidR="00E800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liquid velocities </w:t>
      </w:r>
      <w:r w:rsidR="00C52DCD">
        <w:rPr>
          <w:rFonts w:asciiTheme="minorHAnsi" w:eastAsia="MS PGothic" w:hAnsiTheme="minorHAnsi"/>
          <w:color w:val="000000"/>
          <w:sz w:val="22"/>
          <w:szCs w:val="22"/>
          <w:lang w:val="en-US"/>
        </w:rPr>
        <w:t>using</w:t>
      </w:r>
      <w:r w:rsidR="00E800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dual-tip optical fiber</w:t>
      </w:r>
      <w:r w:rsidR="00C52D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probes </w:t>
      </w:r>
      <w:r w:rsidR="00D52C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(local void fraction, </w:t>
      </w:r>
      <w:r w:rsidR="00E80086">
        <w:rPr>
          <w:rFonts w:asciiTheme="minorHAnsi" w:eastAsia="MS PGothic" w:hAnsiTheme="minorHAnsi"/>
          <w:color w:val="000000"/>
          <w:sz w:val="22"/>
          <w:szCs w:val="22"/>
          <w:lang w:val="en-US"/>
        </w:rPr>
        <w:t>bubble velocities</w:t>
      </w:r>
      <w:r w:rsidR="00D52C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bubble chord lengths</w:t>
      </w:r>
      <w:r w:rsidR="00E800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), </w:t>
      </w:r>
      <w:r w:rsidR="002D370F">
        <w:rPr>
          <w:rFonts w:asciiTheme="minorHAnsi" w:eastAsia="MS PGothic" w:hAnsiTheme="minorHAnsi"/>
          <w:color w:val="000000"/>
          <w:sz w:val="22"/>
          <w:szCs w:val="22"/>
          <w:lang w:val="en-US"/>
        </w:rPr>
        <w:t>Bubble Image Velocimetry</w:t>
      </w:r>
      <w:r w:rsidR="00E800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(macroscale mixing pattern) and Laser Doppler Velocimetry (local liquid velocities and turbulence levels). </w:t>
      </w:r>
    </w:p>
    <w:p w:rsidR="00704BDF" w:rsidRPr="008D0BEB" w:rsidRDefault="00704BDF" w:rsidP="0071398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Default="00130B8E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Fig. 2 (left) shows bubble streaks of an in-homogeneously aerated column</w:t>
      </w:r>
      <w:r w:rsidR="00D52C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(no liquid co-flow). The </w:t>
      </w:r>
      <w:r w:rsidR="005D6A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inlet </w:t>
      </w:r>
      <w:r w:rsidR="00D52C49">
        <w:rPr>
          <w:rFonts w:asciiTheme="minorHAnsi" w:eastAsia="MS PGothic" w:hAnsiTheme="minorHAnsi"/>
          <w:color w:val="000000"/>
          <w:sz w:val="22"/>
          <w:szCs w:val="22"/>
          <w:lang w:val="en-US"/>
        </w:rPr>
        <w:t>superficial gas velocit</w:t>
      </w:r>
      <w:r w:rsidR="00E727A3">
        <w:rPr>
          <w:rFonts w:asciiTheme="minorHAnsi" w:eastAsia="MS PGothic" w:hAnsiTheme="minorHAnsi"/>
          <w:color w:val="000000"/>
          <w:sz w:val="22"/>
          <w:szCs w:val="22"/>
          <w:lang w:val="en-US"/>
        </w:rPr>
        <w:t>ies</w:t>
      </w:r>
      <w:r w:rsidR="00D52C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the left and right side</w:t>
      </w:r>
      <w:r w:rsidR="005D6A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column </w:t>
      </w:r>
      <w:r w:rsidR="00D52C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are </w:t>
      </w:r>
      <w:r w:rsidR="005D6A18">
        <w:rPr>
          <w:rFonts w:asciiTheme="minorHAnsi" w:eastAsia="MS PGothic" w:hAnsiTheme="minorHAnsi"/>
          <w:color w:val="000000"/>
          <w:sz w:val="22"/>
          <w:szCs w:val="22"/>
          <w:lang w:val="en-US"/>
        </w:rPr>
        <w:t>1.</w:t>
      </w:r>
      <w:r w:rsidR="0019572B">
        <w:rPr>
          <w:rFonts w:asciiTheme="minorHAnsi" w:eastAsia="MS PGothic" w:hAnsiTheme="minorHAnsi"/>
          <w:color w:val="000000"/>
          <w:sz w:val="22"/>
          <w:szCs w:val="22"/>
          <w:lang w:val="en-US"/>
        </w:rPr>
        <w:t>38</w:t>
      </w:r>
      <w:r w:rsidR="005D6A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1.</w:t>
      </w:r>
      <w:r w:rsidR="0019572B">
        <w:rPr>
          <w:rFonts w:asciiTheme="minorHAnsi" w:eastAsia="MS PGothic" w:hAnsiTheme="minorHAnsi"/>
          <w:color w:val="000000"/>
          <w:sz w:val="22"/>
          <w:szCs w:val="22"/>
          <w:lang w:val="en-US"/>
        </w:rPr>
        <w:t>12</w:t>
      </w:r>
      <w:r w:rsidR="00D52C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D6A18">
        <w:rPr>
          <w:rFonts w:asciiTheme="minorHAnsi" w:eastAsia="MS PGothic" w:hAnsiTheme="minorHAnsi"/>
          <w:color w:val="000000"/>
          <w:sz w:val="22"/>
          <w:szCs w:val="22"/>
          <w:lang w:val="en-US"/>
        </w:rPr>
        <w:t>cm/s</w:t>
      </w:r>
      <w:r w:rsidR="00D52C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respectively.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recursive image correlation technique is adopted to calculate the displacement of bubble parcels to obtain local gas velocities</w:t>
      </w:r>
      <w:r w:rsidR="00D52C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a range of operating conditions. Large self-organizing flow structures arise as a function of the difference in both (left, right) inlet conditions.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D52C49" w:rsidRPr="001F67CA" w:rsidRDefault="00D52C49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Bubble probes are installed </w:t>
      </w:r>
      <w:r w:rsidR="005D6A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flow channel as denoted </w:t>
      </w:r>
      <w:r w:rsidR="00E727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Fig. 2 </w:t>
      </w:r>
      <w:r w:rsidR="005D6A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point 1 (left) and point 2 (right) </w:t>
      </w:r>
      <w:r w:rsidR="006F28A2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t</w:t>
      </w:r>
      <w:r w:rsidR="005D6A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</w:t>
      </w:r>
      <w:r w:rsidR="006F28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measured </w:t>
      </w:r>
      <w:r w:rsidR="005D6A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time-averaged gas fraction (500 s) </w:t>
      </w:r>
      <w:r w:rsidR="006F28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both probes </w:t>
      </w:r>
      <w:r w:rsidR="005D6A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5.7 and 4.5 % respectively. The right side of Fig. 2 shows </w:t>
      </w:r>
      <w:r w:rsidR="006F28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5D6A18">
        <w:rPr>
          <w:rFonts w:asciiTheme="minorHAnsi" w:eastAsia="MS PGothic" w:hAnsiTheme="minorHAnsi"/>
          <w:color w:val="000000"/>
          <w:sz w:val="22"/>
          <w:szCs w:val="22"/>
          <w:lang w:val="en-US"/>
        </w:rPr>
        <w:t>bubble velocity distribut</w:t>
      </w:r>
      <w:r w:rsidR="006F28A2">
        <w:rPr>
          <w:rFonts w:asciiTheme="minorHAnsi" w:eastAsia="MS PGothic" w:hAnsiTheme="minorHAnsi"/>
          <w:color w:val="000000"/>
          <w:sz w:val="22"/>
          <w:szCs w:val="22"/>
          <w:lang w:val="en-US"/>
        </w:rPr>
        <w:t>ions. For the case shown, we observe normally distributed bubble velocities of 35±10 cm/s on the left and 21±6</w:t>
      </w:r>
      <w:r w:rsidR="005D6A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F28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cm/s </w:t>
      </w:r>
      <w:r w:rsidR="00BC26DE">
        <w:rPr>
          <w:rFonts w:asciiTheme="minorHAnsi" w:eastAsia="MS PGothic" w:hAnsiTheme="minorHAnsi"/>
          <w:color w:val="000000"/>
          <w:sz w:val="22"/>
          <w:szCs w:val="22"/>
          <w:lang w:val="en-US"/>
        </w:rPr>
        <w:t>on the right, while t</w:t>
      </w:r>
      <w:r w:rsidR="001F67CA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bubble chord length distributions are almost</w:t>
      </w:r>
      <w:r w:rsidR="00BC26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identical for both probes. </w:t>
      </w:r>
      <w:r w:rsidR="006F28A2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larger differences in superfi</w:t>
      </w:r>
      <w:r w:rsidR="00BC26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cial gas velocities between </w:t>
      </w:r>
      <w:r w:rsidR="000B47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both </w:t>
      </w:r>
      <w:r w:rsidR="00BC26DE">
        <w:rPr>
          <w:rFonts w:asciiTheme="minorHAnsi" w:eastAsia="MS PGothic" w:hAnsiTheme="minorHAnsi"/>
          <w:color w:val="000000"/>
          <w:sz w:val="22"/>
          <w:szCs w:val="22"/>
          <w:lang w:val="en-US"/>
        </w:rPr>
        <w:t>inlets</w:t>
      </w:r>
      <w:r w:rsidR="000B47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(left, right)</w:t>
      </w:r>
      <w:r w:rsidR="00BC26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0B47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local </w:t>
      </w:r>
      <w:r w:rsidR="00BC26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bubble velocities </w:t>
      </w:r>
      <w:r w:rsidR="000B47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may </w:t>
      </w:r>
      <w:r w:rsidR="00BC26DE">
        <w:rPr>
          <w:rFonts w:asciiTheme="minorHAnsi" w:eastAsia="MS PGothic" w:hAnsiTheme="minorHAnsi"/>
          <w:color w:val="000000"/>
          <w:sz w:val="22"/>
          <w:szCs w:val="22"/>
          <w:lang w:val="en-US"/>
        </w:rPr>
        <w:t>start to deviate significantly from vertica</w:t>
      </w:r>
      <w:r w:rsidR="00E727A3">
        <w:rPr>
          <w:rFonts w:asciiTheme="minorHAnsi" w:eastAsia="MS PGothic" w:hAnsiTheme="minorHAnsi"/>
          <w:color w:val="000000"/>
          <w:sz w:val="22"/>
          <w:szCs w:val="22"/>
          <w:lang w:val="en-US"/>
        </w:rPr>
        <w:t>l</w:t>
      </w:r>
      <w:r w:rsidR="00BC26DE">
        <w:rPr>
          <w:rFonts w:asciiTheme="minorHAnsi" w:eastAsia="MS PGothic" w:hAnsiTheme="minorHAnsi"/>
          <w:color w:val="000000"/>
          <w:sz w:val="22"/>
          <w:szCs w:val="22"/>
          <w:lang w:val="en-US"/>
        </w:rPr>
        <w:t>l</w:t>
      </w:r>
      <w:r w:rsidR="00E727A3">
        <w:rPr>
          <w:rFonts w:asciiTheme="minorHAnsi" w:eastAsia="MS PGothic" w:hAnsiTheme="minorHAnsi"/>
          <w:color w:val="000000"/>
          <w:sz w:val="22"/>
          <w:szCs w:val="22"/>
          <w:lang w:val="en-US"/>
        </w:rPr>
        <w:t>y</w:t>
      </w:r>
      <w:r w:rsidR="00BC26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up</w:t>
      </w:r>
      <w:r w:rsidR="000B47EC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BC26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due to entrainment in a self-organized vortex</w:t>
      </w:r>
      <w:r w:rsidR="000B47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and bubble </w:t>
      </w:r>
      <w:r w:rsidR="00BC26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velocity measurements of a dual-tip </w:t>
      </w:r>
      <w:r w:rsidR="000B47EC">
        <w:rPr>
          <w:rFonts w:asciiTheme="minorHAnsi" w:eastAsia="MS PGothic" w:hAnsiTheme="minorHAnsi"/>
          <w:color w:val="000000"/>
          <w:sz w:val="22"/>
          <w:szCs w:val="22"/>
          <w:lang w:val="en-US"/>
        </w:rPr>
        <w:t>bubble</w:t>
      </w:r>
      <w:r w:rsidR="00BC26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probe</w:t>
      </w:r>
      <w:r w:rsidR="000B47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then</w:t>
      </w:r>
      <w:r w:rsidR="00BC26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B47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are subjected to a large measurement uncertainty.  </w:t>
      </w:r>
      <w:r w:rsidR="00BC26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0B47EC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 </w:t>
      </w:r>
      <w:r w:rsidR="0088262B">
        <w:rPr>
          <w:rFonts w:asciiTheme="minorHAnsi" w:eastAsia="MS PGothic" w:hAnsiTheme="minorHAnsi"/>
          <w:color w:val="000000"/>
          <w:sz w:val="22"/>
          <w:szCs w:val="22"/>
          <w:lang w:val="en-US"/>
        </w:rPr>
        <w:t>studied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mixing </w:t>
      </w:r>
      <w:r w:rsidR="00CD7E2E">
        <w:rPr>
          <w:rFonts w:asciiTheme="minorHAnsi" w:eastAsia="MS PGothic" w:hAnsiTheme="minorHAnsi"/>
          <w:color w:val="000000"/>
          <w:sz w:val="22"/>
          <w:szCs w:val="22"/>
          <w:lang w:val="en-US"/>
        </w:rPr>
        <w:t>pattern</w:t>
      </w:r>
      <w:r w:rsidR="001C3597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two parallel bubbly flows </w:t>
      </w:r>
      <w:r w:rsidR="00943D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using a </w:t>
      </w:r>
      <w:r w:rsidR="00E6763B">
        <w:rPr>
          <w:rFonts w:asciiTheme="minorHAnsi" w:eastAsia="MS PGothic" w:hAnsiTheme="minorHAnsi"/>
          <w:color w:val="000000"/>
          <w:sz w:val="22"/>
          <w:szCs w:val="22"/>
          <w:lang w:val="en-US"/>
        </w:rPr>
        <w:t>novel</w:t>
      </w:r>
      <w:r w:rsidR="00943D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bubble image velocimetry</w:t>
      </w:r>
      <w:r w:rsidR="00E6763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approach and dual-tip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optical fiber probes. </w:t>
      </w:r>
      <w:r w:rsidR="0088262B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Precise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data </w:t>
      </w:r>
      <w:r w:rsidR="0088262B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obtaine</w:t>
      </w:r>
      <w:bookmarkStart w:id="0" w:name="_GoBack"/>
      <w:bookmarkEnd w:id="0"/>
      <w:r w:rsidR="008826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 on spatial distributions of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local gas fraction</w:t>
      </w:r>
      <w:r w:rsidR="009125BB">
        <w:rPr>
          <w:rFonts w:asciiTheme="minorHAnsi" w:eastAsia="MS PGothic" w:hAnsiTheme="minorHAnsi"/>
          <w:color w:val="000000"/>
          <w:sz w:val="22"/>
          <w:szCs w:val="22"/>
          <w:lang w:val="en-US"/>
        </w:rPr>
        <w:t>, chord lengths</w:t>
      </w:r>
      <w:r w:rsidR="00CD7E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gas velocities with the view of validating CFD simulations.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:rsidR="00F720F9" w:rsidRPr="00E6763B" w:rsidRDefault="00F720F9" w:rsidP="00F720F9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asciiTheme="minorHAnsi" w:hAnsiTheme="minorHAnsi"/>
          <w:color w:val="000000"/>
          <w:lang w:val="nl-NL"/>
        </w:rPr>
      </w:pPr>
      <w:r w:rsidRPr="00E6763B">
        <w:rPr>
          <w:rFonts w:asciiTheme="minorHAnsi" w:hAnsiTheme="minorHAnsi"/>
          <w:color w:val="000000"/>
          <w:lang w:val="nl-NL"/>
        </w:rPr>
        <w:t>C. Muilwijk,</w:t>
      </w:r>
      <w:r w:rsidR="00E6763B" w:rsidRPr="00E6763B">
        <w:rPr>
          <w:rFonts w:asciiTheme="minorHAnsi" w:hAnsiTheme="minorHAnsi"/>
          <w:color w:val="000000"/>
          <w:lang w:val="nl-NL"/>
        </w:rPr>
        <w:t xml:space="preserve"> H.</w:t>
      </w:r>
      <w:r w:rsidR="00E6763B">
        <w:rPr>
          <w:rFonts w:asciiTheme="minorHAnsi" w:hAnsiTheme="minorHAnsi"/>
          <w:color w:val="000000"/>
          <w:lang w:val="nl-NL"/>
        </w:rPr>
        <w:t>E</w:t>
      </w:r>
      <w:r w:rsidR="00E6763B" w:rsidRPr="00E6763B">
        <w:rPr>
          <w:rFonts w:asciiTheme="minorHAnsi" w:hAnsiTheme="minorHAnsi"/>
          <w:color w:val="000000"/>
          <w:lang w:val="nl-NL"/>
        </w:rPr>
        <w:t>.A. Van den Akker,</w:t>
      </w:r>
      <w:r w:rsidRPr="00E6763B">
        <w:rPr>
          <w:rFonts w:asciiTheme="minorHAnsi" w:hAnsiTheme="minorHAnsi"/>
          <w:color w:val="000000"/>
          <w:lang w:val="nl-NL"/>
        </w:rPr>
        <w:t xml:space="preserve"> Chem. Eng. Res. Des. (2019). submitted</w:t>
      </w:r>
    </w:p>
    <w:p w:rsidR="00CD7E2E" w:rsidRPr="00E6763B" w:rsidRDefault="0019572B" w:rsidP="007876F7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asciiTheme="minorHAnsi" w:hAnsiTheme="minorHAnsi"/>
          <w:color w:val="000000"/>
          <w:lang w:val="nl-NL"/>
        </w:rPr>
      </w:pPr>
      <w:r w:rsidRPr="00E6763B">
        <w:rPr>
          <w:rFonts w:asciiTheme="minorHAnsi" w:hAnsiTheme="minorHAnsi"/>
          <w:color w:val="000000"/>
          <w:lang w:val="nl-NL"/>
        </w:rPr>
        <w:t xml:space="preserve">C. Muilwijk, </w:t>
      </w:r>
      <w:r w:rsidR="00E6763B" w:rsidRPr="00E6763B">
        <w:rPr>
          <w:rFonts w:asciiTheme="minorHAnsi" w:hAnsiTheme="minorHAnsi"/>
          <w:color w:val="000000"/>
          <w:lang w:val="nl-NL"/>
        </w:rPr>
        <w:t>H.E.A. Van den Akker,</w:t>
      </w:r>
      <w:r w:rsidR="00E6763B">
        <w:rPr>
          <w:rFonts w:asciiTheme="minorHAnsi" w:hAnsiTheme="minorHAnsi"/>
          <w:color w:val="000000"/>
          <w:lang w:val="nl-NL"/>
        </w:rPr>
        <w:t xml:space="preserve"> </w:t>
      </w:r>
      <w:r w:rsidRPr="00E6763B">
        <w:rPr>
          <w:rFonts w:asciiTheme="minorHAnsi" w:hAnsiTheme="minorHAnsi"/>
          <w:color w:val="000000"/>
          <w:lang w:val="nl-NL"/>
        </w:rPr>
        <w:t>Chem. Eng. Sci. 202 (2019) 318</w:t>
      </w:r>
      <w:r w:rsidRPr="00E6763B">
        <w:rPr>
          <w:rFonts w:asciiTheme="minorHAnsi" w:hAnsiTheme="minorHAnsi"/>
          <w:color w:val="000000"/>
          <w:lang w:val="nl-NL"/>
        </w:rPr>
        <w:t>–</w:t>
      </w:r>
      <w:r w:rsidRPr="00E6763B">
        <w:rPr>
          <w:rFonts w:asciiTheme="minorHAnsi" w:hAnsiTheme="minorHAnsi"/>
          <w:color w:val="000000"/>
          <w:lang w:val="nl-NL"/>
        </w:rPr>
        <w:t xml:space="preserve">335. </w:t>
      </w:r>
    </w:p>
    <w:sectPr w:rsidR="00CD7E2E" w:rsidRPr="00E6763B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76D" w:rsidRDefault="003C176D" w:rsidP="004F5E36">
      <w:r>
        <w:separator/>
      </w:r>
    </w:p>
  </w:endnote>
  <w:endnote w:type="continuationSeparator" w:id="0">
    <w:p w:rsidR="003C176D" w:rsidRDefault="003C176D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76D" w:rsidRDefault="003C176D" w:rsidP="004F5E36">
      <w:r>
        <w:separator/>
      </w:r>
    </w:p>
  </w:footnote>
  <w:footnote w:type="continuationSeparator" w:id="0">
    <w:p w:rsidR="003C176D" w:rsidRDefault="003C176D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Header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nl-NL" w:eastAsia="nl-NL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Header"/>
    </w:pPr>
  </w:p>
  <w:p w:rsidR="00704BDF" w:rsidRDefault="00704BDF">
    <w:pPr>
      <w:pStyle w:val="Header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45019"/>
    <w:rsid w:val="00062A9A"/>
    <w:rsid w:val="000A03B2"/>
    <w:rsid w:val="000B47EC"/>
    <w:rsid w:val="000D34BE"/>
    <w:rsid w:val="000E36F1"/>
    <w:rsid w:val="000E3A73"/>
    <w:rsid w:val="000E414A"/>
    <w:rsid w:val="00130B8E"/>
    <w:rsid w:val="0013121F"/>
    <w:rsid w:val="00134DE4"/>
    <w:rsid w:val="00150E59"/>
    <w:rsid w:val="00184AD6"/>
    <w:rsid w:val="0019572B"/>
    <w:rsid w:val="001B65C1"/>
    <w:rsid w:val="001C3597"/>
    <w:rsid w:val="001C684B"/>
    <w:rsid w:val="001D53FC"/>
    <w:rsid w:val="001E6B7F"/>
    <w:rsid w:val="001F2EC7"/>
    <w:rsid w:val="001F67CA"/>
    <w:rsid w:val="002065DB"/>
    <w:rsid w:val="002447EF"/>
    <w:rsid w:val="00251550"/>
    <w:rsid w:val="0027221A"/>
    <w:rsid w:val="00275B61"/>
    <w:rsid w:val="002D1F12"/>
    <w:rsid w:val="002D370F"/>
    <w:rsid w:val="003009B7"/>
    <w:rsid w:val="0030469C"/>
    <w:rsid w:val="003723D4"/>
    <w:rsid w:val="003A7D1C"/>
    <w:rsid w:val="003C176D"/>
    <w:rsid w:val="003E7C54"/>
    <w:rsid w:val="004550A0"/>
    <w:rsid w:val="0046164A"/>
    <w:rsid w:val="00462DCD"/>
    <w:rsid w:val="004B79C5"/>
    <w:rsid w:val="004D1162"/>
    <w:rsid w:val="004E4DD6"/>
    <w:rsid w:val="004F5E36"/>
    <w:rsid w:val="005119A5"/>
    <w:rsid w:val="005278B7"/>
    <w:rsid w:val="005346C8"/>
    <w:rsid w:val="00552CEA"/>
    <w:rsid w:val="00594E9F"/>
    <w:rsid w:val="005B61E6"/>
    <w:rsid w:val="005C77E1"/>
    <w:rsid w:val="005D6A18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A58D2"/>
    <w:rsid w:val="006C5579"/>
    <w:rsid w:val="006F28A2"/>
    <w:rsid w:val="00704BDF"/>
    <w:rsid w:val="00713984"/>
    <w:rsid w:val="007151F4"/>
    <w:rsid w:val="00736B13"/>
    <w:rsid w:val="007447F3"/>
    <w:rsid w:val="007661C8"/>
    <w:rsid w:val="007D52CD"/>
    <w:rsid w:val="00813288"/>
    <w:rsid w:val="008168FC"/>
    <w:rsid w:val="0082347D"/>
    <w:rsid w:val="008479A2"/>
    <w:rsid w:val="0087637F"/>
    <w:rsid w:val="0088262B"/>
    <w:rsid w:val="008A1512"/>
    <w:rsid w:val="008A2F4B"/>
    <w:rsid w:val="008B2845"/>
    <w:rsid w:val="008D0BEB"/>
    <w:rsid w:val="008E566E"/>
    <w:rsid w:val="00901EB6"/>
    <w:rsid w:val="009125BB"/>
    <w:rsid w:val="00943D4F"/>
    <w:rsid w:val="009450CE"/>
    <w:rsid w:val="0095164B"/>
    <w:rsid w:val="00996483"/>
    <w:rsid w:val="009E788A"/>
    <w:rsid w:val="00A1763D"/>
    <w:rsid w:val="00A17CEC"/>
    <w:rsid w:val="00A27EF0"/>
    <w:rsid w:val="00A52007"/>
    <w:rsid w:val="00A76EFC"/>
    <w:rsid w:val="00A9626B"/>
    <w:rsid w:val="00A97F29"/>
    <w:rsid w:val="00AB0964"/>
    <w:rsid w:val="00AE377D"/>
    <w:rsid w:val="00B61DBF"/>
    <w:rsid w:val="00B97D2F"/>
    <w:rsid w:val="00BC26DE"/>
    <w:rsid w:val="00BC30C9"/>
    <w:rsid w:val="00BE3E58"/>
    <w:rsid w:val="00C01616"/>
    <w:rsid w:val="00C0162B"/>
    <w:rsid w:val="00C31A00"/>
    <w:rsid w:val="00C345B1"/>
    <w:rsid w:val="00C40142"/>
    <w:rsid w:val="00C52DCD"/>
    <w:rsid w:val="00C57182"/>
    <w:rsid w:val="00C655FD"/>
    <w:rsid w:val="00C867B1"/>
    <w:rsid w:val="00C94434"/>
    <w:rsid w:val="00CA1C95"/>
    <w:rsid w:val="00CA5A9C"/>
    <w:rsid w:val="00CD5FE2"/>
    <w:rsid w:val="00CD7E2E"/>
    <w:rsid w:val="00D02B4C"/>
    <w:rsid w:val="00D220B6"/>
    <w:rsid w:val="00D52C49"/>
    <w:rsid w:val="00D84576"/>
    <w:rsid w:val="00DE0019"/>
    <w:rsid w:val="00DE264A"/>
    <w:rsid w:val="00E041E7"/>
    <w:rsid w:val="00E23CA1"/>
    <w:rsid w:val="00E409A8"/>
    <w:rsid w:val="00E40A33"/>
    <w:rsid w:val="00E41EA8"/>
    <w:rsid w:val="00E6763B"/>
    <w:rsid w:val="00E7209D"/>
    <w:rsid w:val="00E727A3"/>
    <w:rsid w:val="00E80086"/>
    <w:rsid w:val="00EA50E1"/>
    <w:rsid w:val="00EB5B1D"/>
    <w:rsid w:val="00EE0131"/>
    <w:rsid w:val="00F30C64"/>
    <w:rsid w:val="00F720F9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D3F35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A2B7B-1355-4E6A-B70E-CC38B0FD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</Pages>
  <Words>675</Words>
  <Characters>3716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cornemuilwijk</cp:lastModifiedBy>
  <cp:revision>9</cp:revision>
  <cp:lastPrinted>2015-05-12T18:31:00Z</cp:lastPrinted>
  <dcterms:created xsi:type="dcterms:W3CDTF">2018-05-26T08:49:00Z</dcterms:created>
  <dcterms:modified xsi:type="dcterms:W3CDTF">2019-04-29T19:47:00Z</dcterms:modified>
</cp:coreProperties>
</file>