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A7B5F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292BBD09" w14:textId="5A7E5E93" w:rsidR="00704BDF" w:rsidRPr="00DE0019" w:rsidRDefault="00AD6E50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CO</w:t>
      </w:r>
      <w:r w:rsidRPr="00AD6E50">
        <w:rPr>
          <w:rFonts w:asciiTheme="minorHAnsi" w:eastAsia="MS PGothic" w:hAnsiTheme="minorHAnsi"/>
          <w:b/>
          <w:bCs/>
          <w:sz w:val="28"/>
          <w:szCs w:val="28"/>
          <w:vertAlign w:val="subscript"/>
          <w:lang w:val="en-US"/>
        </w:rPr>
        <w:t>2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5C0162">
        <w:rPr>
          <w:rFonts w:asciiTheme="minorHAnsi" w:eastAsia="MS PGothic" w:hAnsiTheme="minorHAnsi"/>
          <w:b/>
          <w:bCs/>
          <w:sz w:val="28"/>
          <w:szCs w:val="28"/>
          <w:lang w:val="en-US"/>
        </w:rPr>
        <w:t>Reduction Using Glucose in Hydrothermal Media in a</w:t>
      </w:r>
      <w:bookmarkStart w:id="0" w:name="_GoBack"/>
      <w:bookmarkEnd w:id="0"/>
      <w:r w:rsidR="005C0162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Continuous Plant</w:t>
      </w:r>
    </w:p>
    <w:p w14:paraId="0DFFD93A" w14:textId="77777777" w:rsidR="00AD6E50" w:rsidRPr="00AD6E50" w:rsidRDefault="00AD6E50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s-ES"/>
        </w:rPr>
      </w:pPr>
      <w:r w:rsidRPr="00AD6E50"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>María Andérez-Fernández,</w:t>
      </w:r>
      <w:r w:rsidRPr="00AD6E50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s-ES" w:eastAsia="zh-CN"/>
        </w:rPr>
        <w:t>1</w:t>
      </w:r>
      <w:r w:rsidRPr="00AD6E50"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 xml:space="preserve">* </w:t>
      </w:r>
      <w:r w:rsidRPr="00AD6E50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Joao P.S. Queiroz</w:t>
      </w:r>
      <w:r w:rsidRPr="00AD6E50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ES" w:eastAsia="zh-CN"/>
        </w:rPr>
        <w:t>2</w:t>
      </w:r>
      <w:r w:rsidRPr="00AD6E50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, Eduardo Pérez,</w:t>
      </w:r>
      <w:r w:rsidRPr="00AD6E50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ES" w:eastAsia="zh-CN"/>
        </w:rPr>
        <w:t>1</w:t>
      </w:r>
      <w:r w:rsidRPr="00AD6E50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 Ángel Martín,</w:t>
      </w:r>
      <w:r w:rsidRPr="00AD6E50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ES" w:eastAsia="zh-CN"/>
        </w:rPr>
        <w:t>1</w:t>
      </w:r>
      <w:r w:rsidRPr="00AD6E50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 M. Dolores Bermejo</w:t>
      </w:r>
      <w:r w:rsidRPr="00AD6E50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ES" w:eastAsia="zh-CN"/>
        </w:rPr>
        <w:t>1</w:t>
      </w:r>
      <w:r w:rsidR="00704BDF" w:rsidRPr="00AD6E50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 xml:space="preserve"> </w:t>
      </w:r>
    </w:p>
    <w:p w14:paraId="2B3D44D3" w14:textId="77777777" w:rsidR="00AD6E50" w:rsidRPr="00DB0F06" w:rsidRDefault="00AD6E50" w:rsidP="00AD6E50">
      <w:pPr>
        <w:snapToGrid w:val="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D6E50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en-US"/>
        </w:rPr>
        <w:t>1</w:t>
      </w:r>
      <w:r w:rsidRPr="00AD6E5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BioEcoUVa. Research Institute on Bioeconomy. High Pressure Processes Group. Department of Chemical Engineering and Environmental technology. </w:t>
      </w:r>
      <w:r w:rsidRPr="00DB0F0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Universidad de Valladolid, Valladolid, 47011, Spain</w:t>
      </w:r>
    </w:p>
    <w:p w14:paraId="68861E11" w14:textId="77777777" w:rsidR="00AD6E50" w:rsidRPr="00DB0F06" w:rsidRDefault="00E92943" w:rsidP="00AD6E50">
      <w:pPr>
        <w:snapToGrid w:val="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DB0F06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en-US"/>
        </w:rPr>
        <w:t>2</w:t>
      </w:r>
      <w:r w:rsidR="00DB0F0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DB0F06" w:rsidRPr="00DB0F0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Department of Chemical Engineering, Uni</w:t>
      </w:r>
      <w:r w:rsidR="00DB0F0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versity of</w:t>
      </w:r>
      <w:r w:rsidR="00AD6E50" w:rsidRPr="00DB0F0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São Carlos, Brazil</w:t>
      </w:r>
    </w:p>
    <w:p w14:paraId="7C3C5856" w14:textId="77777777" w:rsidR="00704BDF" w:rsidRPr="00DB0F06" w:rsidRDefault="00704BDF" w:rsidP="00AD6E50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B0F06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B0F06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B0F06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AD6E50" w:rsidRPr="00DB0F06">
        <w:rPr>
          <w:rFonts w:asciiTheme="minorHAnsi" w:eastAsia="MS PGothic" w:hAnsiTheme="minorHAnsi"/>
          <w:bCs/>
          <w:i/>
          <w:iCs/>
          <w:sz w:val="20"/>
          <w:lang w:val="en-US"/>
        </w:rPr>
        <w:t>mariaanderezfernandez@gmail.com</w:t>
      </w:r>
    </w:p>
    <w:p w14:paraId="3215E1D1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0C84CB19" w14:textId="77777777" w:rsidR="00704BDF" w:rsidRPr="00EC66CC" w:rsidRDefault="00571D8E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For the first time, hydrothermal reduction of NaHCO</w:t>
      </w:r>
      <w:r w:rsidRPr="00571D8E">
        <w:rPr>
          <w:rFonts w:asciiTheme="minorHAnsi" w:hAnsiTheme="minorHAnsi"/>
          <w:vertAlign w:val="subscript"/>
        </w:rPr>
        <w:t>3</w:t>
      </w:r>
      <w:r>
        <w:rPr>
          <w:rFonts w:asciiTheme="minorHAnsi" w:hAnsiTheme="minorHAnsi"/>
        </w:rPr>
        <w:t xml:space="preserve"> using glucose has been performed in a continuous pilot plant</w:t>
      </w:r>
      <w:r w:rsidR="00704BDF" w:rsidRPr="00EC66CC">
        <w:rPr>
          <w:rFonts w:asciiTheme="minorHAnsi" w:hAnsiTheme="minorHAnsi"/>
        </w:rPr>
        <w:t>.</w:t>
      </w:r>
    </w:p>
    <w:p w14:paraId="5D702C16" w14:textId="77777777" w:rsidR="00704BDF" w:rsidRPr="00EC66CC" w:rsidRDefault="00571D8E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Yields to formic acid up to 6</w:t>
      </w:r>
      <w:r w:rsidR="00BC5CD9">
        <w:rPr>
          <w:rFonts w:asciiTheme="minorHAnsi" w:hAnsiTheme="minorHAnsi"/>
        </w:rPr>
        <w:t>3</w:t>
      </w:r>
      <w:r>
        <w:rPr>
          <w:rFonts w:asciiTheme="minorHAnsi" w:hAnsiTheme="minorHAnsi"/>
        </w:rPr>
        <w:t>% were achieved after 10min at 300ºC</w:t>
      </w:r>
      <w:r w:rsidR="00BC5CD9">
        <w:rPr>
          <w:rFonts w:asciiTheme="minorHAnsi" w:hAnsiTheme="minorHAnsi"/>
        </w:rPr>
        <w:t xml:space="preserve"> in batch reactions</w:t>
      </w:r>
      <w:r>
        <w:rPr>
          <w:rFonts w:asciiTheme="minorHAnsi" w:hAnsiTheme="minorHAnsi"/>
        </w:rPr>
        <w:t>.</w:t>
      </w:r>
    </w:p>
    <w:p w14:paraId="33583610" w14:textId="77777777" w:rsidR="00704BDF" w:rsidRPr="00EC66CC" w:rsidRDefault="00571D8E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This work is a starting point to use residual biomass as reductant.</w:t>
      </w:r>
    </w:p>
    <w:p w14:paraId="5A1ED722" w14:textId="77777777" w:rsidR="00571D8E" w:rsidRDefault="00571D8E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</w:p>
    <w:p w14:paraId="6C300C97" w14:textId="77777777" w:rsidR="00704BDF" w:rsidRPr="008D0BEB" w:rsidRDefault="00704BDF" w:rsidP="00BC5CD9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0A5FE383" w14:textId="77777777" w:rsidR="00571D8E" w:rsidRDefault="00845EA1" w:rsidP="00BC5CD9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FC7F32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FF776E" w:rsidRPr="00FC7F32">
        <w:rPr>
          <w:rFonts w:asciiTheme="minorHAnsi" w:eastAsia="MS PGothic" w:hAnsiTheme="minorHAnsi"/>
          <w:color w:val="000000"/>
          <w:sz w:val="22"/>
          <w:szCs w:val="22"/>
          <w:lang w:val="en-US"/>
        </w:rPr>
        <w:t>everal alternatives have been proposed in order to mitigate the potential irreversible damages that can cause</w:t>
      </w:r>
      <w:r w:rsidRPr="00FC7F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increasing levels of CO</w:t>
      </w:r>
      <w:r w:rsidRPr="00FC7F3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FC7F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atmosphere</w:t>
      </w:r>
      <w:r w:rsidR="00FF776E" w:rsidRPr="00FC7F3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FF77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F776E" w:rsidRPr="00FF77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Hydrothermal reduction is one of the most promising procedures for </w:t>
      </w:r>
      <w:r w:rsidR="00FF776E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="00FF776E" w:rsidRPr="00FF776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FF77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F776E" w:rsidRPr="00FF776E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conversion into chemicals</w:t>
      </w:r>
      <w:r w:rsidR="00FF77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such as formic acid, </w:t>
      </w:r>
      <w:r w:rsidR="00FF776E" w:rsidRPr="00FF776E">
        <w:rPr>
          <w:rFonts w:asciiTheme="minorHAnsi" w:eastAsia="MS PGothic" w:hAnsiTheme="minorHAnsi"/>
          <w:color w:val="000000"/>
          <w:sz w:val="22"/>
          <w:szCs w:val="22"/>
          <w:lang w:val="en-US"/>
        </w:rPr>
        <w:t>by means of water a</w:t>
      </w:r>
      <w:r w:rsidR="00FF776E">
        <w:rPr>
          <w:rFonts w:asciiTheme="minorHAnsi" w:eastAsia="MS PGothic" w:hAnsiTheme="minorHAnsi"/>
          <w:color w:val="000000"/>
          <w:sz w:val="22"/>
          <w:szCs w:val="22"/>
          <w:lang w:val="en-US"/>
        </w:rPr>
        <w:t>t high temperature and pressure</w:t>
      </w:r>
      <w:r w:rsidR="00571D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(high temperature water, HTW), which</w:t>
      </w:r>
      <w:r w:rsidR="00FF776E" w:rsidRPr="00FF77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owns outstanding properties compared to those </w:t>
      </w:r>
      <w:r w:rsidR="00FF77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water at </w:t>
      </w:r>
      <w:r w:rsidR="00A84529">
        <w:rPr>
          <w:rFonts w:asciiTheme="minorHAnsi" w:eastAsia="MS PGothic" w:hAnsiTheme="minorHAnsi"/>
          <w:color w:val="000000"/>
          <w:sz w:val="22"/>
          <w:szCs w:val="22"/>
          <w:lang w:val="en-US"/>
        </w:rPr>
        <w:t>room</w:t>
      </w:r>
      <w:r w:rsidR="00FF77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temperature, being able of acting in th</w:t>
      </w:r>
      <w:r w:rsidR="00FF776E" w:rsidRPr="00FF77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 reaction as solvent, catalyst or reactant. </w:t>
      </w:r>
      <w:r w:rsidR="00FF776E">
        <w:rPr>
          <w:rFonts w:asciiTheme="minorHAnsi" w:eastAsia="MS PGothic" w:hAnsiTheme="minorHAnsi"/>
          <w:color w:val="000000"/>
          <w:sz w:val="22"/>
          <w:szCs w:val="22"/>
          <w:lang w:val="en-US"/>
        </w:rPr>
        <w:t>Furthermore,</w:t>
      </w:r>
      <w:r w:rsidR="00FF776E" w:rsidRPr="00FF77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due to the depletion of fossil fuels, lignocellulosic biomass has been envisioned as a plausible substitute for obtaining chemicals and fuels, and HTW has been</w:t>
      </w:r>
      <w:r w:rsidR="00FF77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intensively studied during the past years</w:t>
      </w:r>
      <w:r w:rsidR="00FF776E" w:rsidRPr="00FF77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an excellent method for its liquefaction and c</w:t>
      </w:r>
      <w:r w:rsidR="00571D8E">
        <w:rPr>
          <w:rFonts w:asciiTheme="minorHAnsi" w:eastAsia="MS PGothic" w:hAnsiTheme="minorHAnsi"/>
          <w:color w:val="000000"/>
          <w:sz w:val="22"/>
          <w:szCs w:val="22"/>
          <w:lang w:val="en-US"/>
        </w:rPr>
        <w:t>onversion into useful products.</w:t>
      </w:r>
    </w:p>
    <w:p w14:paraId="1BA7C660" w14:textId="77777777" w:rsidR="00571D8E" w:rsidRPr="00571D8E" w:rsidRDefault="00FF776E" w:rsidP="00BC5CD9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FF776E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Previous works showed the possibility of combining both CO</w:t>
      </w:r>
      <w:r w:rsidRPr="00FF776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FF77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reduction using several biomass derivatives, from isopropanol to lignocellulosic derivatives</w:t>
      </w:r>
      <w:r w:rsidRPr="00FF776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1,2</w:t>
      </w:r>
      <w:r w:rsidRPr="00FF77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However, these studies have been </w:t>
      </w:r>
      <w:r w:rsidR="00571D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performed at laboratory scale. </w:t>
      </w:r>
      <w:r w:rsidRPr="00FF776E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this study, the hydrothermal reduction of sodium bicarbonate (NaHCO</w:t>
      </w:r>
      <w:r w:rsidRPr="00FF776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Pr="00FF776E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as source of CO</w:t>
      </w:r>
      <w:r w:rsidRPr="00FF776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FF776E">
        <w:rPr>
          <w:rFonts w:asciiTheme="minorHAnsi" w:eastAsia="MS PGothic" w:hAnsiTheme="minorHAnsi"/>
          <w:color w:val="000000"/>
          <w:sz w:val="22"/>
          <w:szCs w:val="22"/>
          <w:lang w:val="en-US"/>
        </w:rPr>
        <w:t>) and glucose conversion was carried out in a continuous pilot plant, showing the possibility to implement the process in CO</w:t>
      </w:r>
      <w:r w:rsidRPr="00A8452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FF77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production focus. </w:t>
      </w:r>
    </w:p>
    <w:p w14:paraId="0E7203AE" w14:textId="77777777" w:rsidR="00704BDF" w:rsidRPr="008D0BEB" w:rsidRDefault="00704BDF" w:rsidP="00BC5CD9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4703E388" w14:textId="77777777" w:rsidR="00571D8E" w:rsidRDefault="00571D8E" w:rsidP="00BC5CD9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71D8E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Reactions were performed by two different procedures: bat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ch mode and continuous mode. </w:t>
      </w:r>
      <w:r w:rsidRPr="00571D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Batch reactions were </w:t>
      </w:r>
      <w:r w:rsidR="005B417B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previously described</w:t>
      </w:r>
      <w:r w:rsidR="005B417B" w:rsidRPr="005B417B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</w:t>
      </w:r>
      <w:r w:rsidR="005B41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Pr="00571D8E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Continuous mode reactions were carried out in a pilot plant, in which a solution of NaHCO</w:t>
      </w:r>
      <w:r w:rsidRPr="00571D8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Pr="00571D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glucose (1.0M and 0.1M, respectively) was pumped up to operational pressure and mixed with a preheated water stream, achieving an instantaneous heating of reactants. Reaction temperature (300ºC) and pressure (200 bar) were kept through the reactor, placed in an oven, and reaction was stopped by a decompression valve and cooling down the outlet. Liquid samples were analyzed using HPLC techniques. Experiments were repeated at least twice to ensure reproducibility, achieving less than 15% of deviation.</w:t>
      </w:r>
    </w:p>
    <w:p w14:paraId="7B3CB085" w14:textId="77777777" w:rsidR="00704BDF" w:rsidRPr="008D0BEB" w:rsidRDefault="00704BDF" w:rsidP="00BC5CD9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BC5CD9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14:paraId="624CCF88" w14:textId="77777777" w:rsidR="008D3DAA" w:rsidRDefault="005B417B" w:rsidP="008D3DAA">
      <w:pPr>
        <w:snapToGrid w:val="0"/>
        <w:spacing w:before="240" w:line="300" w:lineRule="auto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es-ES" w:eastAsia="es-ES"/>
        </w:rPr>
        <w:drawing>
          <wp:inline distT="0" distB="0" distL="0" distR="0" wp14:anchorId="6F12AD67" wp14:editId="3A932D92">
            <wp:extent cx="2852033" cy="1784350"/>
            <wp:effectExtent l="0" t="0" r="571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784" cy="1801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C27FEE" w14:textId="77777777" w:rsidR="008D3DAA" w:rsidRPr="008D3DAA" w:rsidRDefault="008D3DAA" w:rsidP="008D3DAA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22"/>
          <w:lang w:val="en-US"/>
        </w:rPr>
      </w:pPr>
      <w:r w:rsidRPr="008D3DAA">
        <w:rPr>
          <w:rFonts w:asciiTheme="minorHAnsi" w:eastAsia="MS PGothic" w:hAnsiTheme="minorHAnsi"/>
          <w:b/>
          <w:color w:val="000000"/>
          <w:szCs w:val="22"/>
          <w:lang w:val="en-US"/>
        </w:rPr>
        <w:t>Figure 1.</w:t>
      </w:r>
      <w:r w:rsidRPr="008D3DAA">
        <w:rPr>
          <w:rFonts w:asciiTheme="minorHAnsi" w:eastAsia="MS PGothic" w:hAnsiTheme="minorHAnsi"/>
          <w:color w:val="000000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Cs w:val="22"/>
          <w:lang w:val="en-US"/>
        </w:rPr>
        <w:t>Yield to formic acid (referred</w:t>
      </w:r>
      <w:r w:rsidRPr="008D3DAA">
        <w:rPr>
          <w:rFonts w:asciiTheme="minorHAnsi" w:eastAsia="MS PGothic" w:hAnsiTheme="minorHAnsi"/>
          <w:color w:val="000000"/>
          <w:szCs w:val="22"/>
          <w:lang w:val="en-US"/>
        </w:rPr>
        <w:t xml:space="preserve"> to the initial amount of glucose) as a fun</w:t>
      </w:r>
      <w:r>
        <w:rPr>
          <w:rFonts w:asciiTheme="minorHAnsi" w:eastAsia="MS PGothic" w:hAnsiTheme="minorHAnsi"/>
          <w:color w:val="000000"/>
          <w:szCs w:val="22"/>
          <w:lang w:val="en-US"/>
        </w:rPr>
        <w:t>ction of reaction time in batch and continuous</w:t>
      </w:r>
      <w:r w:rsidRPr="008D3DAA">
        <w:rPr>
          <w:rFonts w:asciiTheme="minorHAnsi" w:eastAsia="MS PGothic" w:hAnsiTheme="minorHAnsi"/>
          <w:color w:val="000000"/>
          <w:szCs w:val="22"/>
          <w:lang w:val="en-US"/>
        </w:rPr>
        <w:t xml:space="preserve"> reaction</w:t>
      </w:r>
      <w:r>
        <w:rPr>
          <w:rFonts w:asciiTheme="minorHAnsi" w:eastAsia="MS PGothic" w:hAnsiTheme="minorHAnsi"/>
          <w:color w:val="000000"/>
          <w:szCs w:val="22"/>
          <w:lang w:val="en-US"/>
        </w:rPr>
        <w:t>s</w:t>
      </w:r>
      <w:r w:rsidRPr="008D3DAA">
        <w:rPr>
          <w:rFonts w:asciiTheme="minorHAnsi" w:eastAsia="MS PGothic" w:hAnsiTheme="minorHAnsi"/>
          <w:color w:val="000000"/>
          <w:szCs w:val="22"/>
          <w:lang w:val="en-US"/>
        </w:rPr>
        <w:t xml:space="preserve"> </w:t>
      </w:r>
    </w:p>
    <w:p w14:paraId="3BB29A0A" w14:textId="77777777" w:rsidR="00E92943" w:rsidRDefault="008D3DAA" w:rsidP="008D3DA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As shown in Figure 1,</w:t>
      </w:r>
      <w:r w:rsidR="00571D8E" w:rsidRPr="00571D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211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despite the </w:t>
      </w:r>
      <w:r w:rsidR="00571D8E" w:rsidRPr="00571D8E">
        <w:rPr>
          <w:rFonts w:asciiTheme="minorHAnsi" w:eastAsia="MS PGothic" w:hAnsiTheme="minorHAnsi"/>
          <w:color w:val="000000"/>
          <w:sz w:val="22"/>
          <w:szCs w:val="22"/>
          <w:lang w:val="en-US"/>
        </w:rPr>
        <w:t>difference in the yield to formic acid achieved at the same reaction time in both reaction methods, there is a clear similitude in the trend that yield follows with reaction time. In batch reactions, yield to formic acid was higher at shorter reaction times, achieving up to 63% after 10 min in batch reactions. However, yield to formic acid decreased when reaction time, probably due to the decomposition of formic acid into CO</w:t>
      </w:r>
      <w:r w:rsidR="00571D8E" w:rsidRPr="00571D8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571D8E" w:rsidRPr="00571D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high temperatures, achieving the minimum yield at 150 min. After this time, the yield to formic acid increased again, indicating a different mechanism for formic acid production.</w:t>
      </w:r>
      <w:r w:rsidR="005B41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71D8E" w:rsidRPr="00571D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same trend is addressed for results obtained in the continuous pilot plant. However, in the continuous facility it is possible to work with </w:t>
      </w:r>
      <w:r w:rsidR="00A84529">
        <w:rPr>
          <w:rFonts w:asciiTheme="minorHAnsi" w:eastAsia="MS PGothic" w:hAnsiTheme="minorHAnsi"/>
          <w:color w:val="000000"/>
          <w:sz w:val="22"/>
          <w:szCs w:val="22"/>
          <w:lang w:val="en-US"/>
        </w:rPr>
        <w:t>residence times</w:t>
      </w:r>
      <w:r w:rsidR="00571D8E" w:rsidRPr="00571D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low as 1 minute where maximum yields in continuous are observed. </w:t>
      </w:r>
    </w:p>
    <w:p w14:paraId="4DCC3D89" w14:textId="77777777" w:rsidR="00571D8E" w:rsidRPr="00571D8E" w:rsidRDefault="00E92943" w:rsidP="008D3DA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Higher yields in batch reactions</w:t>
      </w:r>
      <w:r w:rsidR="00571D8E" w:rsidRPr="00571D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can be explained by the different heating profiles in both reaction systems. While in the continuous systems the heating time for reaching 300ºC could take around 30 min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 i</w:t>
      </w:r>
      <w:r w:rsidR="00571D8E" w:rsidRPr="00571D8E">
        <w:rPr>
          <w:rFonts w:asciiTheme="minorHAnsi" w:eastAsia="MS PGothic" w:hAnsiTheme="minorHAnsi"/>
          <w:color w:val="000000"/>
          <w:sz w:val="22"/>
          <w:szCs w:val="22"/>
          <w:lang w:val="en-US"/>
        </w:rPr>
        <w:t>n the conti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="00571D8E" w:rsidRPr="00571D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uous system the heating till 300ºC is instantaneous. In both cases, byproducts obtained from glucose conversion in hydrothermal processes were acetic acid, lactic acid, glycolaldehyde and glyceraldehyde. </w:t>
      </w:r>
    </w:p>
    <w:p w14:paraId="2F618AAF" w14:textId="77777777" w:rsidR="00704BDF" w:rsidRPr="008D0BEB" w:rsidRDefault="00704BDF" w:rsidP="00BC5CD9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4C123437" w14:textId="77777777" w:rsidR="00571D8E" w:rsidRDefault="00571D8E" w:rsidP="008D3DA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71D8E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this work, the hydrothermal reduction of NaHCO</w:t>
      </w:r>
      <w:r w:rsidRPr="00571D8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Pr="00571D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using glucose (lignocellulosic derivative) as reductant achieved a yield to formic acid up to 6</w:t>
      </w:r>
      <w:r w:rsidR="00BC3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Pr="00571D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% after 10 min of reaction at 300ºC in a batch reactor. </w:t>
      </w:r>
      <w:r w:rsidR="00A845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continuous maximum yields are obtained at with residence times of 1 min, decreasing afterwards. </w:t>
      </w:r>
      <w:r w:rsidRPr="00571D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Despite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Pr="00571D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lower yield to formic acid achieved in the continuous pilot plant, it opens the opportunity of implementing the process in those focus of CO</w:t>
      </w:r>
      <w:r w:rsidRPr="00571D8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571D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production. </w:t>
      </w:r>
    </w:p>
    <w:p w14:paraId="7169F73F" w14:textId="77777777" w:rsidR="00F8006A" w:rsidRPr="006D5224" w:rsidRDefault="00F8006A" w:rsidP="00F8006A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</w:rPr>
      </w:pPr>
      <w:r w:rsidRPr="006D5224">
        <w:rPr>
          <w:rFonts w:asciiTheme="minorHAnsi" w:eastAsia="MS PGothic" w:hAnsiTheme="minorHAnsi"/>
          <w:b/>
          <w:bCs/>
          <w:color w:val="000000"/>
          <w:sz w:val="22"/>
          <w:szCs w:val="22"/>
        </w:rPr>
        <w:t>Acknowledgments</w:t>
      </w:r>
    </w:p>
    <w:p w14:paraId="093F20DA" w14:textId="77777777" w:rsidR="00F8006A" w:rsidRPr="006D5224" w:rsidRDefault="00F8006A" w:rsidP="00F8006A">
      <w:pPr>
        <w:snapToGrid w:val="0"/>
        <w:spacing w:line="300" w:lineRule="auto"/>
        <w:rPr>
          <w:rFonts w:asciiTheme="minorHAnsi" w:eastAsia="SimSun" w:hAnsiTheme="minorHAnsi"/>
          <w:sz w:val="22"/>
          <w:szCs w:val="18"/>
          <w:lang w:eastAsia="zh-CN"/>
        </w:rPr>
      </w:pPr>
      <w:r w:rsidRPr="00AE5297">
        <w:rPr>
          <w:rFonts w:asciiTheme="minorHAnsi" w:eastAsia="SimSun" w:hAnsiTheme="minorHAnsi"/>
          <w:sz w:val="22"/>
          <w:szCs w:val="18"/>
          <w:lang w:eastAsia="zh-CN"/>
        </w:rPr>
        <w:t>This project has been funded by Junta de Castilla y León through project VA248P18. MAF acknowledges Junta de Castilla y Leon for predoctoral position</w:t>
      </w:r>
      <w:r w:rsidR="00CF72A9" w:rsidRPr="00AE5297">
        <w:rPr>
          <w:rFonts w:asciiTheme="minorHAnsi" w:eastAsia="SimSun" w:hAnsiTheme="minorHAnsi"/>
          <w:sz w:val="22"/>
          <w:szCs w:val="18"/>
          <w:lang w:eastAsia="zh-CN"/>
        </w:rPr>
        <w:t xml:space="preserve"> (Orden EDU/520/2017)</w:t>
      </w:r>
      <w:r w:rsidRPr="00AE5297">
        <w:rPr>
          <w:rFonts w:asciiTheme="minorHAnsi" w:eastAsia="SimSun" w:hAnsiTheme="minorHAnsi"/>
          <w:sz w:val="22"/>
          <w:szCs w:val="18"/>
          <w:lang w:eastAsia="zh-CN"/>
        </w:rPr>
        <w:t>. MDB thanks MINECO for Ramon y Cajal position.</w:t>
      </w:r>
    </w:p>
    <w:p w14:paraId="55DC1380" w14:textId="77777777" w:rsidR="00704BDF" w:rsidRPr="008D3DAA" w:rsidRDefault="00704BDF" w:rsidP="008D3DAA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14:paraId="76E4FA33" w14:textId="77777777" w:rsidR="00571D8E" w:rsidRPr="00571D8E" w:rsidRDefault="00571D8E" w:rsidP="008D3DAA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571D8E">
        <w:rPr>
          <w:rFonts w:asciiTheme="minorHAnsi" w:hAnsiTheme="minorHAnsi"/>
          <w:color w:val="000000"/>
        </w:rPr>
        <w:t xml:space="preserve">Z. Shen, Y. Zhang, F. Jin, </w:t>
      </w:r>
      <w:r>
        <w:rPr>
          <w:rFonts w:asciiTheme="minorHAnsi" w:hAnsiTheme="minorHAnsi"/>
          <w:color w:val="000000"/>
        </w:rPr>
        <w:t>RSC Adv</w:t>
      </w:r>
      <w:r w:rsidRPr="00571D8E">
        <w:rPr>
          <w:rFonts w:asciiTheme="minorHAnsi" w:hAnsiTheme="minorHAnsi"/>
          <w:color w:val="000000"/>
        </w:rPr>
        <w:t xml:space="preserve">. </w:t>
      </w:r>
      <w:r>
        <w:rPr>
          <w:rFonts w:asciiTheme="minorHAnsi" w:hAnsiTheme="minorHAnsi"/>
          <w:color w:val="000000"/>
        </w:rPr>
        <w:t>2</w:t>
      </w:r>
      <w:r w:rsidRPr="00571D8E">
        <w:rPr>
          <w:rFonts w:asciiTheme="minorHAnsi" w:hAnsiTheme="minorHAnsi"/>
          <w:color w:val="000000"/>
        </w:rPr>
        <w:t xml:space="preserve"> (201</w:t>
      </w:r>
      <w:r>
        <w:rPr>
          <w:rFonts w:asciiTheme="minorHAnsi" w:hAnsiTheme="minorHAnsi"/>
          <w:color w:val="000000"/>
        </w:rPr>
        <w:t>2</w:t>
      </w:r>
      <w:r w:rsidRPr="00571D8E">
        <w:rPr>
          <w:rFonts w:asciiTheme="minorHAnsi" w:hAnsiTheme="minorHAnsi"/>
          <w:color w:val="000000"/>
        </w:rPr>
        <w:t xml:space="preserve">) </w:t>
      </w:r>
      <w:r>
        <w:rPr>
          <w:rFonts w:asciiTheme="minorHAnsi" w:hAnsiTheme="minorHAnsi"/>
          <w:color w:val="000000"/>
        </w:rPr>
        <w:t>797-801</w:t>
      </w:r>
    </w:p>
    <w:p w14:paraId="495F7B86" w14:textId="77777777" w:rsidR="00704BDF" w:rsidRPr="00022962" w:rsidRDefault="00571D8E" w:rsidP="00E92943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es-ES"/>
        </w:rPr>
      </w:pPr>
      <w:r w:rsidRPr="00F8006A">
        <w:rPr>
          <w:rFonts w:asciiTheme="minorHAnsi" w:hAnsiTheme="minorHAnsi"/>
          <w:color w:val="000000"/>
          <w:lang w:val="es-ES"/>
        </w:rPr>
        <w:t>M. And</w:t>
      </w:r>
      <w:r w:rsidR="00022962">
        <w:rPr>
          <w:rFonts w:asciiTheme="minorHAnsi" w:hAnsiTheme="minorHAnsi"/>
          <w:color w:val="000000"/>
          <w:lang w:val="es-ES"/>
        </w:rPr>
        <w:t>é</w:t>
      </w:r>
      <w:r w:rsidRPr="00F8006A">
        <w:rPr>
          <w:rFonts w:asciiTheme="minorHAnsi" w:hAnsiTheme="minorHAnsi"/>
          <w:color w:val="000000"/>
          <w:lang w:val="es-ES"/>
        </w:rPr>
        <w:t>rez-Fern</w:t>
      </w:r>
      <w:r w:rsidR="00022962">
        <w:rPr>
          <w:rFonts w:asciiTheme="minorHAnsi" w:hAnsiTheme="minorHAnsi"/>
          <w:color w:val="000000"/>
          <w:lang w:val="es-ES"/>
        </w:rPr>
        <w:t>á</w:t>
      </w:r>
      <w:r w:rsidRPr="00F8006A">
        <w:rPr>
          <w:rFonts w:asciiTheme="minorHAnsi" w:hAnsiTheme="minorHAnsi"/>
          <w:color w:val="000000"/>
          <w:lang w:val="es-ES"/>
        </w:rPr>
        <w:t>ndez, E. P</w:t>
      </w:r>
      <w:r w:rsidR="00022962">
        <w:rPr>
          <w:rFonts w:asciiTheme="minorHAnsi" w:hAnsiTheme="minorHAnsi"/>
          <w:color w:val="000000"/>
          <w:lang w:val="es-ES"/>
        </w:rPr>
        <w:t>é</w:t>
      </w:r>
      <w:r w:rsidRPr="00F8006A">
        <w:rPr>
          <w:rFonts w:asciiTheme="minorHAnsi" w:hAnsiTheme="minorHAnsi"/>
          <w:color w:val="000000"/>
          <w:lang w:val="es-ES"/>
        </w:rPr>
        <w:t>rez, A. Mart</w:t>
      </w:r>
      <w:r w:rsidR="00022962">
        <w:rPr>
          <w:rFonts w:asciiTheme="minorHAnsi" w:hAnsiTheme="minorHAnsi"/>
          <w:color w:val="000000"/>
          <w:lang w:val="es-ES"/>
        </w:rPr>
        <w:t>í</w:t>
      </w:r>
      <w:r w:rsidRPr="00F8006A">
        <w:rPr>
          <w:rFonts w:asciiTheme="minorHAnsi" w:hAnsiTheme="minorHAnsi"/>
          <w:color w:val="000000"/>
          <w:lang w:val="es-ES"/>
        </w:rPr>
        <w:t>n, M.D. Bermejo</w:t>
      </w:r>
      <w:r w:rsidRPr="00571D8E">
        <w:rPr>
          <w:rFonts w:asciiTheme="minorHAnsi" w:hAnsiTheme="minorHAnsi"/>
          <w:color w:val="000000"/>
          <w:lang w:val="es-ES"/>
        </w:rPr>
        <w:t xml:space="preserve">, J. Supercrit. </w:t>
      </w:r>
      <w:r w:rsidRPr="00022962">
        <w:rPr>
          <w:rFonts w:asciiTheme="minorHAnsi" w:hAnsiTheme="minorHAnsi"/>
          <w:color w:val="000000"/>
          <w:lang w:val="es-ES"/>
        </w:rPr>
        <w:t>Fluids 133 (2018) 658-664</w:t>
      </w:r>
    </w:p>
    <w:sectPr w:rsidR="00704BDF" w:rsidRPr="00022962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EFB34" w14:textId="77777777" w:rsidR="00BC2725" w:rsidRDefault="00BC2725" w:rsidP="004F5E36">
      <w:r>
        <w:separator/>
      </w:r>
    </w:p>
  </w:endnote>
  <w:endnote w:type="continuationSeparator" w:id="0">
    <w:p w14:paraId="48FE1D4C" w14:textId="77777777" w:rsidR="00BC2725" w:rsidRDefault="00BC2725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04E1B" w14:textId="77777777" w:rsidR="00BC2725" w:rsidRDefault="00BC2725" w:rsidP="004F5E36">
      <w:r>
        <w:separator/>
      </w:r>
    </w:p>
  </w:footnote>
  <w:footnote w:type="continuationSeparator" w:id="0">
    <w:p w14:paraId="11C44A89" w14:textId="77777777" w:rsidR="00BC2725" w:rsidRDefault="00BC2725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25A03" w14:textId="77777777" w:rsidR="004D1162" w:rsidRDefault="00594E9F">
    <w:pPr>
      <w:pStyle w:val="Intestazione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9DF6907" wp14:editId="4ACD08C2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36D5E4CD" wp14:editId="46B75CA5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55EA4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36A0D6C" wp14:editId="169195CB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1D3C96DE" w14:textId="77777777" w:rsidR="00704BDF" w:rsidRDefault="00704BDF">
    <w:pPr>
      <w:pStyle w:val="Intestazione"/>
    </w:pPr>
  </w:p>
  <w:p w14:paraId="38747B98" w14:textId="77777777" w:rsidR="00704BDF" w:rsidRDefault="00704BDF">
    <w:pPr>
      <w:pStyle w:val="Intestazione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2C5101" wp14:editId="412C7F69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22962"/>
    <w:rsid w:val="0003148D"/>
    <w:rsid w:val="000420A0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11FFA"/>
    <w:rsid w:val="002447EF"/>
    <w:rsid w:val="00251550"/>
    <w:rsid w:val="0027221A"/>
    <w:rsid w:val="00275B61"/>
    <w:rsid w:val="002D1F12"/>
    <w:rsid w:val="003009B7"/>
    <w:rsid w:val="0030469C"/>
    <w:rsid w:val="003723D4"/>
    <w:rsid w:val="003750D4"/>
    <w:rsid w:val="003A7D1C"/>
    <w:rsid w:val="0046164A"/>
    <w:rsid w:val="00462DCD"/>
    <w:rsid w:val="00473A55"/>
    <w:rsid w:val="004D1162"/>
    <w:rsid w:val="004E4DD6"/>
    <w:rsid w:val="004F5E36"/>
    <w:rsid w:val="005119A5"/>
    <w:rsid w:val="00521113"/>
    <w:rsid w:val="005278B7"/>
    <w:rsid w:val="005346C8"/>
    <w:rsid w:val="00571D8E"/>
    <w:rsid w:val="00594E9F"/>
    <w:rsid w:val="005B417B"/>
    <w:rsid w:val="005B61E6"/>
    <w:rsid w:val="005C0162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A1026"/>
    <w:rsid w:val="006C5579"/>
    <w:rsid w:val="006D565F"/>
    <w:rsid w:val="006D6F7C"/>
    <w:rsid w:val="006D7864"/>
    <w:rsid w:val="00704BDF"/>
    <w:rsid w:val="00736B13"/>
    <w:rsid w:val="007447F3"/>
    <w:rsid w:val="007661C8"/>
    <w:rsid w:val="007D52CD"/>
    <w:rsid w:val="00813288"/>
    <w:rsid w:val="008168FC"/>
    <w:rsid w:val="00845EA1"/>
    <w:rsid w:val="008479A2"/>
    <w:rsid w:val="0087637F"/>
    <w:rsid w:val="008A1512"/>
    <w:rsid w:val="008D0BEB"/>
    <w:rsid w:val="008D3DAA"/>
    <w:rsid w:val="008E566E"/>
    <w:rsid w:val="00901EB6"/>
    <w:rsid w:val="009450CE"/>
    <w:rsid w:val="0095164B"/>
    <w:rsid w:val="00996483"/>
    <w:rsid w:val="009E788A"/>
    <w:rsid w:val="00A13ADE"/>
    <w:rsid w:val="00A1763D"/>
    <w:rsid w:val="00A17CEC"/>
    <w:rsid w:val="00A27EF0"/>
    <w:rsid w:val="00A76EFC"/>
    <w:rsid w:val="00A84529"/>
    <w:rsid w:val="00A9626B"/>
    <w:rsid w:val="00A97F29"/>
    <w:rsid w:val="00AB0964"/>
    <w:rsid w:val="00AD6E50"/>
    <w:rsid w:val="00AE377D"/>
    <w:rsid w:val="00AE5297"/>
    <w:rsid w:val="00B21F9D"/>
    <w:rsid w:val="00B61DBF"/>
    <w:rsid w:val="00BC2725"/>
    <w:rsid w:val="00BC30C9"/>
    <w:rsid w:val="00BC3399"/>
    <w:rsid w:val="00BC5CD9"/>
    <w:rsid w:val="00BE3E58"/>
    <w:rsid w:val="00C01616"/>
    <w:rsid w:val="00C0162B"/>
    <w:rsid w:val="00C345B1"/>
    <w:rsid w:val="00C40142"/>
    <w:rsid w:val="00C57182"/>
    <w:rsid w:val="00C655FD"/>
    <w:rsid w:val="00C94434"/>
    <w:rsid w:val="00CA1C95"/>
    <w:rsid w:val="00CA5A9C"/>
    <w:rsid w:val="00CD5FE2"/>
    <w:rsid w:val="00CF72A9"/>
    <w:rsid w:val="00D02B4C"/>
    <w:rsid w:val="00D84576"/>
    <w:rsid w:val="00DB0F06"/>
    <w:rsid w:val="00DE0019"/>
    <w:rsid w:val="00DE264A"/>
    <w:rsid w:val="00E041E7"/>
    <w:rsid w:val="00E23CA1"/>
    <w:rsid w:val="00E409A8"/>
    <w:rsid w:val="00E7209D"/>
    <w:rsid w:val="00E92943"/>
    <w:rsid w:val="00EA50E1"/>
    <w:rsid w:val="00EE0131"/>
    <w:rsid w:val="00F30C64"/>
    <w:rsid w:val="00F8006A"/>
    <w:rsid w:val="00FB730C"/>
    <w:rsid w:val="00FC2695"/>
    <w:rsid w:val="00FC3E03"/>
    <w:rsid w:val="00FC7F32"/>
    <w:rsid w:val="00FE6A2D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83221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F0E40-BEE2-4666-B296-94817B72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4</cp:revision>
  <cp:lastPrinted>2015-05-12T18:31:00Z</cp:lastPrinted>
  <dcterms:created xsi:type="dcterms:W3CDTF">2019-01-11T08:35:00Z</dcterms:created>
  <dcterms:modified xsi:type="dcterms:W3CDTF">2019-08-21T11:16:00Z</dcterms:modified>
</cp:coreProperties>
</file>