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E670A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E670A6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In situ</w:t>
      </w:r>
      <w:r w:rsidRPr="00E670A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BF0FEA">
        <w:rPr>
          <w:rFonts w:asciiTheme="minorHAnsi" w:eastAsia="MS PGothic" w:hAnsiTheme="minorHAnsi"/>
          <w:b/>
          <w:bCs/>
          <w:sz w:val="28"/>
          <w:szCs w:val="28"/>
          <w:lang w:val="en-US"/>
        </w:rPr>
        <w:t>determination of vapor-liquid-equilibria via Raman</w:t>
      </w:r>
      <w:r w:rsidR="009F0CFA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="00BF0FEA">
        <w:rPr>
          <w:rFonts w:asciiTheme="minorHAnsi" w:eastAsia="MS PGothic" w:hAnsiTheme="minorHAnsi"/>
          <w:b/>
          <w:bCs/>
          <w:sz w:val="28"/>
          <w:szCs w:val="28"/>
          <w:lang w:val="en-US"/>
        </w:rPr>
        <w:t>Spectroscopy in a microcapillary setup</w:t>
      </w:r>
    </w:p>
    <w:p w:rsidR="00DE0019" w:rsidRPr="00E670A6" w:rsidRDefault="00BF0FEA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Michael H. H. Fechter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 xml:space="preserve">, </w:t>
      </w:r>
      <w:r w:rsidR="00E670A6" w:rsidRPr="00BF0FE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Andreas S. Braeuer</w:t>
      </w:r>
      <w:r w:rsidR="00704BDF" w:rsidRPr="00BF0FE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*</w:t>
      </w:r>
      <w:r w:rsidR="00DE0019" w:rsidRPr="00E670A6">
        <w:rPr>
          <w:rFonts w:eastAsia="SimSun"/>
          <w:color w:val="000000"/>
          <w:lang w:val="de-DE" w:eastAsia="zh-CN"/>
        </w:rPr>
        <w:t xml:space="preserve"> </w:t>
      </w:r>
    </w:p>
    <w:p w:rsidR="00704BDF" w:rsidRPr="00E670A6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E670A6">
        <w:rPr>
          <w:rFonts w:eastAsia="MS PGothic"/>
          <w:i/>
          <w:iCs/>
          <w:color w:val="000000"/>
          <w:sz w:val="20"/>
          <w:lang w:val="de-DE"/>
        </w:rPr>
        <w:t>1</w:t>
      </w:r>
      <w:r w:rsidR="00E670A6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 </w:t>
      </w:r>
      <w:r w:rsidR="00E670A6" w:rsidRPr="00E670A6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Institut für Thermische Verfahrenstechnik, Umwelt- und Naturstoffverfahrenstechnik, Technische Universität Bergakademie Freiberg, Freiberg, 09599, Germany</w:t>
      </w:r>
    </w:p>
    <w:p w:rsidR="00704BDF" w:rsidRPr="00E66B4F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de-DE"/>
        </w:rPr>
      </w:pPr>
      <w:r w:rsidRPr="00E66B4F"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  <w:t>*</w:t>
      </w:r>
      <w:r w:rsidR="00E670A6" w:rsidRPr="00E66B4F"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  <w:t>Andreas.Braeuer</w:t>
      </w:r>
      <w:r w:rsidRPr="00E66B4F">
        <w:rPr>
          <w:rFonts w:asciiTheme="minorHAnsi" w:eastAsia="MS PGothic" w:hAnsiTheme="minorHAnsi"/>
          <w:bCs/>
          <w:i/>
          <w:iCs/>
          <w:sz w:val="20"/>
          <w:lang w:val="de-DE"/>
        </w:rPr>
        <w:t>@</w:t>
      </w:r>
      <w:r w:rsidR="00E670A6" w:rsidRPr="00E66B4F">
        <w:rPr>
          <w:rFonts w:asciiTheme="minorHAnsi" w:eastAsia="MS PGothic" w:hAnsiTheme="minorHAnsi"/>
          <w:bCs/>
          <w:i/>
          <w:iCs/>
          <w:sz w:val="20"/>
          <w:lang w:val="de-DE"/>
        </w:rPr>
        <w:t>tu-freiberg.de</w:t>
      </w:r>
    </w:p>
    <w:p w:rsidR="00704BDF" w:rsidRPr="00E66B4F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de-DE"/>
        </w:rPr>
      </w:pPr>
      <w:r w:rsidRPr="00E66B4F">
        <w:rPr>
          <w:rFonts w:asciiTheme="minorHAnsi" w:hAnsiTheme="minorHAnsi"/>
          <w:b/>
          <w:lang w:val="de-DE"/>
        </w:rPr>
        <w:t>Highlights</w:t>
      </w:r>
    </w:p>
    <w:p w:rsidR="00704BDF" w:rsidRPr="00EC66CC" w:rsidRDefault="00E66B4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66B4F">
        <w:rPr>
          <w:rFonts w:asciiTheme="minorHAnsi" w:hAnsiTheme="minorHAnsi"/>
          <w:i/>
        </w:rPr>
        <w:t>In situ</w:t>
      </w:r>
      <w:r>
        <w:rPr>
          <w:rFonts w:asciiTheme="minorHAnsi" w:hAnsiTheme="minorHAnsi"/>
        </w:rPr>
        <w:t xml:space="preserve"> analysis of </w:t>
      </w:r>
      <w:r w:rsidR="006B28B2">
        <w:rPr>
          <w:rFonts w:asciiTheme="minorHAnsi" w:hAnsiTheme="minorHAnsi"/>
        </w:rPr>
        <w:t>VLE under high temperature and high pressure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F0FEA" w:rsidRPr="00BF0FEA" w:rsidRDefault="00BF0FEA" w:rsidP="00BF0FE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</w:pP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Due to the invasiveness of most of the analytical methods, the determination of vapor-liquid-equilibria under high temperature and high pressure is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a challenging task. 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Another aspect is the danger that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high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pressure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reactors might present if ignitable mixtures are analyzed. With the microcapillary setup that is 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presented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here, 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real time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VLE measurements are safely and easily feasible using </w:t>
      </w:r>
      <w:r w:rsidRPr="00BF0FEA">
        <w:rPr>
          <w:rFonts w:asciiTheme="minorHAnsi" w:eastAsia="MS PGothic" w:hAnsiTheme="minorHAnsi"/>
          <w:i/>
          <w:color w:val="000000"/>
          <w:sz w:val="22"/>
          <w:szCs w:val="22"/>
          <w:lang w:val="en-US" w:eastAsia="de-DE"/>
        </w:rPr>
        <w:t>in situ</w:t>
      </w:r>
      <w:r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Raman-</w:t>
      </w:r>
      <w:r w:rsidR="007F3AEE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S</w:t>
      </w:r>
      <w:r w:rsidRPr="00BF0FE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pectroscopy. </w:t>
      </w:r>
      <w:r w:rsidR="009F0CF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Thereby data such as </w:t>
      </w:r>
      <w:r w:rsidR="009F0CFA" w:rsidRPr="009F0CFA">
        <w:rPr>
          <w:rFonts w:asciiTheme="minorHAnsi" w:eastAsia="MS PGothic" w:hAnsiTheme="minorHAnsi"/>
          <w:i/>
          <w:color w:val="000000"/>
          <w:sz w:val="22"/>
          <w:szCs w:val="22"/>
          <w:lang w:val="en-US" w:eastAsia="de-DE"/>
        </w:rPr>
        <w:t>T-x-</w:t>
      </w:r>
      <w:r w:rsidR="009F0CF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 and </w:t>
      </w:r>
      <w:r w:rsidR="009F0CFA" w:rsidRPr="009F0CFA">
        <w:rPr>
          <w:rFonts w:asciiTheme="minorHAnsi" w:eastAsia="MS PGothic" w:hAnsiTheme="minorHAnsi"/>
          <w:i/>
          <w:color w:val="000000"/>
          <w:sz w:val="22"/>
          <w:szCs w:val="22"/>
          <w:lang w:val="en-US" w:eastAsia="de-DE"/>
        </w:rPr>
        <w:t>p-x-</w:t>
      </w:r>
      <w:r w:rsidR="009F0CFA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 xml:space="preserve">diagrams are obtained, that are scarce in literature for ignitable mixtures under 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 w:eastAsia="de-DE"/>
        </w:rPr>
        <w:t>high temperature and high pressure.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</w:t>
      </w:r>
      <w:r w:rsidR="00BF0FEA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Setup</w:t>
      </w:r>
      <w:r w:rsidR="009F0CFA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measurements</w:t>
      </w:r>
    </w:p>
    <w:p w:rsidR="00704BDF" w:rsidRPr="008D0BEB" w:rsidRDefault="009F0CFA" w:rsidP="00E670A6">
      <w:pPr>
        <w:snapToGrid w:val="0"/>
        <w:spacing w:after="120" w:line="276" w:lineRule="auto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setup consists of an optically accessible microcapillary, in which pressure and temperature are adjusted and controlled 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heating system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syringe pumps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investigated mixture components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global composition inside the two-phase region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unified in a T-junction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leading to a phase-separation and a 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of alternating liquid and vapor segments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depending on pressure and temperature. L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ight barrier technology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applied, using the difference in optical densit</w:t>
      </w:r>
      <w:bookmarkStart w:id="0" w:name="_GoBack"/>
      <w:bookmarkEnd w:id="0"/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 of the vapor and liquid phases, to obtain an 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oscilloscope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signal that is directly matching to </w:t>
      </w:r>
      <w:r w:rsidR="004E7D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segmented flow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piezoelectric system can be triggered to this 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>oscillation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E37CC">
        <w:rPr>
          <w:rFonts w:asciiTheme="minorHAnsi" w:eastAsia="MS PGothic" w:hAnsiTheme="minorHAnsi"/>
          <w:color w:val="000000"/>
          <w:sz w:val="22"/>
          <w:szCs w:val="22"/>
          <w:lang w:val="en-US"/>
        </w:rPr>
        <w:t>passing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selectively only Raman signal of the investigated phase to the </w:t>
      </w:r>
      <w:r w:rsidR="00C533F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pectrometer.</w:t>
      </w:r>
    </w:p>
    <w:p w:rsidR="00704BDF" w:rsidRPr="008D0BEB" w:rsidRDefault="00E670A6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9F0CFA" w:rsidP="00E670A6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aim to contribute with our 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past and future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research to the scarce data</w:t>
      </w:r>
      <w:r w:rsidR="00E814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VLE under high pressure and temperature.</w:t>
      </w:r>
    </w:p>
    <w:p w:rsidR="00704BDF" w:rsidRPr="008D0BEB" w:rsidRDefault="00E670A6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Acknowledgement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E670A6" w:rsidRDefault="00E670A6" w:rsidP="00E670A6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E670A6">
        <w:rPr>
          <w:rFonts w:asciiTheme="minorHAnsi" w:eastAsia="MS PGothic" w:hAnsiTheme="minorHAnsi"/>
          <w:color w:val="000000"/>
          <w:sz w:val="22"/>
          <w:szCs w:val="22"/>
        </w:rPr>
        <w:t xml:space="preserve">The project leading to this contribution has received funding from the European Union’s Horizon 2020 research and innovation </w:t>
      </w:r>
      <w:proofErr w:type="spellStart"/>
      <w:r w:rsidRPr="00E670A6">
        <w:rPr>
          <w:rFonts w:asciiTheme="minorHAnsi" w:eastAsia="MS PGothic" w:hAnsiTheme="minorHAnsi"/>
          <w:color w:val="000000"/>
          <w:sz w:val="22"/>
          <w:szCs w:val="22"/>
        </w:rPr>
        <w:t>programme</w:t>
      </w:r>
      <w:proofErr w:type="spellEnd"/>
      <w:r w:rsidRPr="00E670A6">
        <w:rPr>
          <w:rFonts w:asciiTheme="minorHAnsi" w:eastAsia="MS PGothic" w:hAnsiTheme="minorHAnsi"/>
          <w:color w:val="000000"/>
          <w:sz w:val="22"/>
          <w:szCs w:val="22"/>
        </w:rPr>
        <w:t xml:space="preserve"> under ERC Starting Grant agreement No. 637654 (Inhomogeneities).</w:t>
      </w:r>
    </w:p>
    <w:sectPr w:rsidR="00704BDF" w:rsidRPr="00E670A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D2" w:rsidRDefault="006A58D2" w:rsidP="004F5E36">
      <w:r>
        <w:separator/>
      </w:r>
    </w:p>
  </w:endnote>
  <w:endnote w:type="continuationSeparator" w:id="0">
    <w:p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D2" w:rsidRDefault="006A58D2" w:rsidP="004F5E36">
      <w:r>
        <w:separator/>
      </w:r>
    </w:p>
  </w:footnote>
  <w:footnote w:type="continuationSeparator" w:id="0">
    <w:p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CC85D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237FA2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E7D32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B28B2"/>
    <w:rsid w:val="006C5579"/>
    <w:rsid w:val="00704BDF"/>
    <w:rsid w:val="00736B13"/>
    <w:rsid w:val="007447F3"/>
    <w:rsid w:val="007661C8"/>
    <w:rsid w:val="007D52CD"/>
    <w:rsid w:val="007E37CC"/>
    <w:rsid w:val="007F3AEE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9F0CF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C30C9"/>
    <w:rsid w:val="00BE3E58"/>
    <w:rsid w:val="00BF0FEA"/>
    <w:rsid w:val="00C01616"/>
    <w:rsid w:val="00C0162B"/>
    <w:rsid w:val="00C345B1"/>
    <w:rsid w:val="00C40142"/>
    <w:rsid w:val="00C533F5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23CA1"/>
    <w:rsid w:val="00E409A8"/>
    <w:rsid w:val="00E56F83"/>
    <w:rsid w:val="00E66B4F"/>
    <w:rsid w:val="00E670A6"/>
    <w:rsid w:val="00E7209D"/>
    <w:rsid w:val="00E81455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A10151B"/>
  <w15:docId w15:val="{6704FD19-A2B0-4F55-9D98-D1C6D6C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Haupttext">
    <w:name w:val="Haupttext"/>
    <w:rsid w:val="00E670A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E9D3-A73A-407C-80CD-F00DD244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fechter</cp:lastModifiedBy>
  <cp:revision>6</cp:revision>
  <cp:lastPrinted>2015-05-12T18:31:00Z</cp:lastPrinted>
  <dcterms:created xsi:type="dcterms:W3CDTF">2019-04-25T13:42:00Z</dcterms:created>
  <dcterms:modified xsi:type="dcterms:W3CDTF">2019-04-26T07:10:00Z</dcterms:modified>
</cp:coreProperties>
</file>