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A658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Homogen</w:t>
      </w:r>
      <w:r w:rsidR="008A0848"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ous</w:t>
      </w:r>
      <w:r w:rsidR="00814B3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, </w:t>
      </w:r>
      <w:r w:rsidR="00235FB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Continuous </w:t>
      </w:r>
      <w:r w:rsidR="00814B33">
        <w:rPr>
          <w:rFonts w:asciiTheme="minorHAnsi" w:eastAsia="MS PGothic" w:hAnsiTheme="minorHAnsi"/>
          <w:b/>
          <w:bCs/>
          <w:sz w:val="28"/>
          <w:szCs w:val="28"/>
          <w:lang w:val="en-US"/>
        </w:rPr>
        <w:t>and</w:t>
      </w:r>
      <w:r w:rsidR="00235FB2" w:rsidRPr="00235FB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235FB2">
        <w:rPr>
          <w:rFonts w:asciiTheme="minorHAnsi" w:eastAsia="MS PGothic" w:hAnsiTheme="minorHAnsi"/>
          <w:b/>
          <w:bCs/>
          <w:sz w:val="28"/>
          <w:szCs w:val="28"/>
          <w:lang w:val="en-US"/>
        </w:rPr>
        <w:t>Highly S</w:t>
      </w:r>
      <w:r w:rsidR="00235FB2" w:rsidRPr="008E6526">
        <w:rPr>
          <w:rFonts w:asciiTheme="minorHAnsi" w:eastAsia="MS PGothic" w:hAnsiTheme="minorHAnsi"/>
          <w:b/>
          <w:bCs/>
          <w:sz w:val="28"/>
          <w:szCs w:val="28"/>
          <w:lang w:val="en-US"/>
        </w:rPr>
        <w:t>elective</w:t>
      </w:r>
      <w:r w:rsidR="00814B3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235FB2">
        <w:rPr>
          <w:rFonts w:asciiTheme="minorHAnsi" w:eastAsia="MS PGothic" w:hAnsiTheme="minorHAnsi"/>
          <w:b/>
          <w:bCs/>
          <w:sz w:val="28"/>
          <w:szCs w:val="28"/>
          <w:lang w:val="en-US"/>
        </w:rPr>
        <w:t>mono-</w:t>
      </w:r>
      <w:r w:rsidR="008E652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Bromination of </w:t>
      </w:r>
      <w:r w:rsidR="00887F0C">
        <w:rPr>
          <w:rFonts w:asciiTheme="minorHAnsi" w:eastAsia="MS PGothic" w:hAnsiTheme="minorHAnsi"/>
          <w:b/>
          <w:bCs/>
          <w:sz w:val="28"/>
          <w:szCs w:val="28"/>
          <w:lang w:val="en-US"/>
        </w:rPr>
        <w:t>3-</w:t>
      </w:r>
      <w:r w:rsidR="008E6526">
        <w:rPr>
          <w:rFonts w:asciiTheme="minorHAnsi" w:eastAsia="MS PGothic" w:hAnsiTheme="minorHAnsi"/>
          <w:b/>
          <w:bCs/>
          <w:sz w:val="28"/>
          <w:szCs w:val="28"/>
          <w:lang w:val="en-US"/>
        </w:rPr>
        <w:t>Methylanisole</w:t>
      </w:r>
      <w:r w:rsidR="00C6796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a Microreactor System</w:t>
      </w:r>
    </w:p>
    <w:p w:rsidR="00DE0019" w:rsidRPr="00DE0019" w:rsidRDefault="00506AFE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Pei Xie</w:t>
      </w:r>
      <w:r w:rsidR="00A30AC9" w:rsidRPr="00A30AC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 w:rsidR="00497231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Kai Wang</w:t>
      </w:r>
      <w:r w:rsidR="00A30AC9" w:rsidRPr="00A30AC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r w:rsidR="00497231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Jian Deng</w:t>
      </w:r>
      <w:r w:rsidR="00A30AC9" w:rsidRPr="00A30AC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3</w:t>
      </w: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,</w:t>
      </w:r>
      <w:r w:rsidR="00BE1A88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Guangsheng Luo</w:t>
      </w:r>
      <w:bookmarkStart w:id="0" w:name="_GoBack"/>
      <w:bookmarkEnd w:id="0"/>
      <w:r w:rsidR="00A30AC9" w:rsidRPr="00A30AC9">
        <w:rPr>
          <w:rFonts w:eastAsia="宋体"/>
          <w:color w:val="000000"/>
          <w:vertAlign w:val="superscript"/>
          <w:lang w:val="en-US" w:eastAsia="zh-CN"/>
        </w:rPr>
        <w:t>4</w:t>
      </w:r>
    </w:p>
    <w:p w:rsidR="00704BDF" w:rsidRPr="00DE0019" w:rsidRDefault="007F626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F626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 State Key Laboratory of Chemical Engineering, Department of Chemical Engineering, Tsinghua University, Beijing 100084, China</w:t>
      </w:r>
    </w:p>
    <w:p w:rsidR="00704BDF" w:rsidRPr="00DE0019" w:rsidRDefault="007F626C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*Guangsheng Luo, </w:t>
      </w:r>
      <w:r w:rsidR="00695229" w:rsidRPr="0069522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gsluo@tsinghua.edu.cn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63C72" w:rsidRDefault="006E3EE8" w:rsidP="00763C7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Synthesize </w:t>
      </w:r>
      <w:r w:rsidR="003A187A">
        <w:rPr>
          <w:rFonts w:asciiTheme="minorHAnsi" w:hAnsiTheme="minorHAnsi"/>
        </w:rPr>
        <w:t>continuous</w:t>
      </w:r>
      <w:r>
        <w:rPr>
          <w:rFonts w:asciiTheme="minorHAnsi" w:hAnsiTheme="minorHAnsi"/>
        </w:rPr>
        <w:t xml:space="preserve">ly </w:t>
      </w:r>
      <w:r w:rsidR="00763C72" w:rsidRPr="00763C72">
        <w:rPr>
          <w:rFonts w:asciiTheme="minorHAnsi" w:hAnsiTheme="minorHAnsi"/>
        </w:rPr>
        <w:t>4-bromo-3-methylanisole</w:t>
      </w:r>
      <w:r w:rsidR="00763C72">
        <w:rPr>
          <w:rFonts w:asciiTheme="minorHAnsi" w:hAnsiTheme="minorHAnsi"/>
        </w:rPr>
        <w:t xml:space="preserve"> </w:t>
      </w:r>
      <w:r w:rsidR="003B78BE">
        <w:rPr>
          <w:rFonts w:asciiTheme="minorHAnsi" w:hAnsiTheme="minorHAnsi"/>
        </w:rPr>
        <w:t>in a</w:t>
      </w:r>
      <w:r w:rsidR="00763C72">
        <w:rPr>
          <w:rFonts w:asciiTheme="minorHAnsi" w:hAnsiTheme="minorHAnsi"/>
        </w:rPr>
        <w:t xml:space="preserve"> microreactor </w:t>
      </w:r>
      <w:r w:rsidR="003B78BE">
        <w:rPr>
          <w:rFonts w:asciiTheme="minorHAnsi" w:hAnsiTheme="minorHAnsi"/>
        </w:rPr>
        <w:t>system</w:t>
      </w:r>
      <w:r w:rsidR="00763C72">
        <w:rPr>
          <w:rFonts w:asciiTheme="minorHAnsi" w:hAnsiTheme="minorHAnsi"/>
        </w:rPr>
        <w:t>.</w:t>
      </w:r>
    </w:p>
    <w:p w:rsidR="006E3EE8" w:rsidRDefault="006E3EE8" w:rsidP="006E3EE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Improve </w:t>
      </w:r>
      <w:r w:rsidRPr="006E3EE8">
        <w:rPr>
          <w:rFonts w:asciiTheme="minorHAnsi" w:hAnsiTheme="minorHAnsi"/>
        </w:rPr>
        <w:t>dramatically</w:t>
      </w:r>
      <w:r>
        <w:rPr>
          <w:rFonts w:asciiTheme="minorHAnsi" w:hAnsiTheme="minorHAnsi"/>
        </w:rPr>
        <w:t xml:space="preserve"> mono-brominated selectivity</w:t>
      </w:r>
      <w:r w:rsidR="00D71825">
        <w:rPr>
          <w:rFonts w:asciiTheme="minorHAnsi" w:hAnsiTheme="minorHAnsi"/>
        </w:rPr>
        <w:t xml:space="preserve"> </w:t>
      </w:r>
      <w:r w:rsidR="003B78BE">
        <w:rPr>
          <w:rFonts w:asciiTheme="minorHAnsi" w:hAnsiTheme="minorHAnsi"/>
        </w:rPr>
        <w:t xml:space="preserve">in a </w:t>
      </w:r>
      <w:r>
        <w:rPr>
          <w:rFonts w:asciiTheme="minorHAnsi" w:hAnsiTheme="minorHAnsi"/>
        </w:rPr>
        <w:t>homogen</w:t>
      </w:r>
      <w:r w:rsidR="006A628B">
        <w:rPr>
          <w:rFonts w:asciiTheme="minorHAnsi" w:hAnsiTheme="minorHAnsi"/>
        </w:rPr>
        <w:t>e</w:t>
      </w:r>
      <w:r>
        <w:rPr>
          <w:rFonts w:asciiTheme="minorHAnsi" w:hAnsiTheme="minorHAnsi"/>
        </w:rPr>
        <w:t>ous reaction</w:t>
      </w:r>
      <w:r w:rsidR="0055702C">
        <w:rPr>
          <w:rFonts w:asciiTheme="minorHAnsi" w:hAnsiTheme="minorHAnsi"/>
        </w:rPr>
        <w:t>.</w:t>
      </w:r>
    </w:p>
    <w:p w:rsidR="002148E9" w:rsidRDefault="006E3EE8" w:rsidP="009647C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Simplify greatly </w:t>
      </w:r>
      <w:r w:rsidR="00E966DA">
        <w:rPr>
          <w:rFonts w:asciiTheme="minorHAnsi" w:hAnsiTheme="minorHAnsi"/>
        </w:rPr>
        <w:t>the</w:t>
      </w:r>
      <w:r w:rsidR="003B78BE">
        <w:rPr>
          <w:rFonts w:asciiTheme="minorHAnsi" w:hAnsiTheme="minorHAnsi"/>
        </w:rPr>
        <w:t xml:space="preserve"> purification</w:t>
      </w:r>
      <w:r w:rsidR="000B3BF5">
        <w:rPr>
          <w:rFonts w:asciiTheme="minorHAnsi" w:hAnsiTheme="minorHAnsi"/>
        </w:rPr>
        <w:t xml:space="preserve"> process</w:t>
      </w:r>
      <w:r w:rsidR="005B7BD9">
        <w:rPr>
          <w:rFonts w:asciiTheme="minorHAnsi" w:hAnsiTheme="minorHAnsi"/>
        </w:rPr>
        <w:t xml:space="preserve"> of crude 4</w:t>
      </w:r>
      <w:r w:rsidR="005B7BD9" w:rsidRPr="00763C72">
        <w:rPr>
          <w:rFonts w:asciiTheme="minorHAnsi" w:hAnsiTheme="minorHAnsi"/>
        </w:rPr>
        <w:t>-bromo-3-methylanisole</w:t>
      </w:r>
      <w:r>
        <w:rPr>
          <w:rFonts w:asciiTheme="minorHAnsi" w:hAnsiTheme="minorHAnsi"/>
        </w:rPr>
        <w:t>.</w:t>
      </w:r>
    </w:p>
    <w:p w:rsidR="00704BDF" w:rsidRPr="008D0BEB" w:rsidRDefault="00704BDF" w:rsidP="006A0E6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2541C" w:rsidRDefault="00783574" w:rsidP="009977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47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4-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Pr="00C47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romo-3-methylanisole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(BMA) is mainly used </w:t>
      </w:r>
      <w:r w:rsidR="003863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0A4D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4588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synthesiz</w:t>
      </w:r>
      <w:r w:rsidR="003863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F45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37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ODB-2 </w:t>
      </w:r>
      <w:r w:rsidR="00BF45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994D5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the most important heat-sensitive dye</w:t>
      </w:r>
      <w:r w:rsidR="00B313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F04D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53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manufacture</w:t>
      </w:r>
      <w:r w:rsidR="00B313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thermal paper</w:t>
      </w:r>
      <w:r w:rsidR="00994D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869EE" w:rsidRPr="007869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7869EE" w:rsidRPr="00A85C1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7869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 w:rsidR="00994D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industry, </w:t>
      </w:r>
      <w:r w:rsidR="002F0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BMA</w:t>
      </w:r>
      <w:r w:rsidR="00C47467" w:rsidRPr="00C47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="000524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mass-</w:t>
      </w:r>
      <w:r w:rsidR="000B3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by </w:t>
      </w:r>
      <w:r w:rsidR="006B1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mono-</w:t>
      </w:r>
      <w:r w:rsidR="000B3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bromination of </w:t>
      </w:r>
      <w:r w:rsidR="000B5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 </w:t>
      </w:r>
      <w:r w:rsidR="000B3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0B5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Br</w:t>
      </w:r>
      <w:r w:rsidR="000B5664" w:rsidRPr="000B566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B5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3BF5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0B5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aq. HBr</w:t>
      </w:r>
      <w:r w:rsidR="000B3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(Scheme 1)</w:t>
      </w:r>
      <w:r w:rsidR="0022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535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crude BMA </w:t>
      </w:r>
      <w:r w:rsidR="0091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to be distilled to remove </w:t>
      </w:r>
      <w:r w:rsidR="00BF3D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boiling point </w:t>
      </w:r>
      <w:r w:rsidR="0091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bis/tris-</w:t>
      </w:r>
      <w:r w:rsidR="009168A2" w:rsidRPr="00C20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brominated</w:t>
      </w:r>
      <w:r w:rsidR="0091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byproducts (PB)</w:t>
      </w:r>
      <w:r w:rsidR="00F500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because of t</w:t>
      </w:r>
      <w:r w:rsidR="00964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low </w:t>
      </w:r>
      <w:r w:rsidR="009647CC" w:rsidRPr="00B007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mono-brominated selectivity</w:t>
      </w:r>
      <w:r w:rsidR="00F500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</w:t>
      </w:r>
      <w:r w:rsidR="004C7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heterogeneous reaction system</w:t>
      </w:r>
      <w:r w:rsidR="00F500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1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</w:t>
      </w:r>
      <w:r w:rsidR="00E53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B69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6B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23141" w:rsidRPr="00D2314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microreactor</w:t>
      </w:r>
      <w:r w:rsidR="00C57F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technology</w:t>
      </w:r>
      <w:r w:rsidR="00D23141" w:rsidRPr="00D23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3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expected to intensify the mixing and heat exchange of bromination reaction to reduce PB </w:t>
      </w:r>
      <w:r w:rsidR="00231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content </w:t>
      </w:r>
      <w:r w:rsidR="00E96B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homogenous reaction system </w:t>
      </w:r>
      <w:r w:rsidR="00D23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simplify </w:t>
      </w:r>
      <w:r w:rsidR="00B34E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23141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purification</w:t>
      </w:r>
      <w:r w:rsidR="005A6F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of crude BMA</w:t>
      </w:r>
      <w:r w:rsidR="00E53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2D4B3C" w:rsidRDefault="000B1B30" w:rsidP="00984F0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object w:dxaOrig="6046" w:dyaOrig="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pt;height:57.5pt" o:ole="">
            <v:imagedata r:id="rId10" o:title=""/>
          </v:shape>
          <o:OLEObject Type="Embed" ProgID="ChemDraw.Document.6.0" ShapeID="_x0000_i1025" DrawAspect="Content" ObjectID="_1617695194" r:id="rId11"/>
        </w:object>
      </w:r>
    </w:p>
    <w:p w:rsidR="0082541C" w:rsidRPr="008D0BEB" w:rsidRDefault="0082541C" w:rsidP="002C504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F3512">
        <w:rPr>
          <w:rFonts w:asciiTheme="minorHAnsi" w:eastAsia="MS PGothic" w:hAnsiTheme="minorHAnsi"/>
          <w:b/>
          <w:color w:val="000000"/>
          <w:szCs w:val="18"/>
          <w:lang w:val="en-US"/>
        </w:rPr>
        <w:t>Scheme 1.</w:t>
      </w:r>
      <w:r w:rsidRPr="00D0084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A163C" w:rsidRPr="00D0084B">
        <w:rPr>
          <w:rFonts w:asciiTheme="minorHAnsi" w:eastAsia="MS PGothic" w:hAnsiTheme="minorHAnsi"/>
          <w:color w:val="000000"/>
          <w:szCs w:val="18"/>
          <w:lang w:val="en-US"/>
        </w:rPr>
        <w:t xml:space="preserve">Heterogeneous Brominated </w:t>
      </w:r>
      <w:r w:rsidRPr="00D0084B">
        <w:rPr>
          <w:rFonts w:asciiTheme="minorHAnsi" w:eastAsia="MS PGothic" w:hAnsiTheme="minorHAnsi"/>
          <w:color w:val="000000"/>
          <w:szCs w:val="18"/>
          <w:lang w:val="en-US"/>
        </w:rPr>
        <w:t>Reaction</w:t>
      </w:r>
    </w:p>
    <w:p w:rsidR="00E81B28" w:rsidRDefault="00704BDF" w:rsidP="006A0E6F">
      <w:pPr>
        <w:snapToGrid w:val="0"/>
        <w:spacing w:before="24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16001" w:rsidRDefault="002B7751" w:rsidP="002C5043">
      <w:pPr>
        <w:snapToGrid w:val="0"/>
        <w:spacing w:after="120"/>
        <w:rPr>
          <w:rFonts w:asciiTheme="minorHAnsi" w:hAnsiTheme="minorHAnsi"/>
          <w:szCs w:val="18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homogen</w:t>
      </w:r>
      <w:r w:rsidR="005162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ous bromination of MA in CHCl</w:t>
      </w:r>
      <w:r w:rsidRPr="002B7751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performed in the microreactor system (Figure 1)</w:t>
      </w:r>
      <w:r w:rsidR="0006781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whose core component</w:t>
      </w:r>
      <w:r w:rsidR="00C81B4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 are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</w:t>
      </w:r>
      <w:r w:rsidRPr="002B775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micro</w:t>
      </w:r>
      <w:r w:rsid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 w:rsidRPr="002B775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sieve dispersion reactor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</w:t>
      </w:r>
      <w:r w:rsid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Figure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2). </w:t>
      </w:r>
      <w:r w:rsid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Considering the </w:t>
      </w:r>
      <w:r w:rsidR="002C5043" w:rsidRP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corrosiveness </w:t>
      </w:r>
      <w:r w:rsid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of Br</w:t>
      </w:r>
      <w:r w:rsidR="002C5043" w:rsidRPr="002C5043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2C50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HBr, the tubes, M1 and M2 are made of PTFE.</w:t>
      </w:r>
      <w:r w:rsidR="00E8204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067813" w:rsidRPr="00067813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3-</w:t>
      </w:r>
      <w:r w:rsidR="00E8204A" w:rsidRPr="00E8204A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4</w:t>
      </w:r>
      <w:r w:rsidR="00AC07C1">
        <w:rPr>
          <w:rFonts w:asciiTheme="minorHAnsi" w:eastAsiaTheme="minorEastAsia" w:hAnsiTheme="minorHAnsi" w:hint="eastAsia"/>
          <w:szCs w:val="18"/>
          <w:lang w:eastAsia="zh-CN"/>
        </w:rPr>
        <w:t xml:space="preserve">                                                               </w:t>
      </w:r>
    </w:p>
    <w:tbl>
      <w:tblPr>
        <w:tblStyle w:val="af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AC07C1" w:rsidTr="00CA3ACD">
        <w:trPr>
          <w:jc w:val="center"/>
        </w:trPr>
        <w:tc>
          <w:tcPr>
            <w:tcW w:w="4388" w:type="dxa"/>
            <w:vAlign w:val="bottom"/>
          </w:tcPr>
          <w:p w:rsidR="00AC07C1" w:rsidRDefault="00DB5ED5" w:rsidP="00CA3ACD">
            <w:pPr>
              <w:spacing w:afterLines="50" w:after="120" w:line="360" w:lineRule="auto"/>
              <w:jc w:val="center"/>
              <w:rPr>
                <w:rFonts w:asciiTheme="minorHAnsi" w:hAnsiTheme="minorHAnsi"/>
                <w:szCs w:val="18"/>
              </w:rPr>
            </w:pPr>
            <w:r w:rsidRPr="00DB5ED5">
              <w:rPr>
                <w:rFonts w:ascii="Times New Roman" w:hAnsi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6315DD4A" wp14:editId="58D74AF4">
                  <wp:extent cx="2365452" cy="898543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31" cy="908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AC07C1" w:rsidRDefault="00AC07C1" w:rsidP="00AC07C1">
            <w:pPr>
              <w:spacing w:afterLines="50" w:after="120" w:line="360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636222" wp14:editId="3DB896FB">
                  <wp:extent cx="1710734" cy="1173392"/>
                  <wp:effectExtent l="0" t="0" r="381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61" cy="120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7C1" w:rsidTr="00AC07C1">
        <w:trPr>
          <w:trHeight w:val="87"/>
          <w:jc w:val="center"/>
        </w:trPr>
        <w:tc>
          <w:tcPr>
            <w:tcW w:w="4388" w:type="dxa"/>
          </w:tcPr>
          <w:p w:rsidR="00AC07C1" w:rsidRDefault="00AC07C1" w:rsidP="00AC07C1">
            <w:pPr>
              <w:spacing w:afterLines="50" w:after="120" w:line="360" w:lineRule="auto"/>
              <w:jc w:val="center"/>
              <w:rPr>
                <w:rFonts w:asciiTheme="minorHAnsi" w:hAnsiTheme="minorHAnsi"/>
                <w:szCs w:val="18"/>
              </w:rPr>
            </w:pPr>
            <w:r w:rsidRPr="00D0084B">
              <w:rPr>
                <w:rFonts w:asciiTheme="minorHAnsi" w:hAnsiTheme="minorHAnsi"/>
                <w:b/>
                <w:szCs w:val="18"/>
              </w:rPr>
              <w:t>Figure 1.</w:t>
            </w:r>
            <w:r w:rsidRPr="00D0084B">
              <w:rPr>
                <w:rFonts w:asciiTheme="minorHAnsi" w:hAnsiTheme="minorHAnsi"/>
                <w:szCs w:val="18"/>
              </w:rPr>
              <w:t xml:space="preserve"> Structure of </w:t>
            </w:r>
            <w:r w:rsidR="002A4AEA">
              <w:rPr>
                <w:rFonts w:asciiTheme="minorHAnsi" w:hAnsiTheme="minorHAnsi"/>
                <w:szCs w:val="18"/>
              </w:rPr>
              <w:t>Micro-sieve Dispersion R</w:t>
            </w:r>
            <w:r w:rsidR="002A4AEA" w:rsidRPr="002A4AEA">
              <w:rPr>
                <w:rFonts w:asciiTheme="minorHAnsi" w:hAnsiTheme="minorHAnsi"/>
                <w:szCs w:val="18"/>
              </w:rPr>
              <w:t>eactor</w:t>
            </w:r>
          </w:p>
        </w:tc>
        <w:tc>
          <w:tcPr>
            <w:tcW w:w="4389" w:type="dxa"/>
          </w:tcPr>
          <w:p w:rsidR="00AC07C1" w:rsidRDefault="00AC07C1" w:rsidP="00AC07C1">
            <w:pPr>
              <w:spacing w:afterLines="50" w:after="120" w:line="360" w:lineRule="auto"/>
              <w:jc w:val="center"/>
              <w:rPr>
                <w:rFonts w:asciiTheme="minorHAnsi" w:hAnsiTheme="minorHAnsi"/>
                <w:szCs w:val="18"/>
              </w:rPr>
            </w:pPr>
            <w:r w:rsidRPr="00D0084B">
              <w:rPr>
                <w:rFonts w:asciiTheme="minorHAnsi" w:hAnsiTheme="minorHAnsi"/>
                <w:b/>
                <w:szCs w:val="18"/>
              </w:rPr>
              <w:t>Figure 2.</w:t>
            </w:r>
            <w:r w:rsidRPr="00D0084B">
              <w:rPr>
                <w:rFonts w:asciiTheme="minorHAnsi" w:hAnsiTheme="minorHAnsi"/>
                <w:szCs w:val="18"/>
              </w:rPr>
              <w:t xml:space="preserve"> Microreactor System</w:t>
            </w:r>
          </w:p>
        </w:tc>
      </w:tr>
    </w:tbl>
    <w:p w:rsidR="000F7184" w:rsidRDefault="00704BDF" w:rsidP="006A0E6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0574E9" w:rsidRPr="000574E9" w:rsidRDefault="00516231" w:rsidP="006A0E6F">
      <w:pPr>
        <w:snapToGrid w:val="0"/>
        <w:spacing w:after="120" w:line="300" w:lineRule="auto"/>
        <w:rPr>
          <w:rFonts w:ascii="Times New Roman" w:hAnsi="Times New Roman"/>
          <w:sz w:val="24"/>
          <w:szCs w:val="24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007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mono-brominated selectivity</w:t>
      </w:r>
      <w:r w:rsidR="00AC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3)</w:t>
      </w:r>
      <w:r w:rsidRPr="008A1FC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BP content </w:t>
      </w:r>
      <w:r w:rsidR="00AC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(Figure 4)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compared in the heterogeneous and homogeneous </w:t>
      </w:r>
      <w:r w:rsidR="000D11DA">
        <w:rPr>
          <w:rFonts w:asciiTheme="minorHAnsi" w:eastAsia="MS PGothic" w:hAnsiTheme="minorHAnsi"/>
          <w:color w:val="000000"/>
          <w:sz w:val="22"/>
          <w:szCs w:val="22"/>
        </w:rPr>
        <w:t xml:space="preserve">reaction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system. </w: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ED77DF" w:rsidTr="002213C3">
        <w:trPr>
          <w:trHeight w:val="2766"/>
        </w:trPr>
        <w:tc>
          <w:tcPr>
            <w:tcW w:w="4388" w:type="dxa"/>
          </w:tcPr>
          <w:p w:rsidR="00ED77DF" w:rsidRDefault="00ED77DF" w:rsidP="00ED77DF">
            <w:pPr>
              <w:spacing w:line="36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OLE_LINK5"/>
            <w:bookmarkStart w:id="2" w:name="OLE_LINK6"/>
            <w:r>
              <w:rPr>
                <w:noProof/>
                <w:lang w:val="en-US" w:eastAsia="zh-CN"/>
              </w:rPr>
              <w:drawing>
                <wp:inline distT="0" distB="0" distL="0" distR="0" wp14:anchorId="338097C6" wp14:editId="674B438B">
                  <wp:extent cx="2458800" cy="18108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00" cy="18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ED77DF" w:rsidRDefault="00ED77DF" w:rsidP="00ED77DF">
            <w:pPr>
              <w:spacing w:line="36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6B29AD" wp14:editId="232AA731">
                  <wp:extent cx="2419350" cy="1812516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17" cy="182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7DF" w:rsidTr="002213C3">
        <w:trPr>
          <w:trHeight w:val="243"/>
        </w:trPr>
        <w:tc>
          <w:tcPr>
            <w:tcW w:w="4388" w:type="dxa"/>
          </w:tcPr>
          <w:p w:rsidR="00ED77DF" w:rsidRDefault="00ED77DF" w:rsidP="00481E14">
            <w:pPr>
              <w:spacing w:line="360" w:lineRule="auto"/>
              <w:jc w:val="center"/>
              <w:rPr>
                <w:noProof/>
                <w:lang w:val="en-US" w:eastAsia="zh-CN"/>
              </w:rPr>
            </w:pPr>
            <w:r w:rsidRPr="00D0084B">
              <w:rPr>
                <w:rFonts w:asciiTheme="minorHAnsi" w:hAnsiTheme="minorHAnsi"/>
                <w:b/>
                <w:szCs w:val="18"/>
              </w:rPr>
              <w:t xml:space="preserve">Figure </w:t>
            </w:r>
            <w:r>
              <w:rPr>
                <w:rFonts w:asciiTheme="minorHAnsi" w:hAnsiTheme="minorHAnsi"/>
                <w:b/>
                <w:szCs w:val="18"/>
              </w:rPr>
              <w:t>3</w:t>
            </w:r>
            <w:r w:rsidRPr="00D0084B">
              <w:rPr>
                <w:rFonts w:asciiTheme="minorHAnsi" w:hAnsiTheme="minorHAnsi"/>
                <w:b/>
                <w:szCs w:val="18"/>
              </w:rPr>
              <w:t>.</w:t>
            </w:r>
            <w:r w:rsidRPr="00D0084B">
              <w:rPr>
                <w:rFonts w:asciiTheme="minorHAnsi" w:hAnsiTheme="minorHAnsi"/>
                <w:szCs w:val="18"/>
              </w:rPr>
              <w:t xml:space="preserve"> </w:t>
            </w:r>
            <w:r w:rsidR="00481E14">
              <w:rPr>
                <w:rFonts w:asciiTheme="minorHAnsi" w:hAnsiTheme="minorHAnsi"/>
                <w:szCs w:val="18"/>
              </w:rPr>
              <w:t>The C</w:t>
            </w:r>
            <w:r w:rsidR="00481E14" w:rsidRPr="00481E14">
              <w:rPr>
                <w:rFonts w:asciiTheme="minorHAnsi" w:hAnsiTheme="minorHAnsi"/>
                <w:szCs w:val="18"/>
              </w:rPr>
              <w:t xml:space="preserve">omparison </w:t>
            </w:r>
            <w:r w:rsidR="00481E14">
              <w:rPr>
                <w:rFonts w:asciiTheme="minorHAnsi" w:hAnsiTheme="minorHAnsi"/>
                <w:szCs w:val="18"/>
              </w:rPr>
              <w:t xml:space="preserve"> of BMA Yield</w:t>
            </w:r>
          </w:p>
        </w:tc>
        <w:tc>
          <w:tcPr>
            <w:tcW w:w="4389" w:type="dxa"/>
          </w:tcPr>
          <w:p w:rsidR="00ED77DF" w:rsidRDefault="00ED77DF" w:rsidP="00516231">
            <w:pPr>
              <w:spacing w:line="360" w:lineRule="auto"/>
              <w:jc w:val="center"/>
              <w:rPr>
                <w:noProof/>
                <w:lang w:val="en-US" w:eastAsia="zh-CN"/>
              </w:rPr>
            </w:pPr>
            <w:r w:rsidRPr="00D0084B">
              <w:rPr>
                <w:rFonts w:asciiTheme="minorHAnsi" w:hAnsiTheme="minorHAnsi"/>
                <w:b/>
                <w:szCs w:val="18"/>
              </w:rPr>
              <w:t xml:space="preserve">Figure </w:t>
            </w:r>
            <w:r>
              <w:rPr>
                <w:rFonts w:asciiTheme="minorHAnsi" w:hAnsiTheme="minorHAnsi"/>
                <w:b/>
                <w:szCs w:val="18"/>
              </w:rPr>
              <w:t>4</w:t>
            </w:r>
            <w:r w:rsidRPr="00D0084B">
              <w:rPr>
                <w:rFonts w:asciiTheme="minorHAnsi" w:hAnsiTheme="minorHAnsi"/>
                <w:b/>
                <w:szCs w:val="18"/>
              </w:rPr>
              <w:t>.</w:t>
            </w:r>
            <w:r w:rsidRPr="00D0084B">
              <w:rPr>
                <w:rFonts w:asciiTheme="minorHAnsi" w:hAnsiTheme="minorHAnsi"/>
                <w:szCs w:val="18"/>
              </w:rPr>
              <w:t xml:space="preserve"> </w:t>
            </w:r>
            <w:r w:rsidR="00481E14">
              <w:rPr>
                <w:rFonts w:asciiTheme="minorHAnsi" w:hAnsiTheme="minorHAnsi"/>
                <w:szCs w:val="18"/>
              </w:rPr>
              <w:t xml:space="preserve">The Comparison of </w:t>
            </w:r>
            <w:r w:rsidR="00516231">
              <w:rPr>
                <w:rFonts w:asciiTheme="minorHAnsi" w:hAnsiTheme="minorHAnsi"/>
                <w:szCs w:val="18"/>
              </w:rPr>
              <w:t>PB</w:t>
            </w:r>
            <w:r w:rsidR="001A062F">
              <w:rPr>
                <w:rFonts w:asciiTheme="minorHAnsi" w:hAnsiTheme="minorHAnsi"/>
                <w:szCs w:val="18"/>
              </w:rPr>
              <w:t xml:space="preserve"> Content</w:t>
            </w:r>
          </w:p>
        </w:tc>
      </w:tr>
    </w:tbl>
    <w:bookmarkEnd w:id="1"/>
    <w:bookmarkEnd w:id="2"/>
    <w:p w:rsidR="003E6365" w:rsidRPr="008D0BEB" w:rsidRDefault="003E6365" w:rsidP="003E636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9618B" w:rsidRPr="008D0BEB" w:rsidRDefault="001F6D24" w:rsidP="002024A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BMA wa</w:t>
      </w:r>
      <w:r w:rsidRPr="00776A23">
        <w:rPr>
          <w:rFonts w:asciiTheme="minorHAnsi" w:eastAsia="MS PGothic" w:hAnsiTheme="minorHAnsi"/>
          <w:color w:val="000000"/>
          <w:sz w:val="22"/>
          <w:szCs w:val="22"/>
        </w:rPr>
        <w:t xml:space="preserve">s synthesized </w:t>
      </w:r>
      <w:r w:rsidRPr="00776A23">
        <w:rPr>
          <w:rFonts w:asciiTheme="minorHAnsi" w:hAnsiTheme="minorHAnsi"/>
          <w:sz w:val="22"/>
          <w:szCs w:val="22"/>
        </w:rPr>
        <w:t xml:space="preserve">continuously </w:t>
      </w:r>
      <w:r w:rsidRPr="00776A23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 w:rsidR="009B198C" w:rsidRPr="00776A23">
        <w:rPr>
          <w:rFonts w:asciiTheme="minorHAnsi" w:eastAsia="MS PGothic" w:hAnsiTheme="minorHAnsi"/>
          <w:color w:val="000000"/>
          <w:sz w:val="22"/>
          <w:szCs w:val="22"/>
        </w:rPr>
        <w:t>a microreactor</w:t>
      </w:r>
      <w:r w:rsidR="009B198C">
        <w:rPr>
          <w:rFonts w:asciiTheme="minorHAnsi" w:eastAsia="MS PGothic" w:hAnsiTheme="minorHAnsi"/>
          <w:color w:val="000000"/>
          <w:sz w:val="22"/>
          <w:szCs w:val="22"/>
        </w:rPr>
        <w:t xml:space="preserve"> system </w:t>
      </w:r>
      <w:r w:rsidR="00F53285">
        <w:rPr>
          <w:rFonts w:asciiTheme="minorHAnsi" w:eastAsia="MS PGothic" w:hAnsiTheme="minorHAnsi"/>
          <w:color w:val="000000"/>
          <w:sz w:val="22"/>
          <w:szCs w:val="22"/>
        </w:rPr>
        <w:t>u</w:t>
      </w:r>
      <w:r w:rsidR="009B198C" w:rsidRPr="009B198C">
        <w:rPr>
          <w:rFonts w:asciiTheme="minorHAnsi" w:eastAsia="MS PGothic" w:hAnsiTheme="minorHAnsi"/>
          <w:color w:val="000000"/>
          <w:sz w:val="22"/>
          <w:szCs w:val="22"/>
        </w:rPr>
        <w:t>nder homogeneous conditions</w:t>
      </w:r>
      <w:r w:rsidRPr="00776A23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6179AF" w:rsidRPr="00776A23">
        <w:rPr>
          <w:rFonts w:asciiTheme="minorHAnsi" w:eastAsia="MS PGothic" w:hAnsiTheme="minorHAnsi"/>
          <w:color w:val="000000"/>
          <w:sz w:val="22"/>
          <w:szCs w:val="22"/>
        </w:rPr>
        <w:t xml:space="preserve">The PB content </w:t>
      </w:r>
      <w:r w:rsidR="00856734">
        <w:rPr>
          <w:rFonts w:asciiTheme="minorHAnsi" w:eastAsia="MS PGothic" w:hAnsiTheme="minorHAnsi"/>
          <w:color w:val="000000"/>
          <w:sz w:val="22"/>
          <w:szCs w:val="22"/>
        </w:rPr>
        <w:t>can be controlled below</w:t>
      </w:r>
      <w:r w:rsidR="006179AF" w:rsidRPr="00776A23">
        <w:rPr>
          <w:rFonts w:asciiTheme="minorHAnsi" w:eastAsia="MS PGothic" w:hAnsiTheme="minorHAnsi"/>
          <w:color w:val="000000"/>
          <w:sz w:val="22"/>
          <w:szCs w:val="22"/>
        </w:rPr>
        <w:t xml:space="preserve"> 0.5% at </w:t>
      </w:r>
      <w:r w:rsidR="006179AF" w:rsidRPr="008961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mild temperature</w:t>
      </w:r>
      <w:r w:rsidR="00855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(20-25 </w:t>
      </w:r>
      <w:r w:rsidR="00855E8F" w:rsidRPr="00855E8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855E8F">
        <w:rPr>
          <w:rFonts w:asciiTheme="minorHAnsi" w:eastAsia="MS PGothic" w:hAnsiTheme="minorHAnsi"/>
          <w:color w:val="000000"/>
          <w:sz w:val="22"/>
          <w:szCs w:val="22"/>
          <w:lang w:val="en-US"/>
        </w:rPr>
        <w:t>C)</w:t>
      </w:r>
      <w:r w:rsidR="006179AF">
        <w:rPr>
          <w:rFonts w:asciiTheme="minorHAnsi" w:eastAsia="MS PGothic" w:hAnsiTheme="minorHAnsi"/>
          <w:color w:val="000000"/>
          <w:sz w:val="22"/>
          <w:szCs w:val="22"/>
        </w:rPr>
        <w:t xml:space="preserve"> in a minute</w:t>
      </w:r>
      <w:r w:rsidR="000512F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512F5" w:rsidRPr="000512F5">
        <w:rPr>
          <w:rFonts w:asciiTheme="minorHAnsi" w:eastAsia="MS PGothic" w:hAnsiTheme="minorHAnsi"/>
          <w:color w:val="000000"/>
          <w:sz w:val="22"/>
          <w:szCs w:val="22"/>
        </w:rPr>
        <w:t>residence time</w:t>
      </w:r>
      <w:r w:rsidR="006179AF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901489">
        <w:rPr>
          <w:rFonts w:asciiTheme="minorHAnsi" w:eastAsia="MS PGothic" w:hAnsiTheme="minorHAnsi"/>
          <w:color w:val="000000"/>
          <w:sz w:val="22"/>
          <w:szCs w:val="22"/>
        </w:rPr>
        <w:t xml:space="preserve">Finally, the distillation purification of crude BMA </w:t>
      </w:r>
      <w:r w:rsidR="00C04D18">
        <w:rPr>
          <w:rFonts w:asciiTheme="minorHAnsi" w:eastAsia="MS PGothic" w:hAnsiTheme="minorHAnsi"/>
          <w:color w:val="000000"/>
          <w:sz w:val="22"/>
          <w:szCs w:val="22"/>
        </w:rPr>
        <w:t xml:space="preserve">is </w:t>
      </w:r>
      <w:r w:rsidR="00F579CD" w:rsidRPr="00F579CD">
        <w:rPr>
          <w:rFonts w:asciiTheme="minorHAnsi" w:eastAsia="MS PGothic" w:hAnsiTheme="minorHAnsi"/>
          <w:color w:val="000000"/>
          <w:sz w:val="22"/>
          <w:szCs w:val="22"/>
        </w:rPr>
        <w:t xml:space="preserve">unnecessary </w:t>
      </w:r>
      <w:r w:rsidR="00901489">
        <w:rPr>
          <w:rFonts w:asciiTheme="minorHAnsi" w:eastAsia="MS PGothic" w:hAnsiTheme="minorHAnsi"/>
          <w:color w:val="000000"/>
          <w:sz w:val="22"/>
          <w:szCs w:val="22"/>
        </w:rPr>
        <w:t xml:space="preserve">as result of </w:t>
      </w:r>
      <w:r w:rsidR="006179AF">
        <w:rPr>
          <w:rFonts w:asciiTheme="minorHAnsi" w:eastAsia="MS PGothic" w:hAnsiTheme="minorHAnsi"/>
          <w:color w:val="000000"/>
          <w:sz w:val="22"/>
          <w:szCs w:val="22"/>
        </w:rPr>
        <w:t>high</w:t>
      </w:r>
      <w:r w:rsidR="00901489">
        <w:rPr>
          <w:rFonts w:asciiTheme="minorHAnsi" w:eastAsia="MS PGothic" w:hAnsiTheme="minorHAnsi"/>
          <w:color w:val="000000"/>
          <w:sz w:val="22"/>
          <w:szCs w:val="22"/>
        </w:rPr>
        <w:t>er</w:t>
      </w:r>
      <w:r w:rsidR="006179AF">
        <w:rPr>
          <w:rFonts w:asciiTheme="minorHAnsi" w:eastAsia="MS PGothic" w:hAnsiTheme="minorHAnsi"/>
          <w:color w:val="000000"/>
          <w:sz w:val="22"/>
          <w:szCs w:val="22"/>
        </w:rPr>
        <w:t xml:space="preserve"> mono-brominated selectivity</w:t>
      </w:r>
      <w:r w:rsidR="0090148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179A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633F65" w:rsidRPr="00633F65" w:rsidRDefault="00633F65" w:rsidP="00633F6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宋体" w:hAnsiTheme="minorHAnsi"/>
          <w:sz w:val="22"/>
          <w:szCs w:val="22"/>
          <w:lang w:eastAsia="zh-CN"/>
        </w:rPr>
      </w:pPr>
      <w:r w:rsidRPr="00633F65">
        <w:rPr>
          <w:rFonts w:asciiTheme="minorHAnsi" w:hAnsiTheme="minorHAnsi"/>
          <w:color w:val="000000"/>
        </w:rPr>
        <w:t>Qian M, Wang H, Xu X. Summary of Methods to Produce 4-Methoxy-2-methyl-N-phenylaniline. Zhejiang Chemmical Industry. 2012;</w:t>
      </w:r>
      <w:r w:rsidR="00667518">
        <w:rPr>
          <w:rFonts w:asciiTheme="minorHAnsi" w:hAnsiTheme="minorHAnsi"/>
          <w:color w:val="000000"/>
        </w:rPr>
        <w:t xml:space="preserve"> </w:t>
      </w:r>
      <w:r w:rsidRPr="00633F65">
        <w:rPr>
          <w:rFonts w:asciiTheme="minorHAnsi" w:hAnsiTheme="minorHAnsi"/>
          <w:color w:val="000000"/>
        </w:rPr>
        <w:t>43</w:t>
      </w:r>
      <w:r w:rsidR="00667518">
        <w:rPr>
          <w:rFonts w:asciiTheme="minorHAnsi" w:hAnsiTheme="minorHAnsi"/>
          <w:color w:val="000000"/>
        </w:rPr>
        <w:t xml:space="preserve"> </w:t>
      </w:r>
      <w:r w:rsidRPr="00633F65">
        <w:rPr>
          <w:rFonts w:asciiTheme="minorHAnsi" w:hAnsiTheme="minorHAnsi"/>
          <w:color w:val="000000"/>
        </w:rPr>
        <w:t>(8):</w:t>
      </w:r>
      <w:r w:rsidR="00C916EB">
        <w:rPr>
          <w:rFonts w:asciiTheme="minorHAnsi" w:hAnsiTheme="minorHAnsi"/>
          <w:color w:val="000000"/>
        </w:rPr>
        <w:t xml:space="preserve"> </w:t>
      </w:r>
      <w:r w:rsidRPr="00633F65">
        <w:rPr>
          <w:rFonts w:asciiTheme="minorHAnsi" w:hAnsiTheme="minorHAnsi"/>
          <w:color w:val="000000"/>
        </w:rPr>
        <w:t>9-13.</w:t>
      </w:r>
    </w:p>
    <w:p w:rsidR="00704BDF" w:rsidRDefault="00E0090F" w:rsidP="00CB73A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宋体" w:hAnsiTheme="minorHAnsi"/>
          <w:lang w:eastAsia="zh-CN"/>
        </w:rPr>
      </w:pPr>
      <w:hyperlink r:id="rId16" w:history="1">
        <w:r w:rsidR="00CB73A7" w:rsidRPr="00A64965">
          <w:rPr>
            <w:rStyle w:val="aff8"/>
            <w:rFonts w:asciiTheme="minorHAnsi" w:eastAsia="宋体" w:hAnsiTheme="minorHAnsi"/>
            <w:lang w:eastAsia="zh-CN"/>
          </w:rPr>
          <w:t>https://en.wikipedia.org/wiki/Thermal_paper</w:t>
        </w:r>
      </w:hyperlink>
      <w:r w:rsidR="00CB73A7">
        <w:rPr>
          <w:rFonts w:asciiTheme="minorHAnsi" w:eastAsia="宋体" w:hAnsiTheme="minorHAnsi"/>
          <w:lang w:eastAsia="zh-CN"/>
        </w:rPr>
        <w:t>.</w:t>
      </w:r>
    </w:p>
    <w:p w:rsidR="00CB73A7" w:rsidRDefault="00F92091" w:rsidP="00F9209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宋体" w:hAnsiTheme="minorHAnsi"/>
          <w:lang w:eastAsia="zh-CN"/>
        </w:rPr>
      </w:pPr>
      <w:r w:rsidRPr="00F92091">
        <w:rPr>
          <w:rFonts w:asciiTheme="minorHAnsi" w:eastAsia="宋体" w:hAnsiTheme="minorHAnsi"/>
          <w:lang w:eastAsia="zh-CN"/>
        </w:rPr>
        <w:t>Xie P, Wang K, Wang P, Xia Y, Luo G. Synthesizing bromobutyl rubber by a microreactor system. AIChE Journal. 2017;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F92091">
        <w:rPr>
          <w:rFonts w:asciiTheme="minorHAnsi" w:eastAsia="宋体" w:hAnsiTheme="minorHAnsi"/>
          <w:lang w:eastAsia="zh-CN"/>
        </w:rPr>
        <w:t>63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F92091">
        <w:rPr>
          <w:rFonts w:asciiTheme="minorHAnsi" w:eastAsia="宋体" w:hAnsiTheme="minorHAnsi"/>
          <w:lang w:eastAsia="zh-CN"/>
        </w:rPr>
        <w:t>(3):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F92091">
        <w:rPr>
          <w:rFonts w:asciiTheme="minorHAnsi" w:eastAsia="宋体" w:hAnsiTheme="minorHAnsi"/>
          <w:lang w:eastAsia="zh-CN"/>
        </w:rPr>
        <w:t>1002-1009.</w:t>
      </w:r>
    </w:p>
    <w:p w:rsidR="00F92091" w:rsidRPr="00CB73A7" w:rsidRDefault="00175FB4" w:rsidP="00175FB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宋体" w:hAnsiTheme="minorHAnsi"/>
          <w:lang w:eastAsia="zh-CN"/>
        </w:rPr>
      </w:pPr>
      <w:r w:rsidRPr="00175FB4">
        <w:rPr>
          <w:rFonts w:asciiTheme="minorHAnsi" w:eastAsia="宋体" w:hAnsiTheme="minorHAnsi"/>
          <w:lang w:eastAsia="zh-CN"/>
        </w:rPr>
        <w:t>Wang K, Li L, Xie P, Luo G. Liquid–liquid microflow reaction engineering. Reaction Chemistry &amp; Engineering. 2017;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175FB4">
        <w:rPr>
          <w:rFonts w:asciiTheme="minorHAnsi" w:eastAsia="宋体" w:hAnsiTheme="minorHAnsi"/>
          <w:lang w:eastAsia="zh-CN"/>
        </w:rPr>
        <w:t>2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175FB4">
        <w:rPr>
          <w:rFonts w:asciiTheme="minorHAnsi" w:eastAsia="宋体" w:hAnsiTheme="minorHAnsi"/>
          <w:lang w:eastAsia="zh-CN"/>
        </w:rPr>
        <w:t>(5):</w:t>
      </w:r>
      <w:r w:rsidR="00667518">
        <w:rPr>
          <w:rFonts w:asciiTheme="minorHAnsi" w:eastAsia="宋体" w:hAnsiTheme="minorHAnsi"/>
          <w:lang w:eastAsia="zh-CN"/>
        </w:rPr>
        <w:t xml:space="preserve"> </w:t>
      </w:r>
      <w:r w:rsidRPr="00175FB4">
        <w:rPr>
          <w:rFonts w:asciiTheme="minorHAnsi" w:eastAsia="宋体" w:hAnsiTheme="minorHAnsi"/>
          <w:lang w:eastAsia="zh-CN"/>
        </w:rPr>
        <w:t>611-627.</w:t>
      </w:r>
    </w:p>
    <w:sectPr w:rsidR="00F92091" w:rsidRPr="00CB73A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0F" w:rsidRDefault="00E0090F" w:rsidP="004F5E36">
      <w:r>
        <w:separator/>
      </w:r>
    </w:p>
  </w:endnote>
  <w:endnote w:type="continuationSeparator" w:id="0">
    <w:p w:rsidR="00E0090F" w:rsidRDefault="00E0090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0F" w:rsidRDefault="00E0090F" w:rsidP="004F5E36">
      <w:r>
        <w:separator/>
      </w:r>
    </w:p>
  </w:footnote>
  <w:footnote w:type="continuationSeparator" w:id="0">
    <w:p w:rsidR="00E0090F" w:rsidRDefault="00E0090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2D8A8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BF3D48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750CA"/>
    <w:multiLevelType w:val="hybridMultilevel"/>
    <w:tmpl w:val="7E60C8CC"/>
    <w:lvl w:ilvl="0" w:tplc="C13A42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32C1"/>
    <w:rsid w:val="0003148D"/>
    <w:rsid w:val="000512F5"/>
    <w:rsid w:val="000524EB"/>
    <w:rsid w:val="000574E9"/>
    <w:rsid w:val="00062A9A"/>
    <w:rsid w:val="00065417"/>
    <w:rsid w:val="00067813"/>
    <w:rsid w:val="0007632F"/>
    <w:rsid w:val="000A03B2"/>
    <w:rsid w:val="000A163C"/>
    <w:rsid w:val="000A4D96"/>
    <w:rsid w:val="000B1B30"/>
    <w:rsid w:val="000B3BF5"/>
    <w:rsid w:val="000B5664"/>
    <w:rsid w:val="000B698D"/>
    <w:rsid w:val="000D11DA"/>
    <w:rsid w:val="000D149E"/>
    <w:rsid w:val="000D34BE"/>
    <w:rsid w:val="000E36F1"/>
    <w:rsid w:val="000E3A73"/>
    <w:rsid w:val="000E414A"/>
    <w:rsid w:val="000F0A9B"/>
    <w:rsid w:val="000F7184"/>
    <w:rsid w:val="00102AE9"/>
    <w:rsid w:val="0010562B"/>
    <w:rsid w:val="0012341C"/>
    <w:rsid w:val="0013121F"/>
    <w:rsid w:val="00134DE4"/>
    <w:rsid w:val="00140091"/>
    <w:rsid w:val="00150E59"/>
    <w:rsid w:val="00175FB4"/>
    <w:rsid w:val="00184AD6"/>
    <w:rsid w:val="00187565"/>
    <w:rsid w:val="0019479A"/>
    <w:rsid w:val="00195700"/>
    <w:rsid w:val="001A062F"/>
    <w:rsid w:val="001B6197"/>
    <w:rsid w:val="001B65C1"/>
    <w:rsid w:val="001C684B"/>
    <w:rsid w:val="001D53FC"/>
    <w:rsid w:val="001F2EC7"/>
    <w:rsid w:val="001F649A"/>
    <w:rsid w:val="001F6D24"/>
    <w:rsid w:val="002024A9"/>
    <w:rsid w:val="002065DB"/>
    <w:rsid w:val="002148E9"/>
    <w:rsid w:val="002213C3"/>
    <w:rsid w:val="00226C74"/>
    <w:rsid w:val="002314EF"/>
    <w:rsid w:val="00235FB2"/>
    <w:rsid w:val="002447EF"/>
    <w:rsid w:val="00251550"/>
    <w:rsid w:val="00252859"/>
    <w:rsid w:val="00260E55"/>
    <w:rsid w:val="0027221A"/>
    <w:rsid w:val="00275B61"/>
    <w:rsid w:val="002855EB"/>
    <w:rsid w:val="002A4AEA"/>
    <w:rsid w:val="002B7751"/>
    <w:rsid w:val="002C12B9"/>
    <w:rsid w:val="002C203B"/>
    <w:rsid w:val="002C5043"/>
    <w:rsid w:val="002D1D11"/>
    <w:rsid w:val="002D1F12"/>
    <w:rsid w:val="002D4B3C"/>
    <w:rsid w:val="002F0ECA"/>
    <w:rsid w:val="003009B7"/>
    <w:rsid w:val="00302CEA"/>
    <w:rsid w:val="0030469C"/>
    <w:rsid w:val="003723D4"/>
    <w:rsid w:val="003863C6"/>
    <w:rsid w:val="003A07DF"/>
    <w:rsid w:val="003A187A"/>
    <w:rsid w:val="003A1BD7"/>
    <w:rsid w:val="003A7D1C"/>
    <w:rsid w:val="003B78BE"/>
    <w:rsid w:val="003C0E26"/>
    <w:rsid w:val="003D15D5"/>
    <w:rsid w:val="003D4CB3"/>
    <w:rsid w:val="003E4EA2"/>
    <w:rsid w:val="003E6365"/>
    <w:rsid w:val="00420C16"/>
    <w:rsid w:val="0046164A"/>
    <w:rsid w:val="00462DCD"/>
    <w:rsid w:val="00481E14"/>
    <w:rsid w:val="00497231"/>
    <w:rsid w:val="004A6BB3"/>
    <w:rsid w:val="004C7E39"/>
    <w:rsid w:val="004D1162"/>
    <w:rsid w:val="004E4DD6"/>
    <w:rsid w:val="004F5E36"/>
    <w:rsid w:val="0050418B"/>
    <w:rsid w:val="00506AFE"/>
    <w:rsid w:val="005119A5"/>
    <w:rsid w:val="00516231"/>
    <w:rsid w:val="005278B7"/>
    <w:rsid w:val="005346C8"/>
    <w:rsid w:val="0055702C"/>
    <w:rsid w:val="00571644"/>
    <w:rsid w:val="00594E9F"/>
    <w:rsid w:val="005A4A45"/>
    <w:rsid w:val="005A6F97"/>
    <w:rsid w:val="005B0C98"/>
    <w:rsid w:val="005B61E6"/>
    <w:rsid w:val="005B7BD9"/>
    <w:rsid w:val="005C3663"/>
    <w:rsid w:val="005C77E1"/>
    <w:rsid w:val="005D6A2F"/>
    <w:rsid w:val="005E1A82"/>
    <w:rsid w:val="005F0A28"/>
    <w:rsid w:val="005F0E5E"/>
    <w:rsid w:val="00616001"/>
    <w:rsid w:val="006179AF"/>
    <w:rsid w:val="00620DEE"/>
    <w:rsid w:val="0062333D"/>
    <w:rsid w:val="00625639"/>
    <w:rsid w:val="00633F65"/>
    <w:rsid w:val="0064184D"/>
    <w:rsid w:val="0064344D"/>
    <w:rsid w:val="00660E3E"/>
    <w:rsid w:val="00662E74"/>
    <w:rsid w:val="00667518"/>
    <w:rsid w:val="0067431F"/>
    <w:rsid w:val="00695229"/>
    <w:rsid w:val="006A0E6F"/>
    <w:rsid w:val="006A58D2"/>
    <w:rsid w:val="006A628B"/>
    <w:rsid w:val="006B1939"/>
    <w:rsid w:val="006C5579"/>
    <w:rsid w:val="006D6FDB"/>
    <w:rsid w:val="006E3EE8"/>
    <w:rsid w:val="0070487E"/>
    <w:rsid w:val="00704BDF"/>
    <w:rsid w:val="00736B13"/>
    <w:rsid w:val="007447F3"/>
    <w:rsid w:val="0075703F"/>
    <w:rsid w:val="00763C72"/>
    <w:rsid w:val="007661C8"/>
    <w:rsid w:val="00776A23"/>
    <w:rsid w:val="00782E7D"/>
    <w:rsid w:val="00783574"/>
    <w:rsid w:val="007869EE"/>
    <w:rsid w:val="00791AA8"/>
    <w:rsid w:val="007D52CD"/>
    <w:rsid w:val="007F626C"/>
    <w:rsid w:val="00813288"/>
    <w:rsid w:val="00814B33"/>
    <w:rsid w:val="008168FC"/>
    <w:rsid w:val="00821739"/>
    <w:rsid w:val="0082541C"/>
    <w:rsid w:val="008479A2"/>
    <w:rsid w:val="00855E8F"/>
    <w:rsid w:val="00856734"/>
    <w:rsid w:val="0087637F"/>
    <w:rsid w:val="00887F0C"/>
    <w:rsid w:val="0089618B"/>
    <w:rsid w:val="008A0848"/>
    <w:rsid w:val="008A1512"/>
    <w:rsid w:val="008A1FCD"/>
    <w:rsid w:val="008D0BEB"/>
    <w:rsid w:val="008E566E"/>
    <w:rsid w:val="008E6526"/>
    <w:rsid w:val="00901489"/>
    <w:rsid w:val="00901EB6"/>
    <w:rsid w:val="00907504"/>
    <w:rsid w:val="0090768E"/>
    <w:rsid w:val="009168A2"/>
    <w:rsid w:val="00916E4C"/>
    <w:rsid w:val="00931257"/>
    <w:rsid w:val="00940DEC"/>
    <w:rsid w:val="009450CE"/>
    <w:rsid w:val="0095164B"/>
    <w:rsid w:val="009647CC"/>
    <w:rsid w:val="00984F03"/>
    <w:rsid w:val="00994D57"/>
    <w:rsid w:val="00996483"/>
    <w:rsid w:val="009977E4"/>
    <w:rsid w:val="009B198C"/>
    <w:rsid w:val="009E788A"/>
    <w:rsid w:val="00A1763D"/>
    <w:rsid w:val="00A17CEC"/>
    <w:rsid w:val="00A27EF0"/>
    <w:rsid w:val="00A30AC9"/>
    <w:rsid w:val="00A535E8"/>
    <w:rsid w:val="00A76EFC"/>
    <w:rsid w:val="00A85C1C"/>
    <w:rsid w:val="00A9626B"/>
    <w:rsid w:val="00A97F29"/>
    <w:rsid w:val="00AB0964"/>
    <w:rsid w:val="00AC011F"/>
    <w:rsid w:val="00AC07C1"/>
    <w:rsid w:val="00AE377D"/>
    <w:rsid w:val="00AF31CC"/>
    <w:rsid w:val="00AF3310"/>
    <w:rsid w:val="00B00738"/>
    <w:rsid w:val="00B31327"/>
    <w:rsid w:val="00B34E16"/>
    <w:rsid w:val="00B43304"/>
    <w:rsid w:val="00B61DBF"/>
    <w:rsid w:val="00B969F4"/>
    <w:rsid w:val="00B971E0"/>
    <w:rsid w:val="00BA3AEA"/>
    <w:rsid w:val="00BA658C"/>
    <w:rsid w:val="00BC30C9"/>
    <w:rsid w:val="00BD7171"/>
    <w:rsid w:val="00BE1A88"/>
    <w:rsid w:val="00BE3E58"/>
    <w:rsid w:val="00BE5726"/>
    <w:rsid w:val="00BF2234"/>
    <w:rsid w:val="00BF3DA1"/>
    <w:rsid w:val="00BF4588"/>
    <w:rsid w:val="00C01616"/>
    <w:rsid w:val="00C0162B"/>
    <w:rsid w:val="00C04097"/>
    <w:rsid w:val="00C04D18"/>
    <w:rsid w:val="00C209FA"/>
    <w:rsid w:val="00C34381"/>
    <w:rsid w:val="00C345B1"/>
    <w:rsid w:val="00C40142"/>
    <w:rsid w:val="00C47467"/>
    <w:rsid w:val="00C530CF"/>
    <w:rsid w:val="00C57182"/>
    <w:rsid w:val="00C57F56"/>
    <w:rsid w:val="00C655FD"/>
    <w:rsid w:val="00C67966"/>
    <w:rsid w:val="00C75F6C"/>
    <w:rsid w:val="00C81B4A"/>
    <w:rsid w:val="00C867B1"/>
    <w:rsid w:val="00C873EB"/>
    <w:rsid w:val="00C916EB"/>
    <w:rsid w:val="00C94434"/>
    <w:rsid w:val="00CA1C95"/>
    <w:rsid w:val="00CA3ACD"/>
    <w:rsid w:val="00CA5A9C"/>
    <w:rsid w:val="00CB73A7"/>
    <w:rsid w:val="00CD5FE2"/>
    <w:rsid w:val="00D0084B"/>
    <w:rsid w:val="00D02B4C"/>
    <w:rsid w:val="00D23141"/>
    <w:rsid w:val="00D4129F"/>
    <w:rsid w:val="00D66F3C"/>
    <w:rsid w:val="00D71825"/>
    <w:rsid w:val="00D82876"/>
    <w:rsid w:val="00D84576"/>
    <w:rsid w:val="00D92D12"/>
    <w:rsid w:val="00DB5ED5"/>
    <w:rsid w:val="00DC215F"/>
    <w:rsid w:val="00DC7032"/>
    <w:rsid w:val="00DE0019"/>
    <w:rsid w:val="00DE264A"/>
    <w:rsid w:val="00DF3512"/>
    <w:rsid w:val="00E0090F"/>
    <w:rsid w:val="00E041E7"/>
    <w:rsid w:val="00E12195"/>
    <w:rsid w:val="00E23CA1"/>
    <w:rsid w:val="00E409A8"/>
    <w:rsid w:val="00E5344F"/>
    <w:rsid w:val="00E70C5E"/>
    <w:rsid w:val="00E7209D"/>
    <w:rsid w:val="00E81B28"/>
    <w:rsid w:val="00E8204A"/>
    <w:rsid w:val="00E82573"/>
    <w:rsid w:val="00E966DA"/>
    <w:rsid w:val="00E96B25"/>
    <w:rsid w:val="00EA50E1"/>
    <w:rsid w:val="00EB00EB"/>
    <w:rsid w:val="00EB0CCC"/>
    <w:rsid w:val="00EB4103"/>
    <w:rsid w:val="00ED1958"/>
    <w:rsid w:val="00ED77DF"/>
    <w:rsid w:val="00EE0131"/>
    <w:rsid w:val="00F04D35"/>
    <w:rsid w:val="00F05A92"/>
    <w:rsid w:val="00F30C64"/>
    <w:rsid w:val="00F474D1"/>
    <w:rsid w:val="00F500A7"/>
    <w:rsid w:val="00F53285"/>
    <w:rsid w:val="00F579CD"/>
    <w:rsid w:val="00F92091"/>
    <w:rsid w:val="00F96C81"/>
    <w:rsid w:val="00FB370D"/>
    <w:rsid w:val="00FB730C"/>
    <w:rsid w:val="00FC2695"/>
    <w:rsid w:val="00FC3E03"/>
    <w:rsid w:val="00FC40B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日期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签名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电子邮件签名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称呼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结束语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信息标题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注释标题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正文首行缩进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正文文本缩进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正文首行缩进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批注文字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批注主题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宏文本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纯文本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脚注文本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尾注文本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标题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标题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页眉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页脚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3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7">
    <w:name w:val="List Paragraph"/>
    <w:basedOn w:val="a1"/>
    <w:uiPriority w:val="34"/>
    <w:qFormat/>
    <w:locked/>
    <w:rsid w:val="00BF2234"/>
    <w:pPr>
      <w:ind w:firstLineChars="200" w:firstLine="420"/>
    </w:pPr>
  </w:style>
  <w:style w:type="character" w:styleId="aff8">
    <w:name w:val="Hyperlink"/>
    <w:basedOn w:val="a2"/>
    <w:uiPriority w:val="99"/>
    <w:unhideWhenUsed/>
    <w:locked/>
    <w:rsid w:val="00CB7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Thermal_pap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403C-5B7C-4D34-96FC-7F4716F1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573</cp:lastModifiedBy>
  <cp:revision>307</cp:revision>
  <cp:lastPrinted>2019-04-25T02:40:00Z</cp:lastPrinted>
  <dcterms:created xsi:type="dcterms:W3CDTF">2018-05-26T08:49:00Z</dcterms:created>
  <dcterms:modified xsi:type="dcterms:W3CDTF">2019-04-25T02:54:00Z</dcterms:modified>
</cp:coreProperties>
</file>