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8A6044" w:rsidRPr="00091BA9" w:rsidRDefault="008A6044" w:rsidP="008A6044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bookmarkStart w:id="0" w:name="_GoBack"/>
      <w:r w:rsidRPr="00091BA9"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  <w:t>Preparation, isolation and characterization of enzymes for the production of terpen</w:t>
      </w:r>
      <w:r w:rsidR="00D44B74" w:rsidRPr="00091BA9"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  <w:t>e</w:t>
      </w:r>
      <w:r w:rsidRPr="00091BA9"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  <w:t>s</w:t>
      </w:r>
    </w:p>
    <w:bookmarkEnd w:id="0"/>
    <w:p w:rsidR="008A6044" w:rsidRPr="00091BA9" w:rsidRDefault="008A6044" w:rsidP="008A6044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 w:rsidRPr="00091BA9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Klaudia Karkeszová</w:t>
      </w:r>
      <w:r w:rsidR="008D4856" w:rsidRPr="00091BA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Pr="00091BA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Viera </w:t>
      </w:r>
      <w:proofErr w:type="spellStart"/>
      <w:r w:rsidRPr="00091BA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Illeová</w:t>
      </w:r>
      <w:proofErr w:type="spellEnd"/>
      <w:r w:rsidRPr="00091BA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Monika </w:t>
      </w:r>
      <w:proofErr w:type="spellStart"/>
      <w:r w:rsidRPr="00091BA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Antošová</w:t>
      </w:r>
      <w:proofErr w:type="spellEnd"/>
      <w:r w:rsidRPr="00091BA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Milan </w:t>
      </w:r>
      <w:proofErr w:type="spellStart"/>
      <w:r w:rsidRPr="00091BA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Polakovič</w:t>
      </w:r>
      <w:proofErr w:type="spellEnd"/>
      <w:r w:rsidR="00F3323B" w:rsidRPr="00091BA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*</w:t>
      </w:r>
    </w:p>
    <w:p w:rsidR="008A6044" w:rsidRPr="00091BA9" w:rsidRDefault="008A6044" w:rsidP="008A6044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091BA9">
        <w:rPr>
          <w:rFonts w:eastAsia="MS PGothic"/>
          <w:i/>
          <w:iCs/>
          <w:color w:val="000000"/>
          <w:sz w:val="20"/>
          <w:vertAlign w:val="superscript"/>
          <w:lang w:val="en-US"/>
        </w:rPr>
        <w:t>1</w:t>
      </w:r>
      <w:r w:rsidRPr="00091BA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Pr="00091BA9">
        <w:rPr>
          <w:rFonts w:asciiTheme="minorHAnsi" w:eastAsia="MS PGothic" w:hAnsiTheme="minorHAnsi"/>
          <w:i/>
          <w:iCs/>
          <w:color w:val="000000"/>
          <w:sz w:val="20"/>
        </w:rPr>
        <w:t xml:space="preserve">Department of Chemical and Biochemical Engineering, Institute </w:t>
      </w:r>
      <w:r w:rsidR="00294521" w:rsidRPr="00091BA9">
        <w:rPr>
          <w:rFonts w:asciiTheme="minorHAnsi" w:eastAsia="MS PGothic" w:hAnsiTheme="minorHAnsi"/>
          <w:i/>
          <w:iCs/>
          <w:color w:val="000000"/>
          <w:sz w:val="20"/>
        </w:rPr>
        <w:t>of Chemical and Environmental</w:t>
      </w:r>
      <w:r w:rsidRPr="00091BA9">
        <w:rPr>
          <w:rFonts w:asciiTheme="minorHAnsi" w:eastAsia="MS PGothic" w:hAnsiTheme="minorHAnsi"/>
          <w:i/>
          <w:iCs/>
          <w:color w:val="000000"/>
          <w:sz w:val="20"/>
        </w:rPr>
        <w:t xml:space="preserve"> Engineering, Faculty of Chemical and Food Technology, Slovak University of Technology, </w:t>
      </w:r>
      <w:proofErr w:type="spellStart"/>
      <w:r w:rsidR="009C5893" w:rsidRPr="009C5893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Radlinského</w:t>
      </w:r>
      <w:proofErr w:type="spellEnd"/>
      <w:r w:rsidR="009C5893" w:rsidRPr="009C5893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9, 81237 Bratislava, Slovakia</w:t>
      </w:r>
    </w:p>
    <w:p w:rsidR="008A6044" w:rsidRPr="00091BA9" w:rsidRDefault="008A6044" w:rsidP="008A6044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091BA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091BA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091BA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hyperlink r:id="rId10" w:history="1">
        <w:r w:rsidRPr="00091BA9">
          <w:rPr>
            <w:rStyle w:val="Hyperlink"/>
            <w:rFonts w:asciiTheme="minorHAnsi" w:eastAsia="MS PGothic" w:hAnsiTheme="minorHAnsi"/>
            <w:bCs/>
            <w:i/>
            <w:iCs/>
            <w:sz w:val="20"/>
            <w:lang w:val="en-US"/>
          </w:rPr>
          <w:t>milan.polakovic@st</w:t>
        </w:r>
        <w:r w:rsidRPr="00091BA9">
          <w:rPr>
            <w:rStyle w:val="Hyperlink"/>
            <w:rFonts w:asciiTheme="minorHAnsi" w:eastAsia="MS PGothic" w:hAnsiTheme="minorHAnsi"/>
            <w:bCs/>
            <w:i/>
            <w:iCs/>
            <w:sz w:val="20"/>
            <w:lang w:val="en-US"/>
          </w:rPr>
          <w:t>u</w:t>
        </w:r>
        <w:r w:rsidRPr="00091BA9">
          <w:rPr>
            <w:rStyle w:val="Hyperlink"/>
            <w:rFonts w:asciiTheme="minorHAnsi" w:eastAsia="MS PGothic" w:hAnsiTheme="minorHAnsi"/>
            <w:bCs/>
            <w:i/>
            <w:iCs/>
            <w:sz w:val="20"/>
            <w:lang w:val="en-US"/>
          </w:rPr>
          <w:t>ba.sk</w:t>
        </w:r>
      </w:hyperlink>
    </w:p>
    <w:p w:rsidR="008A6044" w:rsidRPr="00091BA9" w:rsidRDefault="008A6044" w:rsidP="008A6044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</w:p>
    <w:p w:rsidR="00704BDF" w:rsidRPr="00091BA9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091BA9">
        <w:rPr>
          <w:rFonts w:asciiTheme="minorHAnsi" w:hAnsiTheme="minorHAnsi"/>
          <w:b/>
        </w:rPr>
        <w:t>Highlights</w:t>
      </w:r>
    </w:p>
    <w:p w:rsidR="00704BDF" w:rsidRPr="00091BA9" w:rsidRDefault="00F47544" w:rsidP="00847191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091BA9">
        <w:rPr>
          <w:rFonts w:asciiTheme="minorHAnsi" w:hAnsiTheme="minorHAnsi"/>
        </w:rPr>
        <w:t xml:space="preserve">Adsorption properties of various </w:t>
      </w:r>
      <w:r w:rsidR="00847191" w:rsidRPr="00091BA9">
        <w:rPr>
          <w:rFonts w:asciiTheme="minorHAnsi" w:hAnsiTheme="minorHAnsi"/>
        </w:rPr>
        <w:t xml:space="preserve">types of chromatographic adsorbents were tested. </w:t>
      </w:r>
    </w:p>
    <w:p w:rsidR="00704BDF" w:rsidRPr="00091BA9" w:rsidRDefault="00ED05D4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091BA9">
        <w:rPr>
          <w:rFonts w:asciiTheme="minorHAnsi" w:hAnsiTheme="minorHAnsi"/>
        </w:rPr>
        <w:t>Good selectivity of a strong multimodal anion exchanger has been achieved</w:t>
      </w:r>
      <w:r w:rsidR="00704BDF" w:rsidRPr="00091BA9">
        <w:rPr>
          <w:rFonts w:asciiTheme="minorHAnsi" w:hAnsiTheme="minorHAnsi"/>
        </w:rPr>
        <w:t xml:space="preserve">. </w:t>
      </w:r>
    </w:p>
    <w:p w:rsidR="00704BDF" w:rsidRPr="00091BA9" w:rsidRDefault="00E80946" w:rsidP="00E80946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091BA9">
        <w:rPr>
          <w:rFonts w:asciiTheme="minorHAnsi" w:hAnsiTheme="minorHAnsi"/>
        </w:rPr>
        <w:t xml:space="preserve">Influence of pH and ionic strength on adsorption was studied. </w:t>
      </w:r>
    </w:p>
    <w:p w:rsidR="00704BDF" w:rsidRPr="00091BA9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091BA9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091BA9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665C93" w:rsidRPr="00091BA9" w:rsidRDefault="00E80946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>Monoterpen</w:t>
      </w:r>
      <w:r w:rsidR="00847908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>e glycosides</w:t>
      </w:r>
      <w:r w:rsidR="00616670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play</w:t>
      </w:r>
      <w:r w:rsidR="00665C93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250BC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665C93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250BC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>fundamental</w:t>
      </w:r>
      <w:r w:rsidR="00665C93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role as significant aroma precursors of volatile monoterpenes. They </w:t>
      </w:r>
      <w:r w:rsidR="008250BC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contribute </w:t>
      </w:r>
      <w:r w:rsidR="00616670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</w:t>
      </w:r>
      <w:r w:rsidR="008250BC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>some of</w:t>
      </w:r>
      <w:r w:rsidR="00665C93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250BC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most important</w:t>
      </w:r>
      <w:r w:rsidR="00665C93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250BC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>aroma characteristics</w:t>
      </w:r>
      <w:r w:rsidR="00665C93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16670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>of</w:t>
      </w:r>
      <w:r w:rsidR="00665C93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wine</w:t>
      </w:r>
      <w:r w:rsidR="008250BC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E86D0E" w:rsidRPr="00091BA9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These flavor compounds </w:t>
      </w:r>
      <w:r w:rsidR="008250BC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can be </w:t>
      </w:r>
      <w:r w:rsidR="00963941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released by enzymatic hydrolysis </w:t>
      </w:r>
      <w:r w:rsidR="00F65CB7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catalyzed by glycosidases </w:t>
      </w:r>
      <w:r w:rsidR="00963941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</w:t>
      </w:r>
      <w:r w:rsidR="006202E8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>enhance</w:t>
      </w:r>
      <w:r w:rsidR="00963941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beverage aroma and flavor.</w:t>
      </w:r>
      <w:r w:rsidR="00860311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86D0E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hydro</w:t>
      </w:r>
      <w:r w:rsidR="00C44DE1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>lysis firstly requires the action of a particular enzyme (α-L-</w:t>
      </w:r>
      <w:proofErr w:type="spellStart"/>
      <w:r w:rsidR="00C44DE1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>arabinosidase</w:t>
      </w:r>
      <w:proofErr w:type="spellEnd"/>
      <w:r w:rsidR="00616670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C44DE1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β-D-</w:t>
      </w:r>
      <w:proofErr w:type="spellStart"/>
      <w:r w:rsidR="00C44DE1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>apiosidase</w:t>
      </w:r>
      <w:proofErr w:type="spellEnd"/>
      <w:r w:rsidR="00C44DE1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>, α-L-</w:t>
      </w:r>
      <w:proofErr w:type="spellStart"/>
      <w:r w:rsidR="00C44DE1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>rutinosidas</w:t>
      </w:r>
      <w:proofErr w:type="spellEnd"/>
      <w:r w:rsidR="00C44DE1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>, β-D-</w:t>
      </w:r>
      <w:proofErr w:type="spellStart"/>
      <w:r w:rsidR="00C44DE1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>xylosidase</w:t>
      </w:r>
      <w:proofErr w:type="spellEnd"/>
      <w:r w:rsidR="00C44DE1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), and secondly the </w:t>
      </w:r>
      <w:r w:rsidR="002E27F9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liberated </w:t>
      </w:r>
      <w:proofErr w:type="spellStart"/>
      <w:r w:rsidR="002E27F9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>monoglucoside</w:t>
      </w:r>
      <w:proofErr w:type="spellEnd"/>
      <w:r w:rsidR="002E27F9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than </w:t>
      </w:r>
      <w:proofErr w:type="spellStart"/>
      <w:r w:rsidR="002E27F9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>hydrolysed</w:t>
      </w:r>
      <w:proofErr w:type="spellEnd"/>
      <w:r w:rsidR="002E27F9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a β-D-glucosidase. Even though o</w:t>
      </w:r>
      <w:r w:rsidR="00860311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ne of the most abundant glycosides in fruit juice are </w:t>
      </w:r>
      <w:proofErr w:type="spellStart"/>
      <w:r w:rsidR="00860311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>apiosylglycosides</w:t>
      </w:r>
      <w:proofErr w:type="spellEnd"/>
      <w:r w:rsidR="002E27F9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>, there is no pure β-D-</w:t>
      </w:r>
      <w:proofErr w:type="spellStart"/>
      <w:r w:rsidR="002E27F9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>apiosidase</w:t>
      </w:r>
      <w:proofErr w:type="spellEnd"/>
      <w:r w:rsidR="002E27F9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 the market. This enzyme is often present as </w:t>
      </w:r>
      <w:r w:rsidR="00BF2F4E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>a part of commercial enzyme preparations</w:t>
      </w:r>
      <w:r w:rsidR="00D633E9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produced by fungi</w:t>
      </w:r>
      <w:r w:rsidR="00294521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94521" w:rsidRPr="00091BA9">
        <w:rPr>
          <w:rFonts w:asciiTheme="minorHAnsi" w:eastAsia="MS PGothic" w:hAnsiTheme="minorHAnsi"/>
          <w:color w:val="000000"/>
          <w:sz w:val="22"/>
          <w:szCs w:val="22"/>
        </w:rPr>
        <w:t>[1]</w:t>
      </w:r>
      <w:r w:rsidR="00BF2F4E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:rsidR="00BF4494" w:rsidRPr="00091BA9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091BA9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704BDF" w:rsidRPr="00091BA9" w:rsidRDefault="00BF2F4E" w:rsidP="00704BDF">
      <w:p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  <w:r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Static adsorption experiments were </w:t>
      </w:r>
      <w:r w:rsidR="00D633E9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>performed</w:t>
      </w:r>
      <w:r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six different chromatographic adsorbents</w:t>
      </w:r>
      <w:r w:rsidR="00704BDF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42748B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Among the </w:t>
      </w:r>
      <w:r w:rsidR="007B6FFB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>examined</w:t>
      </w:r>
      <w:r w:rsidR="0092231A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adsorbents w</w:t>
      </w:r>
      <w:r w:rsidR="00D633E9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>as one weak anion exchanger (SEPABEDAS-FPDA), three strong anion exchangers (ESHMUNO Q, CAPTO Q, PRAESTO Q), one salt-tolerant anion exchanger (TOYOPEARL NH2-750F) and one strong multimodal anion exchanger (CAPTO Adhere).</w:t>
      </w:r>
      <w:r w:rsidR="001B145D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3323B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>C</w:t>
      </w:r>
      <w:r w:rsidR="001B145D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olumn experiments were </w:t>
      </w:r>
      <w:r w:rsidR="00F3323B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>carried out</w:t>
      </w:r>
      <w:r w:rsidR="001B145D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the </w:t>
      </w:r>
      <w:r w:rsidR="00F3323B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selected adsorbents </w:t>
      </w:r>
      <w:r w:rsidR="00F0399A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>using the FPLC system ÄKTA Purifier (GE Healthcare, Uppsala, Sweden).</w:t>
      </w:r>
      <w:r w:rsidR="00F3323B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Tricorn 5/50 columns were used for the flow experiments.</w:t>
      </w:r>
    </w:p>
    <w:p w:rsidR="00704BDF" w:rsidRPr="00091BA9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091BA9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704BDF" w:rsidRPr="00091BA9" w:rsidRDefault="00860311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purpose of this work was to purify </w:t>
      </w:r>
      <w:r w:rsidRPr="00091BA9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β</w:t>
      </w:r>
      <w:r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proofErr w:type="spellStart"/>
      <w:r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>apiosidase</w:t>
      </w:r>
      <w:proofErr w:type="spellEnd"/>
      <w:r w:rsidR="004B6942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from </w:t>
      </w:r>
      <w:r w:rsidR="00F3323B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>an</w:t>
      </w:r>
      <w:r w:rsidR="004B6942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enzyme preparation produced by fungi.</w:t>
      </w:r>
      <w:r w:rsidR="00776472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aim of the batch experiments was to observe the behavior of each adsorbent durin</w:t>
      </w:r>
      <w:r w:rsidR="00B13F23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>g the adsorption</w:t>
      </w:r>
      <w:r w:rsidR="00776472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0E6232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effect of pH and salt concentration was examined too. </w:t>
      </w:r>
      <w:r w:rsidR="00776472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Based on the obtained </w:t>
      </w:r>
      <w:proofErr w:type="spellStart"/>
      <w:r w:rsidR="00776472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>selectivities</w:t>
      </w:r>
      <w:proofErr w:type="spellEnd"/>
      <w:r w:rsidR="000E6232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B13F23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which </w:t>
      </w:r>
      <w:r w:rsidR="000E6232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gave information about the purification of </w:t>
      </w:r>
      <w:proofErr w:type="spellStart"/>
      <w:r w:rsidR="000E6232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>apiosidase</w:t>
      </w:r>
      <w:proofErr w:type="spellEnd"/>
      <w:r w:rsidR="000E6232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from proteins and contaminating glucosidase,</w:t>
      </w:r>
      <w:r w:rsidR="00776472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three chromatographic adsorbents were selected for </w:t>
      </w:r>
      <w:r w:rsidR="000E6232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flow </w:t>
      </w:r>
      <w:r w:rsidR="000E6232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experiment</w:t>
      </w:r>
      <w:r w:rsidR="00616670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0E6232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8167CF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Column experiments were carried out under optimized condition with strong anion exchanger ESHMUNO Q, salt-resistant anion exchanger TOYOPEARL NH2-750F and multimodal anion exchanger CAPTO Adhere. </w:t>
      </w:r>
      <w:r w:rsidR="0099354C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most promising results were obtained using the multimodal adsorbent CAPTO Adhere</w:t>
      </w:r>
      <w:r w:rsidR="004366E0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The separation was performed in</w:t>
      </w:r>
      <w:r w:rsidR="00616670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25 </w:t>
      </w:r>
      <w:proofErr w:type="spellStart"/>
      <w:r w:rsidR="00616670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>mM</w:t>
      </w:r>
      <w:proofErr w:type="spellEnd"/>
      <w:r w:rsidR="00616670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Tris-</w:t>
      </w:r>
      <w:proofErr w:type="spellStart"/>
      <w:r w:rsidR="00616670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>HCl</w:t>
      </w:r>
      <w:proofErr w:type="spellEnd"/>
      <w:r w:rsidR="00616670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buffer with pH </w:t>
      </w:r>
      <w:r w:rsidR="004366E0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9 and 300 </w:t>
      </w:r>
      <w:proofErr w:type="spellStart"/>
      <w:r w:rsidR="004366E0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>mM</w:t>
      </w:r>
      <w:proofErr w:type="spellEnd"/>
      <w:r w:rsidR="004366E0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4366E0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>NaCl</w:t>
      </w:r>
      <w:proofErr w:type="spellEnd"/>
      <w:r w:rsidR="004366E0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the desorption was conducted by a linear gradient of </w:t>
      </w:r>
      <w:r w:rsidR="00616670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this solution and a salt-free </w:t>
      </w:r>
      <w:r w:rsidR="004366E0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citrate phosphate buffer </w:t>
      </w:r>
      <w:r w:rsidR="00616670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pH </w:t>
      </w:r>
      <w:r w:rsidR="004366E0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5. </w:t>
      </w:r>
      <w:r w:rsidR="00616670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Compared to</w:t>
      </w:r>
      <w:r w:rsidR="004366E0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other adsorbents</w:t>
      </w:r>
      <w:r w:rsidR="00616670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7A49BF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CAPTO Adhere </w:t>
      </w:r>
      <w:r w:rsidR="00616670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offered </w:t>
      </w:r>
      <w:r w:rsidR="007A49BF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highest purification factors from proteins (15</w:t>
      </w:r>
      <w:r w:rsidR="00616670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>.6</w:t>
      </w:r>
      <w:r w:rsidR="007A49BF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>) and glucosidase (</w:t>
      </w:r>
      <w:r w:rsidR="00616670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>5.9</w:t>
      </w:r>
      <w:r w:rsidR="007A49BF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>).</w:t>
      </w:r>
    </w:p>
    <w:p w:rsidR="00704BDF" w:rsidRPr="00091BA9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091BA9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091BA9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Pr="00091BA9" w:rsidRDefault="00D44B74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aim of the work was to study the equilibrium characteristics of adsorbents for chromatographic purification and further characterization of glycoside used in production of terpenes. </w:t>
      </w:r>
    </w:p>
    <w:p w:rsidR="001E161E" w:rsidRPr="00091BA9" w:rsidRDefault="007A49BF" w:rsidP="001E161E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091BA9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5. Acknowledgements</w:t>
      </w:r>
      <w:r w:rsidR="001E161E"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1E161E" w:rsidRPr="00091BA9" w:rsidRDefault="001E161E" w:rsidP="001E161E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091BA9">
        <w:rPr>
          <w:rFonts w:asciiTheme="minorHAnsi" w:eastAsia="MS PGothic" w:hAnsiTheme="minorHAnsi"/>
          <w:color w:val="000000"/>
          <w:sz w:val="22"/>
          <w:szCs w:val="22"/>
          <w:lang w:val="en-US"/>
        </w:rPr>
        <w:t>This work was supported by the grant from the Slovak Research and Development Agency (Grant number: APVV-16-0111).</w:t>
      </w:r>
    </w:p>
    <w:p w:rsidR="00704BDF" w:rsidRPr="00091BA9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091BA9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8D0BEB" w:rsidRPr="00091BA9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:rsidR="00704BDF" w:rsidRPr="00091BA9" w:rsidRDefault="007A49BF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091BA9">
        <w:rPr>
          <w:rFonts w:asciiTheme="minorHAnsi" w:hAnsiTheme="minorHAnsi"/>
          <w:color w:val="000000"/>
        </w:rPr>
        <w:t xml:space="preserve">V. </w:t>
      </w:r>
      <w:proofErr w:type="spellStart"/>
      <w:r w:rsidRPr="00091BA9">
        <w:rPr>
          <w:rFonts w:asciiTheme="minorHAnsi" w:hAnsiTheme="minorHAnsi"/>
          <w:color w:val="000000"/>
        </w:rPr>
        <w:t>Mastihuba</w:t>
      </w:r>
      <w:proofErr w:type="spellEnd"/>
      <w:r w:rsidRPr="00091BA9">
        <w:rPr>
          <w:rFonts w:asciiTheme="minorHAnsi" w:hAnsiTheme="minorHAnsi"/>
          <w:color w:val="000000"/>
        </w:rPr>
        <w:t xml:space="preserve">, E. </w:t>
      </w:r>
      <w:proofErr w:type="spellStart"/>
      <w:r w:rsidRPr="00091BA9">
        <w:rPr>
          <w:rFonts w:asciiTheme="minorHAnsi" w:hAnsiTheme="minorHAnsi"/>
          <w:color w:val="000000"/>
        </w:rPr>
        <w:t>Karnišová-Potocká</w:t>
      </w:r>
      <w:proofErr w:type="spellEnd"/>
      <w:r w:rsidRPr="00091BA9">
        <w:rPr>
          <w:rFonts w:asciiTheme="minorHAnsi" w:hAnsiTheme="minorHAnsi"/>
          <w:color w:val="000000"/>
        </w:rPr>
        <w:t xml:space="preserve">, I. </w:t>
      </w:r>
      <w:proofErr w:type="spellStart"/>
      <w:r w:rsidRPr="00091BA9">
        <w:rPr>
          <w:rFonts w:asciiTheme="minorHAnsi" w:hAnsiTheme="minorHAnsi"/>
          <w:color w:val="000000"/>
        </w:rPr>
        <w:t>Uhliariková</w:t>
      </w:r>
      <w:proofErr w:type="spellEnd"/>
      <w:r w:rsidRPr="00091BA9">
        <w:rPr>
          <w:rFonts w:asciiTheme="minorHAnsi" w:hAnsiTheme="minorHAnsi"/>
          <w:color w:val="000000"/>
        </w:rPr>
        <w:t xml:space="preserve">, P. </w:t>
      </w:r>
      <w:proofErr w:type="spellStart"/>
      <w:r w:rsidRPr="00091BA9">
        <w:rPr>
          <w:rFonts w:asciiTheme="minorHAnsi" w:hAnsiTheme="minorHAnsi"/>
          <w:color w:val="000000"/>
        </w:rPr>
        <w:t>Kis</w:t>
      </w:r>
      <w:proofErr w:type="spellEnd"/>
      <w:r w:rsidRPr="00091BA9">
        <w:rPr>
          <w:rFonts w:asciiTheme="minorHAnsi" w:hAnsiTheme="minorHAnsi"/>
          <w:color w:val="000000"/>
        </w:rPr>
        <w:t xml:space="preserve">, S. </w:t>
      </w:r>
      <w:proofErr w:type="spellStart"/>
      <w:r w:rsidRPr="00091BA9">
        <w:rPr>
          <w:rFonts w:asciiTheme="minorHAnsi" w:hAnsiTheme="minorHAnsi"/>
          <w:color w:val="000000"/>
        </w:rPr>
        <w:t>Kozmon</w:t>
      </w:r>
      <w:proofErr w:type="spellEnd"/>
      <w:r w:rsidRPr="00091BA9">
        <w:rPr>
          <w:rFonts w:asciiTheme="minorHAnsi" w:hAnsiTheme="minorHAnsi"/>
          <w:color w:val="000000"/>
        </w:rPr>
        <w:t xml:space="preserve">, M. </w:t>
      </w:r>
      <w:proofErr w:type="spellStart"/>
      <w:r w:rsidRPr="00091BA9">
        <w:rPr>
          <w:rFonts w:asciiTheme="minorHAnsi" w:hAnsiTheme="minorHAnsi"/>
          <w:color w:val="000000"/>
        </w:rPr>
        <w:t>Mastihubová</w:t>
      </w:r>
      <w:proofErr w:type="spellEnd"/>
      <w:r w:rsidR="00D44B74" w:rsidRPr="00091BA9">
        <w:rPr>
          <w:rFonts w:asciiTheme="minorHAnsi" w:hAnsiTheme="minorHAnsi"/>
          <w:color w:val="000000"/>
        </w:rPr>
        <w:t>, Food Chemistry 274 (2019) 543-546</w:t>
      </w:r>
    </w:p>
    <w:p w:rsidR="00704BDF" w:rsidRPr="00DE0019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Pr="00DE0019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P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762" w:rsidRDefault="00354762" w:rsidP="004F5E36">
      <w:r>
        <w:separator/>
      </w:r>
    </w:p>
  </w:endnote>
  <w:endnote w:type="continuationSeparator" w:id="0">
    <w:p w:rsidR="00354762" w:rsidRDefault="00354762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762" w:rsidRDefault="00354762" w:rsidP="004F5E36">
      <w:r>
        <w:separator/>
      </w:r>
    </w:p>
  </w:footnote>
  <w:footnote w:type="continuationSeparator" w:id="0">
    <w:p w:rsidR="00354762" w:rsidRDefault="00354762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162" w:rsidRDefault="00594E9F">
    <w:pPr>
      <w:pStyle w:val="Header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cs-CZ" w:eastAsia="cs-CZ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Header"/>
    </w:pPr>
  </w:p>
  <w:p w:rsidR="00704BDF" w:rsidRDefault="00704BDF">
    <w:pPr>
      <w:pStyle w:val="Header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E4D6D4A"/>
    <w:multiLevelType w:val="hybridMultilevel"/>
    <w:tmpl w:val="9ACE70B2"/>
    <w:lvl w:ilvl="0" w:tplc="47BECEB6">
      <w:start w:val="1"/>
      <w:numFmt w:val="bullet"/>
      <w:lvlText w:val="-"/>
      <w:lvlJc w:val="left"/>
      <w:pPr>
        <w:ind w:left="720" w:hanging="360"/>
      </w:pPr>
      <w:rPr>
        <w:rFonts w:ascii="Calibri" w:eastAsia="MS PGothic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3"/>
  </w:num>
  <w:num w:numId="14">
    <w:abstractNumId w:val="15"/>
  </w:num>
  <w:num w:numId="15">
    <w:abstractNumId w:val="16"/>
  </w:num>
  <w:num w:numId="16">
    <w:abstractNumId w:val="17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3148D"/>
    <w:rsid w:val="00062A9A"/>
    <w:rsid w:val="00091BA9"/>
    <w:rsid w:val="000A03B2"/>
    <w:rsid w:val="000D34BE"/>
    <w:rsid w:val="000E36F1"/>
    <w:rsid w:val="000E3A73"/>
    <w:rsid w:val="000E414A"/>
    <w:rsid w:val="000E6232"/>
    <w:rsid w:val="0013121F"/>
    <w:rsid w:val="00134DE4"/>
    <w:rsid w:val="00150E59"/>
    <w:rsid w:val="00184AD6"/>
    <w:rsid w:val="001B145D"/>
    <w:rsid w:val="001B65C1"/>
    <w:rsid w:val="001B6C58"/>
    <w:rsid w:val="001C684B"/>
    <w:rsid w:val="001D53FC"/>
    <w:rsid w:val="001E161E"/>
    <w:rsid w:val="001F2EC7"/>
    <w:rsid w:val="002065DB"/>
    <w:rsid w:val="002447EF"/>
    <w:rsid w:val="00251550"/>
    <w:rsid w:val="0027221A"/>
    <w:rsid w:val="00275B61"/>
    <w:rsid w:val="00294521"/>
    <w:rsid w:val="002D1F12"/>
    <w:rsid w:val="002E27F9"/>
    <w:rsid w:val="003009B7"/>
    <w:rsid w:val="0030469C"/>
    <w:rsid w:val="00324042"/>
    <w:rsid w:val="00354762"/>
    <w:rsid w:val="003723D4"/>
    <w:rsid w:val="003A7D1C"/>
    <w:rsid w:val="0042748B"/>
    <w:rsid w:val="004366E0"/>
    <w:rsid w:val="00461526"/>
    <w:rsid w:val="0046164A"/>
    <w:rsid w:val="00462DCD"/>
    <w:rsid w:val="004B6942"/>
    <w:rsid w:val="004D1162"/>
    <w:rsid w:val="004E4DD6"/>
    <w:rsid w:val="004F563B"/>
    <w:rsid w:val="004F5E36"/>
    <w:rsid w:val="0050524F"/>
    <w:rsid w:val="005119A5"/>
    <w:rsid w:val="005278B7"/>
    <w:rsid w:val="005346C8"/>
    <w:rsid w:val="00594E9F"/>
    <w:rsid w:val="005B61E6"/>
    <w:rsid w:val="005C77E1"/>
    <w:rsid w:val="005D6A2F"/>
    <w:rsid w:val="005E1A82"/>
    <w:rsid w:val="005F0A28"/>
    <w:rsid w:val="005F0E5E"/>
    <w:rsid w:val="00602B85"/>
    <w:rsid w:val="00616670"/>
    <w:rsid w:val="006202E8"/>
    <w:rsid w:val="00620DEE"/>
    <w:rsid w:val="00625639"/>
    <w:rsid w:val="006366F8"/>
    <w:rsid w:val="0064184D"/>
    <w:rsid w:val="00660E3E"/>
    <w:rsid w:val="00662E74"/>
    <w:rsid w:val="00665C93"/>
    <w:rsid w:val="006B01AC"/>
    <w:rsid w:val="006C5579"/>
    <w:rsid w:val="00704BDF"/>
    <w:rsid w:val="00736B13"/>
    <w:rsid w:val="007447F3"/>
    <w:rsid w:val="007661C8"/>
    <w:rsid w:val="00776472"/>
    <w:rsid w:val="007A49BF"/>
    <w:rsid w:val="007B6FFB"/>
    <w:rsid w:val="007D52CD"/>
    <w:rsid w:val="00813288"/>
    <w:rsid w:val="008167CF"/>
    <w:rsid w:val="008168FC"/>
    <w:rsid w:val="008250BC"/>
    <w:rsid w:val="00847191"/>
    <w:rsid w:val="00847908"/>
    <w:rsid w:val="008479A2"/>
    <w:rsid w:val="00860311"/>
    <w:rsid w:val="0087637F"/>
    <w:rsid w:val="008A1512"/>
    <w:rsid w:val="008A6044"/>
    <w:rsid w:val="008D0BEB"/>
    <w:rsid w:val="008D4856"/>
    <w:rsid w:val="008E566E"/>
    <w:rsid w:val="00901EB6"/>
    <w:rsid w:val="0092231A"/>
    <w:rsid w:val="009450CE"/>
    <w:rsid w:val="0095164B"/>
    <w:rsid w:val="00963941"/>
    <w:rsid w:val="0099354C"/>
    <w:rsid w:val="00996483"/>
    <w:rsid w:val="009C5893"/>
    <w:rsid w:val="009E788A"/>
    <w:rsid w:val="00A1763D"/>
    <w:rsid w:val="00A17CEC"/>
    <w:rsid w:val="00A27EF0"/>
    <w:rsid w:val="00A76EFC"/>
    <w:rsid w:val="00A97F29"/>
    <w:rsid w:val="00AB0964"/>
    <w:rsid w:val="00AE377D"/>
    <w:rsid w:val="00B13F23"/>
    <w:rsid w:val="00B61DBF"/>
    <w:rsid w:val="00B76488"/>
    <w:rsid w:val="00BC30C9"/>
    <w:rsid w:val="00BE3E58"/>
    <w:rsid w:val="00BF2F4E"/>
    <w:rsid w:val="00BF4494"/>
    <w:rsid w:val="00C01616"/>
    <w:rsid w:val="00C0162B"/>
    <w:rsid w:val="00C25130"/>
    <w:rsid w:val="00C345B1"/>
    <w:rsid w:val="00C40142"/>
    <w:rsid w:val="00C44DE1"/>
    <w:rsid w:val="00C57182"/>
    <w:rsid w:val="00C655FD"/>
    <w:rsid w:val="00C94434"/>
    <w:rsid w:val="00CA1C95"/>
    <w:rsid w:val="00CA5A9C"/>
    <w:rsid w:val="00CC3F4B"/>
    <w:rsid w:val="00CD5FE2"/>
    <w:rsid w:val="00D02B4C"/>
    <w:rsid w:val="00D27D22"/>
    <w:rsid w:val="00D44B74"/>
    <w:rsid w:val="00D633E9"/>
    <w:rsid w:val="00D84576"/>
    <w:rsid w:val="00DE0019"/>
    <w:rsid w:val="00DE264A"/>
    <w:rsid w:val="00E041E7"/>
    <w:rsid w:val="00E23CA1"/>
    <w:rsid w:val="00E409A8"/>
    <w:rsid w:val="00E47211"/>
    <w:rsid w:val="00E7209D"/>
    <w:rsid w:val="00E80946"/>
    <w:rsid w:val="00E86D0E"/>
    <w:rsid w:val="00EA50E1"/>
    <w:rsid w:val="00ED05D4"/>
    <w:rsid w:val="00ED6D1D"/>
    <w:rsid w:val="00EE0131"/>
    <w:rsid w:val="00F0399A"/>
    <w:rsid w:val="00F30C64"/>
    <w:rsid w:val="00F3323B"/>
    <w:rsid w:val="00F47544"/>
    <w:rsid w:val="00F65CB7"/>
    <w:rsid w:val="00FA3C21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2090BB0"/>
  <w15:docId w15:val="{488C7E90-1C13-A744-AEF4-4588589E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Hyperlink">
    <w:name w:val="Hyperlink"/>
    <w:basedOn w:val="DefaultParagraphFont"/>
    <w:uiPriority w:val="99"/>
    <w:unhideWhenUsed/>
    <w:locked/>
    <w:rsid w:val="008A60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locked/>
    <w:rsid w:val="00665C9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locked/>
    <w:rsid w:val="0086031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9C58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ilan.polakovic@stuba.sk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27C7F-2961-E142-85C7-089D83205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Dipartimento CMIC - Politecnico di Milano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Klaudia Karkeszová</cp:lastModifiedBy>
  <cp:revision>2</cp:revision>
  <cp:lastPrinted>2015-05-12T18:31:00Z</cp:lastPrinted>
  <dcterms:created xsi:type="dcterms:W3CDTF">2019-03-31T08:32:00Z</dcterms:created>
  <dcterms:modified xsi:type="dcterms:W3CDTF">2019-03-31T08:32:00Z</dcterms:modified>
</cp:coreProperties>
</file>